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302EC" w:rsidRPr="00B302EC" w:rsidRDefault="00B302EC" w:rsidP="00B302EC">
      <w:pPr>
        <w:spacing w:after="0" w:line="240" w:lineRule="auto"/>
        <w:jc w:val="right"/>
        <w:rPr>
          <w:rFonts w:ascii="Times New Roman" w:hAnsi="Times New Roman"/>
          <w:i/>
          <w:sz w:val="28"/>
          <w:szCs w:val="32"/>
          <w:u w:val="single"/>
        </w:rPr>
      </w:pPr>
      <w:r w:rsidRPr="00B302EC">
        <w:rPr>
          <w:rFonts w:ascii="Times New Roman" w:hAnsi="Times New Roman"/>
          <w:i/>
          <w:sz w:val="28"/>
          <w:szCs w:val="32"/>
          <w:u w:val="single"/>
        </w:rPr>
        <w:t>Проект</w:t>
      </w:r>
    </w:p>
    <w:p w:rsidR="00B302EC" w:rsidRPr="00B302EC" w:rsidRDefault="00B302EC" w:rsidP="00B302EC">
      <w:pPr>
        <w:spacing w:after="0" w:line="240" w:lineRule="auto"/>
        <w:jc w:val="right"/>
        <w:rPr>
          <w:rFonts w:ascii="Times New Roman" w:hAnsi="Times New Roman"/>
          <w:i/>
          <w:sz w:val="28"/>
          <w:szCs w:val="32"/>
        </w:rPr>
      </w:pPr>
    </w:p>
    <w:p w:rsidR="00B302EC" w:rsidRPr="00B302EC" w:rsidRDefault="00B302EC" w:rsidP="00B302EC">
      <w:pPr>
        <w:spacing w:after="0" w:line="240" w:lineRule="auto"/>
        <w:jc w:val="right"/>
        <w:rPr>
          <w:rFonts w:ascii="Times New Roman" w:hAnsi="Times New Roman"/>
          <w:sz w:val="28"/>
          <w:szCs w:val="32"/>
        </w:rPr>
      </w:pPr>
      <w:r w:rsidRPr="00B302EC">
        <w:rPr>
          <w:rFonts w:ascii="Times New Roman" w:hAnsi="Times New Roman"/>
          <w:sz w:val="28"/>
          <w:szCs w:val="32"/>
        </w:rPr>
        <w:t>Приложение к Решению</w:t>
      </w:r>
    </w:p>
    <w:p w:rsidR="00B302EC" w:rsidRDefault="00B302EC" w:rsidP="00BB782C">
      <w:pPr>
        <w:spacing w:after="0" w:line="240" w:lineRule="auto"/>
        <w:jc w:val="right"/>
        <w:rPr>
          <w:rFonts w:ascii="Times New Roman" w:hAnsi="Times New Roman"/>
          <w:sz w:val="28"/>
          <w:szCs w:val="32"/>
        </w:rPr>
      </w:pPr>
      <w:r w:rsidRPr="00B302EC">
        <w:rPr>
          <w:rFonts w:ascii="Times New Roman" w:hAnsi="Times New Roman"/>
          <w:sz w:val="28"/>
          <w:szCs w:val="32"/>
        </w:rPr>
        <w:t xml:space="preserve"> </w:t>
      </w:r>
      <w:r w:rsidR="00B90B4D" w:rsidRPr="00B90B4D">
        <w:rPr>
          <w:rFonts w:ascii="Times New Roman" w:hAnsi="Times New Roman"/>
          <w:sz w:val="28"/>
          <w:szCs w:val="32"/>
        </w:rPr>
        <w:t xml:space="preserve">Собрания муниципального образования </w:t>
      </w:r>
      <w:r w:rsidR="00B90B4D">
        <w:rPr>
          <w:rFonts w:ascii="Times New Roman" w:hAnsi="Times New Roman"/>
          <w:sz w:val="28"/>
          <w:szCs w:val="32"/>
        </w:rPr>
        <w:br/>
      </w:r>
      <w:r w:rsidR="00B90B4D" w:rsidRPr="00B90B4D">
        <w:rPr>
          <w:rFonts w:ascii="Times New Roman" w:hAnsi="Times New Roman"/>
          <w:sz w:val="28"/>
          <w:szCs w:val="32"/>
        </w:rPr>
        <w:t>«Городской округ Ногликский»</w:t>
      </w:r>
    </w:p>
    <w:p w:rsidR="00B90B4D" w:rsidRPr="00B302EC" w:rsidRDefault="00B90B4D" w:rsidP="00BB782C">
      <w:pPr>
        <w:spacing w:after="0" w:line="240" w:lineRule="auto"/>
        <w:jc w:val="right"/>
        <w:rPr>
          <w:rFonts w:ascii="Times New Roman" w:hAnsi="Times New Roman"/>
          <w:sz w:val="28"/>
          <w:szCs w:val="32"/>
        </w:rPr>
      </w:pPr>
    </w:p>
    <w:p w:rsidR="00C63676" w:rsidRPr="00B302EC" w:rsidRDefault="00B302EC" w:rsidP="00B302EC">
      <w:pPr>
        <w:spacing w:after="0" w:line="240" w:lineRule="auto"/>
        <w:jc w:val="right"/>
        <w:rPr>
          <w:sz w:val="24"/>
        </w:rPr>
      </w:pPr>
      <w:r w:rsidRPr="00B302EC">
        <w:rPr>
          <w:rFonts w:ascii="Times New Roman" w:hAnsi="Times New Roman"/>
          <w:sz w:val="28"/>
          <w:szCs w:val="32"/>
        </w:rPr>
        <w:t xml:space="preserve"> </w:t>
      </w:r>
      <w:r w:rsidRPr="00B302EC">
        <w:rPr>
          <w:rFonts w:ascii="Times New Roman" w:hAnsi="Times New Roman"/>
          <w:sz w:val="28"/>
          <w:szCs w:val="32"/>
        </w:rPr>
        <w:tab/>
        <w:t>от ________________№____________</w:t>
      </w:r>
    </w:p>
    <w:p w:rsidR="00B302EC" w:rsidRDefault="00B302EC" w:rsidP="00DB51A7">
      <w:pPr>
        <w:spacing w:after="0"/>
        <w:jc w:val="center"/>
        <w:rPr>
          <w:rFonts w:ascii="Times New Roman" w:hAnsi="Times New Roman"/>
          <w:b/>
          <w:sz w:val="48"/>
          <w:szCs w:val="48"/>
        </w:rPr>
      </w:pPr>
    </w:p>
    <w:p w:rsidR="00BB782C" w:rsidRDefault="00BB782C" w:rsidP="00DB51A7">
      <w:pPr>
        <w:spacing w:after="0"/>
        <w:jc w:val="center"/>
        <w:rPr>
          <w:rFonts w:ascii="Times New Roman" w:hAnsi="Times New Roman"/>
          <w:b/>
          <w:sz w:val="48"/>
          <w:szCs w:val="48"/>
        </w:rPr>
      </w:pPr>
    </w:p>
    <w:p w:rsidR="00BB782C" w:rsidRPr="00BB782C" w:rsidRDefault="00BB782C" w:rsidP="00B90B4D">
      <w:pPr>
        <w:spacing w:after="0" w:line="240" w:lineRule="auto"/>
        <w:jc w:val="center"/>
        <w:rPr>
          <w:rFonts w:ascii="Times New Roman" w:eastAsia="Times New Roman" w:hAnsi="Times New Roman"/>
          <w:b/>
          <w:sz w:val="44"/>
          <w:szCs w:val="40"/>
          <w:lang w:eastAsia="ru-RU"/>
        </w:rPr>
      </w:pPr>
      <w:r>
        <w:rPr>
          <w:rFonts w:ascii="Times New Roman" w:hAnsi="Times New Roman"/>
          <w:b/>
          <w:sz w:val="48"/>
          <w:szCs w:val="48"/>
        </w:rPr>
        <w:t>Г</w:t>
      </w:r>
      <w:r w:rsidRPr="005154BA">
        <w:rPr>
          <w:rFonts w:ascii="Times New Roman" w:hAnsi="Times New Roman"/>
          <w:b/>
          <w:sz w:val="48"/>
          <w:szCs w:val="48"/>
        </w:rPr>
        <w:t>ЕНЕРАЛЬН</w:t>
      </w:r>
      <w:r>
        <w:rPr>
          <w:rFonts w:ascii="Times New Roman" w:hAnsi="Times New Roman"/>
          <w:b/>
          <w:sz w:val="48"/>
          <w:szCs w:val="48"/>
        </w:rPr>
        <w:t>ЫЙ</w:t>
      </w:r>
      <w:r w:rsidRPr="005154BA">
        <w:rPr>
          <w:rFonts w:ascii="Times New Roman" w:hAnsi="Times New Roman"/>
          <w:b/>
          <w:sz w:val="48"/>
          <w:szCs w:val="48"/>
        </w:rPr>
        <w:t xml:space="preserve"> ПЛАН </w:t>
      </w:r>
      <w:r w:rsidRPr="005154BA">
        <w:rPr>
          <w:rFonts w:ascii="Times New Roman" w:hAnsi="Times New Roman"/>
          <w:b/>
          <w:sz w:val="48"/>
          <w:szCs w:val="48"/>
        </w:rPr>
        <w:br/>
      </w:r>
      <w:r w:rsidR="00B90B4D" w:rsidRPr="00B90B4D">
        <w:rPr>
          <w:rFonts w:ascii="Times New Roman" w:eastAsia="Times New Roman" w:hAnsi="Times New Roman"/>
          <w:b/>
          <w:sz w:val="44"/>
          <w:szCs w:val="48"/>
          <w:lang w:eastAsia="ru-RU"/>
        </w:rPr>
        <w:t xml:space="preserve">муниципального образования </w:t>
      </w:r>
      <w:r w:rsidR="00B90B4D">
        <w:rPr>
          <w:rFonts w:ascii="Times New Roman" w:eastAsia="Times New Roman" w:hAnsi="Times New Roman"/>
          <w:b/>
          <w:sz w:val="44"/>
          <w:szCs w:val="48"/>
          <w:lang w:eastAsia="ru-RU"/>
        </w:rPr>
        <w:br/>
      </w:r>
      <w:r w:rsidR="00B90B4D" w:rsidRPr="00B90B4D">
        <w:rPr>
          <w:rFonts w:ascii="Times New Roman" w:eastAsia="Times New Roman" w:hAnsi="Times New Roman"/>
          <w:b/>
          <w:sz w:val="44"/>
          <w:szCs w:val="48"/>
          <w:lang w:eastAsia="ru-RU"/>
        </w:rPr>
        <w:t>«Городской округ Ногликский»</w:t>
      </w:r>
    </w:p>
    <w:p w:rsidR="00BB782C" w:rsidRPr="00BB782C" w:rsidRDefault="00BB782C" w:rsidP="00BB782C">
      <w:pPr>
        <w:spacing w:after="0" w:line="240" w:lineRule="auto"/>
        <w:rPr>
          <w:rFonts w:ascii="Times New Roman" w:eastAsia="Times New Roman" w:hAnsi="Times New Roman"/>
          <w:b/>
          <w:sz w:val="32"/>
          <w:szCs w:val="32"/>
          <w:lang w:eastAsia="ru-RU"/>
        </w:rPr>
      </w:pPr>
      <w:r w:rsidRPr="00BB782C">
        <w:rPr>
          <w:rFonts w:ascii="Times New Roman" w:eastAsia="Times New Roman" w:hAnsi="Times New Roman"/>
          <w:b/>
          <w:sz w:val="32"/>
          <w:szCs w:val="32"/>
          <w:lang w:eastAsia="ru-RU"/>
        </w:rPr>
        <w:t xml:space="preserve"> </w:t>
      </w:r>
    </w:p>
    <w:p w:rsidR="00BB782C" w:rsidRPr="00BB782C" w:rsidRDefault="00BB782C" w:rsidP="00BB782C">
      <w:pPr>
        <w:spacing w:after="0" w:line="240" w:lineRule="auto"/>
        <w:jc w:val="center"/>
        <w:rPr>
          <w:rFonts w:ascii="Times New Roman" w:eastAsia="Times New Roman" w:hAnsi="Times New Roman"/>
          <w:b/>
          <w:sz w:val="44"/>
          <w:szCs w:val="44"/>
          <w:lang w:eastAsia="ru-RU"/>
        </w:rPr>
      </w:pPr>
    </w:p>
    <w:p w:rsidR="00BB782C" w:rsidRPr="00BB782C" w:rsidRDefault="00BB782C" w:rsidP="00BB782C">
      <w:pPr>
        <w:spacing w:after="0" w:line="240" w:lineRule="auto"/>
        <w:jc w:val="center"/>
        <w:rPr>
          <w:rFonts w:ascii="Times New Roman" w:eastAsia="Times New Roman" w:hAnsi="Times New Roman"/>
          <w:b/>
          <w:sz w:val="44"/>
          <w:szCs w:val="44"/>
          <w:lang w:eastAsia="ru-RU"/>
        </w:rPr>
      </w:pPr>
    </w:p>
    <w:p w:rsidR="00BB782C" w:rsidRPr="00BB782C" w:rsidRDefault="00BB782C" w:rsidP="00BB782C">
      <w:pPr>
        <w:spacing w:after="0" w:line="240" w:lineRule="auto"/>
        <w:jc w:val="center"/>
        <w:rPr>
          <w:rFonts w:ascii="Times New Roman" w:eastAsia="Times New Roman" w:hAnsi="Times New Roman"/>
          <w:b/>
          <w:sz w:val="44"/>
          <w:szCs w:val="44"/>
          <w:lang w:eastAsia="ru-RU"/>
        </w:rPr>
      </w:pPr>
      <w:r w:rsidRPr="00BB782C">
        <w:rPr>
          <w:rFonts w:ascii="Times New Roman" w:eastAsia="Times New Roman" w:hAnsi="Times New Roman"/>
          <w:b/>
          <w:sz w:val="44"/>
          <w:szCs w:val="44"/>
          <w:lang w:eastAsia="ru-RU"/>
        </w:rPr>
        <w:t>Материалы по обоснованию</w:t>
      </w:r>
      <w:r w:rsidR="00B90B4D" w:rsidRPr="00B90B4D">
        <w:t xml:space="preserve"> </w:t>
      </w:r>
      <w:r w:rsidR="00B90B4D" w:rsidRPr="00B90B4D">
        <w:rPr>
          <w:rFonts w:ascii="Times New Roman" w:eastAsia="Times New Roman" w:hAnsi="Times New Roman"/>
          <w:b/>
          <w:sz w:val="44"/>
          <w:szCs w:val="44"/>
          <w:lang w:eastAsia="ru-RU"/>
        </w:rPr>
        <w:t>генерального плана. Пояснительная записка</w:t>
      </w:r>
      <w:r w:rsidRPr="00BB782C">
        <w:rPr>
          <w:rFonts w:ascii="Times New Roman" w:eastAsia="Times New Roman" w:hAnsi="Times New Roman"/>
          <w:b/>
          <w:sz w:val="44"/>
          <w:szCs w:val="44"/>
          <w:lang w:eastAsia="ru-RU"/>
        </w:rPr>
        <w:t xml:space="preserve"> </w:t>
      </w:r>
      <w:r w:rsidRPr="00BB782C">
        <w:rPr>
          <w:rFonts w:ascii="Times New Roman" w:eastAsia="Times New Roman" w:hAnsi="Times New Roman"/>
          <w:b/>
          <w:sz w:val="44"/>
          <w:szCs w:val="44"/>
          <w:lang w:eastAsia="ru-RU"/>
        </w:rPr>
        <w:br/>
      </w:r>
    </w:p>
    <w:p w:rsidR="00BB782C" w:rsidRPr="00BB782C" w:rsidRDefault="00BB782C" w:rsidP="00BB782C">
      <w:pPr>
        <w:spacing w:after="0" w:line="240" w:lineRule="auto"/>
        <w:jc w:val="center"/>
        <w:rPr>
          <w:rFonts w:ascii="Times New Roman" w:eastAsia="Times New Roman" w:hAnsi="Times New Roman"/>
          <w:b/>
          <w:sz w:val="40"/>
          <w:szCs w:val="40"/>
          <w:lang w:eastAsia="ru-RU"/>
        </w:rPr>
      </w:pPr>
    </w:p>
    <w:p w:rsidR="00BB782C" w:rsidRPr="00BB782C" w:rsidRDefault="00B90B4D" w:rsidP="00BB782C">
      <w:pPr>
        <w:spacing w:after="0" w:line="240" w:lineRule="auto"/>
        <w:jc w:val="center"/>
        <w:rPr>
          <w:rFonts w:ascii="Times New Roman" w:eastAsia="Times New Roman" w:hAnsi="Times New Roman"/>
          <w:b/>
          <w:sz w:val="44"/>
          <w:szCs w:val="40"/>
          <w:lang w:eastAsia="ru-RU"/>
        </w:rPr>
      </w:pPr>
      <w:r>
        <w:rPr>
          <w:rFonts w:ascii="Times New Roman" w:eastAsia="Times New Roman" w:hAnsi="Times New Roman"/>
          <w:b/>
          <w:sz w:val="44"/>
          <w:szCs w:val="40"/>
          <w:lang w:eastAsia="ru-RU"/>
        </w:rPr>
        <w:t>Книга</w:t>
      </w:r>
      <w:r w:rsidR="00BB782C" w:rsidRPr="00BB782C">
        <w:rPr>
          <w:rFonts w:ascii="Times New Roman" w:eastAsia="Times New Roman" w:hAnsi="Times New Roman"/>
          <w:b/>
          <w:sz w:val="44"/>
          <w:szCs w:val="40"/>
          <w:lang w:eastAsia="ru-RU"/>
        </w:rPr>
        <w:t xml:space="preserve"> </w:t>
      </w:r>
      <w:r>
        <w:rPr>
          <w:rFonts w:ascii="Times New Roman" w:eastAsia="Times New Roman" w:hAnsi="Times New Roman"/>
          <w:b/>
          <w:sz w:val="44"/>
          <w:szCs w:val="40"/>
          <w:lang w:eastAsia="ru-RU"/>
        </w:rPr>
        <w:t>3</w:t>
      </w:r>
    </w:p>
    <w:p w:rsidR="00BB782C" w:rsidRPr="00BB782C" w:rsidRDefault="00BB782C" w:rsidP="00BB782C">
      <w:pPr>
        <w:spacing w:after="0" w:line="240" w:lineRule="auto"/>
        <w:jc w:val="center"/>
        <w:rPr>
          <w:rFonts w:ascii="Times New Roman" w:eastAsia="Times New Roman" w:hAnsi="Times New Roman"/>
          <w:sz w:val="24"/>
          <w:szCs w:val="24"/>
          <w:lang w:eastAsia="ru-RU"/>
        </w:rPr>
      </w:pPr>
    </w:p>
    <w:p w:rsidR="00BB782C" w:rsidRPr="00BB782C" w:rsidRDefault="00BB782C" w:rsidP="00BB782C">
      <w:pPr>
        <w:spacing w:after="0" w:line="240" w:lineRule="auto"/>
        <w:jc w:val="center"/>
        <w:rPr>
          <w:rFonts w:ascii="Times New Roman" w:eastAsia="Times New Roman" w:hAnsi="Times New Roman"/>
          <w:b/>
          <w:color w:val="000000"/>
          <w:sz w:val="32"/>
          <w:szCs w:val="32"/>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BB782C" w:rsidRDefault="00BB782C" w:rsidP="00BB782C">
      <w:pPr>
        <w:spacing w:after="0" w:line="240" w:lineRule="auto"/>
        <w:jc w:val="center"/>
        <w:rPr>
          <w:rFonts w:ascii="Times New Roman" w:eastAsia="Times New Roman" w:hAnsi="Times New Roman"/>
          <w:sz w:val="28"/>
          <w:szCs w:val="28"/>
          <w:lang w:eastAsia="ru-RU"/>
        </w:rPr>
      </w:pPr>
    </w:p>
    <w:p w:rsidR="00B90B4D" w:rsidRPr="00BB782C" w:rsidRDefault="00B90B4D" w:rsidP="00BB782C">
      <w:pPr>
        <w:spacing w:after="0" w:line="240" w:lineRule="auto"/>
        <w:jc w:val="center"/>
        <w:rPr>
          <w:rFonts w:ascii="Times New Roman" w:eastAsia="Times New Roman" w:hAnsi="Times New Roman"/>
          <w:sz w:val="28"/>
          <w:szCs w:val="28"/>
          <w:lang w:eastAsia="ru-RU"/>
        </w:rPr>
      </w:pPr>
    </w:p>
    <w:p w:rsidR="00BB782C" w:rsidRPr="00BB782C" w:rsidRDefault="00BB782C" w:rsidP="00BB782C">
      <w:pPr>
        <w:spacing w:after="0" w:line="240" w:lineRule="auto"/>
        <w:jc w:val="center"/>
        <w:rPr>
          <w:rFonts w:ascii="Times New Roman" w:eastAsia="Times New Roman" w:hAnsi="Times New Roman"/>
          <w:sz w:val="28"/>
          <w:szCs w:val="28"/>
          <w:lang w:eastAsia="ru-RU"/>
        </w:rPr>
      </w:pPr>
    </w:p>
    <w:p w:rsidR="00C63676" w:rsidRPr="00C63676" w:rsidRDefault="00B90B4D" w:rsidP="00BB782C">
      <w:pPr>
        <w:spacing w:after="0"/>
        <w:jc w:val="center"/>
      </w:pPr>
      <w:r>
        <w:rPr>
          <w:rFonts w:ascii="Times New Roman" w:eastAsia="Times New Roman" w:hAnsi="Times New Roman"/>
          <w:sz w:val="28"/>
          <w:szCs w:val="28"/>
          <w:lang w:eastAsia="ru-RU"/>
        </w:rPr>
        <w:t>п</w:t>
      </w:r>
      <w:r w:rsidR="00BB782C" w:rsidRPr="00BB782C">
        <w:rPr>
          <w:rFonts w:ascii="Times New Roman" w:eastAsia="Times New Roman" w:hAnsi="Times New Roman"/>
          <w:sz w:val="28"/>
          <w:szCs w:val="28"/>
          <w:lang w:eastAsia="ru-RU"/>
        </w:rPr>
        <w:t>г</w:t>
      </w:r>
      <w:r>
        <w:rPr>
          <w:rFonts w:ascii="Times New Roman" w:eastAsia="Times New Roman" w:hAnsi="Times New Roman"/>
          <w:sz w:val="28"/>
          <w:szCs w:val="28"/>
          <w:lang w:eastAsia="ru-RU"/>
        </w:rPr>
        <w:t>т</w:t>
      </w:r>
      <w:r w:rsidR="00BB782C" w:rsidRPr="00BB782C">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Ноглики</w:t>
      </w:r>
      <w:r w:rsidR="00BB782C" w:rsidRPr="00BB782C">
        <w:rPr>
          <w:rFonts w:ascii="Times New Roman" w:eastAsia="Times New Roman" w:hAnsi="Times New Roman"/>
          <w:sz w:val="28"/>
          <w:szCs w:val="28"/>
          <w:lang w:eastAsia="ru-RU"/>
        </w:rPr>
        <w:t>, 201</w:t>
      </w:r>
      <w:r w:rsidR="00677C9E">
        <w:rPr>
          <w:rFonts w:ascii="Times New Roman" w:eastAsia="Times New Roman" w:hAnsi="Times New Roman"/>
          <w:sz w:val="28"/>
          <w:szCs w:val="28"/>
          <w:lang w:eastAsia="ru-RU"/>
        </w:rPr>
        <w:t>8</w:t>
      </w:r>
    </w:p>
    <w:p w:rsidR="00C63676" w:rsidRDefault="00C63676" w:rsidP="00C63676">
      <w:pPr>
        <w:spacing w:after="0"/>
        <w:jc w:val="center"/>
        <w:rPr>
          <w:rFonts w:ascii="Times New Roman" w:hAnsi="Times New Roman"/>
          <w:i/>
          <w:sz w:val="52"/>
        </w:rPr>
        <w:sectPr w:rsidR="00C63676" w:rsidSect="003040BB">
          <w:headerReference w:type="default" r:id="rId8"/>
          <w:footerReference w:type="even" r:id="rId9"/>
          <w:headerReference w:type="first" r:id="rId10"/>
          <w:pgSz w:w="11906" w:h="16838"/>
          <w:pgMar w:top="1134" w:right="567" w:bottom="1134" w:left="1134" w:header="709" w:footer="709" w:gutter="0"/>
          <w:cols w:space="708"/>
          <w:titlePg/>
          <w:docGrid w:linePitch="360"/>
        </w:sectPr>
      </w:pPr>
    </w:p>
    <w:p w:rsidR="00792F7E" w:rsidRPr="00DE0A01" w:rsidRDefault="00DE0A01" w:rsidP="00971927">
      <w:pPr>
        <w:pStyle w:val="affffffff0"/>
        <w:jc w:val="center"/>
        <w:rPr>
          <w:rFonts w:ascii="Times New Roman" w:hAnsi="Times New Roman"/>
          <w:b w:val="0"/>
          <w:color w:val="auto"/>
        </w:rPr>
      </w:pPr>
      <w:r w:rsidRPr="00DE0A01">
        <w:rPr>
          <w:rFonts w:ascii="Times New Roman" w:hAnsi="Times New Roman"/>
          <w:b w:val="0"/>
          <w:color w:val="auto"/>
        </w:rPr>
        <w:lastRenderedPageBreak/>
        <w:t>СОДЕРЖАНИЕ</w:t>
      </w:r>
    </w:p>
    <w:p w:rsidR="00DE0A01" w:rsidRPr="00DE0A01" w:rsidRDefault="00DE0A01" w:rsidP="00DE0A01">
      <w:pPr>
        <w:rPr>
          <w:lang w:eastAsia="ru-RU"/>
        </w:rPr>
      </w:pPr>
    </w:p>
    <w:p w:rsidR="005D0EC8" w:rsidRDefault="00971927"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r w:rsidRPr="007D1CC7">
        <w:rPr>
          <w:sz w:val="24"/>
          <w:lang w:eastAsia="ru-RU"/>
        </w:rPr>
        <w:fldChar w:fldCharType="begin"/>
      </w:r>
      <w:r w:rsidRPr="007D1CC7">
        <w:rPr>
          <w:sz w:val="24"/>
          <w:lang w:eastAsia="ru-RU"/>
        </w:rPr>
        <w:instrText xml:space="preserve"> TOC \h \z \t "Заголовок 1;1;Заголовок 2;2;Заголовок 3;3" </w:instrText>
      </w:r>
      <w:r w:rsidRPr="007D1CC7">
        <w:rPr>
          <w:sz w:val="24"/>
          <w:lang w:eastAsia="ru-RU"/>
        </w:rPr>
        <w:fldChar w:fldCharType="separate"/>
      </w:r>
      <w:hyperlink w:anchor="_Toc519015263" w:history="1">
        <w:r w:rsidR="005D0EC8" w:rsidRPr="00661497">
          <w:rPr>
            <w:rStyle w:val="af7"/>
          </w:rPr>
          <w:t>1.</w:t>
        </w:r>
        <w:r w:rsidR="005D0EC8">
          <w:rPr>
            <w:rFonts w:asciiTheme="minorHAnsi" w:eastAsiaTheme="minorEastAsia" w:hAnsiTheme="minorHAnsi" w:cstheme="minorBidi"/>
            <w:b w:val="0"/>
            <w:spacing w:val="0"/>
            <w:kern w:val="0"/>
            <w:sz w:val="22"/>
            <w:szCs w:val="22"/>
            <w:lang w:val="ru-RU" w:eastAsia="ru-RU"/>
          </w:rPr>
          <w:tab/>
        </w:r>
        <w:r w:rsidR="005D0EC8" w:rsidRPr="00661497">
          <w:rPr>
            <w:rStyle w:val="af7"/>
          </w:rPr>
          <w:t>Общие положения</w:t>
        </w:r>
        <w:r w:rsidR="005D0EC8">
          <w:rPr>
            <w:webHidden/>
          </w:rPr>
          <w:tab/>
        </w:r>
        <w:r w:rsidR="005D0EC8">
          <w:rPr>
            <w:webHidden/>
          </w:rPr>
          <w:fldChar w:fldCharType="begin"/>
        </w:r>
        <w:r w:rsidR="005D0EC8">
          <w:rPr>
            <w:webHidden/>
          </w:rPr>
          <w:instrText xml:space="preserve"> PAGEREF _Toc519015263 \h </w:instrText>
        </w:r>
        <w:r w:rsidR="005D0EC8">
          <w:rPr>
            <w:webHidden/>
          </w:rPr>
        </w:r>
        <w:r w:rsidR="005D0EC8">
          <w:rPr>
            <w:webHidden/>
          </w:rPr>
          <w:fldChar w:fldCharType="separate"/>
        </w:r>
        <w:r w:rsidR="005D0EC8">
          <w:rPr>
            <w:webHidden/>
          </w:rPr>
          <w:t>4</w:t>
        </w:r>
        <w:r w:rsidR="005D0EC8">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64" w:history="1">
        <w:r w:rsidRPr="00661497">
          <w:rPr>
            <w:rStyle w:val="af7"/>
            <w:b/>
          </w:rPr>
          <w:t>1.1.</w:t>
        </w:r>
        <w:r>
          <w:rPr>
            <w:rFonts w:asciiTheme="minorHAnsi" w:eastAsiaTheme="minorEastAsia" w:hAnsiTheme="minorHAnsi" w:cstheme="minorBidi"/>
            <w:sz w:val="22"/>
            <w:szCs w:val="22"/>
          </w:rPr>
          <w:tab/>
        </w:r>
        <w:r w:rsidRPr="00661497">
          <w:rPr>
            <w:rStyle w:val="af7"/>
            <w:b/>
          </w:rPr>
          <w:t>Перечень применяемых в тексте сокращений</w:t>
        </w:r>
        <w:r>
          <w:rPr>
            <w:webHidden/>
          </w:rPr>
          <w:tab/>
        </w:r>
        <w:r>
          <w:rPr>
            <w:webHidden/>
          </w:rPr>
          <w:fldChar w:fldCharType="begin"/>
        </w:r>
        <w:r>
          <w:rPr>
            <w:webHidden/>
          </w:rPr>
          <w:instrText xml:space="preserve"> PAGEREF _Toc519015264 \h </w:instrText>
        </w:r>
        <w:r>
          <w:rPr>
            <w:webHidden/>
          </w:rPr>
        </w:r>
        <w:r>
          <w:rPr>
            <w:webHidden/>
          </w:rPr>
          <w:fldChar w:fldCharType="separate"/>
        </w:r>
        <w:r>
          <w:rPr>
            <w:webHidden/>
          </w:rPr>
          <w:t>4</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65" w:history="1">
        <w:r w:rsidRPr="00661497">
          <w:rPr>
            <w:rStyle w:val="af7"/>
            <w:b/>
          </w:rPr>
          <w:t>1.2.</w:t>
        </w:r>
        <w:r>
          <w:rPr>
            <w:rFonts w:asciiTheme="minorHAnsi" w:eastAsiaTheme="minorEastAsia" w:hAnsiTheme="minorHAnsi" w:cstheme="minorBidi"/>
            <w:sz w:val="22"/>
            <w:szCs w:val="22"/>
          </w:rPr>
          <w:tab/>
        </w:r>
        <w:r w:rsidRPr="00661497">
          <w:rPr>
            <w:rStyle w:val="af7"/>
            <w:b/>
          </w:rPr>
          <w:t>Состав генерального плана</w:t>
        </w:r>
        <w:r>
          <w:rPr>
            <w:webHidden/>
          </w:rPr>
          <w:tab/>
        </w:r>
        <w:r>
          <w:rPr>
            <w:webHidden/>
          </w:rPr>
          <w:fldChar w:fldCharType="begin"/>
        </w:r>
        <w:r>
          <w:rPr>
            <w:webHidden/>
          </w:rPr>
          <w:instrText xml:space="preserve"> PAGEREF _Toc519015265 \h </w:instrText>
        </w:r>
        <w:r>
          <w:rPr>
            <w:webHidden/>
          </w:rPr>
        </w:r>
        <w:r>
          <w:rPr>
            <w:webHidden/>
          </w:rPr>
          <w:fldChar w:fldCharType="separate"/>
        </w:r>
        <w:r>
          <w:rPr>
            <w:webHidden/>
          </w:rPr>
          <w:t>5</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66" w:history="1">
        <w:r w:rsidRPr="00661497">
          <w:rPr>
            <w:rStyle w:val="af7"/>
            <w:b/>
          </w:rPr>
          <w:t>1.3.</w:t>
        </w:r>
        <w:r>
          <w:rPr>
            <w:rFonts w:asciiTheme="minorHAnsi" w:eastAsiaTheme="minorEastAsia" w:hAnsiTheme="minorHAnsi" w:cstheme="minorBidi"/>
            <w:sz w:val="22"/>
            <w:szCs w:val="22"/>
          </w:rPr>
          <w:tab/>
        </w:r>
        <w:r w:rsidRPr="00661497">
          <w:rPr>
            <w:rStyle w:val="af7"/>
            <w:b/>
          </w:rPr>
          <w:t>Введение</w:t>
        </w:r>
        <w:r>
          <w:rPr>
            <w:webHidden/>
          </w:rPr>
          <w:tab/>
        </w:r>
        <w:r>
          <w:rPr>
            <w:webHidden/>
          </w:rPr>
          <w:fldChar w:fldCharType="begin"/>
        </w:r>
        <w:r>
          <w:rPr>
            <w:webHidden/>
          </w:rPr>
          <w:instrText xml:space="preserve"> PAGEREF _Toc519015266 \h </w:instrText>
        </w:r>
        <w:r>
          <w:rPr>
            <w:webHidden/>
          </w:rPr>
        </w:r>
        <w:r>
          <w:rPr>
            <w:webHidden/>
          </w:rPr>
          <w:fldChar w:fldCharType="separate"/>
        </w:r>
        <w:r>
          <w:rPr>
            <w:webHidden/>
          </w:rPr>
          <w:t>6</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267" w:history="1">
        <w:r w:rsidRPr="00661497">
          <w:rPr>
            <w:rStyle w:val="af7"/>
          </w:rPr>
          <w:t>2.</w:t>
        </w:r>
        <w:r>
          <w:rPr>
            <w:rFonts w:asciiTheme="minorHAnsi" w:eastAsiaTheme="minorEastAsia" w:hAnsiTheme="minorHAnsi" w:cstheme="minorBidi"/>
            <w:b w:val="0"/>
            <w:spacing w:val="0"/>
            <w:kern w:val="0"/>
            <w:sz w:val="22"/>
            <w:szCs w:val="22"/>
            <w:lang w:val="ru-RU" w:eastAsia="ru-RU"/>
          </w:rPr>
          <w:tab/>
        </w:r>
        <w:r w:rsidRPr="00661497">
          <w:rPr>
            <w:rStyle w:val="af7"/>
          </w:rPr>
          <w:t>Общая характеристика территории муниципального образования «Городской округ Ногликский»</w:t>
        </w:r>
        <w:r>
          <w:rPr>
            <w:webHidden/>
          </w:rPr>
          <w:tab/>
        </w:r>
        <w:r>
          <w:rPr>
            <w:webHidden/>
          </w:rPr>
          <w:fldChar w:fldCharType="begin"/>
        </w:r>
        <w:r>
          <w:rPr>
            <w:webHidden/>
          </w:rPr>
          <w:instrText xml:space="preserve"> PAGEREF _Toc519015267 \h </w:instrText>
        </w:r>
        <w:r>
          <w:rPr>
            <w:webHidden/>
          </w:rPr>
        </w:r>
        <w:r>
          <w:rPr>
            <w:webHidden/>
          </w:rPr>
          <w:fldChar w:fldCharType="separate"/>
        </w:r>
        <w:r>
          <w:rPr>
            <w:webHidden/>
          </w:rPr>
          <w:t>10</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68" w:history="1">
        <w:r w:rsidRPr="00661497">
          <w:rPr>
            <w:rStyle w:val="af7"/>
            <w:b/>
          </w:rPr>
          <w:t>2.1.</w:t>
        </w:r>
        <w:r>
          <w:rPr>
            <w:rFonts w:asciiTheme="minorHAnsi" w:eastAsiaTheme="minorEastAsia" w:hAnsiTheme="minorHAnsi" w:cstheme="minorBidi"/>
            <w:sz w:val="22"/>
            <w:szCs w:val="22"/>
          </w:rPr>
          <w:tab/>
        </w:r>
        <w:r w:rsidRPr="00661497">
          <w:rPr>
            <w:rStyle w:val="af7"/>
            <w:b/>
          </w:rPr>
          <w:t>Краткая историческая справка</w:t>
        </w:r>
        <w:r>
          <w:rPr>
            <w:webHidden/>
          </w:rPr>
          <w:tab/>
        </w:r>
        <w:r>
          <w:rPr>
            <w:webHidden/>
          </w:rPr>
          <w:fldChar w:fldCharType="begin"/>
        </w:r>
        <w:r>
          <w:rPr>
            <w:webHidden/>
          </w:rPr>
          <w:instrText xml:space="preserve"> PAGEREF _Toc519015268 \h </w:instrText>
        </w:r>
        <w:r>
          <w:rPr>
            <w:webHidden/>
          </w:rPr>
        </w:r>
        <w:r>
          <w:rPr>
            <w:webHidden/>
          </w:rPr>
          <w:fldChar w:fldCharType="separate"/>
        </w:r>
        <w:r>
          <w:rPr>
            <w:webHidden/>
          </w:rPr>
          <w:t>10</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69" w:history="1">
        <w:r w:rsidRPr="00661497">
          <w:rPr>
            <w:rStyle w:val="af7"/>
            <w:b/>
          </w:rPr>
          <w:t>2.2.</w:t>
        </w:r>
        <w:r>
          <w:rPr>
            <w:rFonts w:asciiTheme="minorHAnsi" w:eastAsiaTheme="minorEastAsia" w:hAnsiTheme="minorHAnsi" w:cstheme="minorBidi"/>
            <w:sz w:val="22"/>
            <w:szCs w:val="22"/>
          </w:rPr>
          <w:tab/>
        </w:r>
        <w:r w:rsidRPr="00661497">
          <w:rPr>
            <w:rStyle w:val="af7"/>
            <w:b/>
          </w:rPr>
          <w:t>Памятники истории, археологии, архитектуры и культуры</w:t>
        </w:r>
        <w:r>
          <w:rPr>
            <w:webHidden/>
          </w:rPr>
          <w:tab/>
        </w:r>
        <w:r>
          <w:rPr>
            <w:webHidden/>
          </w:rPr>
          <w:fldChar w:fldCharType="begin"/>
        </w:r>
        <w:r>
          <w:rPr>
            <w:webHidden/>
          </w:rPr>
          <w:instrText xml:space="preserve"> PAGEREF _Toc519015269 \h </w:instrText>
        </w:r>
        <w:r>
          <w:rPr>
            <w:webHidden/>
          </w:rPr>
        </w:r>
        <w:r>
          <w:rPr>
            <w:webHidden/>
          </w:rPr>
          <w:fldChar w:fldCharType="separate"/>
        </w:r>
        <w:r>
          <w:rPr>
            <w:webHidden/>
          </w:rPr>
          <w:t>10</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70" w:history="1">
        <w:r w:rsidRPr="00661497">
          <w:rPr>
            <w:rStyle w:val="af7"/>
            <w:b/>
          </w:rPr>
          <w:t>2.3.</w:t>
        </w:r>
        <w:r>
          <w:rPr>
            <w:rFonts w:asciiTheme="minorHAnsi" w:eastAsiaTheme="minorEastAsia" w:hAnsiTheme="minorHAnsi" w:cstheme="minorBidi"/>
            <w:sz w:val="22"/>
            <w:szCs w:val="22"/>
          </w:rPr>
          <w:tab/>
        </w:r>
        <w:r w:rsidRPr="00661497">
          <w:rPr>
            <w:rStyle w:val="af7"/>
            <w:b/>
          </w:rPr>
          <w:t>Местоположение МО «Городской округ Ногликский» в системе расселения Сахалинской области</w:t>
        </w:r>
        <w:r>
          <w:rPr>
            <w:webHidden/>
          </w:rPr>
          <w:tab/>
        </w:r>
        <w:r>
          <w:rPr>
            <w:webHidden/>
          </w:rPr>
          <w:fldChar w:fldCharType="begin"/>
        </w:r>
        <w:r>
          <w:rPr>
            <w:webHidden/>
          </w:rPr>
          <w:instrText xml:space="preserve"> PAGEREF _Toc519015270 \h </w:instrText>
        </w:r>
        <w:r>
          <w:rPr>
            <w:webHidden/>
          </w:rPr>
        </w:r>
        <w:r>
          <w:rPr>
            <w:webHidden/>
          </w:rPr>
          <w:fldChar w:fldCharType="separate"/>
        </w:r>
        <w:r>
          <w:rPr>
            <w:webHidden/>
          </w:rPr>
          <w:t>16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71" w:history="1">
        <w:r w:rsidRPr="00661497">
          <w:rPr>
            <w:rStyle w:val="af7"/>
            <w:b/>
          </w:rPr>
          <w:t>2.4.</w:t>
        </w:r>
        <w:r>
          <w:rPr>
            <w:rFonts w:asciiTheme="minorHAnsi" w:eastAsiaTheme="minorEastAsia" w:hAnsiTheme="minorHAnsi" w:cstheme="minorBidi"/>
            <w:sz w:val="22"/>
            <w:szCs w:val="22"/>
          </w:rPr>
          <w:tab/>
        </w:r>
        <w:r w:rsidRPr="00661497">
          <w:rPr>
            <w:rStyle w:val="af7"/>
            <w:b/>
          </w:rPr>
          <w:t>Природно-климатические условия</w:t>
        </w:r>
        <w:r>
          <w:rPr>
            <w:webHidden/>
          </w:rPr>
          <w:tab/>
        </w:r>
        <w:r>
          <w:rPr>
            <w:webHidden/>
          </w:rPr>
          <w:fldChar w:fldCharType="begin"/>
        </w:r>
        <w:r>
          <w:rPr>
            <w:webHidden/>
          </w:rPr>
          <w:instrText xml:space="preserve"> PAGEREF _Toc519015271 \h </w:instrText>
        </w:r>
        <w:r>
          <w:rPr>
            <w:webHidden/>
          </w:rPr>
        </w:r>
        <w:r>
          <w:rPr>
            <w:webHidden/>
          </w:rPr>
          <w:fldChar w:fldCharType="separate"/>
        </w:r>
        <w:r>
          <w:rPr>
            <w:webHidden/>
          </w:rPr>
          <w:t>19</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2" w:history="1">
        <w:r w:rsidRPr="00661497">
          <w:rPr>
            <w:rStyle w:val="af7"/>
          </w:rPr>
          <w:t>2.4.1.</w:t>
        </w:r>
        <w:r>
          <w:rPr>
            <w:rFonts w:asciiTheme="minorHAnsi" w:eastAsiaTheme="minorEastAsia" w:hAnsiTheme="minorHAnsi" w:cstheme="minorBidi"/>
            <w:sz w:val="22"/>
            <w:szCs w:val="22"/>
          </w:rPr>
          <w:tab/>
        </w:r>
        <w:r w:rsidRPr="00661497">
          <w:rPr>
            <w:rStyle w:val="af7"/>
          </w:rPr>
          <w:t>Климат</w:t>
        </w:r>
        <w:r>
          <w:rPr>
            <w:webHidden/>
          </w:rPr>
          <w:tab/>
        </w:r>
        <w:r>
          <w:rPr>
            <w:webHidden/>
          </w:rPr>
          <w:fldChar w:fldCharType="begin"/>
        </w:r>
        <w:r>
          <w:rPr>
            <w:webHidden/>
          </w:rPr>
          <w:instrText xml:space="preserve"> PAGEREF _Toc519015272 \h </w:instrText>
        </w:r>
        <w:r>
          <w:rPr>
            <w:webHidden/>
          </w:rPr>
        </w:r>
        <w:r>
          <w:rPr>
            <w:webHidden/>
          </w:rPr>
          <w:fldChar w:fldCharType="separate"/>
        </w:r>
        <w:r>
          <w:rPr>
            <w:webHidden/>
          </w:rPr>
          <w:t>19</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3" w:history="1">
        <w:r w:rsidRPr="00661497">
          <w:rPr>
            <w:rStyle w:val="af7"/>
          </w:rPr>
          <w:t>2.4.2.</w:t>
        </w:r>
        <w:r>
          <w:rPr>
            <w:rFonts w:asciiTheme="minorHAnsi" w:eastAsiaTheme="minorEastAsia" w:hAnsiTheme="minorHAnsi" w:cstheme="minorBidi"/>
            <w:sz w:val="22"/>
            <w:szCs w:val="22"/>
          </w:rPr>
          <w:tab/>
        </w:r>
        <w:r w:rsidRPr="00661497">
          <w:rPr>
            <w:rStyle w:val="af7"/>
          </w:rPr>
          <w:t>Рельеф и геологическое строение территории</w:t>
        </w:r>
        <w:r>
          <w:rPr>
            <w:webHidden/>
          </w:rPr>
          <w:tab/>
        </w:r>
        <w:r>
          <w:rPr>
            <w:webHidden/>
          </w:rPr>
          <w:fldChar w:fldCharType="begin"/>
        </w:r>
        <w:r>
          <w:rPr>
            <w:webHidden/>
          </w:rPr>
          <w:instrText xml:space="preserve"> PAGEREF _Toc519015273 \h </w:instrText>
        </w:r>
        <w:r>
          <w:rPr>
            <w:webHidden/>
          </w:rPr>
        </w:r>
        <w:r>
          <w:rPr>
            <w:webHidden/>
          </w:rPr>
          <w:fldChar w:fldCharType="separate"/>
        </w:r>
        <w:r>
          <w:rPr>
            <w:webHidden/>
          </w:rPr>
          <w:t>21</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4" w:history="1">
        <w:r w:rsidRPr="00661497">
          <w:rPr>
            <w:rStyle w:val="af7"/>
          </w:rPr>
          <w:t>2.4.3.</w:t>
        </w:r>
        <w:r>
          <w:rPr>
            <w:rFonts w:asciiTheme="minorHAnsi" w:eastAsiaTheme="minorEastAsia" w:hAnsiTheme="minorHAnsi" w:cstheme="minorBidi"/>
            <w:sz w:val="22"/>
            <w:szCs w:val="22"/>
          </w:rPr>
          <w:tab/>
        </w:r>
        <w:r w:rsidRPr="00661497">
          <w:rPr>
            <w:rStyle w:val="af7"/>
          </w:rPr>
          <w:t>Опасные геологические процессы</w:t>
        </w:r>
        <w:r>
          <w:rPr>
            <w:webHidden/>
          </w:rPr>
          <w:tab/>
        </w:r>
        <w:r>
          <w:rPr>
            <w:webHidden/>
          </w:rPr>
          <w:fldChar w:fldCharType="begin"/>
        </w:r>
        <w:r>
          <w:rPr>
            <w:webHidden/>
          </w:rPr>
          <w:instrText xml:space="preserve"> PAGEREF _Toc519015274 \h </w:instrText>
        </w:r>
        <w:r>
          <w:rPr>
            <w:webHidden/>
          </w:rPr>
        </w:r>
        <w:r>
          <w:rPr>
            <w:webHidden/>
          </w:rPr>
          <w:fldChar w:fldCharType="separate"/>
        </w:r>
        <w:r>
          <w:rPr>
            <w:webHidden/>
          </w:rPr>
          <w:t>23</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5" w:history="1">
        <w:r w:rsidRPr="00661497">
          <w:rPr>
            <w:rStyle w:val="af7"/>
          </w:rPr>
          <w:t>2.4.4.</w:t>
        </w:r>
        <w:r>
          <w:rPr>
            <w:rFonts w:asciiTheme="minorHAnsi" w:eastAsiaTheme="minorEastAsia" w:hAnsiTheme="minorHAnsi" w:cstheme="minorBidi"/>
            <w:sz w:val="22"/>
            <w:szCs w:val="22"/>
          </w:rPr>
          <w:tab/>
        </w:r>
        <w:r w:rsidRPr="00661497">
          <w:rPr>
            <w:rStyle w:val="af7"/>
          </w:rPr>
          <w:t>Инженерно-геологические условия</w:t>
        </w:r>
        <w:r>
          <w:rPr>
            <w:webHidden/>
          </w:rPr>
          <w:tab/>
        </w:r>
        <w:r>
          <w:rPr>
            <w:webHidden/>
          </w:rPr>
          <w:fldChar w:fldCharType="begin"/>
        </w:r>
        <w:r>
          <w:rPr>
            <w:webHidden/>
          </w:rPr>
          <w:instrText xml:space="preserve"> PAGEREF _Toc519015275 \h </w:instrText>
        </w:r>
        <w:r>
          <w:rPr>
            <w:webHidden/>
          </w:rPr>
        </w:r>
        <w:r>
          <w:rPr>
            <w:webHidden/>
          </w:rPr>
          <w:fldChar w:fldCharType="separate"/>
        </w:r>
        <w:r>
          <w:rPr>
            <w:webHidden/>
          </w:rPr>
          <w:t>25</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6" w:history="1">
        <w:r w:rsidRPr="00661497">
          <w:rPr>
            <w:rStyle w:val="af7"/>
          </w:rPr>
          <w:t>2.4.5.</w:t>
        </w:r>
        <w:r>
          <w:rPr>
            <w:rFonts w:asciiTheme="minorHAnsi" w:eastAsiaTheme="minorEastAsia" w:hAnsiTheme="minorHAnsi" w:cstheme="minorBidi"/>
            <w:sz w:val="22"/>
            <w:szCs w:val="22"/>
          </w:rPr>
          <w:tab/>
        </w:r>
        <w:r w:rsidRPr="00661497">
          <w:rPr>
            <w:rStyle w:val="af7"/>
          </w:rPr>
          <w:t>Гидрография и гидрогеология</w:t>
        </w:r>
        <w:r>
          <w:rPr>
            <w:webHidden/>
          </w:rPr>
          <w:tab/>
        </w:r>
        <w:r>
          <w:rPr>
            <w:webHidden/>
          </w:rPr>
          <w:fldChar w:fldCharType="begin"/>
        </w:r>
        <w:r>
          <w:rPr>
            <w:webHidden/>
          </w:rPr>
          <w:instrText xml:space="preserve"> PAGEREF _Toc519015276 \h </w:instrText>
        </w:r>
        <w:r>
          <w:rPr>
            <w:webHidden/>
          </w:rPr>
        </w:r>
        <w:r>
          <w:rPr>
            <w:webHidden/>
          </w:rPr>
          <w:fldChar w:fldCharType="separate"/>
        </w:r>
        <w:r>
          <w:rPr>
            <w:webHidden/>
          </w:rPr>
          <w:t>27</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7" w:history="1">
        <w:r w:rsidRPr="00661497">
          <w:rPr>
            <w:rStyle w:val="af7"/>
          </w:rPr>
          <w:t>2.4.6.</w:t>
        </w:r>
        <w:r>
          <w:rPr>
            <w:rFonts w:asciiTheme="minorHAnsi" w:eastAsiaTheme="minorEastAsia" w:hAnsiTheme="minorHAnsi" w:cstheme="minorBidi"/>
            <w:sz w:val="22"/>
            <w:szCs w:val="22"/>
          </w:rPr>
          <w:tab/>
        </w:r>
        <w:r w:rsidRPr="00661497">
          <w:rPr>
            <w:rStyle w:val="af7"/>
          </w:rPr>
          <w:t>Полезные ископаемые и природные ресурсы</w:t>
        </w:r>
        <w:r>
          <w:rPr>
            <w:webHidden/>
          </w:rPr>
          <w:tab/>
        </w:r>
        <w:r>
          <w:rPr>
            <w:webHidden/>
          </w:rPr>
          <w:fldChar w:fldCharType="begin"/>
        </w:r>
        <w:r>
          <w:rPr>
            <w:webHidden/>
          </w:rPr>
          <w:instrText xml:space="preserve"> PAGEREF _Toc519015277 \h </w:instrText>
        </w:r>
        <w:r>
          <w:rPr>
            <w:webHidden/>
          </w:rPr>
        </w:r>
        <w:r>
          <w:rPr>
            <w:webHidden/>
          </w:rPr>
          <w:fldChar w:fldCharType="separate"/>
        </w:r>
        <w:r>
          <w:rPr>
            <w:webHidden/>
          </w:rPr>
          <w:t>37</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8" w:history="1">
        <w:r w:rsidRPr="00661497">
          <w:rPr>
            <w:rStyle w:val="af7"/>
          </w:rPr>
          <w:t>2.4.7.</w:t>
        </w:r>
        <w:r>
          <w:rPr>
            <w:rFonts w:asciiTheme="minorHAnsi" w:eastAsiaTheme="minorEastAsia" w:hAnsiTheme="minorHAnsi" w:cstheme="minorBidi"/>
            <w:sz w:val="22"/>
            <w:szCs w:val="22"/>
          </w:rPr>
          <w:tab/>
        </w:r>
        <w:r w:rsidRPr="00661497">
          <w:rPr>
            <w:rStyle w:val="af7"/>
          </w:rPr>
          <w:t>Почвы, растительный и животный мир</w:t>
        </w:r>
        <w:r>
          <w:rPr>
            <w:webHidden/>
          </w:rPr>
          <w:tab/>
        </w:r>
        <w:r>
          <w:rPr>
            <w:webHidden/>
          </w:rPr>
          <w:fldChar w:fldCharType="begin"/>
        </w:r>
        <w:r>
          <w:rPr>
            <w:webHidden/>
          </w:rPr>
          <w:instrText xml:space="preserve"> PAGEREF _Toc519015278 \h </w:instrText>
        </w:r>
        <w:r>
          <w:rPr>
            <w:webHidden/>
          </w:rPr>
        </w:r>
        <w:r>
          <w:rPr>
            <w:webHidden/>
          </w:rPr>
          <w:fldChar w:fldCharType="separate"/>
        </w:r>
        <w:r>
          <w:rPr>
            <w:webHidden/>
          </w:rPr>
          <w:t>48</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79" w:history="1">
        <w:r w:rsidRPr="00661497">
          <w:rPr>
            <w:rStyle w:val="af7"/>
          </w:rPr>
          <w:t>2.4.8.</w:t>
        </w:r>
        <w:r>
          <w:rPr>
            <w:rFonts w:asciiTheme="minorHAnsi" w:eastAsiaTheme="minorEastAsia" w:hAnsiTheme="minorHAnsi" w:cstheme="minorBidi"/>
            <w:sz w:val="22"/>
            <w:szCs w:val="22"/>
          </w:rPr>
          <w:tab/>
        </w:r>
        <w:r w:rsidRPr="00661497">
          <w:rPr>
            <w:rStyle w:val="af7"/>
          </w:rPr>
          <w:t>Рекреационные ресурсы</w:t>
        </w:r>
        <w:r>
          <w:rPr>
            <w:webHidden/>
          </w:rPr>
          <w:tab/>
        </w:r>
        <w:r>
          <w:rPr>
            <w:webHidden/>
          </w:rPr>
          <w:fldChar w:fldCharType="begin"/>
        </w:r>
        <w:r>
          <w:rPr>
            <w:webHidden/>
          </w:rPr>
          <w:instrText xml:space="preserve"> PAGEREF _Toc519015279 \h </w:instrText>
        </w:r>
        <w:r>
          <w:rPr>
            <w:webHidden/>
          </w:rPr>
        </w:r>
        <w:r>
          <w:rPr>
            <w:webHidden/>
          </w:rPr>
          <w:fldChar w:fldCharType="separate"/>
        </w:r>
        <w:r>
          <w:rPr>
            <w:webHidden/>
          </w:rPr>
          <w:t>53</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80" w:history="1">
        <w:r w:rsidRPr="00661497">
          <w:rPr>
            <w:rStyle w:val="af7"/>
          </w:rPr>
          <w:t>2.4.9.</w:t>
        </w:r>
        <w:r>
          <w:rPr>
            <w:rFonts w:asciiTheme="minorHAnsi" w:eastAsiaTheme="minorEastAsia" w:hAnsiTheme="minorHAnsi" w:cstheme="minorBidi"/>
            <w:sz w:val="22"/>
            <w:szCs w:val="22"/>
          </w:rPr>
          <w:tab/>
        </w:r>
        <w:r w:rsidRPr="00661497">
          <w:rPr>
            <w:rStyle w:val="af7"/>
          </w:rPr>
          <w:t>Экологическое состояние</w:t>
        </w:r>
        <w:r>
          <w:rPr>
            <w:webHidden/>
          </w:rPr>
          <w:tab/>
        </w:r>
        <w:r>
          <w:rPr>
            <w:webHidden/>
          </w:rPr>
          <w:fldChar w:fldCharType="begin"/>
        </w:r>
        <w:r>
          <w:rPr>
            <w:webHidden/>
          </w:rPr>
          <w:instrText xml:space="preserve"> PAGEREF _Toc519015280 \h </w:instrText>
        </w:r>
        <w:r>
          <w:rPr>
            <w:webHidden/>
          </w:rPr>
        </w:r>
        <w:r>
          <w:rPr>
            <w:webHidden/>
          </w:rPr>
          <w:fldChar w:fldCharType="separate"/>
        </w:r>
        <w:r>
          <w:rPr>
            <w:webHidden/>
          </w:rPr>
          <w:t>60</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281" w:history="1">
        <w:r w:rsidRPr="00661497">
          <w:rPr>
            <w:rStyle w:val="af7"/>
          </w:rPr>
          <w:t>3.</w:t>
        </w:r>
        <w:r>
          <w:rPr>
            <w:rFonts w:asciiTheme="minorHAnsi" w:eastAsiaTheme="minorEastAsia" w:hAnsiTheme="minorHAnsi" w:cstheme="minorBidi"/>
            <w:b w:val="0"/>
            <w:spacing w:val="0"/>
            <w:kern w:val="0"/>
            <w:sz w:val="22"/>
            <w:szCs w:val="22"/>
            <w:lang w:val="ru-RU" w:eastAsia="ru-RU"/>
          </w:rPr>
          <w:tab/>
        </w:r>
        <w:r w:rsidRPr="00661497">
          <w:rPr>
            <w:rStyle w:val="af7"/>
          </w:rPr>
          <w:t>Современное использование территории МО «Городской округ Ногликский»</w:t>
        </w:r>
        <w:r>
          <w:rPr>
            <w:webHidden/>
          </w:rPr>
          <w:tab/>
        </w:r>
        <w:r>
          <w:rPr>
            <w:webHidden/>
          </w:rPr>
          <w:fldChar w:fldCharType="begin"/>
        </w:r>
        <w:r>
          <w:rPr>
            <w:webHidden/>
          </w:rPr>
          <w:instrText xml:space="preserve"> PAGEREF _Toc519015281 \h </w:instrText>
        </w:r>
        <w:r>
          <w:rPr>
            <w:webHidden/>
          </w:rPr>
        </w:r>
        <w:r>
          <w:rPr>
            <w:webHidden/>
          </w:rPr>
          <w:fldChar w:fldCharType="separate"/>
        </w:r>
        <w:r>
          <w:rPr>
            <w:webHidden/>
          </w:rPr>
          <w:t>63</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82" w:history="1">
        <w:r w:rsidRPr="00661497">
          <w:rPr>
            <w:rStyle w:val="af7"/>
            <w:b/>
          </w:rPr>
          <w:t>3.1.</w:t>
        </w:r>
        <w:r>
          <w:rPr>
            <w:rFonts w:asciiTheme="minorHAnsi" w:eastAsiaTheme="minorEastAsia" w:hAnsiTheme="minorHAnsi" w:cstheme="minorBidi"/>
            <w:sz w:val="22"/>
            <w:szCs w:val="22"/>
          </w:rPr>
          <w:tab/>
        </w:r>
        <w:r w:rsidRPr="00661497">
          <w:rPr>
            <w:rStyle w:val="af7"/>
            <w:b/>
          </w:rPr>
          <w:t>Анализ демографической ситуации, занятости и уровня жизни в МО «Городской округ Ногликский»</w:t>
        </w:r>
        <w:r>
          <w:rPr>
            <w:webHidden/>
          </w:rPr>
          <w:tab/>
        </w:r>
        <w:r>
          <w:rPr>
            <w:webHidden/>
          </w:rPr>
          <w:fldChar w:fldCharType="begin"/>
        </w:r>
        <w:r>
          <w:rPr>
            <w:webHidden/>
          </w:rPr>
          <w:instrText xml:space="preserve"> PAGEREF _Toc519015282 \h </w:instrText>
        </w:r>
        <w:r>
          <w:rPr>
            <w:webHidden/>
          </w:rPr>
        </w:r>
        <w:r>
          <w:rPr>
            <w:webHidden/>
          </w:rPr>
          <w:fldChar w:fldCharType="separate"/>
        </w:r>
        <w:r>
          <w:rPr>
            <w:webHidden/>
          </w:rPr>
          <w:t>63</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83" w:history="1">
        <w:r w:rsidRPr="00661497">
          <w:rPr>
            <w:rStyle w:val="af7"/>
            <w:b/>
          </w:rPr>
          <w:t>3.2.</w:t>
        </w:r>
        <w:r>
          <w:rPr>
            <w:rFonts w:asciiTheme="minorHAnsi" w:eastAsiaTheme="minorEastAsia" w:hAnsiTheme="minorHAnsi" w:cstheme="minorBidi"/>
            <w:sz w:val="22"/>
            <w:szCs w:val="22"/>
          </w:rPr>
          <w:tab/>
        </w:r>
        <w:r w:rsidRPr="00661497">
          <w:rPr>
            <w:rStyle w:val="af7"/>
            <w:b/>
          </w:rPr>
          <w:t>Структура современного землепользования</w:t>
        </w:r>
        <w:r>
          <w:rPr>
            <w:webHidden/>
          </w:rPr>
          <w:tab/>
        </w:r>
        <w:r>
          <w:rPr>
            <w:webHidden/>
          </w:rPr>
          <w:fldChar w:fldCharType="begin"/>
        </w:r>
        <w:r>
          <w:rPr>
            <w:webHidden/>
          </w:rPr>
          <w:instrText xml:space="preserve"> PAGEREF _Toc519015283 \h </w:instrText>
        </w:r>
        <w:r>
          <w:rPr>
            <w:webHidden/>
          </w:rPr>
        </w:r>
        <w:r>
          <w:rPr>
            <w:webHidden/>
          </w:rPr>
          <w:fldChar w:fldCharType="separate"/>
        </w:r>
        <w:r>
          <w:rPr>
            <w:webHidden/>
          </w:rPr>
          <w:t>70</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84" w:history="1">
        <w:r w:rsidRPr="00661497">
          <w:rPr>
            <w:rStyle w:val="af7"/>
            <w:b/>
          </w:rPr>
          <w:t>3.3.</w:t>
        </w:r>
        <w:r>
          <w:rPr>
            <w:rFonts w:asciiTheme="minorHAnsi" w:eastAsiaTheme="minorEastAsia" w:hAnsiTheme="minorHAnsi" w:cstheme="minorBidi"/>
            <w:sz w:val="22"/>
            <w:szCs w:val="22"/>
          </w:rPr>
          <w:tab/>
        </w:r>
        <w:r w:rsidRPr="00661497">
          <w:rPr>
            <w:rStyle w:val="af7"/>
            <w:b/>
          </w:rPr>
          <w:t>Основные направления экономики МО «Городской округ Ногликский»</w:t>
        </w:r>
        <w:r>
          <w:rPr>
            <w:webHidden/>
          </w:rPr>
          <w:tab/>
        </w:r>
        <w:r>
          <w:rPr>
            <w:webHidden/>
          </w:rPr>
          <w:fldChar w:fldCharType="begin"/>
        </w:r>
        <w:r>
          <w:rPr>
            <w:webHidden/>
          </w:rPr>
          <w:instrText xml:space="preserve"> PAGEREF _Toc519015284 \h </w:instrText>
        </w:r>
        <w:r>
          <w:rPr>
            <w:webHidden/>
          </w:rPr>
        </w:r>
        <w:r>
          <w:rPr>
            <w:webHidden/>
          </w:rPr>
          <w:fldChar w:fldCharType="separate"/>
        </w:r>
        <w:r>
          <w:rPr>
            <w:webHidden/>
          </w:rPr>
          <w:t>73</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85" w:history="1">
        <w:r w:rsidRPr="00661497">
          <w:rPr>
            <w:rStyle w:val="af7"/>
            <w:b/>
          </w:rPr>
          <w:t>3.4.</w:t>
        </w:r>
        <w:r>
          <w:rPr>
            <w:rFonts w:asciiTheme="minorHAnsi" w:eastAsiaTheme="minorEastAsia" w:hAnsiTheme="minorHAnsi" w:cstheme="minorBidi"/>
            <w:sz w:val="22"/>
            <w:szCs w:val="22"/>
          </w:rPr>
          <w:tab/>
        </w:r>
        <w:r w:rsidRPr="00661497">
          <w:rPr>
            <w:rStyle w:val="af7"/>
            <w:b/>
          </w:rPr>
          <w:t>Планировочная структура МО «Городской округ Ногликский»</w:t>
        </w:r>
        <w:r>
          <w:rPr>
            <w:webHidden/>
          </w:rPr>
          <w:tab/>
        </w:r>
        <w:r>
          <w:rPr>
            <w:webHidden/>
          </w:rPr>
          <w:fldChar w:fldCharType="begin"/>
        </w:r>
        <w:r>
          <w:rPr>
            <w:webHidden/>
          </w:rPr>
          <w:instrText xml:space="preserve"> PAGEREF _Toc519015285 \h </w:instrText>
        </w:r>
        <w:r>
          <w:rPr>
            <w:webHidden/>
          </w:rPr>
        </w:r>
        <w:r>
          <w:rPr>
            <w:webHidden/>
          </w:rPr>
          <w:fldChar w:fldCharType="separate"/>
        </w:r>
        <w:r>
          <w:rPr>
            <w:webHidden/>
          </w:rPr>
          <w:t>81</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286" w:history="1">
        <w:r w:rsidRPr="00661497">
          <w:rPr>
            <w:rStyle w:val="af7"/>
          </w:rPr>
          <w:t>4.</w:t>
        </w:r>
        <w:r>
          <w:rPr>
            <w:rFonts w:asciiTheme="minorHAnsi" w:eastAsiaTheme="minorEastAsia" w:hAnsiTheme="minorHAnsi" w:cstheme="minorBidi"/>
            <w:b w:val="0"/>
            <w:spacing w:val="0"/>
            <w:kern w:val="0"/>
            <w:sz w:val="22"/>
            <w:szCs w:val="22"/>
            <w:lang w:val="ru-RU" w:eastAsia="ru-RU"/>
          </w:rPr>
          <w:tab/>
        </w:r>
        <w:r w:rsidRPr="00661497">
          <w:rPr>
            <w:rStyle w:val="af7"/>
          </w:rPr>
          <w:t>Функциональное зонирование территории</w:t>
        </w:r>
        <w:r>
          <w:rPr>
            <w:webHidden/>
          </w:rPr>
          <w:tab/>
        </w:r>
        <w:r>
          <w:rPr>
            <w:webHidden/>
          </w:rPr>
          <w:fldChar w:fldCharType="begin"/>
        </w:r>
        <w:r>
          <w:rPr>
            <w:webHidden/>
          </w:rPr>
          <w:instrText xml:space="preserve"> PAGEREF _Toc519015286 \h </w:instrText>
        </w:r>
        <w:r>
          <w:rPr>
            <w:webHidden/>
          </w:rPr>
        </w:r>
        <w:r>
          <w:rPr>
            <w:webHidden/>
          </w:rPr>
          <w:fldChar w:fldCharType="separate"/>
        </w:r>
        <w:r>
          <w:rPr>
            <w:webHidden/>
          </w:rPr>
          <w:t>85</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87" w:history="1">
        <w:r w:rsidRPr="00661497">
          <w:rPr>
            <w:rStyle w:val="af7"/>
            <w:b/>
          </w:rPr>
          <w:t>4.1.</w:t>
        </w:r>
        <w:r>
          <w:rPr>
            <w:rFonts w:asciiTheme="minorHAnsi" w:eastAsiaTheme="minorEastAsia" w:hAnsiTheme="minorHAnsi" w:cstheme="minorBidi"/>
            <w:sz w:val="22"/>
            <w:szCs w:val="22"/>
          </w:rPr>
          <w:tab/>
        </w:r>
        <w:r w:rsidRPr="00661497">
          <w:rPr>
            <w:rStyle w:val="af7"/>
            <w:b/>
          </w:rPr>
          <w:t>Жилая зона</w:t>
        </w:r>
        <w:r>
          <w:rPr>
            <w:webHidden/>
          </w:rPr>
          <w:tab/>
        </w:r>
        <w:r>
          <w:rPr>
            <w:webHidden/>
          </w:rPr>
          <w:fldChar w:fldCharType="begin"/>
        </w:r>
        <w:r>
          <w:rPr>
            <w:webHidden/>
          </w:rPr>
          <w:instrText xml:space="preserve"> PAGEREF _Toc519015287 \h </w:instrText>
        </w:r>
        <w:r>
          <w:rPr>
            <w:webHidden/>
          </w:rPr>
        </w:r>
        <w:r>
          <w:rPr>
            <w:webHidden/>
          </w:rPr>
          <w:fldChar w:fldCharType="separate"/>
        </w:r>
        <w:r>
          <w:rPr>
            <w:webHidden/>
          </w:rPr>
          <w:t>85</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88" w:history="1">
        <w:r w:rsidRPr="00661497">
          <w:rPr>
            <w:rStyle w:val="af7"/>
            <w:b/>
          </w:rPr>
          <w:t>4.2.</w:t>
        </w:r>
        <w:r>
          <w:rPr>
            <w:rFonts w:asciiTheme="minorHAnsi" w:eastAsiaTheme="minorEastAsia" w:hAnsiTheme="minorHAnsi" w:cstheme="minorBidi"/>
            <w:sz w:val="22"/>
            <w:szCs w:val="22"/>
          </w:rPr>
          <w:tab/>
        </w:r>
        <w:r w:rsidRPr="00661497">
          <w:rPr>
            <w:rStyle w:val="af7"/>
            <w:b/>
          </w:rPr>
          <w:t>Общественно-деловая зона</w:t>
        </w:r>
        <w:r>
          <w:rPr>
            <w:webHidden/>
          </w:rPr>
          <w:tab/>
        </w:r>
        <w:r>
          <w:rPr>
            <w:webHidden/>
          </w:rPr>
          <w:fldChar w:fldCharType="begin"/>
        </w:r>
        <w:r>
          <w:rPr>
            <w:webHidden/>
          </w:rPr>
          <w:instrText xml:space="preserve"> PAGEREF _Toc519015288 \h </w:instrText>
        </w:r>
        <w:r>
          <w:rPr>
            <w:webHidden/>
          </w:rPr>
        </w:r>
        <w:r>
          <w:rPr>
            <w:webHidden/>
          </w:rPr>
          <w:fldChar w:fldCharType="separate"/>
        </w:r>
        <w:r>
          <w:rPr>
            <w:webHidden/>
          </w:rPr>
          <w:t>88</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89" w:history="1">
        <w:r w:rsidRPr="00661497">
          <w:rPr>
            <w:rStyle w:val="af7"/>
            <w:b/>
          </w:rPr>
          <w:t>4.3.</w:t>
        </w:r>
        <w:r>
          <w:rPr>
            <w:rFonts w:asciiTheme="minorHAnsi" w:eastAsiaTheme="minorEastAsia" w:hAnsiTheme="minorHAnsi" w:cstheme="minorBidi"/>
            <w:sz w:val="22"/>
            <w:szCs w:val="22"/>
          </w:rPr>
          <w:tab/>
        </w:r>
        <w:r w:rsidRPr="00661497">
          <w:rPr>
            <w:rStyle w:val="af7"/>
            <w:b/>
          </w:rPr>
          <w:t>Зона сельскохозяйственного использования</w:t>
        </w:r>
        <w:r>
          <w:rPr>
            <w:webHidden/>
          </w:rPr>
          <w:tab/>
        </w:r>
        <w:r>
          <w:rPr>
            <w:webHidden/>
          </w:rPr>
          <w:fldChar w:fldCharType="begin"/>
        </w:r>
        <w:r>
          <w:rPr>
            <w:webHidden/>
          </w:rPr>
          <w:instrText xml:space="preserve"> PAGEREF _Toc519015289 \h </w:instrText>
        </w:r>
        <w:r>
          <w:rPr>
            <w:webHidden/>
          </w:rPr>
        </w:r>
        <w:r>
          <w:rPr>
            <w:webHidden/>
          </w:rPr>
          <w:fldChar w:fldCharType="separate"/>
        </w:r>
        <w:r>
          <w:rPr>
            <w:webHidden/>
          </w:rPr>
          <w:t>96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90" w:history="1">
        <w:r w:rsidRPr="00661497">
          <w:rPr>
            <w:rStyle w:val="af7"/>
            <w:b/>
          </w:rPr>
          <w:t>4.4.</w:t>
        </w:r>
        <w:r>
          <w:rPr>
            <w:rFonts w:asciiTheme="minorHAnsi" w:eastAsiaTheme="minorEastAsia" w:hAnsiTheme="minorHAnsi" w:cstheme="minorBidi"/>
            <w:sz w:val="22"/>
            <w:szCs w:val="22"/>
          </w:rPr>
          <w:tab/>
        </w:r>
        <w:r w:rsidRPr="00661497">
          <w:rPr>
            <w:rStyle w:val="af7"/>
            <w:b/>
          </w:rPr>
          <w:t>Зона объектов производственного использования</w:t>
        </w:r>
        <w:r>
          <w:rPr>
            <w:webHidden/>
          </w:rPr>
          <w:tab/>
        </w:r>
        <w:r>
          <w:rPr>
            <w:webHidden/>
          </w:rPr>
          <w:fldChar w:fldCharType="begin"/>
        </w:r>
        <w:r>
          <w:rPr>
            <w:webHidden/>
          </w:rPr>
          <w:instrText xml:space="preserve"> PAGEREF _Toc519015290 \h </w:instrText>
        </w:r>
        <w:r>
          <w:rPr>
            <w:webHidden/>
          </w:rPr>
        </w:r>
        <w:r>
          <w:rPr>
            <w:webHidden/>
          </w:rPr>
          <w:fldChar w:fldCharType="separate"/>
        </w:r>
        <w:r>
          <w:rPr>
            <w:webHidden/>
          </w:rPr>
          <w:t>96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91" w:history="1">
        <w:r w:rsidRPr="00661497">
          <w:rPr>
            <w:rStyle w:val="af7"/>
            <w:b/>
          </w:rPr>
          <w:t>4.5.</w:t>
        </w:r>
        <w:r>
          <w:rPr>
            <w:rFonts w:asciiTheme="minorHAnsi" w:eastAsiaTheme="minorEastAsia" w:hAnsiTheme="minorHAnsi" w:cstheme="minorBidi"/>
            <w:sz w:val="22"/>
            <w:szCs w:val="22"/>
          </w:rPr>
          <w:tab/>
        </w:r>
        <w:r w:rsidRPr="00661497">
          <w:rPr>
            <w:rStyle w:val="af7"/>
            <w:b/>
          </w:rPr>
          <w:t>Зона транспортной инфраструктуры</w:t>
        </w:r>
        <w:r>
          <w:rPr>
            <w:webHidden/>
          </w:rPr>
          <w:tab/>
        </w:r>
        <w:r>
          <w:rPr>
            <w:webHidden/>
          </w:rPr>
          <w:fldChar w:fldCharType="begin"/>
        </w:r>
        <w:r>
          <w:rPr>
            <w:webHidden/>
          </w:rPr>
          <w:instrText xml:space="preserve"> PAGEREF _Toc519015291 \h </w:instrText>
        </w:r>
        <w:r>
          <w:rPr>
            <w:webHidden/>
          </w:rPr>
        </w:r>
        <w:r>
          <w:rPr>
            <w:webHidden/>
          </w:rPr>
          <w:fldChar w:fldCharType="separate"/>
        </w:r>
        <w:r>
          <w:rPr>
            <w:webHidden/>
          </w:rPr>
          <w:t>96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92" w:history="1">
        <w:r w:rsidRPr="00661497">
          <w:rPr>
            <w:rStyle w:val="af7"/>
            <w:b/>
          </w:rPr>
          <w:t>4.6.</w:t>
        </w:r>
        <w:r>
          <w:rPr>
            <w:rFonts w:asciiTheme="minorHAnsi" w:eastAsiaTheme="minorEastAsia" w:hAnsiTheme="minorHAnsi" w:cstheme="minorBidi"/>
            <w:sz w:val="22"/>
            <w:szCs w:val="22"/>
          </w:rPr>
          <w:tab/>
        </w:r>
        <w:r w:rsidRPr="00661497">
          <w:rPr>
            <w:rStyle w:val="af7"/>
            <w:b/>
          </w:rPr>
          <w:t>Зона рекреационного назначения</w:t>
        </w:r>
        <w:r>
          <w:rPr>
            <w:webHidden/>
          </w:rPr>
          <w:tab/>
        </w:r>
        <w:r>
          <w:rPr>
            <w:webHidden/>
          </w:rPr>
          <w:fldChar w:fldCharType="begin"/>
        </w:r>
        <w:r>
          <w:rPr>
            <w:webHidden/>
          </w:rPr>
          <w:instrText xml:space="preserve"> PAGEREF _Toc519015292 \h </w:instrText>
        </w:r>
        <w:r>
          <w:rPr>
            <w:webHidden/>
          </w:rPr>
        </w:r>
        <w:r>
          <w:rPr>
            <w:webHidden/>
          </w:rPr>
          <w:fldChar w:fldCharType="separate"/>
        </w:r>
        <w:r>
          <w:rPr>
            <w:webHidden/>
          </w:rPr>
          <w:t>103</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93" w:history="1">
        <w:r w:rsidRPr="00661497">
          <w:rPr>
            <w:rStyle w:val="af7"/>
            <w:b/>
          </w:rPr>
          <w:t>4.7.</w:t>
        </w:r>
        <w:r>
          <w:rPr>
            <w:rFonts w:asciiTheme="minorHAnsi" w:eastAsiaTheme="minorEastAsia" w:hAnsiTheme="minorHAnsi" w:cstheme="minorBidi"/>
            <w:sz w:val="22"/>
            <w:szCs w:val="22"/>
          </w:rPr>
          <w:tab/>
        </w:r>
        <w:r w:rsidRPr="00661497">
          <w:rPr>
            <w:rStyle w:val="af7"/>
            <w:b/>
          </w:rPr>
          <w:t>Зона специального назначения</w:t>
        </w:r>
        <w:r>
          <w:rPr>
            <w:webHidden/>
          </w:rPr>
          <w:tab/>
        </w:r>
        <w:r>
          <w:rPr>
            <w:webHidden/>
          </w:rPr>
          <w:fldChar w:fldCharType="begin"/>
        </w:r>
        <w:r>
          <w:rPr>
            <w:webHidden/>
          </w:rPr>
          <w:instrText xml:space="preserve"> PAGEREF _Toc519015293 \h </w:instrText>
        </w:r>
        <w:r>
          <w:rPr>
            <w:webHidden/>
          </w:rPr>
        </w:r>
        <w:r>
          <w:rPr>
            <w:webHidden/>
          </w:rPr>
          <w:fldChar w:fldCharType="separate"/>
        </w:r>
        <w:r>
          <w:rPr>
            <w:webHidden/>
          </w:rPr>
          <w:t>106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294" w:history="1">
        <w:r w:rsidRPr="00661497">
          <w:rPr>
            <w:rStyle w:val="af7"/>
            <w:b/>
          </w:rPr>
          <w:t>4.8.</w:t>
        </w:r>
        <w:r>
          <w:rPr>
            <w:rFonts w:asciiTheme="minorHAnsi" w:eastAsiaTheme="minorEastAsia" w:hAnsiTheme="minorHAnsi" w:cstheme="minorBidi"/>
            <w:sz w:val="22"/>
            <w:szCs w:val="22"/>
          </w:rPr>
          <w:tab/>
        </w:r>
        <w:r w:rsidRPr="00661497">
          <w:rPr>
            <w:rStyle w:val="af7"/>
            <w:b/>
          </w:rPr>
          <w:t>Зона инженерной инфраструктуры</w:t>
        </w:r>
        <w:r>
          <w:rPr>
            <w:webHidden/>
          </w:rPr>
          <w:tab/>
        </w:r>
        <w:r>
          <w:rPr>
            <w:webHidden/>
          </w:rPr>
          <w:fldChar w:fldCharType="begin"/>
        </w:r>
        <w:r>
          <w:rPr>
            <w:webHidden/>
          </w:rPr>
          <w:instrText xml:space="preserve"> PAGEREF _Toc519015294 \h </w:instrText>
        </w:r>
        <w:r>
          <w:rPr>
            <w:webHidden/>
          </w:rPr>
        </w:r>
        <w:r>
          <w:rPr>
            <w:webHidden/>
          </w:rPr>
          <w:fldChar w:fldCharType="separate"/>
        </w:r>
        <w:r>
          <w:rPr>
            <w:webHidden/>
          </w:rPr>
          <w:t>113</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95" w:history="1">
        <w:r w:rsidRPr="00661497">
          <w:rPr>
            <w:rStyle w:val="af7"/>
          </w:rPr>
          <w:t>4.8.1.</w:t>
        </w:r>
        <w:r>
          <w:rPr>
            <w:rFonts w:asciiTheme="minorHAnsi" w:eastAsiaTheme="minorEastAsia" w:hAnsiTheme="minorHAnsi" w:cstheme="minorBidi"/>
            <w:sz w:val="22"/>
            <w:szCs w:val="22"/>
          </w:rPr>
          <w:tab/>
        </w:r>
        <w:r w:rsidRPr="00661497">
          <w:rPr>
            <w:rStyle w:val="af7"/>
          </w:rPr>
          <w:t>Водоснабжение</w:t>
        </w:r>
        <w:r>
          <w:rPr>
            <w:webHidden/>
          </w:rPr>
          <w:tab/>
        </w:r>
        <w:r>
          <w:rPr>
            <w:webHidden/>
          </w:rPr>
          <w:fldChar w:fldCharType="begin"/>
        </w:r>
        <w:r>
          <w:rPr>
            <w:webHidden/>
          </w:rPr>
          <w:instrText xml:space="preserve"> PAGEREF _Toc519015295 \h </w:instrText>
        </w:r>
        <w:r>
          <w:rPr>
            <w:webHidden/>
          </w:rPr>
        </w:r>
        <w:r>
          <w:rPr>
            <w:webHidden/>
          </w:rPr>
          <w:fldChar w:fldCharType="separate"/>
        </w:r>
        <w:r>
          <w:rPr>
            <w:webHidden/>
          </w:rPr>
          <w:t>113</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96" w:history="1">
        <w:r w:rsidRPr="00661497">
          <w:rPr>
            <w:rStyle w:val="af7"/>
          </w:rPr>
          <w:t>4.8.2.</w:t>
        </w:r>
        <w:r>
          <w:rPr>
            <w:rFonts w:asciiTheme="minorHAnsi" w:eastAsiaTheme="minorEastAsia" w:hAnsiTheme="minorHAnsi" w:cstheme="minorBidi"/>
            <w:sz w:val="22"/>
            <w:szCs w:val="22"/>
          </w:rPr>
          <w:tab/>
        </w:r>
        <w:r w:rsidRPr="00661497">
          <w:rPr>
            <w:rStyle w:val="af7"/>
          </w:rPr>
          <w:t>Водоотведение</w:t>
        </w:r>
        <w:r>
          <w:rPr>
            <w:webHidden/>
          </w:rPr>
          <w:tab/>
        </w:r>
        <w:r>
          <w:rPr>
            <w:webHidden/>
          </w:rPr>
          <w:fldChar w:fldCharType="begin"/>
        </w:r>
        <w:r>
          <w:rPr>
            <w:webHidden/>
          </w:rPr>
          <w:instrText xml:space="preserve"> PAGEREF _Toc519015296 \h </w:instrText>
        </w:r>
        <w:r>
          <w:rPr>
            <w:webHidden/>
          </w:rPr>
        </w:r>
        <w:r>
          <w:rPr>
            <w:webHidden/>
          </w:rPr>
          <w:fldChar w:fldCharType="separate"/>
        </w:r>
        <w:r>
          <w:rPr>
            <w:webHidden/>
          </w:rPr>
          <w:t>120</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97" w:history="1">
        <w:r w:rsidRPr="00661497">
          <w:rPr>
            <w:rStyle w:val="af7"/>
          </w:rPr>
          <w:t>4.8.3.</w:t>
        </w:r>
        <w:r>
          <w:rPr>
            <w:rFonts w:asciiTheme="minorHAnsi" w:eastAsiaTheme="minorEastAsia" w:hAnsiTheme="minorHAnsi" w:cstheme="minorBidi"/>
            <w:sz w:val="22"/>
            <w:szCs w:val="22"/>
          </w:rPr>
          <w:tab/>
        </w:r>
        <w:r w:rsidRPr="00661497">
          <w:rPr>
            <w:rStyle w:val="af7"/>
          </w:rPr>
          <w:t>Теплоснабжение</w:t>
        </w:r>
        <w:r>
          <w:rPr>
            <w:webHidden/>
          </w:rPr>
          <w:tab/>
        </w:r>
        <w:r>
          <w:rPr>
            <w:webHidden/>
          </w:rPr>
          <w:fldChar w:fldCharType="begin"/>
        </w:r>
        <w:r>
          <w:rPr>
            <w:webHidden/>
          </w:rPr>
          <w:instrText xml:space="preserve"> PAGEREF _Toc519015297 \h </w:instrText>
        </w:r>
        <w:r>
          <w:rPr>
            <w:webHidden/>
          </w:rPr>
        </w:r>
        <w:r>
          <w:rPr>
            <w:webHidden/>
          </w:rPr>
          <w:fldChar w:fldCharType="separate"/>
        </w:r>
        <w:r>
          <w:rPr>
            <w:webHidden/>
          </w:rPr>
          <w:t>123</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98" w:history="1">
        <w:r w:rsidRPr="00661497">
          <w:rPr>
            <w:rStyle w:val="af7"/>
          </w:rPr>
          <w:t>4.8.4.</w:t>
        </w:r>
        <w:r>
          <w:rPr>
            <w:rFonts w:asciiTheme="minorHAnsi" w:eastAsiaTheme="minorEastAsia" w:hAnsiTheme="minorHAnsi" w:cstheme="minorBidi"/>
            <w:sz w:val="22"/>
            <w:szCs w:val="22"/>
          </w:rPr>
          <w:tab/>
        </w:r>
        <w:r w:rsidRPr="00661497">
          <w:rPr>
            <w:rStyle w:val="af7"/>
          </w:rPr>
          <w:t>Газоснабжение</w:t>
        </w:r>
        <w:r>
          <w:rPr>
            <w:webHidden/>
          </w:rPr>
          <w:tab/>
        </w:r>
        <w:r>
          <w:rPr>
            <w:webHidden/>
          </w:rPr>
          <w:fldChar w:fldCharType="begin"/>
        </w:r>
        <w:r>
          <w:rPr>
            <w:webHidden/>
          </w:rPr>
          <w:instrText xml:space="preserve"> PAGEREF _Toc519015298 \h </w:instrText>
        </w:r>
        <w:r>
          <w:rPr>
            <w:webHidden/>
          </w:rPr>
        </w:r>
        <w:r>
          <w:rPr>
            <w:webHidden/>
          </w:rPr>
          <w:fldChar w:fldCharType="separate"/>
        </w:r>
        <w:r>
          <w:rPr>
            <w:webHidden/>
          </w:rPr>
          <w:t>130</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299" w:history="1">
        <w:r w:rsidRPr="00661497">
          <w:rPr>
            <w:rStyle w:val="af7"/>
          </w:rPr>
          <w:t>4.8.5.</w:t>
        </w:r>
        <w:r>
          <w:rPr>
            <w:rFonts w:asciiTheme="minorHAnsi" w:eastAsiaTheme="minorEastAsia" w:hAnsiTheme="minorHAnsi" w:cstheme="minorBidi"/>
            <w:sz w:val="22"/>
            <w:szCs w:val="22"/>
          </w:rPr>
          <w:tab/>
        </w:r>
        <w:r w:rsidRPr="00661497">
          <w:rPr>
            <w:rStyle w:val="af7"/>
          </w:rPr>
          <w:t>Электроснабжение</w:t>
        </w:r>
        <w:r>
          <w:rPr>
            <w:webHidden/>
          </w:rPr>
          <w:tab/>
        </w:r>
        <w:r>
          <w:rPr>
            <w:webHidden/>
          </w:rPr>
          <w:fldChar w:fldCharType="begin"/>
        </w:r>
        <w:r>
          <w:rPr>
            <w:webHidden/>
          </w:rPr>
          <w:instrText xml:space="preserve"> PAGEREF _Toc519015299 \h </w:instrText>
        </w:r>
        <w:r>
          <w:rPr>
            <w:webHidden/>
          </w:rPr>
        </w:r>
        <w:r>
          <w:rPr>
            <w:webHidden/>
          </w:rPr>
          <w:fldChar w:fldCharType="separate"/>
        </w:r>
        <w:r>
          <w:rPr>
            <w:webHidden/>
          </w:rPr>
          <w:t>133</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00" w:history="1">
        <w:r w:rsidRPr="00661497">
          <w:rPr>
            <w:rStyle w:val="af7"/>
          </w:rPr>
          <w:t>4.8.6.</w:t>
        </w:r>
        <w:r>
          <w:rPr>
            <w:rFonts w:asciiTheme="minorHAnsi" w:eastAsiaTheme="minorEastAsia" w:hAnsiTheme="minorHAnsi" w:cstheme="minorBidi"/>
            <w:sz w:val="22"/>
            <w:szCs w:val="22"/>
          </w:rPr>
          <w:tab/>
        </w:r>
        <w:r w:rsidRPr="00661497">
          <w:rPr>
            <w:rStyle w:val="af7"/>
          </w:rPr>
          <w:t>Связь</w:t>
        </w:r>
        <w:r>
          <w:rPr>
            <w:webHidden/>
          </w:rPr>
          <w:tab/>
        </w:r>
        <w:r>
          <w:rPr>
            <w:webHidden/>
          </w:rPr>
          <w:fldChar w:fldCharType="begin"/>
        </w:r>
        <w:r>
          <w:rPr>
            <w:webHidden/>
          </w:rPr>
          <w:instrText xml:space="preserve"> PAGEREF _Toc519015300 \h </w:instrText>
        </w:r>
        <w:r>
          <w:rPr>
            <w:webHidden/>
          </w:rPr>
        </w:r>
        <w:r>
          <w:rPr>
            <w:webHidden/>
          </w:rPr>
          <w:fldChar w:fldCharType="separate"/>
        </w:r>
        <w:r>
          <w:rPr>
            <w:webHidden/>
          </w:rPr>
          <w:t>135</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301" w:history="1">
        <w:r w:rsidRPr="00661497">
          <w:rPr>
            <w:rStyle w:val="af7"/>
          </w:rPr>
          <w:t>5.</w:t>
        </w:r>
        <w:r>
          <w:rPr>
            <w:rFonts w:asciiTheme="minorHAnsi" w:eastAsiaTheme="minorEastAsia" w:hAnsiTheme="minorHAnsi" w:cstheme="minorBidi"/>
            <w:b w:val="0"/>
            <w:spacing w:val="0"/>
            <w:kern w:val="0"/>
            <w:sz w:val="22"/>
            <w:szCs w:val="22"/>
            <w:lang w:val="ru-RU" w:eastAsia="ru-RU"/>
          </w:rPr>
          <w:tab/>
        </w:r>
        <w:r w:rsidRPr="00661497">
          <w:rPr>
            <w:rStyle w:val="af7"/>
          </w:rPr>
          <w:t>Зоны с особыми условиями использования территорий</w:t>
        </w:r>
        <w:r>
          <w:rPr>
            <w:webHidden/>
          </w:rPr>
          <w:tab/>
        </w:r>
        <w:r>
          <w:rPr>
            <w:webHidden/>
          </w:rPr>
          <w:fldChar w:fldCharType="begin"/>
        </w:r>
        <w:r>
          <w:rPr>
            <w:webHidden/>
          </w:rPr>
          <w:instrText xml:space="preserve"> PAGEREF _Toc519015301 \h </w:instrText>
        </w:r>
        <w:r>
          <w:rPr>
            <w:webHidden/>
          </w:rPr>
        </w:r>
        <w:r>
          <w:rPr>
            <w:webHidden/>
          </w:rPr>
          <w:fldChar w:fldCharType="separate"/>
        </w:r>
        <w:r>
          <w:rPr>
            <w:webHidden/>
          </w:rPr>
          <w:t>137</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02" w:history="1">
        <w:r w:rsidRPr="00661497">
          <w:rPr>
            <w:rStyle w:val="af7"/>
            <w:b/>
          </w:rPr>
          <w:t>5.1.</w:t>
        </w:r>
        <w:r>
          <w:rPr>
            <w:rFonts w:asciiTheme="minorHAnsi" w:eastAsiaTheme="minorEastAsia" w:hAnsiTheme="minorHAnsi" w:cstheme="minorBidi"/>
            <w:sz w:val="22"/>
            <w:szCs w:val="22"/>
          </w:rPr>
          <w:tab/>
        </w:r>
        <w:r w:rsidRPr="00661497">
          <w:rPr>
            <w:rStyle w:val="af7"/>
            <w:b/>
          </w:rPr>
          <w:t>Зоны охраны объектов культурного наследия</w:t>
        </w:r>
        <w:r>
          <w:rPr>
            <w:webHidden/>
          </w:rPr>
          <w:tab/>
        </w:r>
        <w:r>
          <w:rPr>
            <w:webHidden/>
          </w:rPr>
          <w:fldChar w:fldCharType="begin"/>
        </w:r>
        <w:r>
          <w:rPr>
            <w:webHidden/>
          </w:rPr>
          <w:instrText xml:space="preserve"> PAGEREF _Toc519015302 \h </w:instrText>
        </w:r>
        <w:r>
          <w:rPr>
            <w:webHidden/>
          </w:rPr>
        </w:r>
        <w:r>
          <w:rPr>
            <w:webHidden/>
          </w:rPr>
          <w:fldChar w:fldCharType="separate"/>
        </w:r>
        <w:r>
          <w:rPr>
            <w:webHidden/>
          </w:rPr>
          <w:t>137</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03" w:history="1">
        <w:r w:rsidRPr="00661497">
          <w:rPr>
            <w:rStyle w:val="af7"/>
            <w:b/>
          </w:rPr>
          <w:t>5.2.</w:t>
        </w:r>
        <w:r>
          <w:rPr>
            <w:rFonts w:asciiTheme="minorHAnsi" w:eastAsiaTheme="minorEastAsia" w:hAnsiTheme="minorHAnsi" w:cstheme="minorBidi"/>
            <w:sz w:val="22"/>
            <w:szCs w:val="22"/>
          </w:rPr>
          <w:tab/>
        </w:r>
        <w:r w:rsidRPr="00661497">
          <w:rPr>
            <w:rStyle w:val="af7"/>
            <w:b/>
          </w:rPr>
          <w:t>Санитарно-защитные и охранные зоны</w:t>
        </w:r>
        <w:r>
          <w:rPr>
            <w:webHidden/>
          </w:rPr>
          <w:tab/>
        </w:r>
        <w:r>
          <w:rPr>
            <w:webHidden/>
          </w:rPr>
          <w:fldChar w:fldCharType="begin"/>
        </w:r>
        <w:r>
          <w:rPr>
            <w:webHidden/>
          </w:rPr>
          <w:instrText xml:space="preserve"> PAGEREF _Toc519015303 \h </w:instrText>
        </w:r>
        <w:r>
          <w:rPr>
            <w:webHidden/>
          </w:rPr>
        </w:r>
        <w:r>
          <w:rPr>
            <w:webHidden/>
          </w:rPr>
          <w:fldChar w:fldCharType="separate"/>
        </w:r>
        <w:r>
          <w:rPr>
            <w:webHidden/>
          </w:rPr>
          <w:t>139</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04" w:history="1">
        <w:r w:rsidRPr="00661497">
          <w:rPr>
            <w:rStyle w:val="af7"/>
            <w:b/>
          </w:rPr>
          <w:t>5.3.</w:t>
        </w:r>
        <w:r>
          <w:rPr>
            <w:rFonts w:asciiTheme="minorHAnsi" w:eastAsiaTheme="minorEastAsia" w:hAnsiTheme="minorHAnsi" w:cstheme="minorBidi"/>
            <w:sz w:val="22"/>
            <w:szCs w:val="22"/>
          </w:rPr>
          <w:tab/>
        </w:r>
        <w:r w:rsidRPr="00661497">
          <w:rPr>
            <w:rStyle w:val="af7"/>
            <w:b/>
          </w:rPr>
          <w:t>Территории, подверженные воздействию чрезвычайных ситуаций природного и техногенного характера</w:t>
        </w:r>
        <w:r>
          <w:rPr>
            <w:webHidden/>
          </w:rPr>
          <w:tab/>
        </w:r>
        <w:r>
          <w:rPr>
            <w:webHidden/>
          </w:rPr>
          <w:fldChar w:fldCharType="begin"/>
        </w:r>
        <w:r>
          <w:rPr>
            <w:webHidden/>
          </w:rPr>
          <w:instrText xml:space="preserve"> PAGEREF _Toc519015304 \h </w:instrText>
        </w:r>
        <w:r>
          <w:rPr>
            <w:webHidden/>
          </w:rPr>
        </w:r>
        <w:r>
          <w:rPr>
            <w:webHidden/>
          </w:rPr>
          <w:fldChar w:fldCharType="separate"/>
        </w:r>
        <w:r>
          <w:rPr>
            <w:webHidden/>
          </w:rPr>
          <w:t>144</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05" w:history="1">
        <w:r w:rsidRPr="00661497">
          <w:rPr>
            <w:rStyle w:val="af7"/>
          </w:rPr>
          <w:t>5.3.1.</w:t>
        </w:r>
        <w:r>
          <w:rPr>
            <w:rFonts w:asciiTheme="minorHAnsi" w:eastAsiaTheme="minorEastAsia" w:hAnsiTheme="minorHAnsi" w:cstheme="minorBidi"/>
            <w:sz w:val="22"/>
            <w:szCs w:val="22"/>
          </w:rPr>
          <w:tab/>
        </w:r>
        <w:r w:rsidRPr="00661497">
          <w:rPr>
            <w:rStyle w:val="af7"/>
          </w:rPr>
          <w:t>Общая оценка факторов риска чрезвычайных ситуаций природного и техногенного характера</w:t>
        </w:r>
        <w:r>
          <w:rPr>
            <w:webHidden/>
          </w:rPr>
          <w:tab/>
        </w:r>
        <w:r>
          <w:rPr>
            <w:webHidden/>
          </w:rPr>
          <w:fldChar w:fldCharType="begin"/>
        </w:r>
        <w:r>
          <w:rPr>
            <w:webHidden/>
          </w:rPr>
          <w:instrText xml:space="preserve"> PAGEREF _Toc519015305 \h </w:instrText>
        </w:r>
        <w:r>
          <w:rPr>
            <w:webHidden/>
          </w:rPr>
        </w:r>
        <w:r>
          <w:rPr>
            <w:webHidden/>
          </w:rPr>
          <w:fldChar w:fldCharType="separate"/>
        </w:r>
        <w:r>
          <w:rPr>
            <w:webHidden/>
          </w:rPr>
          <w:t>145</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06" w:history="1">
        <w:r w:rsidRPr="00661497">
          <w:rPr>
            <w:rStyle w:val="af7"/>
          </w:rPr>
          <w:t>5.3.2.</w:t>
        </w:r>
        <w:r>
          <w:rPr>
            <w:rFonts w:asciiTheme="minorHAnsi" w:eastAsiaTheme="minorEastAsia" w:hAnsiTheme="minorHAnsi" w:cstheme="minorBidi"/>
            <w:sz w:val="22"/>
            <w:szCs w:val="22"/>
          </w:rPr>
          <w:tab/>
        </w:r>
        <w:r w:rsidRPr="00661497">
          <w:rPr>
            <w:rStyle w:val="af7"/>
          </w:rPr>
          <w:t>Природные чрезвычайные ситуации</w:t>
        </w:r>
        <w:r>
          <w:rPr>
            <w:webHidden/>
          </w:rPr>
          <w:tab/>
        </w:r>
        <w:r>
          <w:rPr>
            <w:webHidden/>
          </w:rPr>
          <w:fldChar w:fldCharType="begin"/>
        </w:r>
        <w:r>
          <w:rPr>
            <w:webHidden/>
          </w:rPr>
          <w:instrText xml:space="preserve"> PAGEREF _Toc519015306 \h </w:instrText>
        </w:r>
        <w:r>
          <w:rPr>
            <w:webHidden/>
          </w:rPr>
        </w:r>
        <w:r>
          <w:rPr>
            <w:webHidden/>
          </w:rPr>
          <w:fldChar w:fldCharType="separate"/>
        </w:r>
        <w:r>
          <w:rPr>
            <w:webHidden/>
          </w:rPr>
          <w:t>149</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07" w:history="1">
        <w:r w:rsidRPr="00661497">
          <w:rPr>
            <w:rStyle w:val="af7"/>
          </w:rPr>
          <w:t>5.3.3.</w:t>
        </w:r>
        <w:r>
          <w:rPr>
            <w:rFonts w:asciiTheme="minorHAnsi" w:eastAsiaTheme="minorEastAsia" w:hAnsiTheme="minorHAnsi" w:cstheme="minorBidi"/>
            <w:sz w:val="22"/>
            <w:szCs w:val="22"/>
          </w:rPr>
          <w:tab/>
        </w:r>
        <w:r w:rsidRPr="00661497">
          <w:rPr>
            <w:rStyle w:val="af7"/>
          </w:rPr>
          <w:t>Чрезвычайные ситуации техногенного характера</w:t>
        </w:r>
        <w:r>
          <w:rPr>
            <w:webHidden/>
          </w:rPr>
          <w:tab/>
        </w:r>
        <w:r>
          <w:rPr>
            <w:webHidden/>
          </w:rPr>
          <w:fldChar w:fldCharType="begin"/>
        </w:r>
        <w:r>
          <w:rPr>
            <w:webHidden/>
          </w:rPr>
          <w:instrText xml:space="preserve"> PAGEREF _Toc519015307 \h </w:instrText>
        </w:r>
        <w:r>
          <w:rPr>
            <w:webHidden/>
          </w:rPr>
        </w:r>
        <w:r>
          <w:rPr>
            <w:webHidden/>
          </w:rPr>
          <w:fldChar w:fldCharType="separate"/>
        </w:r>
        <w:r>
          <w:rPr>
            <w:webHidden/>
          </w:rPr>
          <w:t>171</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08" w:history="1">
        <w:r w:rsidRPr="00661497">
          <w:rPr>
            <w:rStyle w:val="af7"/>
          </w:rPr>
          <w:t>5.3.4.</w:t>
        </w:r>
        <w:r>
          <w:rPr>
            <w:rFonts w:asciiTheme="minorHAnsi" w:eastAsiaTheme="minorEastAsia" w:hAnsiTheme="minorHAnsi" w:cstheme="minorBidi"/>
            <w:sz w:val="22"/>
            <w:szCs w:val="22"/>
          </w:rPr>
          <w:tab/>
        </w:r>
        <w:r w:rsidRPr="00661497">
          <w:rPr>
            <w:rStyle w:val="af7"/>
          </w:rPr>
          <w:t>Градостроительные и проектные ограничения, вводимые на территории, с целью минимизации рисков последствий чрезвычайных ситуаций</w:t>
        </w:r>
        <w:r>
          <w:rPr>
            <w:webHidden/>
          </w:rPr>
          <w:tab/>
        </w:r>
        <w:r>
          <w:rPr>
            <w:webHidden/>
          </w:rPr>
          <w:fldChar w:fldCharType="begin"/>
        </w:r>
        <w:r>
          <w:rPr>
            <w:webHidden/>
          </w:rPr>
          <w:instrText xml:space="preserve"> PAGEREF _Toc519015308 \h </w:instrText>
        </w:r>
        <w:r>
          <w:rPr>
            <w:webHidden/>
          </w:rPr>
        </w:r>
        <w:r>
          <w:rPr>
            <w:webHidden/>
          </w:rPr>
          <w:fldChar w:fldCharType="separate"/>
        </w:r>
        <w:r>
          <w:rPr>
            <w:webHidden/>
          </w:rPr>
          <w:t>203</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09" w:history="1">
        <w:r w:rsidRPr="00661497">
          <w:rPr>
            <w:rStyle w:val="af7"/>
            <w:b/>
          </w:rPr>
          <w:t>5.4.</w:t>
        </w:r>
        <w:r>
          <w:rPr>
            <w:rFonts w:asciiTheme="minorHAnsi" w:eastAsiaTheme="minorEastAsia" w:hAnsiTheme="minorHAnsi" w:cstheme="minorBidi"/>
            <w:sz w:val="22"/>
            <w:szCs w:val="22"/>
          </w:rPr>
          <w:tab/>
        </w:r>
        <w:r w:rsidRPr="00661497">
          <w:rPr>
            <w:rStyle w:val="af7"/>
            <w:b/>
          </w:rPr>
          <w:t>Водоохранные зоны и прибрежные защитные полосы</w:t>
        </w:r>
        <w:r>
          <w:rPr>
            <w:webHidden/>
          </w:rPr>
          <w:tab/>
        </w:r>
        <w:r>
          <w:rPr>
            <w:webHidden/>
          </w:rPr>
          <w:fldChar w:fldCharType="begin"/>
        </w:r>
        <w:r>
          <w:rPr>
            <w:webHidden/>
          </w:rPr>
          <w:instrText xml:space="preserve"> PAGEREF _Toc519015309 \h </w:instrText>
        </w:r>
        <w:r>
          <w:rPr>
            <w:webHidden/>
          </w:rPr>
        </w:r>
        <w:r>
          <w:rPr>
            <w:webHidden/>
          </w:rPr>
          <w:fldChar w:fldCharType="separate"/>
        </w:r>
        <w:r>
          <w:rPr>
            <w:webHidden/>
          </w:rPr>
          <w:t>209</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0" w:history="1">
        <w:r w:rsidRPr="00661497">
          <w:rPr>
            <w:rStyle w:val="af7"/>
            <w:b/>
          </w:rPr>
          <w:t>5.5.</w:t>
        </w:r>
        <w:r>
          <w:rPr>
            <w:rFonts w:asciiTheme="minorHAnsi" w:eastAsiaTheme="minorEastAsia" w:hAnsiTheme="minorHAnsi" w:cstheme="minorBidi"/>
            <w:sz w:val="22"/>
            <w:szCs w:val="22"/>
          </w:rPr>
          <w:tab/>
        </w:r>
        <w:r w:rsidRPr="00661497">
          <w:rPr>
            <w:rStyle w:val="af7"/>
            <w:b/>
          </w:rPr>
          <w:t>Зоны санитарной охраны источников водоснабжения</w:t>
        </w:r>
        <w:r>
          <w:rPr>
            <w:webHidden/>
          </w:rPr>
          <w:tab/>
        </w:r>
        <w:r>
          <w:rPr>
            <w:webHidden/>
          </w:rPr>
          <w:fldChar w:fldCharType="begin"/>
        </w:r>
        <w:r>
          <w:rPr>
            <w:webHidden/>
          </w:rPr>
          <w:instrText xml:space="preserve"> PAGEREF _Toc519015310 \h </w:instrText>
        </w:r>
        <w:r>
          <w:rPr>
            <w:webHidden/>
          </w:rPr>
        </w:r>
        <w:r>
          <w:rPr>
            <w:webHidden/>
          </w:rPr>
          <w:fldChar w:fldCharType="separate"/>
        </w:r>
        <w:r>
          <w:rPr>
            <w:webHidden/>
          </w:rPr>
          <w:t>213</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1" w:history="1">
        <w:r w:rsidRPr="00661497">
          <w:rPr>
            <w:rStyle w:val="af7"/>
            <w:b/>
          </w:rPr>
          <w:t>5.6.</w:t>
        </w:r>
        <w:r>
          <w:rPr>
            <w:rFonts w:asciiTheme="minorHAnsi" w:eastAsiaTheme="minorEastAsia" w:hAnsiTheme="minorHAnsi" w:cstheme="minorBidi"/>
            <w:sz w:val="22"/>
            <w:szCs w:val="22"/>
          </w:rPr>
          <w:tab/>
        </w:r>
        <w:r w:rsidRPr="00661497">
          <w:rPr>
            <w:rStyle w:val="af7"/>
            <w:b/>
          </w:rPr>
          <w:t>Зоны залегания полезных ископаемых</w:t>
        </w:r>
        <w:r>
          <w:rPr>
            <w:webHidden/>
          </w:rPr>
          <w:tab/>
        </w:r>
        <w:r>
          <w:rPr>
            <w:webHidden/>
          </w:rPr>
          <w:fldChar w:fldCharType="begin"/>
        </w:r>
        <w:r>
          <w:rPr>
            <w:webHidden/>
          </w:rPr>
          <w:instrText xml:space="preserve"> PAGEREF _Toc519015311 \h </w:instrText>
        </w:r>
        <w:r>
          <w:rPr>
            <w:webHidden/>
          </w:rPr>
        </w:r>
        <w:r>
          <w:rPr>
            <w:webHidden/>
          </w:rPr>
          <w:fldChar w:fldCharType="separate"/>
        </w:r>
        <w:r>
          <w:rPr>
            <w:webHidden/>
          </w:rPr>
          <w:t>216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2" w:history="1">
        <w:r w:rsidRPr="00661497">
          <w:rPr>
            <w:rStyle w:val="af7"/>
            <w:b/>
          </w:rPr>
          <w:t>5.7.</w:t>
        </w:r>
        <w:r>
          <w:rPr>
            <w:rFonts w:asciiTheme="minorHAnsi" w:eastAsiaTheme="minorEastAsia" w:hAnsiTheme="minorHAnsi" w:cstheme="minorBidi"/>
            <w:sz w:val="22"/>
            <w:szCs w:val="22"/>
          </w:rPr>
          <w:tab/>
        </w:r>
        <w:r w:rsidRPr="00661497">
          <w:rPr>
            <w:rStyle w:val="af7"/>
            <w:b/>
          </w:rPr>
          <w:t>Иные зоны, установленные в соответствии с законодательством Российской Федерации и законодательством субъектов Российской Федерации</w:t>
        </w:r>
        <w:r>
          <w:rPr>
            <w:webHidden/>
          </w:rPr>
          <w:tab/>
        </w:r>
        <w:r>
          <w:rPr>
            <w:webHidden/>
          </w:rPr>
          <w:fldChar w:fldCharType="begin"/>
        </w:r>
        <w:r>
          <w:rPr>
            <w:webHidden/>
          </w:rPr>
          <w:instrText xml:space="preserve"> PAGEREF _Toc519015312 \h </w:instrText>
        </w:r>
        <w:r>
          <w:rPr>
            <w:webHidden/>
          </w:rPr>
        </w:r>
        <w:r>
          <w:rPr>
            <w:webHidden/>
          </w:rPr>
          <w:fldChar w:fldCharType="separate"/>
        </w:r>
        <w:r>
          <w:rPr>
            <w:webHidden/>
          </w:rPr>
          <w:t>218</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313" w:history="1">
        <w:r w:rsidRPr="00661497">
          <w:rPr>
            <w:rStyle w:val="af7"/>
          </w:rPr>
          <w:t>6.</w:t>
        </w:r>
        <w:r>
          <w:rPr>
            <w:rFonts w:asciiTheme="minorHAnsi" w:eastAsiaTheme="minorEastAsia" w:hAnsiTheme="minorHAnsi" w:cstheme="minorBidi"/>
            <w:b w:val="0"/>
            <w:spacing w:val="0"/>
            <w:kern w:val="0"/>
            <w:sz w:val="22"/>
            <w:szCs w:val="22"/>
            <w:lang w:val="ru-RU" w:eastAsia="ru-RU"/>
          </w:rPr>
          <w:tab/>
        </w:r>
        <w:r w:rsidRPr="00661497">
          <w:rPr>
            <w:rStyle w:val="af7"/>
          </w:rPr>
          <w:t>Прогноз развития демографических и социально-экономических процессов в МО «Городской округ Ногликский»</w:t>
        </w:r>
        <w:r>
          <w:rPr>
            <w:webHidden/>
          </w:rPr>
          <w:tab/>
        </w:r>
        <w:r>
          <w:rPr>
            <w:webHidden/>
          </w:rPr>
          <w:fldChar w:fldCharType="begin"/>
        </w:r>
        <w:r>
          <w:rPr>
            <w:webHidden/>
          </w:rPr>
          <w:instrText xml:space="preserve"> PAGEREF _Toc519015313 \h </w:instrText>
        </w:r>
        <w:r>
          <w:rPr>
            <w:webHidden/>
          </w:rPr>
        </w:r>
        <w:r>
          <w:rPr>
            <w:webHidden/>
          </w:rPr>
          <w:fldChar w:fldCharType="separate"/>
        </w:r>
        <w:r>
          <w:rPr>
            <w:webHidden/>
          </w:rPr>
          <w:t>222</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314" w:history="1">
        <w:r w:rsidRPr="00661497">
          <w:rPr>
            <w:rStyle w:val="af7"/>
          </w:rPr>
          <w:t>7.</w:t>
        </w:r>
        <w:r>
          <w:rPr>
            <w:rFonts w:asciiTheme="minorHAnsi" w:eastAsiaTheme="minorEastAsia" w:hAnsiTheme="minorHAnsi" w:cstheme="minorBidi"/>
            <w:b w:val="0"/>
            <w:spacing w:val="0"/>
            <w:kern w:val="0"/>
            <w:sz w:val="22"/>
            <w:szCs w:val="22"/>
            <w:lang w:val="ru-RU" w:eastAsia="ru-RU"/>
          </w:rPr>
          <w:tab/>
        </w:r>
        <w:r w:rsidRPr="00661497">
          <w:rPr>
            <w:rStyle w:val="af7"/>
          </w:rPr>
          <w:t>Проектное решение территориального развития МО «Городской округ Ногликский»</w:t>
        </w:r>
        <w:r>
          <w:rPr>
            <w:webHidden/>
          </w:rPr>
          <w:tab/>
        </w:r>
        <w:r>
          <w:rPr>
            <w:webHidden/>
          </w:rPr>
          <w:fldChar w:fldCharType="begin"/>
        </w:r>
        <w:r>
          <w:rPr>
            <w:webHidden/>
          </w:rPr>
          <w:instrText xml:space="preserve"> PAGEREF _Toc519015314 \h </w:instrText>
        </w:r>
        <w:r>
          <w:rPr>
            <w:webHidden/>
          </w:rPr>
        </w:r>
        <w:r>
          <w:rPr>
            <w:webHidden/>
          </w:rPr>
          <w:fldChar w:fldCharType="separate"/>
        </w:r>
        <w:r>
          <w:rPr>
            <w:webHidden/>
          </w:rPr>
          <w:t>226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5" w:history="1">
        <w:r w:rsidRPr="00661497">
          <w:rPr>
            <w:rStyle w:val="af7"/>
            <w:b/>
          </w:rPr>
          <w:t>7.1.</w:t>
        </w:r>
        <w:r>
          <w:rPr>
            <w:rFonts w:asciiTheme="minorHAnsi" w:eastAsiaTheme="minorEastAsia" w:hAnsiTheme="minorHAnsi" w:cstheme="minorBidi"/>
            <w:sz w:val="22"/>
            <w:szCs w:val="22"/>
          </w:rPr>
          <w:tab/>
        </w:r>
        <w:r w:rsidRPr="00661497">
          <w:rPr>
            <w:rStyle w:val="af7"/>
            <w:b/>
          </w:rPr>
          <w:t>Архитектурно-планировочное решение</w:t>
        </w:r>
        <w:r>
          <w:rPr>
            <w:webHidden/>
          </w:rPr>
          <w:tab/>
        </w:r>
        <w:r>
          <w:rPr>
            <w:webHidden/>
          </w:rPr>
          <w:fldChar w:fldCharType="begin"/>
        </w:r>
        <w:r>
          <w:rPr>
            <w:webHidden/>
          </w:rPr>
          <w:instrText xml:space="preserve"> PAGEREF _Toc519015315 \h </w:instrText>
        </w:r>
        <w:r>
          <w:rPr>
            <w:webHidden/>
          </w:rPr>
        </w:r>
        <w:r>
          <w:rPr>
            <w:webHidden/>
          </w:rPr>
          <w:fldChar w:fldCharType="separate"/>
        </w:r>
        <w:r>
          <w:rPr>
            <w:webHidden/>
          </w:rPr>
          <w:t>226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6" w:history="1">
        <w:r w:rsidRPr="00661497">
          <w:rPr>
            <w:rStyle w:val="af7"/>
            <w:b/>
          </w:rPr>
          <w:t>7.2.</w:t>
        </w:r>
        <w:r>
          <w:rPr>
            <w:rFonts w:asciiTheme="minorHAnsi" w:eastAsiaTheme="minorEastAsia" w:hAnsiTheme="minorHAnsi" w:cstheme="minorBidi"/>
            <w:sz w:val="22"/>
            <w:szCs w:val="22"/>
          </w:rPr>
          <w:tab/>
        </w:r>
        <w:r w:rsidRPr="00661497">
          <w:rPr>
            <w:rStyle w:val="af7"/>
            <w:b/>
          </w:rPr>
          <w:t>Развитие жилой зоны</w:t>
        </w:r>
        <w:r>
          <w:rPr>
            <w:webHidden/>
          </w:rPr>
          <w:tab/>
        </w:r>
        <w:r>
          <w:rPr>
            <w:webHidden/>
          </w:rPr>
          <w:fldChar w:fldCharType="begin"/>
        </w:r>
        <w:r>
          <w:rPr>
            <w:webHidden/>
          </w:rPr>
          <w:instrText xml:space="preserve"> PAGEREF _Toc519015316 \h </w:instrText>
        </w:r>
        <w:r>
          <w:rPr>
            <w:webHidden/>
          </w:rPr>
        </w:r>
        <w:r>
          <w:rPr>
            <w:webHidden/>
          </w:rPr>
          <w:fldChar w:fldCharType="separate"/>
        </w:r>
        <w:r>
          <w:rPr>
            <w:webHidden/>
          </w:rPr>
          <w:t>237</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7" w:history="1">
        <w:r w:rsidRPr="00661497">
          <w:rPr>
            <w:rStyle w:val="af7"/>
            <w:b/>
          </w:rPr>
          <w:t>7.3.</w:t>
        </w:r>
        <w:r>
          <w:rPr>
            <w:rFonts w:asciiTheme="minorHAnsi" w:eastAsiaTheme="minorEastAsia" w:hAnsiTheme="minorHAnsi" w:cstheme="minorBidi"/>
            <w:sz w:val="22"/>
            <w:szCs w:val="22"/>
          </w:rPr>
          <w:tab/>
        </w:r>
        <w:r w:rsidRPr="00661497">
          <w:rPr>
            <w:rStyle w:val="af7"/>
            <w:b/>
          </w:rPr>
          <w:t>Развитие общественно-деловой зоны</w:t>
        </w:r>
        <w:r>
          <w:rPr>
            <w:webHidden/>
          </w:rPr>
          <w:tab/>
        </w:r>
        <w:r>
          <w:rPr>
            <w:webHidden/>
          </w:rPr>
          <w:fldChar w:fldCharType="begin"/>
        </w:r>
        <w:r>
          <w:rPr>
            <w:webHidden/>
          </w:rPr>
          <w:instrText xml:space="preserve"> PAGEREF _Toc519015317 \h </w:instrText>
        </w:r>
        <w:r>
          <w:rPr>
            <w:webHidden/>
          </w:rPr>
        </w:r>
        <w:r>
          <w:rPr>
            <w:webHidden/>
          </w:rPr>
          <w:fldChar w:fldCharType="separate"/>
        </w:r>
        <w:r>
          <w:rPr>
            <w:webHidden/>
          </w:rPr>
          <w:t>241</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8" w:history="1">
        <w:r w:rsidRPr="00661497">
          <w:rPr>
            <w:rStyle w:val="af7"/>
            <w:b/>
          </w:rPr>
          <w:t>7.4.</w:t>
        </w:r>
        <w:r>
          <w:rPr>
            <w:rFonts w:asciiTheme="minorHAnsi" w:eastAsiaTheme="minorEastAsia" w:hAnsiTheme="minorHAnsi" w:cstheme="minorBidi"/>
            <w:sz w:val="22"/>
            <w:szCs w:val="22"/>
          </w:rPr>
          <w:tab/>
        </w:r>
        <w:r w:rsidRPr="00661497">
          <w:rPr>
            <w:rStyle w:val="af7"/>
            <w:b/>
          </w:rPr>
          <w:t>Развитие зоны сельскохозяйственного использования</w:t>
        </w:r>
        <w:r>
          <w:rPr>
            <w:webHidden/>
          </w:rPr>
          <w:tab/>
        </w:r>
        <w:r>
          <w:rPr>
            <w:webHidden/>
          </w:rPr>
          <w:fldChar w:fldCharType="begin"/>
        </w:r>
        <w:r>
          <w:rPr>
            <w:webHidden/>
          </w:rPr>
          <w:instrText xml:space="preserve"> PAGEREF _Toc519015318 \h </w:instrText>
        </w:r>
        <w:r>
          <w:rPr>
            <w:webHidden/>
          </w:rPr>
        </w:r>
        <w:r>
          <w:rPr>
            <w:webHidden/>
          </w:rPr>
          <w:fldChar w:fldCharType="separate"/>
        </w:r>
        <w:r>
          <w:rPr>
            <w:webHidden/>
          </w:rPr>
          <w:t>255</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19" w:history="1">
        <w:r w:rsidRPr="00661497">
          <w:rPr>
            <w:rStyle w:val="af7"/>
            <w:b/>
          </w:rPr>
          <w:t>7.5.</w:t>
        </w:r>
        <w:r>
          <w:rPr>
            <w:rFonts w:asciiTheme="minorHAnsi" w:eastAsiaTheme="minorEastAsia" w:hAnsiTheme="minorHAnsi" w:cstheme="minorBidi"/>
            <w:sz w:val="22"/>
            <w:szCs w:val="22"/>
          </w:rPr>
          <w:tab/>
        </w:r>
        <w:r w:rsidRPr="00661497">
          <w:rPr>
            <w:rStyle w:val="af7"/>
            <w:b/>
          </w:rPr>
          <w:t>Развитие зоны производственного и коммунально-складского назначения</w:t>
        </w:r>
        <w:r>
          <w:rPr>
            <w:webHidden/>
          </w:rPr>
          <w:tab/>
        </w:r>
        <w:r>
          <w:rPr>
            <w:webHidden/>
          </w:rPr>
          <w:fldChar w:fldCharType="begin"/>
        </w:r>
        <w:r>
          <w:rPr>
            <w:webHidden/>
          </w:rPr>
          <w:instrText xml:space="preserve"> PAGEREF _Toc519015319 \h </w:instrText>
        </w:r>
        <w:r>
          <w:rPr>
            <w:webHidden/>
          </w:rPr>
        </w:r>
        <w:r>
          <w:rPr>
            <w:webHidden/>
          </w:rPr>
          <w:fldChar w:fldCharType="separate"/>
        </w:r>
        <w:r>
          <w:rPr>
            <w:webHidden/>
          </w:rPr>
          <w:t>255</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20" w:history="1">
        <w:r w:rsidRPr="00661497">
          <w:rPr>
            <w:rStyle w:val="af7"/>
            <w:b/>
          </w:rPr>
          <w:t>7.6.</w:t>
        </w:r>
        <w:r>
          <w:rPr>
            <w:rFonts w:asciiTheme="minorHAnsi" w:eastAsiaTheme="minorEastAsia" w:hAnsiTheme="minorHAnsi" w:cstheme="minorBidi"/>
            <w:sz w:val="22"/>
            <w:szCs w:val="22"/>
          </w:rPr>
          <w:tab/>
        </w:r>
        <w:r w:rsidRPr="00661497">
          <w:rPr>
            <w:rStyle w:val="af7"/>
            <w:b/>
          </w:rPr>
          <w:t>Развитие транспортной инфраструктуры</w:t>
        </w:r>
        <w:r>
          <w:rPr>
            <w:webHidden/>
          </w:rPr>
          <w:tab/>
        </w:r>
        <w:r>
          <w:rPr>
            <w:webHidden/>
          </w:rPr>
          <w:fldChar w:fldCharType="begin"/>
        </w:r>
        <w:r>
          <w:rPr>
            <w:webHidden/>
          </w:rPr>
          <w:instrText xml:space="preserve"> PAGEREF _Toc519015320 \h </w:instrText>
        </w:r>
        <w:r>
          <w:rPr>
            <w:webHidden/>
          </w:rPr>
        </w:r>
        <w:r>
          <w:rPr>
            <w:webHidden/>
          </w:rPr>
          <w:fldChar w:fldCharType="separate"/>
        </w:r>
        <w:r>
          <w:rPr>
            <w:webHidden/>
          </w:rPr>
          <w:t>258</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21" w:history="1">
        <w:r w:rsidRPr="00661497">
          <w:rPr>
            <w:rStyle w:val="af7"/>
            <w:b/>
          </w:rPr>
          <w:t>7.7.</w:t>
        </w:r>
        <w:r>
          <w:rPr>
            <w:rFonts w:asciiTheme="minorHAnsi" w:eastAsiaTheme="minorEastAsia" w:hAnsiTheme="minorHAnsi" w:cstheme="minorBidi"/>
            <w:sz w:val="22"/>
            <w:szCs w:val="22"/>
          </w:rPr>
          <w:tab/>
        </w:r>
        <w:r w:rsidRPr="00661497">
          <w:rPr>
            <w:rStyle w:val="af7"/>
            <w:b/>
          </w:rPr>
          <w:t>Развитие зоны рекреационного назначения</w:t>
        </w:r>
        <w:r>
          <w:rPr>
            <w:webHidden/>
          </w:rPr>
          <w:tab/>
        </w:r>
        <w:r>
          <w:rPr>
            <w:webHidden/>
          </w:rPr>
          <w:fldChar w:fldCharType="begin"/>
        </w:r>
        <w:r>
          <w:rPr>
            <w:webHidden/>
          </w:rPr>
          <w:instrText xml:space="preserve"> PAGEREF _Toc519015321 \h </w:instrText>
        </w:r>
        <w:r>
          <w:rPr>
            <w:webHidden/>
          </w:rPr>
        </w:r>
        <w:r>
          <w:rPr>
            <w:webHidden/>
          </w:rPr>
          <w:fldChar w:fldCharType="separate"/>
        </w:r>
        <w:r>
          <w:rPr>
            <w:webHidden/>
          </w:rPr>
          <w:t>266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22" w:history="1">
        <w:r w:rsidRPr="00661497">
          <w:rPr>
            <w:rStyle w:val="af7"/>
            <w:b/>
          </w:rPr>
          <w:t>7.8.</w:t>
        </w:r>
        <w:r>
          <w:rPr>
            <w:rFonts w:asciiTheme="minorHAnsi" w:eastAsiaTheme="minorEastAsia" w:hAnsiTheme="minorHAnsi" w:cstheme="minorBidi"/>
            <w:sz w:val="22"/>
            <w:szCs w:val="22"/>
          </w:rPr>
          <w:tab/>
        </w:r>
        <w:r w:rsidRPr="00661497">
          <w:rPr>
            <w:rStyle w:val="af7"/>
            <w:b/>
          </w:rPr>
          <w:t>Развитие зоны специального назначения</w:t>
        </w:r>
        <w:r>
          <w:rPr>
            <w:webHidden/>
          </w:rPr>
          <w:tab/>
        </w:r>
        <w:r>
          <w:rPr>
            <w:webHidden/>
          </w:rPr>
          <w:fldChar w:fldCharType="begin"/>
        </w:r>
        <w:r>
          <w:rPr>
            <w:webHidden/>
          </w:rPr>
          <w:instrText xml:space="preserve"> PAGEREF _Toc519015322 \h </w:instrText>
        </w:r>
        <w:r>
          <w:rPr>
            <w:webHidden/>
          </w:rPr>
        </w:r>
        <w:r>
          <w:rPr>
            <w:webHidden/>
          </w:rPr>
          <w:fldChar w:fldCharType="separate"/>
        </w:r>
        <w:r>
          <w:rPr>
            <w:webHidden/>
          </w:rPr>
          <w:t>267</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23" w:history="1">
        <w:r w:rsidRPr="00661497">
          <w:rPr>
            <w:rStyle w:val="af7"/>
            <w:b/>
          </w:rPr>
          <w:t>7.9.</w:t>
        </w:r>
        <w:r>
          <w:rPr>
            <w:rFonts w:asciiTheme="minorHAnsi" w:eastAsiaTheme="minorEastAsia" w:hAnsiTheme="minorHAnsi" w:cstheme="minorBidi"/>
            <w:sz w:val="22"/>
            <w:szCs w:val="22"/>
          </w:rPr>
          <w:tab/>
        </w:r>
        <w:r w:rsidRPr="00661497">
          <w:rPr>
            <w:rStyle w:val="af7"/>
            <w:b/>
          </w:rPr>
          <w:t>Инженерное оборудование территории</w:t>
        </w:r>
        <w:r>
          <w:rPr>
            <w:webHidden/>
          </w:rPr>
          <w:tab/>
        </w:r>
        <w:r>
          <w:rPr>
            <w:webHidden/>
          </w:rPr>
          <w:fldChar w:fldCharType="begin"/>
        </w:r>
        <w:r>
          <w:rPr>
            <w:webHidden/>
          </w:rPr>
          <w:instrText xml:space="preserve"> PAGEREF _Toc519015323 \h </w:instrText>
        </w:r>
        <w:r>
          <w:rPr>
            <w:webHidden/>
          </w:rPr>
        </w:r>
        <w:r>
          <w:rPr>
            <w:webHidden/>
          </w:rPr>
          <w:fldChar w:fldCharType="separate"/>
        </w:r>
        <w:r>
          <w:rPr>
            <w:webHidden/>
          </w:rPr>
          <w:t>269</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24" w:history="1">
        <w:r w:rsidRPr="00661497">
          <w:rPr>
            <w:rStyle w:val="af7"/>
          </w:rPr>
          <w:t>7.9.1.</w:t>
        </w:r>
        <w:r>
          <w:rPr>
            <w:rFonts w:asciiTheme="minorHAnsi" w:eastAsiaTheme="minorEastAsia" w:hAnsiTheme="minorHAnsi" w:cstheme="minorBidi"/>
            <w:sz w:val="22"/>
            <w:szCs w:val="22"/>
          </w:rPr>
          <w:tab/>
        </w:r>
        <w:r w:rsidRPr="00661497">
          <w:rPr>
            <w:rStyle w:val="af7"/>
          </w:rPr>
          <w:t>Водоснабжение</w:t>
        </w:r>
        <w:r>
          <w:rPr>
            <w:webHidden/>
          </w:rPr>
          <w:tab/>
        </w:r>
        <w:r>
          <w:rPr>
            <w:webHidden/>
          </w:rPr>
          <w:fldChar w:fldCharType="begin"/>
        </w:r>
        <w:r>
          <w:rPr>
            <w:webHidden/>
          </w:rPr>
          <w:instrText xml:space="preserve"> PAGEREF _Toc519015324 \h </w:instrText>
        </w:r>
        <w:r>
          <w:rPr>
            <w:webHidden/>
          </w:rPr>
        </w:r>
        <w:r>
          <w:rPr>
            <w:webHidden/>
          </w:rPr>
          <w:fldChar w:fldCharType="separate"/>
        </w:r>
        <w:r>
          <w:rPr>
            <w:webHidden/>
          </w:rPr>
          <w:t>271</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25" w:history="1">
        <w:r w:rsidRPr="00661497">
          <w:rPr>
            <w:rStyle w:val="af7"/>
          </w:rPr>
          <w:t>7.9.2.</w:t>
        </w:r>
        <w:r>
          <w:rPr>
            <w:rFonts w:asciiTheme="minorHAnsi" w:eastAsiaTheme="minorEastAsia" w:hAnsiTheme="minorHAnsi" w:cstheme="minorBidi"/>
            <w:sz w:val="22"/>
            <w:szCs w:val="22"/>
          </w:rPr>
          <w:tab/>
        </w:r>
        <w:r w:rsidRPr="00661497">
          <w:rPr>
            <w:rStyle w:val="af7"/>
          </w:rPr>
          <w:t>Водоотведение</w:t>
        </w:r>
        <w:r>
          <w:rPr>
            <w:webHidden/>
          </w:rPr>
          <w:tab/>
        </w:r>
        <w:r>
          <w:rPr>
            <w:webHidden/>
          </w:rPr>
          <w:fldChar w:fldCharType="begin"/>
        </w:r>
        <w:r>
          <w:rPr>
            <w:webHidden/>
          </w:rPr>
          <w:instrText xml:space="preserve"> PAGEREF _Toc519015325 \h </w:instrText>
        </w:r>
        <w:r>
          <w:rPr>
            <w:webHidden/>
          </w:rPr>
        </w:r>
        <w:r>
          <w:rPr>
            <w:webHidden/>
          </w:rPr>
          <w:fldChar w:fldCharType="separate"/>
        </w:r>
        <w:r>
          <w:rPr>
            <w:webHidden/>
          </w:rPr>
          <w:t>280</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26" w:history="1">
        <w:r w:rsidRPr="00661497">
          <w:rPr>
            <w:rStyle w:val="af7"/>
          </w:rPr>
          <w:t>7.9.3.</w:t>
        </w:r>
        <w:r>
          <w:rPr>
            <w:rFonts w:asciiTheme="minorHAnsi" w:eastAsiaTheme="minorEastAsia" w:hAnsiTheme="minorHAnsi" w:cstheme="minorBidi"/>
            <w:sz w:val="22"/>
            <w:szCs w:val="22"/>
          </w:rPr>
          <w:tab/>
        </w:r>
        <w:r w:rsidRPr="00661497">
          <w:rPr>
            <w:rStyle w:val="af7"/>
          </w:rPr>
          <w:t>Теплоснабжение</w:t>
        </w:r>
        <w:r>
          <w:rPr>
            <w:webHidden/>
          </w:rPr>
          <w:tab/>
        </w:r>
        <w:r>
          <w:rPr>
            <w:webHidden/>
          </w:rPr>
          <w:fldChar w:fldCharType="begin"/>
        </w:r>
        <w:r>
          <w:rPr>
            <w:webHidden/>
          </w:rPr>
          <w:instrText xml:space="preserve"> PAGEREF _Toc519015326 \h </w:instrText>
        </w:r>
        <w:r>
          <w:rPr>
            <w:webHidden/>
          </w:rPr>
        </w:r>
        <w:r>
          <w:rPr>
            <w:webHidden/>
          </w:rPr>
          <w:fldChar w:fldCharType="separate"/>
        </w:r>
        <w:r>
          <w:rPr>
            <w:webHidden/>
          </w:rPr>
          <w:t>285</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27" w:history="1">
        <w:r w:rsidRPr="00661497">
          <w:rPr>
            <w:rStyle w:val="af7"/>
          </w:rPr>
          <w:t>7.9.4.</w:t>
        </w:r>
        <w:r>
          <w:rPr>
            <w:rFonts w:asciiTheme="minorHAnsi" w:eastAsiaTheme="minorEastAsia" w:hAnsiTheme="minorHAnsi" w:cstheme="minorBidi"/>
            <w:sz w:val="22"/>
            <w:szCs w:val="22"/>
          </w:rPr>
          <w:tab/>
        </w:r>
        <w:r w:rsidRPr="00661497">
          <w:rPr>
            <w:rStyle w:val="af7"/>
          </w:rPr>
          <w:t>Газоснабжение</w:t>
        </w:r>
        <w:r>
          <w:rPr>
            <w:webHidden/>
          </w:rPr>
          <w:tab/>
        </w:r>
        <w:r>
          <w:rPr>
            <w:webHidden/>
          </w:rPr>
          <w:fldChar w:fldCharType="begin"/>
        </w:r>
        <w:r>
          <w:rPr>
            <w:webHidden/>
          </w:rPr>
          <w:instrText xml:space="preserve"> PAGEREF _Toc519015327 \h </w:instrText>
        </w:r>
        <w:r>
          <w:rPr>
            <w:webHidden/>
          </w:rPr>
        </w:r>
        <w:r>
          <w:rPr>
            <w:webHidden/>
          </w:rPr>
          <w:fldChar w:fldCharType="separate"/>
        </w:r>
        <w:r>
          <w:rPr>
            <w:webHidden/>
          </w:rPr>
          <w:t>289</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28" w:history="1">
        <w:r w:rsidRPr="00661497">
          <w:rPr>
            <w:rStyle w:val="af7"/>
          </w:rPr>
          <w:t>7.9.5.</w:t>
        </w:r>
        <w:r>
          <w:rPr>
            <w:rFonts w:asciiTheme="minorHAnsi" w:eastAsiaTheme="minorEastAsia" w:hAnsiTheme="minorHAnsi" w:cstheme="minorBidi"/>
            <w:sz w:val="22"/>
            <w:szCs w:val="22"/>
          </w:rPr>
          <w:tab/>
        </w:r>
        <w:r w:rsidRPr="00661497">
          <w:rPr>
            <w:rStyle w:val="af7"/>
          </w:rPr>
          <w:t>Электроснабжение</w:t>
        </w:r>
        <w:r>
          <w:rPr>
            <w:webHidden/>
          </w:rPr>
          <w:tab/>
        </w:r>
        <w:r>
          <w:rPr>
            <w:webHidden/>
          </w:rPr>
          <w:fldChar w:fldCharType="begin"/>
        </w:r>
        <w:r>
          <w:rPr>
            <w:webHidden/>
          </w:rPr>
          <w:instrText xml:space="preserve"> PAGEREF _Toc519015328 \h </w:instrText>
        </w:r>
        <w:r>
          <w:rPr>
            <w:webHidden/>
          </w:rPr>
        </w:r>
        <w:r>
          <w:rPr>
            <w:webHidden/>
          </w:rPr>
          <w:fldChar w:fldCharType="separate"/>
        </w:r>
        <w:r>
          <w:rPr>
            <w:webHidden/>
          </w:rPr>
          <w:t>291</w:t>
        </w:r>
        <w:r>
          <w:rPr>
            <w:webHidden/>
          </w:rPr>
          <w:fldChar w:fldCharType="end"/>
        </w:r>
      </w:hyperlink>
    </w:p>
    <w:p w:rsidR="005D0EC8" w:rsidRDefault="005D0EC8" w:rsidP="005D0EC8">
      <w:pPr>
        <w:pStyle w:val="3a"/>
        <w:tabs>
          <w:tab w:val="clear" w:pos="10206"/>
          <w:tab w:val="right" w:pos="10205"/>
        </w:tabs>
        <w:rPr>
          <w:rFonts w:asciiTheme="minorHAnsi" w:eastAsiaTheme="minorEastAsia" w:hAnsiTheme="minorHAnsi" w:cstheme="minorBidi"/>
          <w:sz w:val="22"/>
          <w:szCs w:val="22"/>
        </w:rPr>
      </w:pPr>
      <w:hyperlink w:anchor="_Toc519015329" w:history="1">
        <w:r w:rsidRPr="00661497">
          <w:rPr>
            <w:rStyle w:val="af7"/>
          </w:rPr>
          <w:t>7.9.6.</w:t>
        </w:r>
        <w:r>
          <w:rPr>
            <w:rFonts w:asciiTheme="minorHAnsi" w:eastAsiaTheme="minorEastAsia" w:hAnsiTheme="minorHAnsi" w:cstheme="minorBidi"/>
            <w:sz w:val="22"/>
            <w:szCs w:val="22"/>
          </w:rPr>
          <w:tab/>
        </w:r>
        <w:r w:rsidRPr="00661497">
          <w:rPr>
            <w:rStyle w:val="af7"/>
          </w:rPr>
          <w:t>Связь</w:t>
        </w:r>
        <w:r>
          <w:rPr>
            <w:webHidden/>
          </w:rPr>
          <w:tab/>
        </w:r>
        <w:r>
          <w:rPr>
            <w:webHidden/>
          </w:rPr>
          <w:fldChar w:fldCharType="begin"/>
        </w:r>
        <w:r>
          <w:rPr>
            <w:webHidden/>
          </w:rPr>
          <w:instrText xml:space="preserve"> PAGEREF _Toc519015329 \h </w:instrText>
        </w:r>
        <w:r>
          <w:rPr>
            <w:webHidden/>
          </w:rPr>
        </w:r>
        <w:r>
          <w:rPr>
            <w:webHidden/>
          </w:rPr>
          <w:fldChar w:fldCharType="separate"/>
        </w:r>
        <w:r>
          <w:rPr>
            <w:webHidden/>
          </w:rPr>
          <w:t>296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30" w:history="1">
        <w:r w:rsidRPr="00661497">
          <w:rPr>
            <w:rStyle w:val="af7"/>
            <w:b/>
          </w:rPr>
          <w:t>7.10.</w:t>
        </w:r>
        <w:r>
          <w:rPr>
            <w:rFonts w:asciiTheme="minorHAnsi" w:eastAsiaTheme="minorEastAsia" w:hAnsiTheme="minorHAnsi" w:cstheme="minorBidi"/>
            <w:sz w:val="22"/>
            <w:szCs w:val="22"/>
          </w:rPr>
          <w:tab/>
        </w:r>
        <w:r w:rsidRPr="00661497">
          <w:rPr>
            <w:rStyle w:val="af7"/>
            <w:b/>
          </w:rPr>
          <w:t>Благоустройство и санитарная очистка территории</w:t>
        </w:r>
        <w:r>
          <w:rPr>
            <w:webHidden/>
          </w:rPr>
          <w:tab/>
        </w:r>
        <w:r>
          <w:rPr>
            <w:webHidden/>
          </w:rPr>
          <w:fldChar w:fldCharType="begin"/>
        </w:r>
        <w:r>
          <w:rPr>
            <w:webHidden/>
          </w:rPr>
          <w:instrText xml:space="preserve"> PAGEREF _Toc519015330 \h </w:instrText>
        </w:r>
        <w:r>
          <w:rPr>
            <w:webHidden/>
          </w:rPr>
        </w:r>
        <w:r>
          <w:rPr>
            <w:webHidden/>
          </w:rPr>
          <w:fldChar w:fldCharType="separate"/>
        </w:r>
        <w:r>
          <w:rPr>
            <w:webHidden/>
          </w:rPr>
          <w:t>298</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331" w:history="1">
        <w:r w:rsidRPr="00661497">
          <w:rPr>
            <w:rStyle w:val="af7"/>
          </w:rPr>
          <w:t>8.</w:t>
        </w:r>
        <w:r>
          <w:rPr>
            <w:rFonts w:asciiTheme="minorHAnsi" w:eastAsiaTheme="minorEastAsia" w:hAnsiTheme="minorHAnsi" w:cstheme="minorBidi"/>
            <w:b w:val="0"/>
            <w:spacing w:val="0"/>
            <w:kern w:val="0"/>
            <w:sz w:val="22"/>
            <w:szCs w:val="22"/>
            <w:lang w:val="ru-RU" w:eastAsia="ru-RU"/>
          </w:rPr>
          <w:tab/>
        </w:r>
        <w:r w:rsidRPr="00661497">
          <w:rPr>
            <w:rStyle w:val="af7"/>
          </w:rPr>
          <w:t>Сведения о видах, назначении и наименованиях планируемых для размещения на территории МО «Городской округ Ногликский»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Pr>
            <w:webHidden/>
          </w:rPr>
          <w:tab/>
        </w:r>
        <w:r>
          <w:rPr>
            <w:webHidden/>
          </w:rPr>
          <w:fldChar w:fldCharType="begin"/>
        </w:r>
        <w:r>
          <w:rPr>
            <w:webHidden/>
          </w:rPr>
          <w:instrText xml:space="preserve"> PAGEREF _Toc519015331 \h </w:instrText>
        </w:r>
        <w:r>
          <w:rPr>
            <w:webHidden/>
          </w:rPr>
        </w:r>
        <w:r>
          <w:rPr>
            <w:webHidden/>
          </w:rPr>
          <w:fldChar w:fldCharType="separate"/>
        </w:r>
        <w:r>
          <w:rPr>
            <w:webHidden/>
          </w:rPr>
          <w:t>304</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332" w:history="1">
        <w:r w:rsidRPr="00661497">
          <w:rPr>
            <w:rStyle w:val="af7"/>
          </w:rPr>
          <w:t>9.</w:t>
        </w:r>
        <w:r>
          <w:rPr>
            <w:rFonts w:asciiTheme="minorHAnsi" w:eastAsiaTheme="minorEastAsia" w:hAnsiTheme="minorHAnsi" w:cstheme="minorBidi"/>
            <w:b w:val="0"/>
            <w:spacing w:val="0"/>
            <w:kern w:val="0"/>
            <w:sz w:val="22"/>
            <w:szCs w:val="22"/>
            <w:lang w:val="ru-RU" w:eastAsia="ru-RU"/>
          </w:rPr>
          <w:tab/>
        </w:r>
        <w:r w:rsidRPr="00661497">
          <w:rPr>
            <w:rStyle w:val="af7"/>
          </w:rPr>
          <w:t>Основные технико-экономические показатели Генерального плана</w:t>
        </w:r>
        <w:r>
          <w:rPr>
            <w:webHidden/>
          </w:rPr>
          <w:tab/>
        </w:r>
        <w:r>
          <w:rPr>
            <w:webHidden/>
          </w:rPr>
          <w:fldChar w:fldCharType="begin"/>
        </w:r>
        <w:r>
          <w:rPr>
            <w:webHidden/>
          </w:rPr>
          <w:instrText xml:space="preserve"> PAGEREF _Toc519015332 \h </w:instrText>
        </w:r>
        <w:r>
          <w:rPr>
            <w:webHidden/>
          </w:rPr>
        </w:r>
        <w:r>
          <w:rPr>
            <w:webHidden/>
          </w:rPr>
          <w:fldChar w:fldCharType="separate"/>
        </w:r>
        <w:r>
          <w:rPr>
            <w:webHidden/>
          </w:rPr>
          <w:t>326</w:t>
        </w:r>
        <w:r>
          <w:rPr>
            <w:webHidden/>
          </w:rPr>
          <w:fldChar w:fldCharType="end"/>
        </w:r>
      </w:hyperlink>
    </w:p>
    <w:p w:rsidR="005D0EC8" w:rsidRDefault="005D0EC8" w:rsidP="005D0EC8">
      <w:pPr>
        <w:pStyle w:val="18"/>
        <w:tabs>
          <w:tab w:val="clear" w:pos="9071"/>
          <w:tab w:val="right" w:pos="10205"/>
        </w:tabs>
        <w:rPr>
          <w:rFonts w:asciiTheme="minorHAnsi" w:eastAsiaTheme="minorEastAsia" w:hAnsiTheme="minorHAnsi" w:cstheme="minorBidi"/>
          <w:b w:val="0"/>
          <w:spacing w:val="0"/>
          <w:kern w:val="0"/>
          <w:sz w:val="22"/>
          <w:szCs w:val="22"/>
          <w:lang w:val="ru-RU" w:eastAsia="ru-RU"/>
        </w:rPr>
      </w:pPr>
      <w:hyperlink w:anchor="_Toc519015333" w:history="1">
        <w:r w:rsidRPr="00661497">
          <w:rPr>
            <w:rStyle w:val="af7"/>
          </w:rPr>
          <w:t>10.</w:t>
        </w:r>
        <w:r>
          <w:rPr>
            <w:rFonts w:asciiTheme="minorHAnsi" w:eastAsiaTheme="minorEastAsia" w:hAnsiTheme="minorHAnsi" w:cstheme="minorBidi"/>
            <w:b w:val="0"/>
            <w:spacing w:val="0"/>
            <w:kern w:val="0"/>
            <w:sz w:val="22"/>
            <w:szCs w:val="22"/>
            <w:lang w:val="ru-RU" w:eastAsia="ru-RU"/>
          </w:rPr>
          <w:tab/>
        </w:r>
        <w:r w:rsidRPr="00661497">
          <w:rPr>
            <w:rStyle w:val="af7"/>
          </w:rPr>
          <w:t>Приложение</w:t>
        </w:r>
        <w:r>
          <w:rPr>
            <w:webHidden/>
          </w:rPr>
          <w:tab/>
        </w:r>
        <w:r>
          <w:rPr>
            <w:webHidden/>
          </w:rPr>
          <w:fldChar w:fldCharType="begin"/>
        </w:r>
        <w:r>
          <w:rPr>
            <w:webHidden/>
          </w:rPr>
          <w:instrText xml:space="preserve"> PAGEREF _Toc519015333 \h </w:instrText>
        </w:r>
        <w:r>
          <w:rPr>
            <w:webHidden/>
          </w:rPr>
        </w:r>
        <w:r>
          <w:rPr>
            <w:webHidden/>
          </w:rPr>
          <w:fldChar w:fldCharType="separate"/>
        </w:r>
        <w:r>
          <w:rPr>
            <w:webHidden/>
          </w:rPr>
          <w:t>328</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34" w:history="1">
        <w:r w:rsidRPr="00661497">
          <w:rPr>
            <w:rStyle w:val="af7"/>
            <w:b/>
          </w:rPr>
          <w:t>10.1.</w:t>
        </w:r>
        <w:r>
          <w:rPr>
            <w:rFonts w:asciiTheme="minorHAnsi" w:eastAsiaTheme="minorEastAsia" w:hAnsiTheme="minorHAnsi" w:cstheme="minorBidi"/>
            <w:sz w:val="22"/>
            <w:szCs w:val="22"/>
          </w:rPr>
          <w:tab/>
        </w:r>
        <w:r w:rsidRPr="00661497">
          <w:rPr>
            <w:rStyle w:val="af7"/>
            <w:b/>
          </w:rPr>
          <w:t>Информация о месторождениях полезных ископаемых</w:t>
        </w:r>
        <w:r>
          <w:rPr>
            <w:webHidden/>
          </w:rPr>
          <w:tab/>
        </w:r>
        <w:r>
          <w:rPr>
            <w:webHidden/>
          </w:rPr>
          <w:fldChar w:fldCharType="begin"/>
        </w:r>
        <w:r>
          <w:rPr>
            <w:webHidden/>
          </w:rPr>
          <w:instrText xml:space="preserve"> PAGEREF _Toc519015334 \h </w:instrText>
        </w:r>
        <w:r>
          <w:rPr>
            <w:webHidden/>
          </w:rPr>
        </w:r>
        <w:r>
          <w:rPr>
            <w:webHidden/>
          </w:rPr>
          <w:fldChar w:fldCharType="separate"/>
        </w:r>
        <w:r>
          <w:rPr>
            <w:webHidden/>
          </w:rPr>
          <w:t>328</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35" w:history="1">
        <w:r w:rsidRPr="00661497">
          <w:rPr>
            <w:rStyle w:val="af7"/>
            <w:b/>
          </w:rPr>
          <w:t>10.2.</w:t>
        </w:r>
        <w:r>
          <w:rPr>
            <w:rFonts w:asciiTheme="minorHAnsi" w:eastAsiaTheme="minorEastAsia" w:hAnsiTheme="minorHAnsi" w:cstheme="minorBidi"/>
            <w:sz w:val="22"/>
            <w:szCs w:val="22"/>
          </w:rPr>
          <w:tab/>
        </w:r>
        <w:r w:rsidRPr="00661497">
          <w:rPr>
            <w:rStyle w:val="af7"/>
            <w:b/>
          </w:rPr>
          <w:t>Каталог координат поворотных точек границы пгт. Ноглики</w:t>
        </w:r>
        <w:r>
          <w:rPr>
            <w:webHidden/>
          </w:rPr>
          <w:tab/>
        </w:r>
        <w:r>
          <w:rPr>
            <w:webHidden/>
          </w:rPr>
          <w:fldChar w:fldCharType="begin"/>
        </w:r>
        <w:r>
          <w:rPr>
            <w:webHidden/>
          </w:rPr>
          <w:instrText xml:space="preserve"> PAGEREF _Toc519015335 \h </w:instrText>
        </w:r>
        <w:r>
          <w:rPr>
            <w:webHidden/>
          </w:rPr>
        </w:r>
        <w:r>
          <w:rPr>
            <w:webHidden/>
          </w:rPr>
          <w:fldChar w:fldCharType="separate"/>
        </w:r>
        <w:r>
          <w:rPr>
            <w:webHidden/>
          </w:rPr>
          <w:t>336</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36" w:history="1">
        <w:r w:rsidRPr="00661497">
          <w:rPr>
            <w:rStyle w:val="af7"/>
            <w:b/>
          </w:rPr>
          <w:t>10.3.</w:t>
        </w:r>
        <w:r>
          <w:rPr>
            <w:rFonts w:asciiTheme="minorHAnsi" w:eastAsiaTheme="minorEastAsia" w:hAnsiTheme="minorHAnsi" w:cstheme="minorBidi"/>
            <w:sz w:val="22"/>
            <w:szCs w:val="22"/>
          </w:rPr>
          <w:tab/>
        </w:r>
        <w:r w:rsidRPr="00661497">
          <w:rPr>
            <w:rStyle w:val="af7"/>
            <w:b/>
          </w:rPr>
          <w:t>Каталог координат поворотных точек границы с. Вал</w:t>
        </w:r>
        <w:r>
          <w:rPr>
            <w:webHidden/>
          </w:rPr>
          <w:tab/>
        </w:r>
        <w:r>
          <w:rPr>
            <w:webHidden/>
          </w:rPr>
          <w:fldChar w:fldCharType="begin"/>
        </w:r>
        <w:r>
          <w:rPr>
            <w:webHidden/>
          </w:rPr>
          <w:instrText xml:space="preserve"> PAGEREF _Toc519015336 \h </w:instrText>
        </w:r>
        <w:r>
          <w:rPr>
            <w:webHidden/>
          </w:rPr>
        </w:r>
        <w:r>
          <w:rPr>
            <w:webHidden/>
          </w:rPr>
          <w:fldChar w:fldCharType="separate"/>
        </w:r>
        <w:r>
          <w:rPr>
            <w:webHidden/>
          </w:rPr>
          <w:t>345</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37" w:history="1">
        <w:r w:rsidRPr="00661497">
          <w:rPr>
            <w:rStyle w:val="af7"/>
            <w:b/>
          </w:rPr>
          <w:t>10.4.</w:t>
        </w:r>
        <w:r>
          <w:rPr>
            <w:rFonts w:asciiTheme="minorHAnsi" w:eastAsiaTheme="minorEastAsia" w:hAnsiTheme="minorHAnsi" w:cstheme="minorBidi"/>
            <w:sz w:val="22"/>
            <w:szCs w:val="22"/>
          </w:rPr>
          <w:tab/>
        </w:r>
        <w:r w:rsidRPr="00661497">
          <w:rPr>
            <w:rStyle w:val="af7"/>
            <w:b/>
          </w:rPr>
          <w:t>Каталог координат поворотных точек границы с. Горячий Ключ</w:t>
        </w:r>
        <w:r>
          <w:rPr>
            <w:webHidden/>
          </w:rPr>
          <w:tab/>
        </w:r>
        <w:r>
          <w:rPr>
            <w:webHidden/>
          </w:rPr>
          <w:fldChar w:fldCharType="begin"/>
        </w:r>
        <w:r>
          <w:rPr>
            <w:webHidden/>
          </w:rPr>
          <w:instrText xml:space="preserve"> PAGEREF _Toc519015337 \h </w:instrText>
        </w:r>
        <w:r>
          <w:rPr>
            <w:webHidden/>
          </w:rPr>
        </w:r>
        <w:r>
          <w:rPr>
            <w:webHidden/>
          </w:rPr>
          <w:fldChar w:fldCharType="separate"/>
        </w:r>
        <w:r>
          <w:rPr>
            <w:webHidden/>
          </w:rPr>
          <w:t>347</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38" w:history="1">
        <w:r w:rsidRPr="00661497">
          <w:rPr>
            <w:rStyle w:val="af7"/>
            <w:b/>
          </w:rPr>
          <w:t>10.5.</w:t>
        </w:r>
        <w:r>
          <w:rPr>
            <w:rFonts w:asciiTheme="minorHAnsi" w:eastAsiaTheme="minorEastAsia" w:hAnsiTheme="minorHAnsi" w:cstheme="minorBidi"/>
            <w:sz w:val="22"/>
            <w:szCs w:val="22"/>
          </w:rPr>
          <w:tab/>
        </w:r>
        <w:r w:rsidRPr="00661497">
          <w:rPr>
            <w:rStyle w:val="af7"/>
            <w:b/>
          </w:rPr>
          <w:t>Каталог координат поворотных точек границы с. Венское</w:t>
        </w:r>
        <w:r>
          <w:rPr>
            <w:webHidden/>
          </w:rPr>
          <w:tab/>
        </w:r>
        <w:r>
          <w:rPr>
            <w:webHidden/>
          </w:rPr>
          <w:fldChar w:fldCharType="begin"/>
        </w:r>
        <w:r>
          <w:rPr>
            <w:webHidden/>
          </w:rPr>
          <w:instrText xml:space="preserve"> PAGEREF _Toc519015338 \h </w:instrText>
        </w:r>
        <w:r>
          <w:rPr>
            <w:webHidden/>
          </w:rPr>
        </w:r>
        <w:r>
          <w:rPr>
            <w:webHidden/>
          </w:rPr>
          <w:fldChar w:fldCharType="separate"/>
        </w:r>
        <w:r>
          <w:rPr>
            <w:webHidden/>
          </w:rPr>
          <w:t>348</w:t>
        </w:r>
        <w:r>
          <w:rPr>
            <w:webHidden/>
          </w:rPr>
          <w:fldChar w:fldCharType="end"/>
        </w:r>
      </w:hyperlink>
    </w:p>
    <w:p w:rsidR="005D0EC8" w:rsidRDefault="005D0EC8" w:rsidP="005D0EC8">
      <w:pPr>
        <w:pStyle w:val="21"/>
        <w:tabs>
          <w:tab w:val="right" w:pos="10205"/>
        </w:tabs>
        <w:rPr>
          <w:rFonts w:asciiTheme="minorHAnsi" w:eastAsiaTheme="minorEastAsia" w:hAnsiTheme="minorHAnsi" w:cstheme="minorBidi"/>
          <w:sz w:val="22"/>
          <w:szCs w:val="22"/>
        </w:rPr>
      </w:pPr>
      <w:hyperlink w:anchor="_Toc519015339" w:history="1">
        <w:r w:rsidRPr="00661497">
          <w:rPr>
            <w:rStyle w:val="af7"/>
            <w:b/>
          </w:rPr>
          <w:t>10.6.</w:t>
        </w:r>
        <w:r>
          <w:rPr>
            <w:rFonts w:asciiTheme="minorHAnsi" w:eastAsiaTheme="minorEastAsia" w:hAnsiTheme="minorHAnsi" w:cstheme="minorBidi"/>
            <w:sz w:val="22"/>
            <w:szCs w:val="22"/>
          </w:rPr>
          <w:tab/>
        </w:r>
        <w:r w:rsidRPr="00661497">
          <w:rPr>
            <w:rStyle w:val="af7"/>
            <w:b/>
          </w:rPr>
          <w:t>Каталог координат поворотных точек границы с. Ныш</w:t>
        </w:r>
        <w:r>
          <w:rPr>
            <w:webHidden/>
          </w:rPr>
          <w:tab/>
        </w:r>
        <w:r>
          <w:rPr>
            <w:webHidden/>
          </w:rPr>
          <w:fldChar w:fldCharType="begin"/>
        </w:r>
        <w:r>
          <w:rPr>
            <w:webHidden/>
          </w:rPr>
          <w:instrText xml:space="preserve"> PAGEREF _Toc519015339 \h </w:instrText>
        </w:r>
        <w:r>
          <w:rPr>
            <w:webHidden/>
          </w:rPr>
        </w:r>
        <w:r>
          <w:rPr>
            <w:webHidden/>
          </w:rPr>
          <w:fldChar w:fldCharType="separate"/>
        </w:r>
        <w:r>
          <w:rPr>
            <w:webHidden/>
          </w:rPr>
          <w:t>349</w:t>
        </w:r>
        <w:r>
          <w:rPr>
            <w:webHidden/>
          </w:rPr>
          <w:fldChar w:fldCharType="end"/>
        </w:r>
      </w:hyperlink>
    </w:p>
    <w:p w:rsidR="00D019B9" w:rsidRDefault="00971927" w:rsidP="00D019B9">
      <w:pPr>
        <w:tabs>
          <w:tab w:val="right" w:pos="9498"/>
          <w:tab w:val="right" w:pos="9923"/>
          <w:tab w:val="right" w:pos="10205"/>
          <w:tab w:val="right" w:pos="10348"/>
        </w:tabs>
        <w:jc w:val="center"/>
        <w:rPr>
          <w:rFonts w:ascii="Times New Roman" w:hAnsi="Times New Roman"/>
          <w:sz w:val="24"/>
          <w:szCs w:val="24"/>
          <w:lang w:eastAsia="ru-RU"/>
        </w:rPr>
      </w:pPr>
      <w:r w:rsidRPr="007D1CC7">
        <w:rPr>
          <w:rFonts w:ascii="Times New Roman" w:hAnsi="Times New Roman"/>
          <w:sz w:val="24"/>
          <w:szCs w:val="24"/>
          <w:lang w:eastAsia="ru-RU"/>
        </w:rPr>
        <w:lastRenderedPageBreak/>
        <w:fldChar w:fldCharType="end"/>
      </w:r>
    </w:p>
    <w:p w:rsidR="003A047C" w:rsidRPr="00DE0A01" w:rsidRDefault="003A047C" w:rsidP="00F12271">
      <w:pPr>
        <w:pStyle w:val="11"/>
        <w:numPr>
          <w:ilvl w:val="0"/>
          <w:numId w:val="64"/>
        </w:numPr>
        <w:rPr>
          <w:b/>
          <w:sz w:val="32"/>
        </w:rPr>
      </w:pPr>
      <w:bookmarkStart w:id="0" w:name="_Toc442008383"/>
      <w:bookmarkStart w:id="1" w:name="_Toc442523024"/>
      <w:bookmarkStart w:id="2" w:name="_Toc442523282"/>
      <w:bookmarkStart w:id="3" w:name="_Toc519015263"/>
      <w:r w:rsidRPr="00DE0A01">
        <w:rPr>
          <w:b/>
          <w:sz w:val="32"/>
        </w:rPr>
        <w:t>Общие положения</w:t>
      </w:r>
      <w:bookmarkEnd w:id="0"/>
      <w:bookmarkEnd w:id="1"/>
      <w:bookmarkEnd w:id="2"/>
      <w:bookmarkEnd w:id="3"/>
    </w:p>
    <w:p w:rsidR="003A047C" w:rsidRPr="00DE4AD2" w:rsidRDefault="003A047C" w:rsidP="00F12271">
      <w:pPr>
        <w:pStyle w:val="2"/>
        <w:numPr>
          <w:ilvl w:val="1"/>
          <w:numId w:val="64"/>
        </w:numPr>
        <w:tabs>
          <w:tab w:val="clear" w:pos="794"/>
          <w:tab w:val="num" w:pos="993"/>
        </w:tabs>
        <w:ind w:left="993" w:hanging="633"/>
        <w:jc w:val="both"/>
        <w:rPr>
          <w:b/>
        </w:rPr>
      </w:pPr>
      <w:bookmarkStart w:id="4" w:name="_Toc519015264"/>
      <w:r w:rsidRPr="00DE4AD2">
        <w:rPr>
          <w:b/>
        </w:rPr>
        <w:t>Перечень применяемых в тексте сокращений</w:t>
      </w:r>
      <w:bookmarkEnd w:id="4"/>
    </w:p>
    <w:p w:rsidR="003A047C" w:rsidRDefault="003A047C" w:rsidP="00B334E2">
      <w:pPr>
        <w:spacing w:line="240" w:lineRule="auto"/>
        <w:ind w:firstLine="709"/>
        <w:contextualSpacing/>
        <w:jc w:val="both"/>
        <w:rPr>
          <w:rFonts w:ascii="Times New Roman" w:hAnsi="Times New Roman"/>
          <w:sz w:val="28"/>
          <w:szCs w:val="28"/>
        </w:rPr>
      </w:pPr>
    </w:p>
    <w:tbl>
      <w:tblPr>
        <w:tblW w:w="0" w:type="auto"/>
        <w:jc w:val="center"/>
        <w:tblLook w:val="04A0" w:firstRow="1" w:lastRow="0" w:firstColumn="1" w:lastColumn="0" w:noHBand="0" w:noVBand="1"/>
      </w:tblPr>
      <w:tblGrid>
        <w:gridCol w:w="2843"/>
        <w:gridCol w:w="6444"/>
      </w:tblGrid>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bookmarkStart w:id="5" w:name="_Hlk494178418"/>
            <w:r w:rsidRPr="002D30BE">
              <w:rPr>
                <w:rFonts w:ascii="Times New Roman" w:eastAsia="Times New Roman" w:hAnsi="Times New Roman"/>
                <w:color w:val="000000"/>
                <w:sz w:val="28"/>
                <w:szCs w:val="28"/>
                <w:lang w:eastAsia="ru-RU"/>
              </w:rPr>
              <w:t>АХОВ</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аварийно-химически опасные вещества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ВЛ</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воздушная линия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ГО</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гражданская оборона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дБА</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децибел акустический</w:t>
            </w:r>
          </w:p>
        </w:tc>
      </w:tr>
      <w:tr w:rsidR="007767FC" w:rsidRPr="002D30BE" w:rsidTr="008F6C87">
        <w:trPr>
          <w:trHeight w:val="283"/>
          <w:jc w:val="center"/>
        </w:trPr>
        <w:tc>
          <w:tcPr>
            <w:tcW w:w="2843" w:type="dxa"/>
            <w:shd w:val="clear" w:color="auto" w:fill="auto"/>
            <w:vAlign w:val="center"/>
          </w:tcPr>
          <w:p w:rsidR="007767FC" w:rsidRPr="002D30BE" w:rsidRDefault="007767FC" w:rsidP="00B334E2">
            <w:pPr>
              <w:spacing w:after="6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ДЭС</w:t>
            </w:r>
          </w:p>
        </w:tc>
        <w:tc>
          <w:tcPr>
            <w:tcW w:w="6444" w:type="dxa"/>
            <w:shd w:val="clear" w:color="auto" w:fill="auto"/>
            <w:vAlign w:val="center"/>
          </w:tcPr>
          <w:p w:rsidR="007767FC" w:rsidRPr="002D30BE" w:rsidRDefault="007767FC" w:rsidP="00B334E2">
            <w:pPr>
              <w:spacing w:after="6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дизельная электростанция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жел. с крыш.</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железный с крышкой</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кол-во</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количество</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ЛВГЖ</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легковоспламеняющиеся и горючие жидкости.</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ЛЭП</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линия электропередачи</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оз.</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озеро</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ООПТ</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 xml:space="preserve">особо охраняемые природные территории </w:t>
            </w:r>
          </w:p>
        </w:tc>
      </w:tr>
      <w:tr w:rsidR="00FB233C" w:rsidRPr="00FB233C" w:rsidTr="00AD0065">
        <w:trPr>
          <w:trHeight w:val="283"/>
          <w:jc w:val="center"/>
        </w:trPr>
        <w:tc>
          <w:tcPr>
            <w:tcW w:w="2843" w:type="dxa"/>
            <w:shd w:val="clear" w:color="auto" w:fill="auto"/>
          </w:tcPr>
          <w:p w:rsidR="00FB233C" w:rsidRPr="00FB233C" w:rsidRDefault="00FB233C" w:rsidP="00FB233C">
            <w:pPr>
              <w:spacing w:after="60" w:line="240" w:lineRule="auto"/>
              <w:rPr>
                <w:rFonts w:ascii="Times New Roman" w:eastAsia="Times New Roman" w:hAnsi="Times New Roman"/>
                <w:color w:val="000000"/>
                <w:sz w:val="28"/>
                <w:szCs w:val="28"/>
                <w:lang w:eastAsia="ru-RU"/>
              </w:rPr>
            </w:pPr>
            <w:r w:rsidRPr="00FB233C">
              <w:rPr>
                <w:rFonts w:ascii="Times New Roman" w:eastAsia="Times New Roman" w:hAnsi="Times New Roman"/>
                <w:color w:val="000000"/>
                <w:sz w:val="28"/>
                <w:szCs w:val="28"/>
                <w:lang w:eastAsia="ru-RU"/>
              </w:rPr>
              <w:t>ОУИТ</w:t>
            </w:r>
          </w:p>
        </w:tc>
        <w:tc>
          <w:tcPr>
            <w:tcW w:w="6444" w:type="dxa"/>
            <w:shd w:val="clear" w:color="auto" w:fill="auto"/>
          </w:tcPr>
          <w:p w:rsidR="00FB233C" w:rsidRPr="00FB233C" w:rsidRDefault="00FB233C" w:rsidP="00FB233C">
            <w:pPr>
              <w:spacing w:after="60" w:line="240" w:lineRule="auto"/>
              <w:rPr>
                <w:rFonts w:ascii="Times New Roman" w:eastAsia="Times New Roman" w:hAnsi="Times New Roman"/>
                <w:color w:val="000000"/>
                <w:sz w:val="28"/>
                <w:szCs w:val="28"/>
                <w:lang w:eastAsia="ru-RU"/>
              </w:rPr>
            </w:pPr>
            <w:r w:rsidRPr="00FB233C">
              <w:rPr>
                <w:rFonts w:ascii="Times New Roman" w:eastAsia="Times New Roman" w:hAnsi="Times New Roman"/>
                <w:color w:val="000000"/>
                <w:sz w:val="28"/>
                <w:szCs w:val="28"/>
                <w:lang w:eastAsia="ru-RU"/>
              </w:rPr>
              <w:t>особые условия использования территории</w:t>
            </w:r>
          </w:p>
        </w:tc>
      </w:tr>
      <w:tr w:rsidR="00B90B4D" w:rsidRPr="002D30BE" w:rsidTr="008F6C87">
        <w:trPr>
          <w:trHeight w:val="283"/>
          <w:jc w:val="center"/>
        </w:trPr>
        <w:tc>
          <w:tcPr>
            <w:tcW w:w="2843" w:type="dxa"/>
            <w:shd w:val="clear" w:color="auto" w:fill="auto"/>
            <w:vAlign w:val="center"/>
          </w:tcPr>
          <w:p w:rsidR="00B90B4D" w:rsidRPr="00B90B4D" w:rsidRDefault="00B90B4D" w:rsidP="00B334E2">
            <w:pPr>
              <w:spacing w:after="60" w:line="240" w:lineRule="auto"/>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eastAsia="ru-RU"/>
              </w:rPr>
              <w:t>пгт.</w:t>
            </w:r>
          </w:p>
        </w:tc>
        <w:tc>
          <w:tcPr>
            <w:tcW w:w="6444" w:type="dxa"/>
            <w:shd w:val="clear" w:color="auto" w:fill="auto"/>
            <w:vAlign w:val="center"/>
          </w:tcPr>
          <w:p w:rsidR="00B90B4D" w:rsidRPr="002D30BE" w:rsidRDefault="00B90B4D" w:rsidP="00B334E2">
            <w:pPr>
              <w:spacing w:after="6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посёлок городского типа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ПДК</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предельно допустимая концентрация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пр.</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протока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подстанция (электрическая)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р.</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река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село</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СЗЗ</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санитарно-защитная зона</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val="en-US" w:eastAsia="ru-RU"/>
              </w:rPr>
              <w:t>СТП</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схема территориального планирования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 xml:space="preserve">СУГ </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сжиженные углеводородные газы</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ТВС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топливно-воздушная смесь</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ТКО</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твёрдые коммунальные отходы</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ТП</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трансформаторная подстанция</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чел.</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человек</w:t>
            </w:r>
          </w:p>
        </w:tc>
      </w:tr>
      <w:tr w:rsidR="002D30BE" w:rsidRPr="002D30BE" w:rsidTr="008F6C87">
        <w:trPr>
          <w:trHeight w:val="283"/>
          <w:jc w:val="center"/>
        </w:trPr>
        <w:tc>
          <w:tcPr>
            <w:tcW w:w="2843" w:type="dxa"/>
            <w:shd w:val="clear" w:color="auto" w:fill="auto"/>
            <w:vAlign w:val="center"/>
          </w:tcPr>
          <w:p w:rsidR="002D30BE" w:rsidRPr="002D30BE" w:rsidRDefault="002D30BE" w:rsidP="00B334E2">
            <w:pPr>
              <w:spacing w:after="60" w:line="240" w:lineRule="auto"/>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ЧС</w:t>
            </w:r>
          </w:p>
        </w:tc>
        <w:tc>
          <w:tcPr>
            <w:tcW w:w="6444" w:type="dxa"/>
            <w:shd w:val="clear" w:color="auto" w:fill="auto"/>
            <w:vAlign w:val="center"/>
          </w:tcPr>
          <w:p w:rsidR="002D30BE" w:rsidRPr="002D30BE" w:rsidRDefault="002D30BE" w:rsidP="00B334E2">
            <w:pPr>
              <w:spacing w:after="60" w:line="240" w:lineRule="auto"/>
              <w:jc w:val="both"/>
              <w:rPr>
                <w:rFonts w:ascii="Times New Roman" w:eastAsia="Times New Roman" w:hAnsi="Times New Roman"/>
                <w:color w:val="000000"/>
                <w:sz w:val="28"/>
                <w:szCs w:val="28"/>
                <w:lang w:eastAsia="ru-RU"/>
              </w:rPr>
            </w:pPr>
            <w:r w:rsidRPr="002D30BE">
              <w:rPr>
                <w:rFonts w:ascii="Times New Roman" w:eastAsia="Times New Roman" w:hAnsi="Times New Roman"/>
                <w:color w:val="000000"/>
                <w:sz w:val="28"/>
                <w:szCs w:val="28"/>
                <w:lang w:eastAsia="ru-RU"/>
              </w:rPr>
              <w:t>чрезвычайная ситуация</w:t>
            </w:r>
          </w:p>
        </w:tc>
      </w:tr>
      <w:bookmarkEnd w:id="5"/>
    </w:tbl>
    <w:p w:rsidR="003A047C" w:rsidRDefault="003A047C" w:rsidP="00B334E2">
      <w:pPr>
        <w:pStyle w:val="a9"/>
        <w:tabs>
          <w:tab w:val="left" w:pos="284"/>
          <w:tab w:val="left" w:pos="426"/>
        </w:tabs>
        <w:spacing w:after="0" w:line="360" w:lineRule="auto"/>
        <w:ind w:left="0" w:firstLine="567"/>
        <w:jc w:val="both"/>
        <w:rPr>
          <w:rFonts w:ascii="Times New Roman" w:hAnsi="Times New Roman"/>
          <w:sz w:val="24"/>
          <w:szCs w:val="24"/>
        </w:rPr>
      </w:pPr>
    </w:p>
    <w:p w:rsidR="00C13AE6" w:rsidRDefault="00C13AE6" w:rsidP="00B334E2">
      <w:pPr>
        <w:pStyle w:val="a9"/>
        <w:tabs>
          <w:tab w:val="left" w:pos="284"/>
          <w:tab w:val="left" w:pos="426"/>
        </w:tabs>
        <w:spacing w:after="0" w:line="360" w:lineRule="auto"/>
        <w:ind w:left="0" w:firstLine="567"/>
        <w:jc w:val="both"/>
        <w:rPr>
          <w:rFonts w:ascii="Times New Roman" w:hAnsi="Times New Roman"/>
          <w:sz w:val="24"/>
          <w:szCs w:val="24"/>
        </w:rPr>
      </w:pPr>
    </w:p>
    <w:p w:rsidR="00995071" w:rsidRDefault="00995071" w:rsidP="00B334E2">
      <w:pPr>
        <w:pStyle w:val="a9"/>
        <w:tabs>
          <w:tab w:val="left" w:pos="284"/>
          <w:tab w:val="left" w:pos="426"/>
        </w:tabs>
        <w:spacing w:after="0" w:line="360" w:lineRule="auto"/>
        <w:ind w:left="0" w:firstLine="567"/>
        <w:jc w:val="both"/>
        <w:rPr>
          <w:rFonts w:ascii="Times New Roman" w:hAnsi="Times New Roman"/>
          <w:sz w:val="24"/>
          <w:szCs w:val="24"/>
        </w:rPr>
      </w:pPr>
    </w:p>
    <w:p w:rsidR="00995071" w:rsidRDefault="00995071" w:rsidP="00B334E2">
      <w:pPr>
        <w:pStyle w:val="a9"/>
        <w:tabs>
          <w:tab w:val="left" w:pos="284"/>
          <w:tab w:val="left" w:pos="426"/>
        </w:tabs>
        <w:spacing w:after="0" w:line="360" w:lineRule="auto"/>
        <w:ind w:left="0" w:firstLine="567"/>
        <w:jc w:val="both"/>
        <w:rPr>
          <w:rFonts w:ascii="Times New Roman" w:hAnsi="Times New Roman"/>
          <w:sz w:val="24"/>
          <w:szCs w:val="24"/>
        </w:rPr>
      </w:pPr>
    </w:p>
    <w:p w:rsidR="00995071" w:rsidRDefault="00995071" w:rsidP="00B334E2">
      <w:pPr>
        <w:pStyle w:val="a9"/>
        <w:tabs>
          <w:tab w:val="left" w:pos="284"/>
          <w:tab w:val="left" w:pos="426"/>
        </w:tabs>
        <w:spacing w:after="0" w:line="360" w:lineRule="auto"/>
        <w:ind w:left="0" w:firstLine="567"/>
        <w:jc w:val="both"/>
        <w:rPr>
          <w:rFonts w:ascii="Times New Roman" w:hAnsi="Times New Roman"/>
          <w:sz w:val="24"/>
          <w:szCs w:val="24"/>
        </w:rPr>
      </w:pPr>
    </w:p>
    <w:p w:rsidR="00995071" w:rsidRDefault="00995071" w:rsidP="00B334E2">
      <w:pPr>
        <w:pStyle w:val="a9"/>
        <w:tabs>
          <w:tab w:val="left" w:pos="284"/>
          <w:tab w:val="left" w:pos="426"/>
        </w:tabs>
        <w:spacing w:after="0" w:line="360" w:lineRule="auto"/>
        <w:ind w:left="0" w:firstLine="567"/>
        <w:jc w:val="both"/>
        <w:rPr>
          <w:rFonts w:ascii="Times New Roman" w:hAnsi="Times New Roman"/>
          <w:sz w:val="24"/>
          <w:szCs w:val="24"/>
        </w:rPr>
      </w:pPr>
    </w:p>
    <w:p w:rsidR="00995071" w:rsidRDefault="00995071" w:rsidP="00B334E2">
      <w:pPr>
        <w:pStyle w:val="a9"/>
        <w:tabs>
          <w:tab w:val="left" w:pos="284"/>
          <w:tab w:val="left" w:pos="426"/>
        </w:tabs>
        <w:spacing w:after="0" w:line="360" w:lineRule="auto"/>
        <w:ind w:left="0" w:firstLine="567"/>
        <w:jc w:val="both"/>
        <w:rPr>
          <w:rFonts w:ascii="Times New Roman" w:hAnsi="Times New Roman"/>
          <w:sz w:val="24"/>
          <w:szCs w:val="24"/>
        </w:rPr>
      </w:pPr>
    </w:p>
    <w:p w:rsidR="00995071" w:rsidRDefault="00995071" w:rsidP="00B334E2">
      <w:pPr>
        <w:pStyle w:val="a9"/>
        <w:tabs>
          <w:tab w:val="left" w:pos="284"/>
          <w:tab w:val="left" w:pos="426"/>
        </w:tabs>
        <w:spacing w:after="0" w:line="360" w:lineRule="auto"/>
        <w:ind w:left="0" w:firstLine="567"/>
        <w:jc w:val="both"/>
        <w:rPr>
          <w:rFonts w:ascii="Times New Roman" w:hAnsi="Times New Roman"/>
          <w:sz w:val="24"/>
          <w:szCs w:val="24"/>
        </w:rPr>
      </w:pPr>
    </w:p>
    <w:p w:rsidR="00B757CF" w:rsidRPr="00FE0A5A" w:rsidRDefault="00B757CF" w:rsidP="00F12271">
      <w:pPr>
        <w:pStyle w:val="2"/>
        <w:numPr>
          <w:ilvl w:val="1"/>
          <w:numId w:val="64"/>
        </w:numPr>
        <w:tabs>
          <w:tab w:val="clear" w:pos="794"/>
          <w:tab w:val="num" w:pos="993"/>
        </w:tabs>
        <w:ind w:left="993" w:hanging="633"/>
        <w:jc w:val="both"/>
        <w:rPr>
          <w:b/>
        </w:rPr>
      </w:pPr>
      <w:bookmarkStart w:id="6" w:name="_Toc519015265"/>
      <w:r w:rsidRPr="00FE0A5A">
        <w:rPr>
          <w:b/>
        </w:rPr>
        <w:t>Состав генерального плана</w:t>
      </w:r>
      <w:bookmarkEnd w:id="6"/>
    </w:p>
    <w:p w:rsidR="00B757CF" w:rsidRDefault="00B757CF" w:rsidP="00B334E2">
      <w:pPr>
        <w:pStyle w:val="a9"/>
        <w:tabs>
          <w:tab w:val="left" w:pos="284"/>
          <w:tab w:val="left" w:pos="426"/>
        </w:tabs>
        <w:spacing w:after="0" w:line="360" w:lineRule="auto"/>
        <w:ind w:left="0" w:firstLine="567"/>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6095"/>
        <w:gridCol w:w="1559"/>
        <w:gridCol w:w="1276"/>
      </w:tblGrid>
      <w:tr w:rsidR="007B79B8" w:rsidRPr="007B79B8" w:rsidTr="00365845">
        <w:trPr>
          <w:trHeight w:val="283"/>
          <w:jc w:val="center"/>
        </w:trPr>
        <w:tc>
          <w:tcPr>
            <w:tcW w:w="988" w:type="dxa"/>
            <w:vAlign w:val="center"/>
          </w:tcPr>
          <w:p w:rsidR="007B79B8" w:rsidRPr="007B79B8" w:rsidRDefault="005641D6" w:rsidP="005641D6">
            <w:pPr>
              <w:tabs>
                <w:tab w:val="right" w:leader="dot" w:pos="9344"/>
              </w:tabs>
              <w:spacing w:after="0" w:line="240" w:lineRule="auto"/>
              <w:ind w:left="34"/>
              <w:jc w:val="center"/>
              <w:rPr>
                <w:rFonts w:ascii="Times New Roman" w:eastAsia="Times New Roman" w:hAnsi="Times New Roman"/>
                <w:sz w:val="24"/>
                <w:szCs w:val="24"/>
                <w:lang w:eastAsia="ru-RU"/>
              </w:rPr>
            </w:pPr>
            <w:r w:rsidRPr="005641D6">
              <w:rPr>
                <w:rFonts w:ascii="Times New Roman" w:eastAsia="Times New Roman" w:hAnsi="Times New Roman"/>
                <w:sz w:val="24"/>
                <w:szCs w:val="24"/>
                <w:lang w:eastAsia="ru-RU"/>
              </w:rPr>
              <w:t>№ п/п</w:t>
            </w:r>
          </w:p>
        </w:tc>
        <w:tc>
          <w:tcPr>
            <w:tcW w:w="6095" w:type="dxa"/>
            <w:vAlign w:val="center"/>
            <w:hideMark/>
          </w:tcPr>
          <w:p w:rsidR="007B79B8" w:rsidRPr="007B79B8" w:rsidRDefault="007B79B8" w:rsidP="005641D6">
            <w:pPr>
              <w:tabs>
                <w:tab w:val="right" w:leader="dot" w:pos="9344"/>
              </w:tabs>
              <w:spacing w:after="0" w:line="240" w:lineRule="auto"/>
              <w:ind w:left="34"/>
              <w:jc w:val="center"/>
              <w:rPr>
                <w:rFonts w:ascii="Times New Roman" w:eastAsia="Times New Roman" w:hAnsi="Times New Roman"/>
                <w:sz w:val="24"/>
                <w:szCs w:val="24"/>
                <w:lang w:eastAsia="ru-RU"/>
              </w:rPr>
            </w:pPr>
            <w:r w:rsidRPr="007B79B8">
              <w:rPr>
                <w:rFonts w:ascii="Times New Roman" w:eastAsia="Times New Roman" w:hAnsi="Times New Roman"/>
                <w:sz w:val="24"/>
                <w:szCs w:val="24"/>
                <w:lang w:eastAsia="ru-RU"/>
              </w:rPr>
              <w:t>Наименование</w:t>
            </w:r>
          </w:p>
        </w:tc>
        <w:tc>
          <w:tcPr>
            <w:tcW w:w="1559" w:type="dxa"/>
            <w:vAlign w:val="center"/>
            <w:hideMark/>
          </w:tcPr>
          <w:p w:rsidR="007B79B8" w:rsidRPr="007B79B8" w:rsidRDefault="007B79B8" w:rsidP="005641D6">
            <w:pPr>
              <w:tabs>
                <w:tab w:val="right" w:leader="dot" w:pos="9344"/>
              </w:tabs>
              <w:spacing w:after="0" w:line="240" w:lineRule="auto"/>
              <w:ind w:left="34"/>
              <w:jc w:val="center"/>
              <w:rPr>
                <w:rFonts w:ascii="Times New Roman" w:eastAsia="Times New Roman" w:hAnsi="Times New Roman"/>
                <w:sz w:val="24"/>
                <w:szCs w:val="24"/>
                <w:lang w:eastAsia="ru-RU"/>
              </w:rPr>
            </w:pPr>
            <w:r w:rsidRPr="007B79B8">
              <w:rPr>
                <w:rFonts w:ascii="Times New Roman" w:eastAsia="Times New Roman" w:hAnsi="Times New Roman"/>
                <w:sz w:val="24"/>
                <w:szCs w:val="24"/>
                <w:lang w:eastAsia="ru-RU"/>
              </w:rPr>
              <w:t>Масштаб</w:t>
            </w:r>
          </w:p>
        </w:tc>
        <w:tc>
          <w:tcPr>
            <w:tcW w:w="1276" w:type="dxa"/>
            <w:vAlign w:val="center"/>
            <w:hideMark/>
          </w:tcPr>
          <w:p w:rsidR="007B79B8" w:rsidRPr="007B79B8" w:rsidRDefault="007B79B8" w:rsidP="005641D6">
            <w:pPr>
              <w:tabs>
                <w:tab w:val="right" w:leader="dot" w:pos="9344"/>
              </w:tabs>
              <w:spacing w:after="0" w:line="240" w:lineRule="auto"/>
              <w:ind w:left="34"/>
              <w:jc w:val="center"/>
              <w:rPr>
                <w:rFonts w:ascii="Times New Roman" w:eastAsia="Times New Roman" w:hAnsi="Times New Roman"/>
                <w:sz w:val="24"/>
                <w:szCs w:val="24"/>
                <w:lang w:eastAsia="ru-RU"/>
              </w:rPr>
            </w:pPr>
            <w:r w:rsidRPr="007B79B8">
              <w:rPr>
                <w:rFonts w:ascii="Times New Roman" w:eastAsia="Times New Roman" w:hAnsi="Times New Roman"/>
                <w:sz w:val="24"/>
                <w:szCs w:val="24"/>
                <w:lang w:eastAsia="ru-RU"/>
              </w:rPr>
              <w:t>Марка</w:t>
            </w:r>
          </w:p>
        </w:tc>
      </w:tr>
      <w:tr w:rsidR="007B79B8" w:rsidRPr="007B79B8" w:rsidTr="00365845">
        <w:trPr>
          <w:trHeight w:val="283"/>
          <w:jc w:val="center"/>
        </w:trPr>
        <w:tc>
          <w:tcPr>
            <w:tcW w:w="9918" w:type="dxa"/>
            <w:gridSpan w:val="4"/>
            <w:hideMark/>
          </w:tcPr>
          <w:p w:rsidR="007B79B8" w:rsidRPr="007B79B8" w:rsidRDefault="007B79B8" w:rsidP="007B79B8">
            <w:pPr>
              <w:tabs>
                <w:tab w:val="right" w:leader="dot" w:pos="9344"/>
              </w:tabs>
              <w:spacing w:after="0" w:line="240" w:lineRule="auto"/>
              <w:ind w:left="480"/>
              <w:jc w:val="center"/>
              <w:rPr>
                <w:rFonts w:ascii="Times New Roman" w:eastAsia="Times New Roman" w:hAnsi="Times New Roman"/>
                <w:b/>
                <w:bCs/>
                <w:sz w:val="24"/>
                <w:szCs w:val="24"/>
                <w:lang w:eastAsia="ru-RU"/>
              </w:rPr>
            </w:pPr>
            <w:r w:rsidRPr="007B79B8">
              <w:rPr>
                <w:rFonts w:ascii="Times New Roman" w:eastAsia="Times New Roman" w:hAnsi="Times New Roman"/>
                <w:b/>
                <w:bCs/>
                <w:sz w:val="24"/>
                <w:szCs w:val="24"/>
                <w:lang w:eastAsia="ru-RU"/>
              </w:rPr>
              <w:t>Материалы по обоснованию проекта</w:t>
            </w:r>
          </w:p>
        </w:tc>
      </w:tr>
      <w:tr w:rsidR="007B79B8" w:rsidRPr="007B79B8" w:rsidTr="00365845">
        <w:trPr>
          <w:trHeight w:val="283"/>
          <w:jc w:val="center"/>
        </w:trPr>
        <w:tc>
          <w:tcPr>
            <w:tcW w:w="9918" w:type="dxa"/>
            <w:gridSpan w:val="4"/>
            <w:hideMark/>
          </w:tcPr>
          <w:p w:rsidR="007B79B8" w:rsidRPr="007B79B8" w:rsidRDefault="007B79B8" w:rsidP="007B79B8">
            <w:pPr>
              <w:tabs>
                <w:tab w:val="right" w:leader="dot" w:pos="9344"/>
              </w:tabs>
              <w:spacing w:after="0" w:line="240" w:lineRule="auto"/>
              <w:ind w:left="480"/>
              <w:rPr>
                <w:rFonts w:ascii="Times New Roman" w:eastAsia="Times New Roman" w:hAnsi="Times New Roman"/>
                <w:sz w:val="24"/>
                <w:szCs w:val="24"/>
                <w:lang w:eastAsia="ru-RU"/>
              </w:rPr>
            </w:pPr>
            <w:r w:rsidRPr="007B79B8">
              <w:rPr>
                <w:rFonts w:ascii="Times New Roman" w:eastAsia="Times New Roman" w:hAnsi="Times New Roman"/>
                <w:sz w:val="24"/>
                <w:szCs w:val="24"/>
                <w:lang w:eastAsia="ru-RU"/>
              </w:rPr>
              <w:t>Текстовые материалы</w:t>
            </w:r>
          </w:p>
        </w:tc>
      </w:tr>
      <w:tr w:rsidR="005641D6" w:rsidRPr="007B79B8" w:rsidTr="00365845">
        <w:trPr>
          <w:trHeight w:val="283"/>
          <w:jc w:val="center"/>
        </w:trPr>
        <w:tc>
          <w:tcPr>
            <w:tcW w:w="9918" w:type="dxa"/>
            <w:gridSpan w:val="4"/>
          </w:tcPr>
          <w:p w:rsidR="005641D6" w:rsidRPr="007B79B8" w:rsidRDefault="00481014" w:rsidP="007B79B8">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iCs/>
                <w:sz w:val="24"/>
                <w:szCs w:val="24"/>
                <w:lang w:eastAsia="ru-RU"/>
              </w:rPr>
              <w:t>Книга 3</w:t>
            </w:r>
            <w:r w:rsidR="005641D6" w:rsidRPr="007B79B8">
              <w:rPr>
                <w:rFonts w:ascii="Times New Roman" w:eastAsia="Times New Roman" w:hAnsi="Times New Roman"/>
                <w:b/>
                <w:sz w:val="24"/>
                <w:szCs w:val="24"/>
                <w:lang w:eastAsia="ru-RU"/>
              </w:rPr>
              <w:t xml:space="preserve"> «Материалы по обоснованию проекта</w:t>
            </w:r>
            <w:r>
              <w:rPr>
                <w:rFonts w:ascii="Times New Roman" w:eastAsia="Times New Roman" w:hAnsi="Times New Roman"/>
                <w:b/>
                <w:sz w:val="24"/>
                <w:szCs w:val="24"/>
                <w:lang w:eastAsia="ru-RU"/>
              </w:rPr>
              <w:t>.</w:t>
            </w:r>
            <w:r>
              <w:t xml:space="preserve"> </w:t>
            </w:r>
            <w:r w:rsidRPr="00481014">
              <w:rPr>
                <w:rFonts w:ascii="Times New Roman" w:eastAsia="Times New Roman" w:hAnsi="Times New Roman"/>
                <w:b/>
                <w:sz w:val="24"/>
                <w:szCs w:val="24"/>
                <w:lang w:eastAsia="ru-RU"/>
              </w:rPr>
              <w:t>Пояснительная записка</w:t>
            </w:r>
            <w:r w:rsidR="005641D6" w:rsidRPr="007B79B8">
              <w:rPr>
                <w:rFonts w:ascii="Times New Roman" w:eastAsia="Times New Roman" w:hAnsi="Times New Roman"/>
                <w:b/>
                <w:sz w:val="24"/>
                <w:szCs w:val="24"/>
                <w:lang w:eastAsia="ru-RU"/>
              </w:rPr>
              <w:t xml:space="preserve">» </w:t>
            </w:r>
          </w:p>
        </w:tc>
      </w:tr>
      <w:tr w:rsidR="007B79B8" w:rsidRPr="007B79B8" w:rsidTr="00365845">
        <w:trPr>
          <w:trHeight w:val="283"/>
          <w:jc w:val="center"/>
        </w:trPr>
        <w:tc>
          <w:tcPr>
            <w:tcW w:w="9918" w:type="dxa"/>
            <w:gridSpan w:val="4"/>
            <w:hideMark/>
          </w:tcPr>
          <w:p w:rsidR="007B79B8" w:rsidRPr="007B79B8" w:rsidRDefault="000059B4" w:rsidP="007B79B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007B79B8" w:rsidRPr="007B79B8">
              <w:rPr>
                <w:rFonts w:ascii="Times New Roman" w:eastAsia="Times New Roman" w:hAnsi="Times New Roman"/>
                <w:sz w:val="24"/>
                <w:szCs w:val="24"/>
                <w:lang w:eastAsia="ru-RU"/>
              </w:rPr>
              <w:t>Графические материалы</w:t>
            </w:r>
          </w:p>
        </w:tc>
      </w:tr>
      <w:tr w:rsidR="007C660B" w:rsidRPr="007B79B8" w:rsidTr="00365845">
        <w:trPr>
          <w:trHeight w:val="283"/>
          <w:jc w:val="center"/>
        </w:trPr>
        <w:tc>
          <w:tcPr>
            <w:tcW w:w="988" w:type="dxa"/>
            <w:vAlign w:val="center"/>
          </w:tcPr>
          <w:p w:rsidR="007C660B" w:rsidRPr="00FE0A5A" w:rsidRDefault="007C660B" w:rsidP="007C660B">
            <w:pPr>
              <w:pStyle w:val="a9"/>
              <w:numPr>
                <w:ilvl w:val="0"/>
                <w:numId w:val="86"/>
              </w:numPr>
              <w:tabs>
                <w:tab w:val="right" w:leader="dot" w:pos="9344"/>
              </w:tabs>
              <w:spacing w:after="0" w:line="240" w:lineRule="auto"/>
              <w:jc w:val="center"/>
              <w:rPr>
                <w:rFonts w:ascii="Times New Roman" w:eastAsia="Times New Roman" w:hAnsi="Times New Roman"/>
                <w:sz w:val="24"/>
                <w:szCs w:val="24"/>
                <w:lang w:eastAsia="ru-RU"/>
              </w:rPr>
            </w:pPr>
          </w:p>
        </w:tc>
        <w:tc>
          <w:tcPr>
            <w:tcW w:w="6095"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 xml:space="preserve">Карта </w:t>
            </w:r>
            <w:r w:rsidRPr="00365845">
              <w:rPr>
                <w:rStyle w:val="CharChar"/>
                <w:rFonts w:ascii="Times New Roman" w:hAnsi="Times New Roman"/>
                <w:color w:val="333333"/>
                <w:sz w:val="24"/>
              </w:rPr>
              <w:t xml:space="preserve">границы </w:t>
            </w:r>
            <w:r w:rsidRPr="00365845">
              <w:rPr>
                <w:rFonts w:ascii="Times New Roman" w:hAnsi="Times New Roman"/>
                <w:sz w:val="24"/>
              </w:rPr>
              <w:t>муниципального образования «Городской круг Ногликский»</w:t>
            </w:r>
          </w:p>
        </w:tc>
        <w:tc>
          <w:tcPr>
            <w:tcW w:w="1559"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М 1: 200000</w:t>
            </w:r>
          </w:p>
        </w:tc>
        <w:tc>
          <w:tcPr>
            <w:tcW w:w="1276"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96591A">
            <w:pPr>
              <w:pStyle w:val="afffffffe"/>
              <w:rPr>
                <w:rFonts w:ascii="Times New Roman" w:hAnsi="Times New Roman"/>
                <w:snapToGrid w:val="0"/>
                <w:sz w:val="24"/>
              </w:rPr>
            </w:pPr>
            <w:r w:rsidRPr="00365845">
              <w:rPr>
                <w:rFonts w:ascii="Times New Roman" w:hAnsi="Times New Roman"/>
                <w:snapToGrid w:val="0"/>
                <w:sz w:val="24"/>
              </w:rPr>
              <w:t>ГП-4</w:t>
            </w:r>
          </w:p>
        </w:tc>
      </w:tr>
      <w:tr w:rsidR="007C660B" w:rsidRPr="007B79B8" w:rsidTr="00365845">
        <w:trPr>
          <w:trHeight w:val="283"/>
          <w:jc w:val="center"/>
        </w:trPr>
        <w:tc>
          <w:tcPr>
            <w:tcW w:w="988" w:type="dxa"/>
            <w:vAlign w:val="center"/>
          </w:tcPr>
          <w:p w:rsidR="007C660B" w:rsidRPr="007B79B8" w:rsidRDefault="007C660B" w:rsidP="007C660B">
            <w:pPr>
              <w:pStyle w:val="a9"/>
              <w:numPr>
                <w:ilvl w:val="0"/>
                <w:numId w:val="86"/>
              </w:numPr>
              <w:tabs>
                <w:tab w:val="right" w:leader="dot" w:pos="9344"/>
              </w:tabs>
              <w:spacing w:after="0" w:line="240" w:lineRule="auto"/>
              <w:jc w:val="center"/>
              <w:rPr>
                <w:rFonts w:ascii="Times New Roman" w:eastAsia="Times New Roman" w:hAnsi="Times New Roman"/>
                <w:sz w:val="24"/>
                <w:szCs w:val="24"/>
                <w:lang w:eastAsia="ru-RU"/>
              </w:rPr>
            </w:pPr>
          </w:p>
        </w:tc>
        <w:tc>
          <w:tcPr>
            <w:tcW w:w="6095"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Карта местоположения существующих и строящихся объектов местного значения муниципального образования «Городской круг Ногликский»</w:t>
            </w:r>
          </w:p>
        </w:tc>
        <w:tc>
          <w:tcPr>
            <w:tcW w:w="1559"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z w:val="24"/>
              </w:rPr>
              <w:t>М 1: 100 000</w:t>
            </w:r>
          </w:p>
        </w:tc>
        <w:tc>
          <w:tcPr>
            <w:tcW w:w="1276"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ГП-5</w:t>
            </w:r>
          </w:p>
        </w:tc>
      </w:tr>
      <w:tr w:rsidR="007C660B" w:rsidRPr="007B79B8" w:rsidTr="00365845">
        <w:trPr>
          <w:trHeight w:val="283"/>
          <w:jc w:val="center"/>
        </w:trPr>
        <w:tc>
          <w:tcPr>
            <w:tcW w:w="988" w:type="dxa"/>
            <w:vAlign w:val="center"/>
          </w:tcPr>
          <w:p w:rsidR="007C660B" w:rsidRPr="007B79B8" w:rsidRDefault="007C660B" w:rsidP="007C660B">
            <w:pPr>
              <w:pStyle w:val="a9"/>
              <w:numPr>
                <w:ilvl w:val="0"/>
                <w:numId w:val="86"/>
              </w:numPr>
              <w:tabs>
                <w:tab w:val="right" w:leader="dot" w:pos="9344"/>
              </w:tabs>
              <w:spacing w:after="0" w:line="240" w:lineRule="auto"/>
              <w:jc w:val="center"/>
              <w:rPr>
                <w:rFonts w:ascii="Times New Roman" w:eastAsia="Times New Roman" w:hAnsi="Times New Roman"/>
                <w:sz w:val="24"/>
                <w:szCs w:val="24"/>
                <w:lang w:eastAsia="ru-RU"/>
              </w:rPr>
            </w:pPr>
          </w:p>
        </w:tc>
        <w:tc>
          <w:tcPr>
            <w:tcW w:w="6095"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 xml:space="preserve">Карта местоположения существующих и строящихся объектов местного значения </w:t>
            </w:r>
            <w:r w:rsidR="0096591A" w:rsidRPr="00365845">
              <w:rPr>
                <w:rFonts w:ascii="Times New Roman" w:hAnsi="Times New Roman"/>
                <w:sz w:val="24"/>
              </w:rPr>
              <w:t>населённых</w:t>
            </w:r>
            <w:r w:rsidRPr="00365845">
              <w:rPr>
                <w:rFonts w:ascii="Times New Roman" w:hAnsi="Times New Roman"/>
                <w:sz w:val="24"/>
              </w:rPr>
              <w:t xml:space="preserve"> пунктов муниципального образования «Городской круг Ногликский»</w:t>
            </w:r>
          </w:p>
        </w:tc>
        <w:tc>
          <w:tcPr>
            <w:tcW w:w="1559"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М 1: 10 000</w:t>
            </w:r>
          </w:p>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М 1: 5 000</w:t>
            </w:r>
          </w:p>
        </w:tc>
        <w:tc>
          <w:tcPr>
            <w:tcW w:w="1276"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ГП-5.1</w:t>
            </w:r>
          </w:p>
        </w:tc>
      </w:tr>
      <w:tr w:rsidR="007C660B" w:rsidRPr="007B79B8" w:rsidTr="00365845">
        <w:trPr>
          <w:trHeight w:val="283"/>
          <w:jc w:val="center"/>
        </w:trPr>
        <w:tc>
          <w:tcPr>
            <w:tcW w:w="988" w:type="dxa"/>
            <w:vAlign w:val="center"/>
          </w:tcPr>
          <w:p w:rsidR="007C660B" w:rsidRPr="007B79B8" w:rsidRDefault="007C660B" w:rsidP="007C660B">
            <w:pPr>
              <w:pStyle w:val="a9"/>
              <w:numPr>
                <w:ilvl w:val="0"/>
                <w:numId w:val="86"/>
              </w:numPr>
              <w:tabs>
                <w:tab w:val="right" w:leader="dot" w:pos="9344"/>
              </w:tabs>
              <w:spacing w:after="0" w:line="240" w:lineRule="auto"/>
              <w:jc w:val="center"/>
              <w:rPr>
                <w:rFonts w:ascii="Times New Roman" w:eastAsia="Times New Roman" w:hAnsi="Times New Roman"/>
                <w:sz w:val="24"/>
                <w:szCs w:val="24"/>
                <w:lang w:eastAsia="ru-RU"/>
              </w:rPr>
            </w:pPr>
          </w:p>
        </w:tc>
        <w:tc>
          <w:tcPr>
            <w:tcW w:w="6095"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Карта объектов транспортной и инженерной инфраструктуры</w:t>
            </w:r>
            <w:r w:rsidRPr="00365845">
              <w:rPr>
                <w:sz w:val="24"/>
              </w:rPr>
              <w:t xml:space="preserve"> </w:t>
            </w:r>
            <w:r w:rsidR="0096591A" w:rsidRPr="00365845">
              <w:rPr>
                <w:rFonts w:ascii="Times New Roman" w:hAnsi="Times New Roman"/>
                <w:sz w:val="24"/>
              </w:rPr>
              <w:t>населённых</w:t>
            </w:r>
            <w:r w:rsidRPr="00365845">
              <w:rPr>
                <w:rFonts w:ascii="Times New Roman" w:hAnsi="Times New Roman"/>
                <w:sz w:val="24"/>
              </w:rPr>
              <w:t xml:space="preserve"> пунктов муниципального образования «Городской круг Ногликский»</w:t>
            </w:r>
          </w:p>
        </w:tc>
        <w:tc>
          <w:tcPr>
            <w:tcW w:w="1559"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М 1: 10 000</w:t>
            </w:r>
          </w:p>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М 1: 5 000</w:t>
            </w:r>
          </w:p>
        </w:tc>
        <w:tc>
          <w:tcPr>
            <w:tcW w:w="1276"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ГП-6</w:t>
            </w:r>
          </w:p>
        </w:tc>
      </w:tr>
      <w:tr w:rsidR="007C660B" w:rsidRPr="007B79B8" w:rsidTr="00365845">
        <w:trPr>
          <w:trHeight w:val="283"/>
          <w:jc w:val="center"/>
        </w:trPr>
        <w:tc>
          <w:tcPr>
            <w:tcW w:w="988" w:type="dxa"/>
            <w:vAlign w:val="center"/>
          </w:tcPr>
          <w:p w:rsidR="007C660B" w:rsidRPr="007B79B8" w:rsidRDefault="007C660B" w:rsidP="007C660B">
            <w:pPr>
              <w:pStyle w:val="a9"/>
              <w:numPr>
                <w:ilvl w:val="0"/>
                <w:numId w:val="86"/>
              </w:numPr>
              <w:tabs>
                <w:tab w:val="right" w:leader="dot" w:pos="9344"/>
              </w:tabs>
              <w:spacing w:after="0" w:line="240" w:lineRule="auto"/>
              <w:jc w:val="center"/>
              <w:rPr>
                <w:rFonts w:ascii="Times New Roman" w:eastAsia="Times New Roman" w:hAnsi="Times New Roman"/>
                <w:sz w:val="24"/>
                <w:szCs w:val="24"/>
                <w:lang w:eastAsia="ru-RU"/>
              </w:rPr>
            </w:pPr>
          </w:p>
        </w:tc>
        <w:tc>
          <w:tcPr>
            <w:tcW w:w="6095"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shd w:val="clear" w:color="auto" w:fill="FFFFFF"/>
              </w:rPr>
              <w:t>Карта границ лесничеств, карта зон с особыми условиями использования территории</w:t>
            </w:r>
            <w:r w:rsidRPr="00365845">
              <w:rPr>
                <w:rFonts w:ascii="Times New Roman" w:hAnsi="Times New Roman"/>
                <w:sz w:val="24"/>
              </w:rPr>
              <w:t xml:space="preserve"> муниципального образования «Городской округ Ногликский»</w:t>
            </w:r>
          </w:p>
        </w:tc>
        <w:tc>
          <w:tcPr>
            <w:tcW w:w="1559"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М 1:150 000</w:t>
            </w:r>
          </w:p>
        </w:tc>
        <w:tc>
          <w:tcPr>
            <w:tcW w:w="1276"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ГП-7</w:t>
            </w:r>
          </w:p>
        </w:tc>
      </w:tr>
      <w:tr w:rsidR="007C660B" w:rsidRPr="007B79B8" w:rsidTr="00365845">
        <w:trPr>
          <w:trHeight w:val="283"/>
          <w:jc w:val="center"/>
        </w:trPr>
        <w:tc>
          <w:tcPr>
            <w:tcW w:w="988" w:type="dxa"/>
            <w:vAlign w:val="center"/>
          </w:tcPr>
          <w:p w:rsidR="007C660B" w:rsidRPr="007B79B8" w:rsidRDefault="007C660B" w:rsidP="007C660B">
            <w:pPr>
              <w:pStyle w:val="a9"/>
              <w:numPr>
                <w:ilvl w:val="0"/>
                <w:numId w:val="86"/>
              </w:numPr>
              <w:tabs>
                <w:tab w:val="right" w:leader="dot" w:pos="9344"/>
              </w:tabs>
              <w:spacing w:after="0" w:line="240" w:lineRule="auto"/>
              <w:jc w:val="center"/>
              <w:rPr>
                <w:rFonts w:ascii="Times New Roman" w:eastAsia="Times New Roman" w:hAnsi="Times New Roman"/>
                <w:sz w:val="24"/>
                <w:szCs w:val="24"/>
                <w:lang w:eastAsia="ru-RU"/>
              </w:rPr>
            </w:pPr>
          </w:p>
        </w:tc>
        <w:tc>
          <w:tcPr>
            <w:tcW w:w="6095"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365845">
            <w:pPr>
              <w:pStyle w:val="afffffffe"/>
              <w:rPr>
                <w:rFonts w:ascii="Times New Roman" w:hAnsi="Times New Roman"/>
                <w:sz w:val="24"/>
              </w:rPr>
            </w:pPr>
            <w:r w:rsidRPr="00365845">
              <w:rPr>
                <w:rFonts w:ascii="Times New Roman" w:hAnsi="Times New Roman"/>
                <w:sz w:val="24"/>
              </w:rPr>
              <w:t>Карта территорий, подверженных риску возникновения чрезвычайных ситуаций природного и техногенного характера муниципального образования «Городской округ Ногликский»</w:t>
            </w:r>
          </w:p>
        </w:tc>
        <w:tc>
          <w:tcPr>
            <w:tcW w:w="1559"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z w:val="24"/>
              </w:rPr>
              <w:t>М 1:150 000</w:t>
            </w:r>
          </w:p>
        </w:tc>
        <w:tc>
          <w:tcPr>
            <w:tcW w:w="1276"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ГП-8</w:t>
            </w:r>
          </w:p>
        </w:tc>
      </w:tr>
      <w:tr w:rsidR="007C660B" w:rsidRPr="007B79B8" w:rsidTr="00365845">
        <w:trPr>
          <w:trHeight w:val="283"/>
          <w:jc w:val="center"/>
        </w:trPr>
        <w:tc>
          <w:tcPr>
            <w:tcW w:w="988" w:type="dxa"/>
            <w:vAlign w:val="center"/>
          </w:tcPr>
          <w:p w:rsidR="007C660B" w:rsidRPr="007B79B8" w:rsidRDefault="007C660B" w:rsidP="007C660B">
            <w:pPr>
              <w:pStyle w:val="a9"/>
              <w:numPr>
                <w:ilvl w:val="0"/>
                <w:numId w:val="86"/>
              </w:numPr>
              <w:tabs>
                <w:tab w:val="right" w:leader="dot" w:pos="9344"/>
              </w:tabs>
              <w:spacing w:after="0" w:line="240" w:lineRule="auto"/>
              <w:jc w:val="center"/>
              <w:rPr>
                <w:rFonts w:ascii="Times New Roman" w:eastAsia="Times New Roman" w:hAnsi="Times New Roman"/>
                <w:sz w:val="24"/>
                <w:szCs w:val="24"/>
                <w:lang w:eastAsia="ru-RU"/>
              </w:rPr>
            </w:pPr>
          </w:p>
        </w:tc>
        <w:tc>
          <w:tcPr>
            <w:tcW w:w="6095" w:type="dxa"/>
            <w:tcBorders>
              <w:top w:val="single" w:sz="4" w:space="0" w:color="auto"/>
              <w:left w:val="single" w:sz="4" w:space="0" w:color="auto"/>
              <w:bottom w:val="single" w:sz="4" w:space="0" w:color="auto"/>
              <w:right w:val="single" w:sz="4" w:space="0" w:color="auto"/>
            </w:tcBorders>
            <w:vAlign w:val="center"/>
          </w:tcPr>
          <w:p w:rsidR="007C660B" w:rsidRPr="00365845" w:rsidRDefault="007C660B" w:rsidP="007C660B">
            <w:pPr>
              <w:pStyle w:val="afffffffe"/>
              <w:rPr>
                <w:rFonts w:ascii="Times New Roman" w:hAnsi="Times New Roman"/>
                <w:sz w:val="24"/>
              </w:rPr>
            </w:pPr>
            <w:r w:rsidRPr="00365845">
              <w:rPr>
                <w:rFonts w:ascii="Times New Roman" w:hAnsi="Times New Roman"/>
                <w:sz w:val="24"/>
              </w:rPr>
              <w:t xml:space="preserve">Карта территорий, подверженных риску возникновения чрезвычайных ситуаций природного и техногенного характера </w:t>
            </w:r>
            <w:r w:rsidR="00CE399F" w:rsidRPr="00365845">
              <w:rPr>
                <w:rFonts w:ascii="Times New Roman" w:hAnsi="Times New Roman"/>
                <w:sz w:val="24"/>
              </w:rPr>
              <w:t>населённых</w:t>
            </w:r>
            <w:r w:rsidRPr="00365845">
              <w:rPr>
                <w:rFonts w:ascii="Times New Roman" w:hAnsi="Times New Roman"/>
                <w:sz w:val="24"/>
              </w:rPr>
              <w:t xml:space="preserve"> пунктов муниципального образования «Городской круг Ногликский»</w:t>
            </w:r>
          </w:p>
        </w:tc>
        <w:tc>
          <w:tcPr>
            <w:tcW w:w="1559" w:type="dxa"/>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z w:val="24"/>
              </w:rPr>
              <w:t>М 1: 10 000</w:t>
            </w:r>
            <w:r w:rsidRPr="00365845">
              <w:rPr>
                <w:rFonts w:ascii="Times New Roman" w:hAnsi="Times New Roman"/>
                <w:snapToGrid w:val="0"/>
                <w:sz w:val="24"/>
              </w:rPr>
              <w:t xml:space="preserve"> </w:t>
            </w:r>
          </w:p>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М 1: 5 000</w:t>
            </w:r>
          </w:p>
        </w:tc>
        <w:tc>
          <w:tcPr>
            <w:tcW w:w="1276" w:type="dxa"/>
            <w:vAlign w:val="center"/>
          </w:tcPr>
          <w:p w:rsidR="007C660B" w:rsidRPr="00365845" w:rsidRDefault="007C660B" w:rsidP="007C660B">
            <w:pPr>
              <w:pStyle w:val="afffffffe"/>
              <w:rPr>
                <w:rFonts w:ascii="Times New Roman" w:hAnsi="Times New Roman"/>
                <w:snapToGrid w:val="0"/>
                <w:sz w:val="24"/>
              </w:rPr>
            </w:pPr>
            <w:r w:rsidRPr="00365845">
              <w:rPr>
                <w:rFonts w:ascii="Times New Roman" w:hAnsi="Times New Roman"/>
                <w:snapToGrid w:val="0"/>
                <w:sz w:val="24"/>
              </w:rPr>
              <w:t>ГП-8.1</w:t>
            </w:r>
          </w:p>
        </w:tc>
      </w:tr>
    </w:tbl>
    <w:p w:rsidR="00B757CF" w:rsidRDefault="00B757CF" w:rsidP="00B334E2">
      <w:pPr>
        <w:pStyle w:val="a9"/>
        <w:tabs>
          <w:tab w:val="left" w:pos="284"/>
          <w:tab w:val="left" w:pos="426"/>
        </w:tabs>
        <w:spacing w:after="0" w:line="360" w:lineRule="auto"/>
        <w:ind w:left="0"/>
        <w:jc w:val="center"/>
        <w:rPr>
          <w:rFonts w:ascii="Times New Roman" w:hAnsi="Times New Roman"/>
          <w:sz w:val="24"/>
          <w:szCs w:val="24"/>
        </w:rPr>
      </w:pPr>
    </w:p>
    <w:p w:rsidR="00995071" w:rsidRDefault="00995071" w:rsidP="00B334E2">
      <w:pPr>
        <w:pStyle w:val="a9"/>
        <w:tabs>
          <w:tab w:val="left" w:pos="284"/>
          <w:tab w:val="left" w:pos="426"/>
        </w:tabs>
        <w:spacing w:after="0" w:line="360" w:lineRule="auto"/>
        <w:ind w:left="0"/>
        <w:jc w:val="center"/>
        <w:rPr>
          <w:rFonts w:ascii="Times New Roman" w:hAnsi="Times New Roman"/>
          <w:sz w:val="24"/>
          <w:szCs w:val="24"/>
        </w:rPr>
      </w:pPr>
    </w:p>
    <w:p w:rsidR="00995071" w:rsidRDefault="00995071" w:rsidP="00B334E2">
      <w:pPr>
        <w:pStyle w:val="a9"/>
        <w:tabs>
          <w:tab w:val="left" w:pos="284"/>
          <w:tab w:val="left" w:pos="426"/>
        </w:tabs>
        <w:spacing w:after="0" w:line="360" w:lineRule="auto"/>
        <w:ind w:left="0"/>
        <w:jc w:val="center"/>
        <w:rPr>
          <w:rFonts w:ascii="Times New Roman" w:hAnsi="Times New Roman"/>
          <w:sz w:val="24"/>
          <w:szCs w:val="24"/>
        </w:rPr>
      </w:pPr>
    </w:p>
    <w:p w:rsidR="00995071" w:rsidRDefault="00995071" w:rsidP="00B334E2">
      <w:pPr>
        <w:pStyle w:val="a9"/>
        <w:tabs>
          <w:tab w:val="left" w:pos="284"/>
          <w:tab w:val="left" w:pos="426"/>
        </w:tabs>
        <w:spacing w:after="0" w:line="360" w:lineRule="auto"/>
        <w:ind w:left="0"/>
        <w:jc w:val="center"/>
        <w:rPr>
          <w:rFonts w:ascii="Times New Roman" w:hAnsi="Times New Roman"/>
          <w:sz w:val="24"/>
          <w:szCs w:val="24"/>
        </w:rPr>
      </w:pPr>
    </w:p>
    <w:p w:rsidR="00995071" w:rsidRDefault="00995071" w:rsidP="00B334E2">
      <w:pPr>
        <w:pStyle w:val="a9"/>
        <w:tabs>
          <w:tab w:val="left" w:pos="284"/>
          <w:tab w:val="left" w:pos="426"/>
        </w:tabs>
        <w:spacing w:after="0" w:line="360" w:lineRule="auto"/>
        <w:ind w:left="0"/>
        <w:jc w:val="center"/>
        <w:rPr>
          <w:rFonts w:ascii="Times New Roman" w:hAnsi="Times New Roman"/>
          <w:sz w:val="24"/>
          <w:szCs w:val="24"/>
        </w:rPr>
      </w:pPr>
    </w:p>
    <w:p w:rsidR="00995071" w:rsidRDefault="00995071" w:rsidP="00B334E2">
      <w:pPr>
        <w:pStyle w:val="a9"/>
        <w:tabs>
          <w:tab w:val="left" w:pos="284"/>
          <w:tab w:val="left" w:pos="426"/>
        </w:tabs>
        <w:spacing w:after="0" w:line="360" w:lineRule="auto"/>
        <w:ind w:left="0"/>
        <w:jc w:val="center"/>
        <w:rPr>
          <w:rFonts w:ascii="Times New Roman" w:hAnsi="Times New Roman"/>
          <w:sz w:val="24"/>
          <w:szCs w:val="24"/>
        </w:rPr>
      </w:pPr>
    </w:p>
    <w:p w:rsidR="00CE399F" w:rsidRDefault="00CE399F" w:rsidP="00B334E2">
      <w:pPr>
        <w:pStyle w:val="a9"/>
        <w:tabs>
          <w:tab w:val="left" w:pos="284"/>
          <w:tab w:val="left" w:pos="426"/>
        </w:tabs>
        <w:spacing w:after="0" w:line="360" w:lineRule="auto"/>
        <w:ind w:left="0"/>
        <w:jc w:val="center"/>
        <w:rPr>
          <w:rFonts w:ascii="Times New Roman" w:hAnsi="Times New Roman"/>
          <w:sz w:val="24"/>
          <w:szCs w:val="24"/>
        </w:rPr>
      </w:pPr>
    </w:p>
    <w:p w:rsidR="00CE399F" w:rsidRDefault="00CE399F" w:rsidP="00B334E2">
      <w:pPr>
        <w:pStyle w:val="a9"/>
        <w:tabs>
          <w:tab w:val="left" w:pos="284"/>
          <w:tab w:val="left" w:pos="426"/>
        </w:tabs>
        <w:spacing w:after="0" w:line="360" w:lineRule="auto"/>
        <w:ind w:left="0"/>
        <w:jc w:val="center"/>
        <w:rPr>
          <w:rFonts w:ascii="Times New Roman" w:hAnsi="Times New Roman"/>
          <w:sz w:val="24"/>
          <w:szCs w:val="24"/>
        </w:rPr>
      </w:pPr>
    </w:p>
    <w:p w:rsidR="00CE399F" w:rsidRDefault="00CE399F" w:rsidP="00B334E2">
      <w:pPr>
        <w:pStyle w:val="a9"/>
        <w:tabs>
          <w:tab w:val="left" w:pos="284"/>
          <w:tab w:val="left" w:pos="426"/>
        </w:tabs>
        <w:spacing w:after="0" w:line="360" w:lineRule="auto"/>
        <w:ind w:left="0"/>
        <w:jc w:val="center"/>
        <w:rPr>
          <w:rFonts w:ascii="Times New Roman" w:hAnsi="Times New Roman"/>
          <w:sz w:val="24"/>
          <w:szCs w:val="24"/>
        </w:rPr>
      </w:pPr>
    </w:p>
    <w:p w:rsidR="00CE399F" w:rsidRDefault="00CE399F" w:rsidP="00B334E2">
      <w:pPr>
        <w:pStyle w:val="a9"/>
        <w:tabs>
          <w:tab w:val="left" w:pos="284"/>
          <w:tab w:val="left" w:pos="426"/>
        </w:tabs>
        <w:spacing w:after="0" w:line="360" w:lineRule="auto"/>
        <w:ind w:left="0"/>
        <w:jc w:val="center"/>
        <w:rPr>
          <w:rFonts w:ascii="Times New Roman" w:hAnsi="Times New Roman"/>
          <w:sz w:val="24"/>
          <w:szCs w:val="24"/>
        </w:rPr>
      </w:pPr>
    </w:p>
    <w:p w:rsidR="00CE399F" w:rsidRDefault="00CE399F" w:rsidP="00B334E2">
      <w:pPr>
        <w:pStyle w:val="a9"/>
        <w:tabs>
          <w:tab w:val="left" w:pos="284"/>
          <w:tab w:val="left" w:pos="426"/>
        </w:tabs>
        <w:spacing w:after="0" w:line="360" w:lineRule="auto"/>
        <w:ind w:left="0"/>
        <w:jc w:val="center"/>
        <w:rPr>
          <w:rFonts w:ascii="Times New Roman" w:hAnsi="Times New Roman"/>
          <w:sz w:val="24"/>
          <w:szCs w:val="24"/>
        </w:rPr>
      </w:pPr>
    </w:p>
    <w:p w:rsidR="00CE399F" w:rsidRDefault="00CE399F" w:rsidP="00B334E2">
      <w:pPr>
        <w:pStyle w:val="a9"/>
        <w:tabs>
          <w:tab w:val="left" w:pos="284"/>
          <w:tab w:val="left" w:pos="426"/>
        </w:tabs>
        <w:spacing w:after="0" w:line="360" w:lineRule="auto"/>
        <w:ind w:left="0"/>
        <w:jc w:val="center"/>
        <w:rPr>
          <w:rFonts w:ascii="Times New Roman" w:hAnsi="Times New Roman"/>
          <w:sz w:val="24"/>
          <w:szCs w:val="24"/>
        </w:rPr>
      </w:pPr>
    </w:p>
    <w:p w:rsidR="000F0095" w:rsidRPr="000E1064" w:rsidRDefault="000F0095" w:rsidP="00F12271">
      <w:pPr>
        <w:pStyle w:val="2"/>
        <w:numPr>
          <w:ilvl w:val="1"/>
          <w:numId w:val="64"/>
        </w:numPr>
        <w:tabs>
          <w:tab w:val="clear" w:pos="794"/>
          <w:tab w:val="num" w:pos="993"/>
        </w:tabs>
        <w:ind w:left="993" w:hanging="633"/>
        <w:jc w:val="both"/>
        <w:rPr>
          <w:b/>
        </w:rPr>
      </w:pPr>
      <w:bookmarkStart w:id="7" w:name="_Toc337124320"/>
      <w:bookmarkStart w:id="8" w:name="_Toc337125105"/>
      <w:bookmarkStart w:id="9" w:name="_Toc340212786"/>
      <w:bookmarkStart w:id="10" w:name="_Toc342835897"/>
      <w:bookmarkStart w:id="11" w:name="_Toc345316135"/>
      <w:bookmarkStart w:id="12" w:name="_Toc345510084"/>
      <w:bookmarkStart w:id="13" w:name="_Toc373678830"/>
      <w:bookmarkStart w:id="14" w:name="_Toc391717327"/>
      <w:bookmarkStart w:id="15" w:name="_Toc397187957"/>
      <w:bookmarkStart w:id="16" w:name="_Toc397241465"/>
      <w:bookmarkStart w:id="17" w:name="_Toc402346713"/>
      <w:bookmarkStart w:id="18" w:name="_Toc403824879"/>
      <w:bookmarkStart w:id="19" w:name="_Toc404432587"/>
      <w:bookmarkStart w:id="20" w:name="_Toc419370683"/>
      <w:bookmarkStart w:id="21" w:name="_Toc419973651"/>
      <w:bookmarkStart w:id="22" w:name="_Toc442008382"/>
      <w:bookmarkStart w:id="23" w:name="_Toc442523023"/>
      <w:bookmarkStart w:id="24" w:name="_Toc442523281"/>
      <w:bookmarkStart w:id="25" w:name="_Toc519015266"/>
      <w:r w:rsidRPr="000E1064">
        <w:rPr>
          <w:b/>
        </w:rPr>
        <w:lastRenderedPageBreak/>
        <w:t>Введение</w:t>
      </w:r>
      <w:bookmarkEnd w:id="25"/>
    </w:p>
    <w:p w:rsidR="000F0095" w:rsidRPr="000D4F86" w:rsidRDefault="000F0095" w:rsidP="000F0095">
      <w:pPr>
        <w:spacing w:after="0" w:line="240" w:lineRule="auto"/>
        <w:rPr>
          <w:sz w:val="28"/>
          <w:szCs w:val="28"/>
          <w:lang w:eastAsia="ru-RU"/>
        </w:rPr>
      </w:pPr>
    </w:p>
    <w:p w:rsidR="000F0095" w:rsidRPr="00412E3E" w:rsidRDefault="00D472A1" w:rsidP="00D472A1">
      <w:pPr>
        <w:spacing w:after="0" w:line="240" w:lineRule="auto"/>
        <w:ind w:firstLine="709"/>
        <w:contextualSpacing/>
        <w:jc w:val="both"/>
        <w:rPr>
          <w:rFonts w:ascii="Times New Roman" w:hAnsi="Times New Roman"/>
          <w:sz w:val="28"/>
          <w:szCs w:val="28"/>
        </w:rPr>
      </w:pPr>
      <w:r>
        <w:rPr>
          <w:rFonts w:ascii="Times New Roman" w:hAnsi="Times New Roman"/>
          <w:sz w:val="28"/>
          <w:szCs w:val="28"/>
        </w:rPr>
        <w:t>Г</w:t>
      </w:r>
      <w:r w:rsidR="00984A8C" w:rsidRPr="00984A8C">
        <w:rPr>
          <w:rFonts w:ascii="Times New Roman" w:hAnsi="Times New Roman"/>
          <w:sz w:val="28"/>
          <w:szCs w:val="28"/>
        </w:rPr>
        <w:t>енеральн</w:t>
      </w:r>
      <w:r w:rsidR="002D30BE">
        <w:rPr>
          <w:rFonts w:ascii="Times New Roman" w:hAnsi="Times New Roman"/>
          <w:sz w:val="28"/>
          <w:szCs w:val="28"/>
        </w:rPr>
        <w:t>ый</w:t>
      </w:r>
      <w:r w:rsidR="00984A8C" w:rsidRPr="00984A8C">
        <w:rPr>
          <w:rFonts w:ascii="Times New Roman" w:hAnsi="Times New Roman"/>
          <w:sz w:val="28"/>
          <w:szCs w:val="28"/>
        </w:rPr>
        <w:t xml:space="preserve"> план </w:t>
      </w:r>
      <w:r w:rsidRPr="00D472A1">
        <w:rPr>
          <w:rFonts w:ascii="Times New Roman" w:hAnsi="Times New Roman"/>
          <w:sz w:val="28"/>
          <w:szCs w:val="28"/>
        </w:rPr>
        <w:t>муниципального образования</w:t>
      </w:r>
      <w:r>
        <w:rPr>
          <w:rFonts w:ascii="Times New Roman" w:hAnsi="Times New Roman"/>
          <w:sz w:val="28"/>
          <w:szCs w:val="28"/>
        </w:rPr>
        <w:t xml:space="preserve"> </w:t>
      </w:r>
      <w:r w:rsidRPr="00D472A1">
        <w:rPr>
          <w:rFonts w:ascii="Times New Roman" w:hAnsi="Times New Roman"/>
          <w:sz w:val="28"/>
          <w:szCs w:val="28"/>
        </w:rPr>
        <w:t>«Городской округ Ногликский»</w:t>
      </w:r>
      <w:r w:rsidR="000F0095" w:rsidRPr="00A56042">
        <w:rPr>
          <w:rFonts w:ascii="Times New Roman" w:hAnsi="Times New Roman"/>
          <w:sz w:val="28"/>
          <w:szCs w:val="28"/>
        </w:rPr>
        <w:t xml:space="preserve"> </w:t>
      </w:r>
      <w:r w:rsidR="00A17D80">
        <w:rPr>
          <w:rFonts w:ascii="Times New Roman" w:hAnsi="Times New Roman"/>
          <w:sz w:val="28"/>
          <w:szCs w:val="28"/>
        </w:rPr>
        <w:t xml:space="preserve">выполняется </w:t>
      </w:r>
      <w:r w:rsidR="000F0095" w:rsidRPr="00A56042">
        <w:rPr>
          <w:rFonts w:ascii="Times New Roman" w:hAnsi="Times New Roman"/>
          <w:sz w:val="28"/>
          <w:szCs w:val="28"/>
        </w:rPr>
        <w:t xml:space="preserve">с целью </w:t>
      </w:r>
      <w:r w:rsidR="002D30BE">
        <w:rPr>
          <w:rFonts w:ascii="Times New Roman" w:hAnsi="Times New Roman"/>
          <w:sz w:val="28"/>
          <w:szCs w:val="28"/>
        </w:rPr>
        <w:t>с</w:t>
      </w:r>
      <w:r w:rsidR="002D30BE" w:rsidRPr="002D30BE">
        <w:rPr>
          <w:rFonts w:ascii="Times New Roman" w:hAnsi="Times New Roman"/>
          <w:sz w:val="28"/>
          <w:szCs w:val="28"/>
        </w:rPr>
        <w:t>оздани</w:t>
      </w:r>
      <w:r w:rsidR="002D30BE">
        <w:rPr>
          <w:rFonts w:ascii="Times New Roman" w:hAnsi="Times New Roman"/>
          <w:sz w:val="28"/>
          <w:szCs w:val="28"/>
        </w:rPr>
        <w:t>я</w:t>
      </w:r>
      <w:r w:rsidR="002D30BE" w:rsidRPr="002D30BE">
        <w:rPr>
          <w:rFonts w:ascii="Times New Roman" w:hAnsi="Times New Roman"/>
          <w:sz w:val="28"/>
          <w:szCs w:val="28"/>
        </w:rPr>
        <w:t xml:space="preserve"> условий для устойчивого развития территории</w:t>
      </w:r>
      <w:r w:rsidR="002D30BE">
        <w:rPr>
          <w:rFonts w:ascii="Times New Roman" w:hAnsi="Times New Roman"/>
          <w:sz w:val="28"/>
          <w:szCs w:val="28"/>
        </w:rPr>
        <w:t xml:space="preserve"> </w:t>
      </w:r>
      <w:r w:rsidRPr="00D472A1">
        <w:rPr>
          <w:rFonts w:ascii="Times New Roman" w:hAnsi="Times New Roman"/>
          <w:sz w:val="28"/>
          <w:szCs w:val="28"/>
        </w:rPr>
        <w:t>МО «Городской округ Ногликский»</w:t>
      </w:r>
      <w:r w:rsidR="002D30BE" w:rsidRPr="002D30BE">
        <w:rPr>
          <w:rFonts w:ascii="Times New Roman" w:hAnsi="Times New Roman"/>
          <w:sz w:val="28"/>
          <w:szCs w:val="28"/>
        </w:rPr>
        <w:t>, планировки, застройки и благоустройства, развития жилищного строительства, социальной, инженерной и транспортной инфраструктур, рационального использования природных ре</w:t>
      </w:r>
      <w:r w:rsidR="002D30BE" w:rsidRPr="0087390D">
        <w:rPr>
          <w:rFonts w:ascii="Times New Roman" w:hAnsi="Times New Roman"/>
          <w:sz w:val="28"/>
          <w:szCs w:val="28"/>
        </w:rPr>
        <w:t>сурсов, сохранения окружающей среды и объектов культурного наследия</w:t>
      </w:r>
      <w:r w:rsidR="000F0095" w:rsidRPr="00412E3E">
        <w:rPr>
          <w:rFonts w:ascii="Times New Roman" w:hAnsi="Times New Roman"/>
          <w:sz w:val="28"/>
          <w:szCs w:val="28"/>
        </w:rPr>
        <w:t>.</w:t>
      </w:r>
    </w:p>
    <w:p w:rsidR="000F0095" w:rsidRPr="00412E3E" w:rsidRDefault="000F0095" w:rsidP="000F0095">
      <w:pPr>
        <w:spacing w:after="0" w:line="240" w:lineRule="auto"/>
        <w:ind w:firstLine="709"/>
        <w:contextualSpacing/>
        <w:jc w:val="both"/>
        <w:rPr>
          <w:rFonts w:ascii="Times New Roman" w:hAnsi="Times New Roman"/>
          <w:sz w:val="28"/>
          <w:szCs w:val="28"/>
        </w:rPr>
      </w:pPr>
      <w:r w:rsidRPr="00412E3E">
        <w:rPr>
          <w:rFonts w:ascii="Times New Roman" w:hAnsi="Times New Roman"/>
          <w:sz w:val="28"/>
          <w:szCs w:val="28"/>
        </w:rPr>
        <w:t xml:space="preserve">В основу </w:t>
      </w:r>
      <w:r w:rsidR="00654D86">
        <w:rPr>
          <w:rFonts w:ascii="Times New Roman" w:hAnsi="Times New Roman"/>
          <w:sz w:val="28"/>
          <w:szCs w:val="28"/>
        </w:rPr>
        <w:t>г</w:t>
      </w:r>
      <w:r>
        <w:rPr>
          <w:rFonts w:ascii="Times New Roman" w:hAnsi="Times New Roman"/>
          <w:sz w:val="28"/>
          <w:szCs w:val="28"/>
        </w:rPr>
        <w:t>енерального плана</w:t>
      </w:r>
      <w:r w:rsidRPr="00412E3E">
        <w:rPr>
          <w:rFonts w:ascii="Times New Roman" w:hAnsi="Times New Roman"/>
          <w:sz w:val="28"/>
          <w:szCs w:val="28"/>
        </w:rPr>
        <w:t xml:space="preserve"> положены исходные данные по разделам и следующие документы:</w:t>
      </w:r>
    </w:p>
    <w:p w:rsidR="000F0095" w:rsidRPr="00A023B1" w:rsidRDefault="000F0095"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 xml:space="preserve">Техническое задание на разработку </w:t>
      </w:r>
      <w:r w:rsidR="00D472A1" w:rsidRPr="00A023B1">
        <w:rPr>
          <w:rFonts w:ascii="Times New Roman" w:eastAsia="Times New Roman" w:hAnsi="Times New Roman"/>
          <w:sz w:val="28"/>
          <w:szCs w:val="28"/>
          <w:lang w:eastAsia="ru-RU"/>
        </w:rPr>
        <w:t xml:space="preserve">градостроительной документации: </w:t>
      </w:r>
      <w:r w:rsidR="0087390D" w:rsidRPr="00A023B1">
        <w:rPr>
          <w:rFonts w:ascii="Times New Roman" w:eastAsia="Times New Roman" w:hAnsi="Times New Roman"/>
          <w:sz w:val="28"/>
          <w:szCs w:val="28"/>
          <w:lang w:eastAsia="ru-RU"/>
        </w:rPr>
        <w:t>генеральн</w:t>
      </w:r>
      <w:r w:rsidR="00D472A1" w:rsidRPr="00A023B1">
        <w:rPr>
          <w:rFonts w:ascii="Times New Roman" w:eastAsia="Times New Roman" w:hAnsi="Times New Roman"/>
          <w:sz w:val="28"/>
          <w:szCs w:val="28"/>
          <w:lang w:eastAsia="ru-RU"/>
        </w:rPr>
        <w:t>ого</w:t>
      </w:r>
      <w:r w:rsidR="0087390D" w:rsidRPr="00A023B1">
        <w:rPr>
          <w:rFonts w:ascii="Times New Roman" w:eastAsia="Times New Roman" w:hAnsi="Times New Roman"/>
          <w:sz w:val="28"/>
          <w:szCs w:val="28"/>
          <w:lang w:eastAsia="ru-RU"/>
        </w:rPr>
        <w:t xml:space="preserve"> план</w:t>
      </w:r>
      <w:r w:rsidR="00D472A1" w:rsidRPr="00A023B1">
        <w:rPr>
          <w:rFonts w:ascii="Times New Roman" w:eastAsia="Times New Roman" w:hAnsi="Times New Roman"/>
          <w:sz w:val="28"/>
          <w:szCs w:val="28"/>
          <w:lang w:eastAsia="ru-RU"/>
        </w:rPr>
        <w:t>а</w:t>
      </w:r>
      <w:r w:rsidR="0087390D" w:rsidRPr="00A023B1">
        <w:rPr>
          <w:rFonts w:ascii="Times New Roman" w:eastAsia="Times New Roman" w:hAnsi="Times New Roman"/>
          <w:sz w:val="28"/>
          <w:szCs w:val="28"/>
          <w:lang w:eastAsia="ru-RU"/>
        </w:rPr>
        <w:t xml:space="preserve"> и правил землепользования и застройки </w:t>
      </w:r>
      <w:r w:rsidR="009443EA" w:rsidRPr="00A023B1">
        <w:rPr>
          <w:rFonts w:ascii="Times New Roman" w:eastAsia="Times New Roman" w:hAnsi="Times New Roman"/>
          <w:sz w:val="28"/>
          <w:szCs w:val="28"/>
          <w:lang w:eastAsia="ru-RU"/>
        </w:rPr>
        <w:t>муниципального образования «Городской округ Ногликский»;</w:t>
      </w:r>
    </w:p>
    <w:p w:rsidR="0087390D" w:rsidRPr="00A023B1" w:rsidRDefault="009443EA"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Генеральный план муниципального образования «Городской округ Ногликский»</w:t>
      </w:r>
      <w:r w:rsidR="0087390D" w:rsidRPr="00A023B1">
        <w:rPr>
          <w:rFonts w:ascii="Times New Roman" w:eastAsia="Times New Roman" w:hAnsi="Times New Roman"/>
          <w:sz w:val="28"/>
          <w:szCs w:val="28"/>
          <w:lang w:eastAsia="ru-RU"/>
        </w:rPr>
        <w:t xml:space="preserve">, утверждённый решением </w:t>
      </w:r>
      <w:r w:rsidR="00131CF4" w:rsidRPr="00A023B1">
        <w:rPr>
          <w:rFonts w:ascii="Times New Roman" w:eastAsia="Times New Roman" w:hAnsi="Times New Roman"/>
          <w:sz w:val="28"/>
          <w:szCs w:val="28"/>
          <w:lang w:eastAsia="ru-RU"/>
        </w:rPr>
        <w:t>С</w:t>
      </w:r>
      <w:r w:rsidRPr="00A023B1">
        <w:rPr>
          <w:rFonts w:ascii="Times New Roman" w:eastAsia="Times New Roman" w:hAnsi="Times New Roman"/>
          <w:sz w:val="28"/>
          <w:szCs w:val="28"/>
          <w:lang w:eastAsia="ru-RU"/>
        </w:rPr>
        <w:t xml:space="preserve">обрания муниципального образования «Городской округ Ногликский» </w:t>
      </w:r>
      <w:r w:rsidR="0087390D" w:rsidRPr="00A023B1">
        <w:rPr>
          <w:rFonts w:ascii="Times New Roman" w:eastAsia="Times New Roman" w:hAnsi="Times New Roman"/>
          <w:sz w:val="28"/>
          <w:szCs w:val="28"/>
          <w:lang w:eastAsia="ru-RU"/>
        </w:rPr>
        <w:t xml:space="preserve">от </w:t>
      </w:r>
      <w:r w:rsidRPr="00A023B1">
        <w:rPr>
          <w:rFonts w:ascii="Times New Roman" w:eastAsia="Times New Roman" w:hAnsi="Times New Roman"/>
          <w:sz w:val="28"/>
          <w:szCs w:val="28"/>
          <w:lang w:eastAsia="ru-RU"/>
        </w:rPr>
        <w:t>25.06.2009</w:t>
      </w:r>
      <w:r w:rsidR="0087390D" w:rsidRPr="00A023B1">
        <w:rPr>
          <w:rFonts w:ascii="Times New Roman" w:eastAsia="Times New Roman" w:hAnsi="Times New Roman"/>
          <w:sz w:val="28"/>
          <w:szCs w:val="28"/>
          <w:lang w:eastAsia="ru-RU"/>
        </w:rPr>
        <w:t xml:space="preserve"> № </w:t>
      </w:r>
      <w:r w:rsidRPr="00A023B1">
        <w:rPr>
          <w:rFonts w:ascii="Times New Roman" w:eastAsia="Times New Roman" w:hAnsi="Times New Roman"/>
          <w:sz w:val="28"/>
          <w:szCs w:val="28"/>
          <w:lang w:eastAsia="ru-RU"/>
        </w:rPr>
        <w:t>281</w:t>
      </w:r>
      <w:r w:rsidR="0087390D" w:rsidRPr="00A023B1">
        <w:rPr>
          <w:rFonts w:ascii="Times New Roman" w:eastAsia="Times New Roman" w:hAnsi="Times New Roman"/>
          <w:sz w:val="28"/>
          <w:szCs w:val="28"/>
          <w:lang w:eastAsia="ru-RU"/>
        </w:rPr>
        <w:t>;</w:t>
      </w:r>
    </w:p>
    <w:p w:rsidR="009443EA" w:rsidRPr="00A023B1" w:rsidRDefault="009443EA"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 xml:space="preserve">Корректировка Генерального плана пгт. Ноглики, утверждённая решением </w:t>
      </w:r>
      <w:r w:rsidR="00131CF4" w:rsidRPr="00A023B1">
        <w:rPr>
          <w:rFonts w:ascii="Times New Roman" w:eastAsia="Times New Roman" w:hAnsi="Times New Roman"/>
          <w:sz w:val="28"/>
          <w:szCs w:val="28"/>
          <w:lang w:eastAsia="ru-RU"/>
        </w:rPr>
        <w:t>С</w:t>
      </w:r>
      <w:r w:rsidRPr="00A023B1">
        <w:rPr>
          <w:rFonts w:ascii="Times New Roman" w:eastAsia="Times New Roman" w:hAnsi="Times New Roman"/>
          <w:sz w:val="28"/>
          <w:szCs w:val="28"/>
          <w:lang w:eastAsia="ru-RU"/>
        </w:rPr>
        <w:t>обрания муниципального образования «Городской округ Ногликский» от 25.06.2015 № 64;</w:t>
      </w:r>
    </w:p>
    <w:p w:rsidR="00702231" w:rsidRPr="00A023B1" w:rsidRDefault="00702231"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Генеральный план, совмещённый с проектом центральной планировки пгт. Катангли, 1987 г.;</w:t>
      </w:r>
    </w:p>
    <w:p w:rsidR="006C4C50" w:rsidRPr="00A023B1" w:rsidRDefault="006C4C50"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 xml:space="preserve">Генеральный план с. Вал муниципального образования «Городской округ Ногликский», утверждённый решением </w:t>
      </w:r>
      <w:bookmarkStart w:id="26" w:name="_Hlk492296640"/>
      <w:r w:rsidR="00131CF4" w:rsidRPr="00A023B1">
        <w:rPr>
          <w:rFonts w:ascii="Times New Roman" w:eastAsia="Times New Roman" w:hAnsi="Times New Roman"/>
          <w:sz w:val="28"/>
          <w:szCs w:val="28"/>
          <w:lang w:eastAsia="ru-RU"/>
        </w:rPr>
        <w:t>С</w:t>
      </w:r>
      <w:r w:rsidRPr="00A023B1">
        <w:rPr>
          <w:rFonts w:ascii="Times New Roman" w:eastAsia="Times New Roman" w:hAnsi="Times New Roman"/>
          <w:sz w:val="28"/>
          <w:szCs w:val="28"/>
          <w:lang w:eastAsia="ru-RU"/>
        </w:rPr>
        <w:t>обрания муниципального образования «Городской округ Ногликский»</w:t>
      </w:r>
      <w:bookmarkEnd w:id="26"/>
      <w:r w:rsidRPr="00A023B1">
        <w:rPr>
          <w:rFonts w:ascii="Times New Roman" w:eastAsia="Times New Roman" w:hAnsi="Times New Roman"/>
          <w:sz w:val="28"/>
          <w:szCs w:val="28"/>
          <w:lang w:eastAsia="ru-RU"/>
        </w:rPr>
        <w:t xml:space="preserve"> от 10.12.2012 № 219;</w:t>
      </w:r>
    </w:p>
    <w:p w:rsidR="006C4C50" w:rsidRPr="00A023B1" w:rsidRDefault="006C4C50"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 xml:space="preserve">Генеральный план с. Горячие Ключи муниципального образования «Городской округ Ногликский», утверждённый решением </w:t>
      </w:r>
      <w:r w:rsidR="00131CF4" w:rsidRPr="00A023B1">
        <w:rPr>
          <w:rFonts w:ascii="Times New Roman" w:eastAsia="Times New Roman" w:hAnsi="Times New Roman"/>
          <w:sz w:val="28"/>
          <w:szCs w:val="28"/>
          <w:lang w:eastAsia="ru-RU"/>
        </w:rPr>
        <w:t>С</w:t>
      </w:r>
      <w:r w:rsidRPr="00A023B1">
        <w:rPr>
          <w:rFonts w:ascii="Times New Roman" w:eastAsia="Times New Roman" w:hAnsi="Times New Roman"/>
          <w:sz w:val="28"/>
          <w:szCs w:val="28"/>
          <w:lang w:eastAsia="ru-RU"/>
        </w:rPr>
        <w:t>обрания муниципального образования «Городской округ Ногликский» от 10.12.2012 № 220;</w:t>
      </w:r>
    </w:p>
    <w:p w:rsidR="006C4C50" w:rsidRPr="00A023B1" w:rsidRDefault="006C4C50"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 xml:space="preserve">Генеральный план с. Ныш муниципального образования «Городской округ Ногликский», </w:t>
      </w:r>
      <w:r w:rsidR="003A2EE3" w:rsidRPr="00A023B1">
        <w:rPr>
          <w:rFonts w:ascii="Times New Roman" w:eastAsia="Times New Roman" w:hAnsi="Times New Roman"/>
          <w:sz w:val="28"/>
          <w:szCs w:val="28"/>
          <w:lang w:eastAsia="ru-RU"/>
        </w:rPr>
        <w:t>2010 г.</w:t>
      </w:r>
      <w:r w:rsidRPr="00A023B1">
        <w:rPr>
          <w:rFonts w:ascii="Times New Roman" w:eastAsia="Times New Roman" w:hAnsi="Times New Roman"/>
          <w:sz w:val="28"/>
          <w:szCs w:val="28"/>
          <w:lang w:eastAsia="ru-RU"/>
        </w:rPr>
        <w:t>;</w:t>
      </w:r>
    </w:p>
    <w:p w:rsidR="0087390D" w:rsidRPr="00A023B1" w:rsidRDefault="0087390D" w:rsidP="00A023B1">
      <w:pPr>
        <w:numPr>
          <w:ilvl w:val="0"/>
          <w:numId w:val="14"/>
        </w:numPr>
        <w:spacing w:after="0" w:line="240" w:lineRule="auto"/>
        <w:contextualSpacing/>
        <w:jc w:val="both"/>
        <w:rPr>
          <w:rFonts w:ascii="Times New Roman" w:eastAsia="Times New Roman" w:hAnsi="Times New Roman"/>
          <w:sz w:val="28"/>
          <w:szCs w:val="28"/>
          <w:lang w:eastAsia="ru-RU"/>
        </w:rPr>
      </w:pPr>
      <w:r w:rsidRPr="00A023B1">
        <w:rPr>
          <w:rFonts w:ascii="Times New Roman" w:eastAsia="Times New Roman" w:hAnsi="Times New Roman"/>
          <w:sz w:val="28"/>
          <w:szCs w:val="28"/>
          <w:lang w:eastAsia="ru-RU"/>
        </w:rPr>
        <w:t xml:space="preserve">Схема территориального планирования </w:t>
      </w:r>
      <w:r w:rsidR="00F20F47" w:rsidRPr="00A023B1">
        <w:rPr>
          <w:rFonts w:ascii="Times New Roman" w:eastAsia="Times New Roman" w:hAnsi="Times New Roman"/>
          <w:sz w:val="28"/>
          <w:szCs w:val="28"/>
          <w:lang w:eastAsia="ru-RU"/>
        </w:rPr>
        <w:t>Сахалинской области</w:t>
      </w:r>
      <w:r w:rsidRPr="00A023B1">
        <w:rPr>
          <w:rFonts w:ascii="Times New Roman" w:eastAsia="Times New Roman" w:hAnsi="Times New Roman"/>
          <w:sz w:val="28"/>
          <w:szCs w:val="28"/>
          <w:lang w:eastAsia="ru-RU"/>
        </w:rPr>
        <w:t xml:space="preserve">, утверждённая </w:t>
      </w:r>
      <w:r w:rsidR="00F20F47" w:rsidRPr="00A023B1">
        <w:rPr>
          <w:rFonts w:ascii="Times New Roman" w:eastAsia="Times New Roman" w:hAnsi="Times New Roman"/>
          <w:sz w:val="28"/>
          <w:szCs w:val="28"/>
          <w:lang w:eastAsia="ru-RU"/>
        </w:rPr>
        <w:t>постановлением Правительства Сахалинской области</w:t>
      </w:r>
      <w:r w:rsidRPr="00A023B1">
        <w:rPr>
          <w:rFonts w:ascii="Times New Roman" w:eastAsia="Times New Roman" w:hAnsi="Times New Roman"/>
          <w:sz w:val="28"/>
          <w:szCs w:val="28"/>
          <w:lang w:eastAsia="ru-RU"/>
        </w:rPr>
        <w:t xml:space="preserve"> от 2</w:t>
      </w:r>
      <w:r w:rsidR="00F20F47" w:rsidRPr="00A023B1">
        <w:rPr>
          <w:rFonts w:ascii="Times New Roman" w:eastAsia="Times New Roman" w:hAnsi="Times New Roman"/>
          <w:sz w:val="28"/>
          <w:szCs w:val="28"/>
          <w:lang w:eastAsia="ru-RU"/>
        </w:rPr>
        <w:t>7</w:t>
      </w:r>
      <w:r w:rsidRPr="00A023B1">
        <w:rPr>
          <w:rFonts w:ascii="Times New Roman" w:eastAsia="Times New Roman" w:hAnsi="Times New Roman"/>
          <w:sz w:val="28"/>
          <w:szCs w:val="28"/>
          <w:lang w:eastAsia="ru-RU"/>
        </w:rPr>
        <w:t>.0</w:t>
      </w:r>
      <w:r w:rsidR="00F20F47" w:rsidRPr="00A023B1">
        <w:rPr>
          <w:rFonts w:ascii="Times New Roman" w:eastAsia="Times New Roman" w:hAnsi="Times New Roman"/>
          <w:sz w:val="28"/>
          <w:szCs w:val="28"/>
          <w:lang w:eastAsia="ru-RU"/>
        </w:rPr>
        <w:t>7</w:t>
      </w:r>
      <w:r w:rsidRPr="00A023B1">
        <w:rPr>
          <w:rFonts w:ascii="Times New Roman" w:eastAsia="Times New Roman" w:hAnsi="Times New Roman"/>
          <w:sz w:val="28"/>
          <w:szCs w:val="28"/>
          <w:lang w:eastAsia="ru-RU"/>
        </w:rPr>
        <w:t>.20</w:t>
      </w:r>
      <w:r w:rsidR="00F20F47" w:rsidRPr="00A023B1">
        <w:rPr>
          <w:rFonts w:ascii="Times New Roman" w:eastAsia="Times New Roman" w:hAnsi="Times New Roman"/>
          <w:sz w:val="28"/>
          <w:szCs w:val="28"/>
          <w:lang w:eastAsia="ru-RU"/>
        </w:rPr>
        <w:t>12</w:t>
      </w:r>
      <w:r w:rsidRPr="00A023B1">
        <w:rPr>
          <w:rFonts w:ascii="Times New Roman" w:eastAsia="Times New Roman" w:hAnsi="Times New Roman"/>
          <w:sz w:val="28"/>
          <w:szCs w:val="28"/>
          <w:lang w:eastAsia="ru-RU"/>
        </w:rPr>
        <w:t xml:space="preserve"> № </w:t>
      </w:r>
      <w:r w:rsidR="00F20F47" w:rsidRPr="00A023B1">
        <w:rPr>
          <w:rFonts w:ascii="Times New Roman" w:eastAsia="Times New Roman" w:hAnsi="Times New Roman"/>
          <w:sz w:val="28"/>
          <w:szCs w:val="28"/>
          <w:lang w:eastAsia="ru-RU"/>
        </w:rPr>
        <w:t>377.</w:t>
      </w:r>
    </w:p>
    <w:p w:rsidR="000F0095" w:rsidRPr="00412E3E" w:rsidRDefault="000F0095" w:rsidP="000F0095">
      <w:pPr>
        <w:spacing w:after="0" w:line="240" w:lineRule="auto"/>
        <w:ind w:firstLine="709"/>
        <w:contextualSpacing/>
        <w:jc w:val="both"/>
        <w:rPr>
          <w:rFonts w:ascii="Times New Roman" w:hAnsi="Times New Roman"/>
          <w:sz w:val="28"/>
          <w:szCs w:val="28"/>
        </w:rPr>
      </w:pPr>
      <w:r w:rsidRPr="00412E3E">
        <w:rPr>
          <w:rFonts w:ascii="Times New Roman" w:hAnsi="Times New Roman"/>
          <w:sz w:val="28"/>
          <w:szCs w:val="28"/>
        </w:rPr>
        <w:t xml:space="preserve">Генеральный план </w:t>
      </w:r>
      <w:r w:rsidR="00F20F47" w:rsidRPr="00F20F47">
        <w:rPr>
          <w:rFonts w:ascii="Times New Roman" w:hAnsi="Times New Roman"/>
          <w:sz w:val="28"/>
          <w:szCs w:val="28"/>
        </w:rPr>
        <w:t>МО «Городской округ Ногликский»</w:t>
      </w:r>
      <w:r w:rsidR="00F20F47">
        <w:rPr>
          <w:rFonts w:ascii="Times New Roman" w:hAnsi="Times New Roman"/>
          <w:sz w:val="28"/>
          <w:szCs w:val="28"/>
        </w:rPr>
        <w:t xml:space="preserve"> </w:t>
      </w:r>
      <w:r w:rsidRPr="00412E3E">
        <w:rPr>
          <w:rFonts w:ascii="Times New Roman" w:hAnsi="Times New Roman"/>
          <w:sz w:val="28"/>
          <w:szCs w:val="28"/>
        </w:rPr>
        <w:t xml:space="preserve">является документом территориального планирования. </w:t>
      </w:r>
      <w:r>
        <w:rPr>
          <w:rFonts w:ascii="Times New Roman" w:hAnsi="Times New Roman"/>
          <w:sz w:val="28"/>
          <w:szCs w:val="28"/>
        </w:rPr>
        <w:t>Этапы территориального планирования: первая очередь – до 202</w:t>
      </w:r>
      <w:r w:rsidR="00197C63">
        <w:rPr>
          <w:rFonts w:ascii="Times New Roman" w:hAnsi="Times New Roman"/>
          <w:sz w:val="28"/>
          <w:szCs w:val="28"/>
        </w:rPr>
        <w:t>7</w:t>
      </w:r>
      <w:r>
        <w:rPr>
          <w:rFonts w:ascii="Times New Roman" w:hAnsi="Times New Roman"/>
          <w:sz w:val="28"/>
          <w:szCs w:val="28"/>
        </w:rPr>
        <w:t xml:space="preserve"> год</w:t>
      </w:r>
      <w:r w:rsidR="00197C63">
        <w:rPr>
          <w:rFonts w:ascii="Times New Roman" w:hAnsi="Times New Roman"/>
          <w:sz w:val="28"/>
          <w:szCs w:val="28"/>
        </w:rPr>
        <w:t>а</w:t>
      </w:r>
      <w:r>
        <w:rPr>
          <w:rFonts w:ascii="Times New Roman" w:hAnsi="Times New Roman"/>
          <w:sz w:val="28"/>
          <w:szCs w:val="28"/>
        </w:rPr>
        <w:t>, расчётный срок – до 203</w:t>
      </w:r>
      <w:r w:rsidR="00197C63">
        <w:rPr>
          <w:rFonts w:ascii="Times New Roman" w:hAnsi="Times New Roman"/>
          <w:sz w:val="28"/>
          <w:szCs w:val="28"/>
        </w:rPr>
        <w:t>7</w:t>
      </w:r>
      <w:r>
        <w:rPr>
          <w:rFonts w:ascii="Times New Roman" w:hAnsi="Times New Roman"/>
          <w:sz w:val="28"/>
          <w:szCs w:val="28"/>
        </w:rPr>
        <w:t xml:space="preserve"> год</w:t>
      </w:r>
      <w:r w:rsidR="00197C63">
        <w:rPr>
          <w:rFonts w:ascii="Times New Roman" w:hAnsi="Times New Roman"/>
          <w:sz w:val="28"/>
          <w:szCs w:val="28"/>
        </w:rPr>
        <w:t>а</w:t>
      </w:r>
      <w:r>
        <w:rPr>
          <w:rFonts w:ascii="Times New Roman" w:hAnsi="Times New Roman"/>
          <w:sz w:val="28"/>
          <w:szCs w:val="28"/>
        </w:rPr>
        <w:t>.</w:t>
      </w:r>
    </w:p>
    <w:p w:rsidR="000F0095" w:rsidRPr="00F17245" w:rsidRDefault="00F20F47" w:rsidP="000F0095">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Разработка г</w:t>
      </w:r>
      <w:r w:rsidR="00197C63" w:rsidRPr="00197C63">
        <w:rPr>
          <w:rFonts w:ascii="Times New Roman" w:hAnsi="Times New Roman"/>
          <w:sz w:val="28"/>
          <w:szCs w:val="28"/>
        </w:rPr>
        <w:t>енераль</w:t>
      </w:r>
      <w:bookmarkStart w:id="27" w:name="_GoBack"/>
      <w:bookmarkEnd w:id="27"/>
      <w:r w:rsidR="00197C63" w:rsidRPr="00197C63">
        <w:rPr>
          <w:rFonts w:ascii="Times New Roman" w:hAnsi="Times New Roman"/>
          <w:sz w:val="28"/>
          <w:szCs w:val="28"/>
        </w:rPr>
        <w:t>н</w:t>
      </w:r>
      <w:r>
        <w:rPr>
          <w:rFonts w:ascii="Times New Roman" w:hAnsi="Times New Roman"/>
          <w:sz w:val="28"/>
          <w:szCs w:val="28"/>
        </w:rPr>
        <w:t>ого</w:t>
      </w:r>
      <w:r w:rsidR="00197C63" w:rsidRPr="00197C63">
        <w:rPr>
          <w:rFonts w:ascii="Times New Roman" w:hAnsi="Times New Roman"/>
          <w:sz w:val="28"/>
          <w:szCs w:val="28"/>
        </w:rPr>
        <w:t xml:space="preserve"> план</w:t>
      </w:r>
      <w:r>
        <w:rPr>
          <w:rFonts w:ascii="Times New Roman" w:hAnsi="Times New Roman"/>
          <w:sz w:val="28"/>
          <w:szCs w:val="28"/>
        </w:rPr>
        <w:t>а</w:t>
      </w:r>
      <w:r w:rsidR="00197C63" w:rsidRPr="00197C63">
        <w:rPr>
          <w:rFonts w:ascii="Times New Roman" w:hAnsi="Times New Roman"/>
          <w:sz w:val="28"/>
          <w:szCs w:val="28"/>
        </w:rPr>
        <w:t xml:space="preserve"> </w:t>
      </w:r>
      <w:r w:rsidRPr="00F20F47">
        <w:rPr>
          <w:rFonts w:ascii="Times New Roman" w:hAnsi="Times New Roman"/>
          <w:sz w:val="28"/>
          <w:szCs w:val="28"/>
        </w:rPr>
        <w:t>МО «Городской округ Ногликский»</w:t>
      </w:r>
      <w:r>
        <w:rPr>
          <w:rFonts w:ascii="Times New Roman" w:hAnsi="Times New Roman"/>
          <w:sz w:val="28"/>
          <w:szCs w:val="28"/>
        </w:rPr>
        <w:t xml:space="preserve"> </w:t>
      </w:r>
      <w:r w:rsidR="000F0095" w:rsidRPr="00F17245">
        <w:rPr>
          <w:rFonts w:ascii="Times New Roman" w:hAnsi="Times New Roman"/>
          <w:sz w:val="28"/>
          <w:szCs w:val="28"/>
        </w:rPr>
        <w:t>проведена в соответствии со следующими нормативными и законодательными документами: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bookmarkStart w:id="28" w:name="_Hlk483648289"/>
      <w:r w:rsidRPr="009C16D8">
        <w:rPr>
          <w:rFonts w:ascii="Times New Roman" w:eastAsia="Times New Roman" w:hAnsi="Times New Roman"/>
          <w:sz w:val="28"/>
          <w:szCs w:val="28"/>
          <w:lang w:eastAsia="ru-RU"/>
        </w:rPr>
        <w:t>Градостроительный кодекс Российской Федерации от 29.12.2004 №</w:t>
      </w:r>
      <w:r w:rsidRPr="00197C63">
        <w:rPr>
          <w:rFonts w:ascii="Times New Roman" w:eastAsia="Times New Roman" w:hAnsi="Times New Roman"/>
          <w:sz w:val="28"/>
          <w:szCs w:val="28"/>
          <w:lang w:eastAsia="ru-RU"/>
        </w:rPr>
        <w:t xml:space="preserve"> 190</w:t>
      </w:r>
      <w:r w:rsidRPr="00197C63">
        <w:rPr>
          <w:rFonts w:ascii="Times New Roman" w:eastAsia="Times New Roman" w:hAnsi="Times New Roman"/>
          <w:sz w:val="28"/>
          <w:szCs w:val="28"/>
          <w:lang w:eastAsia="ru-RU"/>
        </w:rPr>
        <w:noBreakHyphen/>
        <w:t>ФЗ;</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Земельный кодекс Российской Федерации от 25.10.2001 № 136</w:t>
      </w:r>
      <w:r w:rsidRPr="00197C63">
        <w:rPr>
          <w:rFonts w:ascii="Times New Roman" w:eastAsia="Times New Roman" w:hAnsi="Times New Roman"/>
          <w:sz w:val="28"/>
          <w:szCs w:val="28"/>
          <w:lang w:eastAsia="ru-RU"/>
        </w:rPr>
        <w:noBreakHyphen/>
        <w:t>ФЗ;</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Водный кодекс Российской Федерации от 03.06.2006 № 74-ФЗ;</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Лесной кодекс Российской Федерации от 04.12.2006 № 200-ФЗ;</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lastRenderedPageBreak/>
        <w:t>Федеральный закон от 6.10.2003 № 131-ФЗ «Об общих принципах организации местного самоуправления в Российской Федерации»;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14.03.1995 № 33-ФЗ «Об особо охраняемых природных территориях»;</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30.03.1999 № 52-Ф «О санитарно-эпидемиологическом благополучии населения»;</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24.07.2007 № 221-ФЗ «О государственном кадастре недвижимости»;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 xml:space="preserve">Федеральный закон от </w:t>
      </w:r>
      <w:r w:rsidR="00A75E76">
        <w:rPr>
          <w:rFonts w:ascii="Times New Roman" w:eastAsia="Times New Roman" w:hAnsi="Times New Roman"/>
          <w:sz w:val="28"/>
          <w:szCs w:val="28"/>
          <w:lang w:eastAsia="ru-RU"/>
        </w:rPr>
        <w:t>0</w:t>
      </w:r>
      <w:r w:rsidRPr="00197C63">
        <w:rPr>
          <w:rFonts w:ascii="Times New Roman" w:eastAsia="Times New Roman" w:hAnsi="Times New Roman"/>
          <w:sz w:val="28"/>
          <w:szCs w:val="28"/>
          <w:lang w:eastAsia="ru-RU"/>
        </w:rPr>
        <w:t>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21.12.2004 № 172-ФЗ «О переводе земель или земельных участков из одной категории в другую»;</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10.01.2002 № 7-ФЗ «Об охране окружающей среды»;</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20.12.2004 № 166-ФЗ «О рыболовстве и сохранении водных биологических ресурсов»;</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 xml:space="preserve">Федеральный закон от 30.03.1999 № 52-ФЗ «О санитарно-эпидемиологическом благополучии населения»; </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25.06.2002 № 73-ФЗ «Об объектах культурного наследия (памятники истории и культуры) народов Российской Федерации»;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24.07.2002 № 101-ФЗ «Об обороте земель сельскохозяйственного назначения»;</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22.07.2008 № 123-ФЗ «Технический регламент о требованиях пожарной безопасности»;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 xml:space="preserve">Федеральный закон от 21.07.1997 № 116-ФЗ «О промышленной безопасности опасных производственных объектов»; </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 xml:space="preserve">Федеральный закон от 24.06.1998 № 89-ФЗ «Об отходах производства и потребления»; </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Федеральный закон от 29.12.2014 № 473-ФЗ «О территориях опережающего социально-экономического развития в Российской Федерации»;</w:t>
      </w:r>
    </w:p>
    <w:p w:rsidR="004257F8" w:rsidRDefault="004257F8" w:rsidP="004D09B6">
      <w:pPr>
        <w:numPr>
          <w:ilvl w:val="0"/>
          <w:numId w:val="14"/>
        </w:numPr>
        <w:spacing w:after="0" w:line="240" w:lineRule="auto"/>
        <w:contextualSpacing/>
        <w:jc w:val="both"/>
        <w:rPr>
          <w:rFonts w:ascii="Times New Roman" w:eastAsia="Times New Roman" w:hAnsi="Times New Roman"/>
          <w:sz w:val="28"/>
          <w:szCs w:val="28"/>
          <w:lang w:eastAsia="ru-RU"/>
        </w:rPr>
      </w:pPr>
      <w:r w:rsidRPr="004257F8">
        <w:rPr>
          <w:rFonts w:ascii="Times New Roman" w:eastAsia="Times New Roman" w:hAnsi="Times New Roman"/>
          <w:sz w:val="28"/>
          <w:szCs w:val="28"/>
          <w:lang w:eastAsia="ru-RU"/>
        </w:rPr>
        <w:t xml:space="preserve">Федеральный закон от 13.07.2015 </w:t>
      </w:r>
      <w:r>
        <w:rPr>
          <w:rFonts w:ascii="Times New Roman" w:eastAsia="Times New Roman" w:hAnsi="Times New Roman"/>
          <w:sz w:val="28"/>
          <w:szCs w:val="28"/>
          <w:lang w:eastAsia="ru-RU"/>
        </w:rPr>
        <w:t>№</w:t>
      </w:r>
      <w:r w:rsidRPr="004257F8">
        <w:rPr>
          <w:rFonts w:ascii="Times New Roman" w:eastAsia="Times New Roman" w:hAnsi="Times New Roman"/>
          <w:sz w:val="28"/>
          <w:szCs w:val="28"/>
          <w:lang w:eastAsia="ru-RU"/>
        </w:rPr>
        <w:t xml:space="preserve"> 218-ФЗ</w:t>
      </w:r>
      <w:r>
        <w:rPr>
          <w:rFonts w:ascii="Times New Roman" w:eastAsia="Times New Roman" w:hAnsi="Times New Roman"/>
          <w:sz w:val="28"/>
          <w:szCs w:val="28"/>
          <w:lang w:eastAsia="ru-RU"/>
        </w:rPr>
        <w:t xml:space="preserve"> «</w:t>
      </w:r>
      <w:r w:rsidRPr="004257F8">
        <w:rPr>
          <w:rFonts w:ascii="Times New Roman" w:eastAsia="Times New Roman" w:hAnsi="Times New Roman"/>
          <w:sz w:val="28"/>
          <w:szCs w:val="28"/>
          <w:lang w:eastAsia="ru-RU"/>
        </w:rPr>
        <w:t>О государственной регистрации недвижимости</w:t>
      </w:r>
      <w:r>
        <w:rPr>
          <w:rFonts w:ascii="Times New Roman" w:eastAsia="Times New Roman" w:hAnsi="Times New Roman"/>
          <w:sz w:val="28"/>
          <w:szCs w:val="28"/>
          <w:lang w:eastAsia="ru-RU"/>
        </w:rPr>
        <w:t>»;</w:t>
      </w:r>
    </w:p>
    <w:p w:rsidR="00197C63" w:rsidRPr="004257F8" w:rsidRDefault="00197C63" w:rsidP="004D09B6">
      <w:pPr>
        <w:numPr>
          <w:ilvl w:val="0"/>
          <w:numId w:val="14"/>
        </w:numPr>
        <w:spacing w:after="0" w:line="240" w:lineRule="auto"/>
        <w:contextualSpacing/>
        <w:jc w:val="both"/>
        <w:rPr>
          <w:rFonts w:ascii="Times New Roman" w:eastAsia="Times New Roman" w:hAnsi="Times New Roman"/>
          <w:sz w:val="28"/>
          <w:szCs w:val="28"/>
          <w:lang w:eastAsia="ru-RU"/>
        </w:rPr>
      </w:pPr>
      <w:r w:rsidRPr="004257F8">
        <w:rPr>
          <w:rFonts w:ascii="Times New Roman" w:eastAsia="Times New Roman" w:hAnsi="Times New Roman"/>
          <w:sz w:val="28"/>
          <w:szCs w:val="28"/>
          <w:lang w:eastAsia="ru-RU"/>
        </w:rPr>
        <w:t>Закон Российской Федерации от 21.02.1992 № 2395-1 «О недрах»;</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lastRenderedPageBreak/>
        <w:t>Приказ Министерства регионального развития Российской Федерации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Приказ Министерства регионального развития Российской Федерации от 27.02.2012 № 69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 муниципальных образований»;</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 xml:space="preserve">Приказ </w:t>
      </w:r>
      <w:r w:rsidR="00F54693" w:rsidRPr="00197C63">
        <w:rPr>
          <w:rFonts w:ascii="Times New Roman" w:eastAsia="Times New Roman" w:hAnsi="Times New Roman"/>
          <w:sz w:val="28"/>
          <w:szCs w:val="28"/>
          <w:lang w:eastAsia="ru-RU"/>
        </w:rPr>
        <w:t xml:space="preserve">Министерства </w:t>
      </w:r>
      <w:r w:rsidRPr="00197C63">
        <w:rPr>
          <w:rFonts w:ascii="Times New Roman" w:eastAsia="Times New Roman" w:hAnsi="Times New Roman"/>
          <w:sz w:val="28"/>
          <w:szCs w:val="28"/>
          <w:lang w:eastAsia="ru-RU"/>
        </w:rPr>
        <w:t>регионального развития Российской Федерации от 01.09.2014 № 540 «Об утверждении классификатора видов разрешённого использования земельных участков»;</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 xml:space="preserve">Приказ </w:t>
      </w:r>
      <w:r w:rsidR="00F54693" w:rsidRPr="00197C63">
        <w:rPr>
          <w:rFonts w:ascii="Times New Roman" w:eastAsia="Times New Roman" w:hAnsi="Times New Roman"/>
          <w:sz w:val="28"/>
          <w:szCs w:val="28"/>
          <w:lang w:eastAsia="ru-RU"/>
        </w:rPr>
        <w:t xml:space="preserve">Министерства </w:t>
      </w:r>
      <w:r w:rsidRPr="00197C63">
        <w:rPr>
          <w:rFonts w:ascii="Times New Roman" w:eastAsia="Times New Roman" w:hAnsi="Times New Roman"/>
          <w:sz w:val="28"/>
          <w:szCs w:val="28"/>
          <w:lang w:eastAsia="ru-RU"/>
        </w:rPr>
        <w:t>регионального развития Российской Федерации от 20.10.2010 № 503 «Об установлении требований к формату документов, представляемых в электронном виде в процессе информационного взаимодействия при ведении государственного кадастра недвижимости»;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Приказ Министерства природных ресурсов и экологии Российской Федерации № 525, Комитета Российской Федерации по земельным ресурсам и землеустройству от 22.12.1995 № 67 «Об утверждении Основных положений о рекультивации земель, снятии, сохранении и рациональном использовании плодородного слоя почвы»;</w:t>
      </w:r>
    </w:p>
    <w:p w:rsidR="008011F5" w:rsidRDefault="008011F5" w:rsidP="004257F8">
      <w:pPr>
        <w:numPr>
          <w:ilvl w:val="0"/>
          <w:numId w:val="14"/>
        </w:numPr>
        <w:spacing w:after="0" w:line="240" w:lineRule="auto"/>
        <w:contextualSpacing/>
        <w:jc w:val="both"/>
        <w:rPr>
          <w:rFonts w:ascii="Times New Roman" w:eastAsia="Times New Roman" w:hAnsi="Times New Roman"/>
          <w:sz w:val="28"/>
          <w:szCs w:val="28"/>
          <w:lang w:eastAsia="ru-RU"/>
        </w:rPr>
      </w:pPr>
      <w:r w:rsidRPr="008011F5">
        <w:rPr>
          <w:rFonts w:ascii="Times New Roman" w:eastAsia="Times New Roman" w:hAnsi="Times New Roman"/>
          <w:sz w:val="28"/>
          <w:szCs w:val="28"/>
          <w:lang w:eastAsia="ru-RU"/>
        </w:rPr>
        <w:t xml:space="preserve">Постановление </w:t>
      </w:r>
      <w:r w:rsidR="004257F8" w:rsidRPr="004257F8">
        <w:rPr>
          <w:rFonts w:ascii="Times New Roman" w:eastAsia="Times New Roman" w:hAnsi="Times New Roman"/>
          <w:sz w:val="28"/>
          <w:szCs w:val="28"/>
          <w:lang w:eastAsia="ru-RU"/>
        </w:rPr>
        <w:t>Федерально</w:t>
      </w:r>
      <w:r w:rsidR="004257F8">
        <w:rPr>
          <w:rFonts w:ascii="Times New Roman" w:eastAsia="Times New Roman" w:hAnsi="Times New Roman"/>
          <w:sz w:val="28"/>
          <w:szCs w:val="28"/>
          <w:lang w:eastAsia="ru-RU"/>
        </w:rPr>
        <w:t>го</w:t>
      </w:r>
      <w:r w:rsidR="004257F8" w:rsidRPr="004257F8">
        <w:rPr>
          <w:rFonts w:ascii="Times New Roman" w:eastAsia="Times New Roman" w:hAnsi="Times New Roman"/>
          <w:sz w:val="28"/>
          <w:szCs w:val="28"/>
          <w:lang w:eastAsia="ru-RU"/>
        </w:rPr>
        <w:t xml:space="preserve"> агентств</w:t>
      </w:r>
      <w:r w:rsidR="004257F8">
        <w:rPr>
          <w:rFonts w:ascii="Times New Roman" w:eastAsia="Times New Roman" w:hAnsi="Times New Roman"/>
          <w:sz w:val="28"/>
          <w:szCs w:val="28"/>
          <w:lang w:eastAsia="ru-RU"/>
        </w:rPr>
        <w:t>а</w:t>
      </w:r>
      <w:r w:rsidR="004257F8" w:rsidRPr="004257F8">
        <w:rPr>
          <w:rFonts w:ascii="Times New Roman" w:eastAsia="Times New Roman" w:hAnsi="Times New Roman"/>
          <w:sz w:val="28"/>
          <w:szCs w:val="28"/>
          <w:lang w:eastAsia="ru-RU"/>
        </w:rPr>
        <w:t xml:space="preserve"> по строительству и жилищно-коммунальному хозяйству Российской Федерации </w:t>
      </w:r>
      <w:r w:rsidRPr="008011F5">
        <w:rPr>
          <w:rFonts w:ascii="Times New Roman" w:eastAsia="Times New Roman" w:hAnsi="Times New Roman"/>
          <w:sz w:val="28"/>
          <w:szCs w:val="28"/>
          <w:lang w:eastAsia="ru-RU"/>
        </w:rPr>
        <w:t xml:space="preserve">от 29.10.2002 </w:t>
      </w:r>
      <w:r>
        <w:rPr>
          <w:rFonts w:ascii="Times New Roman" w:eastAsia="Times New Roman" w:hAnsi="Times New Roman"/>
          <w:sz w:val="28"/>
          <w:szCs w:val="28"/>
          <w:lang w:eastAsia="ru-RU"/>
        </w:rPr>
        <w:t>№</w:t>
      </w:r>
      <w:r w:rsidRPr="008011F5">
        <w:rPr>
          <w:rFonts w:ascii="Times New Roman" w:eastAsia="Times New Roman" w:hAnsi="Times New Roman"/>
          <w:sz w:val="28"/>
          <w:szCs w:val="28"/>
          <w:lang w:eastAsia="ru-RU"/>
        </w:rPr>
        <w:t xml:space="preserve"> 150 </w:t>
      </w:r>
      <w:r>
        <w:rPr>
          <w:rFonts w:ascii="Times New Roman" w:eastAsia="Times New Roman" w:hAnsi="Times New Roman"/>
          <w:sz w:val="28"/>
          <w:szCs w:val="28"/>
          <w:lang w:eastAsia="ru-RU"/>
        </w:rPr>
        <w:t>«</w:t>
      </w:r>
      <w:r w:rsidRPr="008011F5">
        <w:rPr>
          <w:rFonts w:ascii="Times New Roman" w:eastAsia="Times New Roman" w:hAnsi="Times New Roman"/>
          <w:sz w:val="28"/>
          <w:szCs w:val="28"/>
          <w:lang w:eastAsia="ru-RU"/>
        </w:rPr>
        <w:t>Об утверждении Инструкции о порядке разработки, согласования, экспертизы и утверждения градостроительной документации</w:t>
      </w:r>
      <w:r>
        <w:rPr>
          <w:rFonts w:ascii="Times New Roman" w:eastAsia="Times New Roman" w:hAnsi="Times New Roman"/>
          <w:sz w:val="28"/>
          <w:szCs w:val="28"/>
          <w:lang w:eastAsia="ru-RU"/>
        </w:rPr>
        <w:t>»;</w:t>
      </w:r>
    </w:p>
    <w:p w:rsidR="00197C63" w:rsidRPr="004257F8" w:rsidRDefault="004257F8" w:rsidP="004D09B6">
      <w:pPr>
        <w:numPr>
          <w:ilvl w:val="0"/>
          <w:numId w:val="14"/>
        </w:numPr>
        <w:spacing w:after="0" w:line="240" w:lineRule="auto"/>
        <w:contextualSpacing/>
        <w:jc w:val="both"/>
        <w:rPr>
          <w:rFonts w:ascii="Times New Roman" w:eastAsia="Times New Roman" w:hAnsi="Times New Roman"/>
          <w:sz w:val="28"/>
          <w:szCs w:val="28"/>
          <w:lang w:eastAsia="ru-RU"/>
        </w:rPr>
      </w:pPr>
      <w:r w:rsidRPr="004257F8">
        <w:rPr>
          <w:rFonts w:ascii="Times New Roman" w:eastAsia="Times New Roman" w:hAnsi="Times New Roman"/>
          <w:sz w:val="28"/>
          <w:szCs w:val="28"/>
          <w:lang w:eastAsia="ru-RU"/>
        </w:rPr>
        <w:t>Закон Сахалинской области от 15.04.2011 № 32-ЗО «Об объектах культурного наследия (памятниках истории и культуры), расположенных на территории Сахалинской области» (принят Сахалинской областной Думой</w:t>
      </w:r>
      <w:r>
        <w:rPr>
          <w:rFonts w:ascii="Times New Roman" w:eastAsia="Times New Roman" w:hAnsi="Times New Roman"/>
          <w:sz w:val="28"/>
          <w:szCs w:val="28"/>
          <w:lang w:eastAsia="ru-RU"/>
        </w:rPr>
        <w:t xml:space="preserve"> 07.04.</w:t>
      </w:r>
      <w:r w:rsidRPr="004257F8">
        <w:rPr>
          <w:rFonts w:ascii="Times New Roman" w:eastAsia="Times New Roman" w:hAnsi="Times New Roman"/>
          <w:sz w:val="28"/>
          <w:szCs w:val="28"/>
          <w:lang w:eastAsia="ru-RU"/>
        </w:rPr>
        <w:t>2011</w:t>
      </w:r>
      <w:r>
        <w:rPr>
          <w:rFonts w:ascii="Times New Roman" w:eastAsia="Times New Roman" w:hAnsi="Times New Roman"/>
          <w:sz w:val="28"/>
          <w:szCs w:val="28"/>
          <w:lang w:eastAsia="ru-RU"/>
        </w:rPr>
        <w:t>)</w:t>
      </w:r>
      <w:r w:rsidR="00197C63" w:rsidRPr="004257F8">
        <w:rPr>
          <w:rFonts w:ascii="Times New Roman" w:eastAsia="Times New Roman" w:hAnsi="Times New Roman"/>
          <w:sz w:val="28"/>
          <w:szCs w:val="28"/>
          <w:lang w:eastAsia="ru-RU"/>
        </w:rPr>
        <w:t>;</w:t>
      </w:r>
    </w:p>
    <w:p w:rsidR="00197C63" w:rsidRPr="004257F8" w:rsidRDefault="004257F8" w:rsidP="004D09B6">
      <w:pPr>
        <w:numPr>
          <w:ilvl w:val="0"/>
          <w:numId w:val="14"/>
        </w:numPr>
        <w:spacing w:after="0" w:line="240" w:lineRule="auto"/>
        <w:contextualSpacing/>
        <w:jc w:val="both"/>
        <w:rPr>
          <w:rFonts w:ascii="Times New Roman" w:eastAsia="Times New Roman" w:hAnsi="Times New Roman"/>
          <w:sz w:val="28"/>
          <w:szCs w:val="28"/>
          <w:lang w:eastAsia="ru-RU"/>
        </w:rPr>
      </w:pPr>
      <w:r w:rsidRPr="004257F8">
        <w:rPr>
          <w:rFonts w:ascii="Times New Roman" w:eastAsia="Times New Roman" w:hAnsi="Times New Roman"/>
          <w:sz w:val="28"/>
          <w:szCs w:val="28"/>
          <w:lang w:eastAsia="ru-RU"/>
        </w:rPr>
        <w:t>Закон Сахалинской области от 05.03.2013 № 9-ЗО «О градостроительной деятельности на территории Сахалинской области» (принят Сахалинской областной Думой 21.02.2013)</w:t>
      </w:r>
      <w:r w:rsidR="00197C63" w:rsidRPr="004257F8">
        <w:rPr>
          <w:rFonts w:ascii="Times New Roman" w:eastAsia="Times New Roman" w:hAnsi="Times New Roman"/>
          <w:sz w:val="28"/>
          <w:szCs w:val="28"/>
          <w:lang w:eastAsia="ru-RU"/>
        </w:rPr>
        <w:t>;</w:t>
      </w:r>
    </w:p>
    <w:p w:rsidR="00197C63" w:rsidRPr="00197C63" w:rsidRDefault="007A7A4C" w:rsidP="007A7A4C">
      <w:pPr>
        <w:numPr>
          <w:ilvl w:val="0"/>
          <w:numId w:val="14"/>
        </w:numPr>
        <w:spacing w:after="0" w:line="240" w:lineRule="auto"/>
        <w:contextualSpacing/>
        <w:jc w:val="both"/>
        <w:rPr>
          <w:rFonts w:ascii="Times New Roman" w:eastAsia="Times New Roman" w:hAnsi="Times New Roman"/>
          <w:sz w:val="28"/>
          <w:szCs w:val="28"/>
          <w:lang w:eastAsia="ru-RU"/>
        </w:rPr>
      </w:pPr>
      <w:r w:rsidRPr="007A7A4C">
        <w:rPr>
          <w:rFonts w:ascii="Times New Roman" w:eastAsia="Times New Roman" w:hAnsi="Times New Roman"/>
          <w:sz w:val="28"/>
          <w:szCs w:val="28"/>
          <w:lang w:eastAsia="ru-RU"/>
        </w:rPr>
        <w:t xml:space="preserve">Закон Сахалинской области от 21.07.2004 </w:t>
      </w:r>
      <w:r>
        <w:rPr>
          <w:rFonts w:ascii="Times New Roman" w:eastAsia="Times New Roman" w:hAnsi="Times New Roman"/>
          <w:sz w:val="28"/>
          <w:szCs w:val="28"/>
          <w:lang w:eastAsia="ru-RU"/>
        </w:rPr>
        <w:t>№</w:t>
      </w:r>
      <w:r w:rsidRPr="007A7A4C">
        <w:rPr>
          <w:rFonts w:ascii="Times New Roman" w:eastAsia="Times New Roman" w:hAnsi="Times New Roman"/>
          <w:sz w:val="28"/>
          <w:szCs w:val="28"/>
          <w:lang w:eastAsia="ru-RU"/>
        </w:rPr>
        <w:t xml:space="preserve"> 524 </w:t>
      </w:r>
      <w:r>
        <w:rPr>
          <w:rFonts w:ascii="Times New Roman" w:eastAsia="Times New Roman" w:hAnsi="Times New Roman"/>
          <w:sz w:val="28"/>
          <w:szCs w:val="28"/>
          <w:lang w:eastAsia="ru-RU"/>
        </w:rPr>
        <w:t>«</w:t>
      </w:r>
      <w:r w:rsidRPr="007A7A4C">
        <w:rPr>
          <w:rFonts w:ascii="Times New Roman" w:eastAsia="Times New Roman" w:hAnsi="Times New Roman"/>
          <w:sz w:val="28"/>
          <w:szCs w:val="28"/>
          <w:lang w:eastAsia="ru-RU"/>
        </w:rPr>
        <w:t>О границах и статусе муниципальных образований в Сахалинской области</w:t>
      </w:r>
      <w:r>
        <w:rPr>
          <w:rFonts w:ascii="Times New Roman" w:eastAsia="Times New Roman" w:hAnsi="Times New Roman"/>
          <w:sz w:val="28"/>
          <w:szCs w:val="28"/>
          <w:lang w:eastAsia="ru-RU"/>
        </w:rPr>
        <w:t>»</w:t>
      </w:r>
      <w:r w:rsidRPr="007A7A4C">
        <w:rPr>
          <w:rFonts w:ascii="Times New Roman" w:eastAsia="Times New Roman" w:hAnsi="Times New Roman"/>
          <w:sz w:val="28"/>
          <w:szCs w:val="28"/>
          <w:lang w:eastAsia="ru-RU"/>
        </w:rPr>
        <w:t xml:space="preserve"> (принят Сахалинской областной Думой 15.07.2004)</w:t>
      </w:r>
      <w:r w:rsidR="00197C63" w:rsidRPr="00197C63">
        <w:rPr>
          <w:rFonts w:ascii="Times New Roman" w:eastAsia="Times New Roman" w:hAnsi="Times New Roman"/>
          <w:sz w:val="28"/>
          <w:szCs w:val="28"/>
          <w:lang w:eastAsia="ru-RU"/>
        </w:rPr>
        <w:t xml:space="preserve">; </w:t>
      </w:r>
    </w:p>
    <w:p w:rsidR="00197C63" w:rsidRDefault="007A7A4C" w:rsidP="007A7A4C">
      <w:pPr>
        <w:numPr>
          <w:ilvl w:val="0"/>
          <w:numId w:val="14"/>
        </w:numPr>
        <w:spacing w:after="0" w:line="240" w:lineRule="auto"/>
        <w:contextualSpacing/>
        <w:jc w:val="both"/>
        <w:rPr>
          <w:rFonts w:ascii="Times New Roman" w:eastAsia="Times New Roman" w:hAnsi="Times New Roman"/>
          <w:sz w:val="28"/>
          <w:szCs w:val="28"/>
          <w:lang w:eastAsia="ru-RU"/>
        </w:rPr>
      </w:pPr>
      <w:r w:rsidRPr="007A7A4C">
        <w:rPr>
          <w:rFonts w:ascii="Times New Roman" w:eastAsia="Times New Roman" w:hAnsi="Times New Roman"/>
          <w:sz w:val="28"/>
          <w:szCs w:val="28"/>
          <w:lang w:eastAsia="ru-RU"/>
        </w:rPr>
        <w:lastRenderedPageBreak/>
        <w:t xml:space="preserve">Закон Сахалинской области от 23.03.2011 </w:t>
      </w:r>
      <w:r>
        <w:rPr>
          <w:rFonts w:ascii="Times New Roman" w:eastAsia="Times New Roman" w:hAnsi="Times New Roman"/>
          <w:sz w:val="28"/>
          <w:szCs w:val="28"/>
          <w:lang w:eastAsia="ru-RU"/>
        </w:rPr>
        <w:t>№</w:t>
      </w:r>
      <w:r w:rsidRPr="007A7A4C">
        <w:rPr>
          <w:rFonts w:ascii="Times New Roman" w:eastAsia="Times New Roman" w:hAnsi="Times New Roman"/>
          <w:sz w:val="28"/>
          <w:szCs w:val="28"/>
          <w:lang w:eastAsia="ru-RU"/>
        </w:rPr>
        <w:t xml:space="preserve"> 25-ЗО </w:t>
      </w:r>
      <w:r>
        <w:rPr>
          <w:rFonts w:ascii="Times New Roman" w:eastAsia="Times New Roman" w:hAnsi="Times New Roman"/>
          <w:sz w:val="28"/>
          <w:szCs w:val="28"/>
          <w:lang w:eastAsia="ru-RU"/>
        </w:rPr>
        <w:t>«</w:t>
      </w:r>
      <w:r w:rsidRPr="007A7A4C">
        <w:rPr>
          <w:rFonts w:ascii="Times New Roman" w:eastAsia="Times New Roman" w:hAnsi="Times New Roman"/>
          <w:sz w:val="28"/>
          <w:szCs w:val="28"/>
          <w:lang w:eastAsia="ru-RU"/>
        </w:rPr>
        <w:t>Об административно-территориальном устройстве Сахалинской области</w:t>
      </w:r>
      <w:r>
        <w:rPr>
          <w:rFonts w:ascii="Times New Roman" w:eastAsia="Times New Roman" w:hAnsi="Times New Roman"/>
          <w:sz w:val="28"/>
          <w:szCs w:val="28"/>
          <w:lang w:eastAsia="ru-RU"/>
        </w:rPr>
        <w:t>»</w:t>
      </w:r>
      <w:r w:rsidRPr="007A7A4C">
        <w:rPr>
          <w:rFonts w:ascii="Times New Roman" w:eastAsia="Times New Roman" w:hAnsi="Times New Roman"/>
          <w:sz w:val="28"/>
          <w:szCs w:val="28"/>
          <w:lang w:eastAsia="ru-RU"/>
        </w:rPr>
        <w:t xml:space="preserve"> (принят Сахалинской областной Думой 17.03.2011)</w:t>
      </w:r>
      <w:r w:rsidR="00197C63" w:rsidRPr="00197C63">
        <w:rPr>
          <w:rFonts w:ascii="Times New Roman" w:eastAsia="Times New Roman" w:hAnsi="Times New Roman"/>
          <w:sz w:val="28"/>
          <w:szCs w:val="28"/>
          <w:lang w:eastAsia="ru-RU"/>
        </w:rPr>
        <w:t>;</w:t>
      </w:r>
    </w:p>
    <w:p w:rsidR="00197C63" w:rsidRPr="00E60700" w:rsidRDefault="00E60700" w:rsidP="004D09B6">
      <w:pPr>
        <w:numPr>
          <w:ilvl w:val="0"/>
          <w:numId w:val="14"/>
        </w:numPr>
        <w:spacing w:after="0" w:line="240" w:lineRule="auto"/>
        <w:contextualSpacing/>
        <w:jc w:val="both"/>
        <w:rPr>
          <w:rFonts w:ascii="Times New Roman" w:eastAsia="Times New Roman" w:hAnsi="Times New Roman"/>
          <w:sz w:val="28"/>
          <w:szCs w:val="28"/>
          <w:lang w:eastAsia="ru-RU"/>
        </w:rPr>
      </w:pPr>
      <w:r w:rsidRPr="00E60700">
        <w:rPr>
          <w:rFonts w:ascii="Times New Roman" w:eastAsia="Times New Roman" w:hAnsi="Times New Roman"/>
          <w:sz w:val="28"/>
          <w:szCs w:val="28"/>
          <w:lang w:eastAsia="ru-RU"/>
        </w:rPr>
        <w:t>Закон Сахалинской области от 21.12.2006 № 120-ЗО «Об особо охраняемых природных территориях Сахалинской области» (</w:t>
      </w:r>
      <w:r>
        <w:rPr>
          <w:rFonts w:ascii="Times New Roman" w:eastAsia="Times New Roman" w:hAnsi="Times New Roman"/>
          <w:sz w:val="28"/>
          <w:szCs w:val="28"/>
          <w:lang w:eastAsia="ru-RU"/>
        </w:rPr>
        <w:t>п</w:t>
      </w:r>
      <w:r w:rsidRPr="00E60700">
        <w:rPr>
          <w:rFonts w:ascii="Times New Roman" w:eastAsia="Times New Roman" w:hAnsi="Times New Roman"/>
          <w:sz w:val="28"/>
          <w:szCs w:val="28"/>
          <w:lang w:eastAsia="ru-RU"/>
        </w:rPr>
        <w:t xml:space="preserve">ринят Сахалинской областной Думой </w:t>
      </w:r>
      <w:r>
        <w:rPr>
          <w:rFonts w:ascii="Times New Roman" w:eastAsia="Times New Roman" w:hAnsi="Times New Roman"/>
          <w:sz w:val="28"/>
          <w:szCs w:val="28"/>
          <w:lang w:eastAsia="ru-RU"/>
        </w:rPr>
        <w:t>07.12.</w:t>
      </w:r>
      <w:r w:rsidRPr="00E60700">
        <w:rPr>
          <w:rFonts w:ascii="Times New Roman" w:eastAsia="Times New Roman" w:hAnsi="Times New Roman"/>
          <w:sz w:val="28"/>
          <w:szCs w:val="28"/>
          <w:lang w:eastAsia="ru-RU"/>
        </w:rPr>
        <w:t>2006</w:t>
      </w:r>
      <w:r>
        <w:rPr>
          <w:rFonts w:ascii="Times New Roman" w:eastAsia="Times New Roman" w:hAnsi="Times New Roman"/>
          <w:sz w:val="28"/>
          <w:szCs w:val="28"/>
          <w:lang w:eastAsia="ru-RU"/>
        </w:rPr>
        <w:t>)</w:t>
      </w:r>
      <w:r w:rsidR="00197C63" w:rsidRPr="00E60700">
        <w:rPr>
          <w:rFonts w:ascii="Times New Roman" w:eastAsia="Times New Roman" w:hAnsi="Times New Roman"/>
          <w:sz w:val="28"/>
          <w:szCs w:val="28"/>
          <w:lang w:eastAsia="ru-RU"/>
        </w:rPr>
        <w:t>;</w:t>
      </w:r>
    </w:p>
    <w:p w:rsidR="00E757E3" w:rsidRPr="00E757E3" w:rsidRDefault="00E757E3" w:rsidP="00E757E3">
      <w:pPr>
        <w:numPr>
          <w:ilvl w:val="0"/>
          <w:numId w:val="14"/>
        </w:numPr>
        <w:spacing w:after="0" w:line="24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Pr="00E757E3">
        <w:rPr>
          <w:rFonts w:ascii="Times New Roman" w:eastAsia="Times New Roman" w:hAnsi="Times New Roman"/>
          <w:sz w:val="28"/>
          <w:szCs w:val="28"/>
          <w:lang w:eastAsia="ru-RU"/>
        </w:rPr>
        <w:t xml:space="preserve">остановление Правительства Сахалинской области от 28.03.2011 </w:t>
      </w:r>
      <w:r>
        <w:rPr>
          <w:rFonts w:ascii="Times New Roman" w:eastAsia="Times New Roman" w:hAnsi="Times New Roman"/>
          <w:sz w:val="28"/>
          <w:szCs w:val="28"/>
          <w:lang w:eastAsia="ru-RU"/>
        </w:rPr>
        <w:t>№</w:t>
      </w:r>
      <w:r w:rsidRPr="00E757E3">
        <w:rPr>
          <w:rFonts w:ascii="Times New Roman" w:eastAsia="Times New Roman" w:hAnsi="Times New Roman"/>
          <w:sz w:val="28"/>
          <w:szCs w:val="28"/>
          <w:lang w:eastAsia="ru-RU"/>
        </w:rPr>
        <w:t xml:space="preserve"> 99</w:t>
      </w:r>
      <w:r>
        <w:rPr>
          <w:rFonts w:ascii="Times New Roman" w:eastAsia="Times New Roman" w:hAnsi="Times New Roman"/>
          <w:sz w:val="28"/>
          <w:szCs w:val="28"/>
          <w:lang w:eastAsia="ru-RU"/>
        </w:rPr>
        <w:t xml:space="preserve"> «О </w:t>
      </w:r>
      <w:r w:rsidRPr="00E757E3">
        <w:rPr>
          <w:rFonts w:ascii="Times New Roman" w:eastAsia="Times New Roman" w:hAnsi="Times New Roman"/>
          <w:sz w:val="28"/>
          <w:szCs w:val="28"/>
          <w:lang w:eastAsia="ru-RU"/>
        </w:rPr>
        <w:t>стратеги</w:t>
      </w:r>
      <w:r>
        <w:rPr>
          <w:rFonts w:ascii="Times New Roman" w:eastAsia="Times New Roman" w:hAnsi="Times New Roman"/>
          <w:sz w:val="28"/>
          <w:szCs w:val="28"/>
          <w:lang w:eastAsia="ru-RU"/>
        </w:rPr>
        <w:t>и</w:t>
      </w:r>
      <w:r w:rsidRPr="00E757E3">
        <w:rPr>
          <w:rFonts w:ascii="Times New Roman" w:eastAsia="Times New Roman" w:hAnsi="Times New Roman"/>
          <w:sz w:val="28"/>
          <w:szCs w:val="28"/>
          <w:lang w:eastAsia="ru-RU"/>
        </w:rPr>
        <w:t xml:space="preserve"> социально-экономического развития </w:t>
      </w:r>
      <w:r>
        <w:rPr>
          <w:rFonts w:ascii="Times New Roman" w:eastAsia="Times New Roman" w:hAnsi="Times New Roman"/>
          <w:sz w:val="28"/>
          <w:szCs w:val="28"/>
          <w:lang w:eastAsia="ru-RU"/>
        </w:rPr>
        <w:t>С</w:t>
      </w:r>
      <w:r w:rsidRPr="00E757E3">
        <w:rPr>
          <w:rFonts w:ascii="Times New Roman" w:eastAsia="Times New Roman" w:hAnsi="Times New Roman"/>
          <w:sz w:val="28"/>
          <w:szCs w:val="28"/>
          <w:lang w:eastAsia="ru-RU"/>
        </w:rPr>
        <w:t>ахалинской области на период до 2025 года</w:t>
      </w:r>
      <w:r>
        <w:rPr>
          <w:rFonts w:ascii="Times New Roman" w:eastAsia="Times New Roman" w:hAnsi="Times New Roman"/>
          <w:sz w:val="28"/>
          <w:szCs w:val="28"/>
          <w:lang w:eastAsia="ru-RU"/>
        </w:rPr>
        <w:t>»;</w:t>
      </w:r>
    </w:p>
    <w:p w:rsidR="00E757E3" w:rsidRPr="00197C63" w:rsidRDefault="00E757E3" w:rsidP="00E757E3">
      <w:pPr>
        <w:numPr>
          <w:ilvl w:val="0"/>
          <w:numId w:val="14"/>
        </w:numPr>
        <w:spacing w:after="0" w:line="240" w:lineRule="auto"/>
        <w:contextualSpacing/>
        <w:jc w:val="both"/>
        <w:rPr>
          <w:rFonts w:ascii="Times New Roman" w:eastAsia="Times New Roman" w:hAnsi="Times New Roman"/>
          <w:sz w:val="28"/>
          <w:szCs w:val="28"/>
          <w:lang w:eastAsia="ru-RU"/>
        </w:rPr>
      </w:pPr>
      <w:r w:rsidRPr="00F0322D">
        <w:rPr>
          <w:rFonts w:ascii="Times New Roman" w:eastAsia="Times New Roman" w:hAnsi="Times New Roman"/>
          <w:sz w:val="28"/>
          <w:szCs w:val="28"/>
          <w:lang w:eastAsia="ru-RU"/>
        </w:rPr>
        <w:t>Распоряжение Правительства Сахалинской области от 23.09.2016 № 486</w:t>
      </w:r>
      <w:r>
        <w:rPr>
          <w:rFonts w:ascii="Times New Roman" w:eastAsia="Times New Roman" w:hAnsi="Times New Roman"/>
          <w:sz w:val="28"/>
          <w:szCs w:val="28"/>
          <w:lang w:eastAsia="ru-RU"/>
        </w:rPr>
        <w:noBreakHyphen/>
      </w:r>
      <w:r w:rsidRPr="00F0322D">
        <w:rPr>
          <w:rFonts w:ascii="Times New Roman" w:eastAsia="Times New Roman" w:hAnsi="Times New Roman"/>
          <w:sz w:val="28"/>
          <w:szCs w:val="28"/>
          <w:lang w:eastAsia="ru-RU"/>
        </w:rPr>
        <w:t xml:space="preserve">р </w:t>
      </w:r>
      <w:r>
        <w:rPr>
          <w:rFonts w:ascii="Times New Roman" w:eastAsia="Times New Roman" w:hAnsi="Times New Roman"/>
          <w:sz w:val="28"/>
          <w:szCs w:val="28"/>
          <w:lang w:eastAsia="ru-RU"/>
        </w:rPr>
        <w:t>«</w:t>
      </w:r>
      <w:r w:rsidRPr="00F0322D">
        <w:rPr>
          <w:rFonts w:ascii="Times New Roman" w:eastAsia="Times New Roman" w:hAnsi="Times New Roman"/>
          <w:sz w:val="28"/>
          <w:szCs w:val="28"/>
          <w:lang w:eastAsia="ru-RU"/>
        </w:rPr>
        <w:t>Об утверждении территориальной схемы обращения с отходами, в том числе с твёрдыми коммунальными отходами, в Сахалинской области</w:t>
      </w:r>
      <w:r>
        <w:rPr>
          <w:rFonts w:ascii="Times New Roman" w:eastAsia="Times New Roman" w:hAnsi="Times New Roman"/>
          <w:sz w:val="28"/>
          <w:szCs w:val="28"/>
          <w:lang w:eastAsia="ru-RU"/>
        </w:rPr>
        <w:t>»</w:t>
      </w:r>
      <w:r w:rsidRPr="00197C63">
        <w:rPr>
          <w:rFonts w:ascii="Times New Roman" w:eastAsia="Times New Roman" w:hAnsi="Times New Roman"/>
          <w:sz w:val="28"/>
          <w:szCs w:val="28"/>
          <w:lang w:eastAsia="ru-RU"/>
        </w:rPr>
        <w:t>;</w:t>
      </w:r>
    </w:p>
    <w:p w:rsidR="00197C63" w:rsidRPr="00197C63" w:rsidRDefault="00200396" w:rsidP="00200396">
      <w:pPr>
        <w:numPr>
          <w:ilvl w:val="0"/>
          <w:numId w:val="14"/>
        </w:numPr>
        <w:spacing w:after="0" w:line="24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w:t>
      </w:r>
      <w:r w:rsidRPr="00200396">
        <w:rPr>
          <w:rFonts w:ascii="Times New Roman" w:eastAsia="Times New Roman" w:hAnsi="Times New Roman"/>
          <w:sz w:val="28"/>
          <w:szCs w:val="28"/>
          <w:lang w:eastAsia="ru-RU"/>
        </w:rPr>
        <w:t xml:space="preserve">ешение собрания муниципального образования «Городской округ Ногликский» от </w:t>
      </w:r>
      <w:r>
        <w:rPr>
          <w:rFonts w:ascii="Times New Roman" w:eastAsia="Times New Roman" w:hAnsi="Times New Roman"/>
          <w:sz w:val="28"/>
          <w:szCs w:val="28"/>
          <w:lang w:eastAsia="ru-RU"/>
        </w:rPr>
        <w:t>04</w:t>
      </w:r>
      <w:r w:rsidRPr="00200396">
        <w:rPr>
          <w:rFonts w:ascii="Times New Roman" w:eastAsia="Times New Roman" w:hAnsi="Times New Roman"/>
          <w:sz w:val="28"/>
          <w:szCs w:val="28"/>
          <w:lang w:eastAsia="ru-RU"/>
        </w:rPr>
        <w:t>.06.20</w:t>
      </w:r>
      <w:r>
        <w:rPr>
          <w:rFonts w:ascii="Times New Roman" w:eastAsia="Times New Roman" w:hAnsi="Times New Roman"/>
          <w:sz w:val="28"/>
          <w:szCs w:val="28"/>
          <w:lang w:eastAsia="ru-RU"/>
        </w:rPr>
        <w:t>15</w:t>
      </w:r>
      <w:r w:rsidRPr="00200396">
        <w:rPr>
          <w:rFonts w:ascii="Times New Roman" w:eastAsia="Times New Roman" w:hAnsi="Times New Roman"/>
          <w:sz w:val="28"/>
          <w:szCs w:val="28"/>
          <w:lang w:eastAsia="ru-RU"/>
        </w:rPr>
        <w:t xml:space="preserve"> № </w:t>
      </w:r>
      <w:r>
        <w:rPr>
          <w:rFonts w:ascii="Times New Roman" w:eastAsia="Times New Roman" w:hAnsi="Times New Roman"/>
          <w:sz w:val="28"/>
          <w:szCs w:val="28"/>
          <w:lang w:eastAsia="ru-RU"/>
        </w:rPr>
        <w:t>60 «</w:t>
      </w:r>
      <w:r w:rsidRPr="00200396">
        <w:rPr>
          <w:rFonts w:ascii="Times New Roman" w:eastAsia="Times New Roman" w:hAnsi="Times New Roman"/>
          <w:sz w:val="28"/>
          <w:szCs w:val="28"/>
          <w:lang w:eastAsia="ru-RU"/>
        </w:rPr>
        <w:t>Об утверждении местных нормативов градостроительного проектирования муниципального образования «Городской округ Ногликский»</w:t>
      </w:r>
      <w:r w:rsidR="00197C63" w:rsidRPr="00197C63">
        <w:rPr>
          <w:rFonts w:ascii="Times New Roman" w:eastAsia="Times New Roman" w:hAnsi="Times New Roman"/>
          <w:sz w:val="28"/>
          <w:szCs w:val="28"/>
          <w:lang w:eastAsia="ru-RU"/>
        </w:rPr>
        <w:t>;</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«СанПиН 2.1.7.1038-01. Гигиенические требования к устройству и содержанию полигонов для твёрдых бытовых отходов»;</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«СанПиН 2.1.4.1110-02. Зоны санитарной охраны источников водоснабжения и водопроводов питьевого назначения».</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«СанПиН 2.2.1/2.1.1.1200-03. Санитарно-защитные зоны и санитарная классификация предприятий, сооружений и иных объектов»;</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«СП 42.13330.201</w:t>
      </w:r>
      <w:r w:rsidR="006541A6">
        <w:rPr>
          <w:rFonts w:ascii="Times New Roman" w:eastAsia="Times New Roman" w:hAnsi="Times New Roman"/>
          <w:sz w:val="28"/>
          <w:szCs w:val="28"/>
          <w:lang w:eastAsia="ru-RU"/>
        </w:rPr>
        <w:t>6</w:t>
      </w:r>
      <w:r w:rsidRPr="00197C63">
        <w:rPr>
          <w:rFonts w:ascii="Times New Roman" w:eastAsia="Times New Roman" w:hAnsi="Times New Roman"/>
          <w:sz w:val="28"/>
          <w:szCs w:val="28"/>
          <w:lang w:eastAsia="ru-RU"/>
        </w:rPr>
        <w:t>. Свод правил. Градостроительство. Планировка и застройка городских и сельских поселений. Актуализированная редакция СНиП 2.07.01-89*»;</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«СНиП 11-04-2003. Инструкция о порядке разработки, согласования, экспертизы и утверждения градостроительной документации»;</w:t>
      </w:r>
    </w:p>
    <w:p w:rsidR="00197C63" w:rsidRPr="00197C63" w:rsidRDefault="00197C63" w:rsidP="00197C63">
      <w:pPr>
        <w:numPr>
          <w:ilvl w:val="0"/>
          <w:numId w:val="14"/>
        </w:numPr>
        <w:spacing w:after="0" w:line="240" w:lineRule="auto"/>
        <w:contextualSpacing/>
        <w:jc w:val="both"/>
        <w:rPr>
          <w:rFonts w:ascii="Times New Roman" w:eastAsia="Times New Roman" w:hAnsi="Times New Roman"/>
          <w:sz w:val="28"/>
          <w:szCs w:val="28"/>
          <w:lang w:eastAsia="ru-RU"/>
        </w:rPr>
      </w:pPr>
      <w:r w:rsidRPr="00197C63">
        <w:rPr>
          <w:rFonts w:ascii="Times New Roman" w:eastAsia="Times New Roman" w:hAnsi="Times New Roman"/>
          <w:sz w:val="28"/>
          <w:szCs w:val="28"/>
          <w:lang w:eastAsia="ru-RU"/>
        </w:rPr>
        <w:t>«СП 165.1325800.2014 Инженерно-технические мероприятия гражданской обороны».</w:t>
      </w:r>
    </w:p>
    <w:bookmarkEnd w:id="28"/>
    <w:p w:rsidR="00197C63" w:rsidRPr="00197C63" w:rsidRDefault="00197C63" w:rsidP="00197C63">
      <w:pPr>
        <w:spacing w:after="0" w:line="240" w:lineRule="auto"/>
        <w:ind w:firstLine="709"/>
        <w:contextualSpacing/>
        <w:jc w:val="both"/>
        <w:rPr>
          <w:rFonts w:ascii="Times New Roman" w:hAnsi="Times New Roman"/>
          <w:sz w:val="28"/>
          <w:szCs w:val="28"/>
        </w:rPr>
      </w:pPr>
      <w:r>
        <w:rPr>
          <w:rFonts w:ascii="Times New Roman" w:hAnsi="Times New Roman"/>
          <w:sz w:val="28"/>
          <w:szCs w:val="28"/>
        </w:rPr>
        <w:t>Генеральный план</w:t>
      </w:r>
      <w:r w:rsidRPr="00197C63">
        <w:rPr>
          <w:rFonts w:ascii="Times New Roman" w:hAnsi="Times New Roman"/>
          <w:sz w:val="28"/>
          <w:szCs w:val="28"/>
        </w:rPr>
        <w:t xml:space="preserve"> является основополагающим документом, на базе которого формируются комплексные программы по экономическому и социальному развитию </w:t>
      </w:r>
      <w:r w:rsidR="002F7FB8">
        <w:rPr>
          <w:rFonts w:ascii="Times New Roman" w:eastAsia="Times New Roman" w:hAnsi="Times New Roman"/>
          <w:sz w:val="28"/>
          <w:szCs w:val="24"/>
          <w:lang w:eastAsia="ru-RU"/>
        </w:rPr>
        <w:t xml:space="preserve">городского округа </w:t>
      </w:r>
      <w:r w:rsidRPr="00197C63">
        <w:rPr>
          <w:rFonts w:ascii="Times New Roman" w:hAnsi="Times New Roman"/>
          <w:sz w:val="28"/>
          <w:szCs w:val="28"/>
        </w:rPr>
        <w:t>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rsidR="00197C63" w:rsidRPr="00197C63" w:rsidRDefault="00197C63" w:rsidP="00197C63">
      <w:pPr>
        <w:spacing w:after="0" w:line="240" w:lineRule="auto"/>
        <w:ind w:firstLine="709"/>
        <w:contextualSpacing/>
        <w:jc w:val="both"/>
        <w:rPr>
          <w:rFonts w:ascii="Times New Roman" w:hAnsi="Times New Roman"/>
          <w:sz w:val="28"/>
          <w:szCs w:val="28"/>
        </w:rPr>
      </w:pPr>
      <w:r w:rsidRPr="00197C63">
        <w:rPr>
          <w:rFonts w:ascii="Times New Roman" w:hAnsi="Times New Roman"/>
          <w:sz w:val="28"/>
          <w:szCs w:val="28"/>
        </w:rPr>
        <w:t xml:space="preserve">Решения </w:t>
      </w:r>
      <w:r>
        <w:rPr>
          <w:rFonts w:ascii="Times New Roman" w:hAnsi="Times New Roman"/>
          <w:sz w:val="28"/>
          <w:szCs w:val="28"/>
        </w:rPr>
        <w:t xml:space="preserve">Генерального плана </w:t>
      </w:r>
      <w:r w:rsidR="00745D3B" w:rsidRPr="00745D3B">
        <w:rPr>
          <w:rFonts w:ascii="Times New Roman" w:hAnsi="Times New Roman"/>
          <w:sz w:val="28"/>
          <w:szCs w:val="28"/>
        </w:rPr>
        <w:t>МО «Городской округ Ногликский»</w:t>
      </w:r>
      <w:r w:rsidR="00745D3B">
        <w:rPr>
          <w:rFonts w:ascii="Times New Roman" w:hAnsi="Times New Roman"/>
          <w:sz w:val="28"/>
          <w:szCs w:val="28"/>
        </w:rPr>
        <w:t xml:space="preserve"> </w:t>
      </w:r>
      <w:r w:rsidRPr="00197C63">
        <w:rPr>
          <w:rFonts w:ascii="Times New Roman" w:hAnsi="Times New Roman"/>
          <w:sz w:val="28"/>
          <w:szCs w:val="28"/>
        </w:rPr>
        <w:t xml:space="preserve">основаны на результатах комплексного анализа современного использования территории </w:t>
      </w:r>
      <w:r>
        <w:rPr>
          <w:rFonts w:ascii="Times New Roman" w:hAnsi="Times New Roman"/>
          <w:sz w:val="28"/>
          <w:szCs w:val="28"/>
        </w:rPr>
        <w:t>поселения</w:t>
      </w:r>
      <w:r w:rsidRPr="00197C63">
        <w:rPr>
          <w:rFonts w:ascii="Times New Roman" w:hAnsi="Times New Roman"/>
          <w:sz w:val="28"/>
          <w:szCs w:val="28"/>
        </w:rPr>
        <w:t>,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rsidR="00197C63" w:rsidRPr="00197C63" w:rsidRDefault="00197C63" w:rsidP="00197C63">
      <w:pPr>
        <w:spacing w:after="0" w:line="240" w:lineRule="auto"/>
        <w:ind w:firstLine="709"/>
        <w:contextualSpacing/>
        <w:jc w:val="both"/>
        <w:rPr>
          <w:rFonts w:ascii="Times New Roman" w:hAnsi="Times New Roman"/>
          <w:sz w:val="28"/>
          <w:szCs w:val="28"/>
        </w:rPr>
      </w:pPr>
      <w:r w:rsidRPr="00197C63">
        <w:rPr>
          <w:rFonts w:ascii="Times New Roman" w:hAnsi="Times New Roman"/>
          <w:sz w:val="28"/>
          <w:szCs w:val="28"/>
        </w:rPr>
        <w:lastRenderedPageBreak/>
        <w:t xml:space="preserve">Органом, уполномоченным на утверждение проекта </w:t>
      </w:r>
      <w:r>
        <w:rPr>
          <w:rFonts w:ascii="Times New Roman" w:hAnsi="Times New Roman"/>
          <w:sz w:val="28"/>
          <w:szCs w:val="28"/>
        </w:rPr>
        <w:t>Генерального плана</w:t>
      </w:r>
      <w:r w:rsidRPr="00197C63">
        <w:rPr>
          <w:rFonts w:ascii="Times New Roman" w:hAnsi="Times New Roman"/>
          <w:sz w:val="28"/>
          <w:szCs w:val="28"/>
        </w:rPr>
        <w:t xml:space="preserve">, в соответствии с Федеральным законом от </w:t>
      </w:r>
      <w:r w:rsidR="00A75E76">
        <w:rPr>
          <w:rFonts w:ascii="Times New Roman" w:hAnsi="Times New Roman"/>
          <w:sz w:val="28"/>
          <w:szCs w:val="28"/>
        </w:rPr>
        <w:t>0</w:t>
      </w:r>
      <w:r w:rsidRPr="00197C63">
        <w:rPr>
          <w:rFonts w:ascii="Times New Roman" w:hAnsi="Times New Roman"/>
          <w:sz w:val="28"/>
          <w:szCs w:val="28"/>
        </w:rPr>
        <w:t xml:space="preserve">6.10.2003 № 131-ФЗ «Об общих принципах организации местного самоуправления в Российской Федерации» и Уставом </w:t>
      </w:r>
      <w:r w:rsidR="00131CF4" w:rsidRPr="00131CF4">
        <w:rPr>
          <w:rFonts w:ascii="Times New Roman" w:hAnsi="Times New Roman"/>
          <w:sz w:val="28"/>
          <w:szCs w:val="28"/>
        </w:rPr>
        <w:t>МО «Городской округ Ногликский»</w:t>
      </w:r>
      <w:r w:rsidRPr="00197C63">
        <w:rPr>
          <w:rFonts w:ascii="Times New Roman" w:hAnsi="Times New Roman"/>
          <w:sz w:val="28"/>
          <w:szCs w:val="28"/>
        </w:rPr>
        <w:t xml:space="preserve">, является представительный орган муниципального образования </w:t>
      </w:r>
      <w:r>
        <w:rPr>
          <w:rFonts w:ascii="Times New Roman" w:hAnsi="Times New Roman"/>
          <w:sz w:val="28"/>
          <w:szCs w:val="28"/>
        </w:rPr>
        <w:t>–</w:t>
      </w:r>
      <w:r w:rsidRPr="00197C63">
        <w:rPr>
          <w:rFonts w:ascii="Times New Roman" w:hAnsi="Times New Roman"/>
          <w:sz w:val="28"/>
          <w:szCs w:val="28"/>
        </w:rPr>
        <w:t xml:space="preserve"> </w:t>
      </w:r>
      <w:r w:rsidR="00131CF4" w:rsidRPr="00131CF4">
        <w:rPr>
          <w:rFonts w:ascii="Times New Roman" w:hAnsi="Times New Roman"/>
          <w:sz w:val="28"/>
          <w:szCs w:val="28"/>
        </w:rPr>
        <w:t>Собрани</w:t>
      </w:r>
      <w:r w:rsidR="00131CF4">
        <w:rPr>
          <w:rFonts w:ascii="Times New Roman" w:hAnsi="Times New Roman"/>
          <w:sz w:val="28"/>
          <w:szCs w:val="28"/>
        </w:rPr>
        <w:t>е</w:t>
      </w:r>
      <w:r w:rsidR="00131CF4" w:rsidRPr="00131CF4">
        <w:rPr>
          <w:rFonts w:ascii="Times New Roman" w:hAnsi="Times New Roman"/>
          <w:sz w:val="28"/>
          <w:szCs w:val="28"/>
        </w:rPr>
        <w:t xml:space="preserve"> муниципального образования «Городской округ Ногликский»</w:t>
      </w:r>
      <w:r w:rsidRPr="00197C63">
        <w:rPr>
          <w:rFonts w:ascii="Times New Roman" w:hAnsi="Times New Roman"/>
          <w:sz w:val="28"/>
          <w:szCs w:val="28"/>
        </w:rPr>
        <w:t>.</w:t>
      </w:r>
    </w:p>
    <w:p w:rsidR="000F0095" w:rsidRPr="00436E5C" w:rsidRDefault="000F0095" w:rsidP="000F0095">
      <w:pPr>
        <w:spacing w:after="0" w:line="240" w:lineRule="auto"/>
        <w:ind w:firstLine="709"/>
        <w:contextualSpacing/>
        <w:jc w:val="both"/>
        <w:rPr>
          <w:rFonts w:ascii="Times New Roman" w:hAnsi="Times New Roman"/>
          <w:sz w:val="28"/>
          <w:szCs w:val="28"/>
        </w:rPr>
      </w:pPr>
    </w:p>
    <w:p w:rsidR="003D022D" w:rsidRDefault="003D022D" w:rsidP="00F12271">
      <w:pPr>
        <w:pStyle w:val="11"/>
        <w:numPr>
          <w:ilvl w:val="0"/>
          <w:numId w:val="64"/>
        </w:numPr>
        <w:spacing w:line="240" w:lineRule="auto"/>
        <w:rPr>
          <w:b/>
          <w:sz w:val="32"/>
        </w:rPr>
      </w:pPr>
      <w:bookmarkStart w:id="29" w:name="_Toc519015267"/>
      <w:r w:rsidRPr="003D022D">
        <w:rPr>
          <w:b/>
          <w:sz w:val="32"/>
        </w:rPr>
        <w:t xml:space="preserve">Общая характеристика территории </w:t>
      </w:r>
      <w:r w:rsidR="00131CF4" w:rsidRPr="00131CF4">
        <w:rPr>
          <w:b/>
          <w:sz w:val="32"/>
        </w:rPr>
        <w:t>муниципального образования «Городской округ Ногликский»</w:t>
      </w:r>
      <w:bookmarkEnd w:id="29"/>
    </w:p>
    <w:p w:rsidR="00B334E2" w:rsidRPr="00B334E2" w:rsidRDefault="00B334E2" w:rsidP="00B334E2">
      <w:pPr>
        <w:spacing w:after="0" w:line="240" w:lineRule="auto"/>
        <w:rPr>
          <w:lang w:eastAsia="ru-RU"/>
        </w:rPr>
      </w:pPr>
    </w:p>
    <w:p w:rsidR="003D022D" w:rsidRPr="00FA4765" w:rsidRDefault="003D022D" w:rsidP="00F12271">
      <w:pPr>
        <w:pStyle w:val="2"/>
        <w:numPr>
          <w:ilvl w:val="1"/>
          <w:numId w:val="64"/>
        </w:numPr>
        <w:tabs>
          <w:tab w:val="clear" w:pos="794"/>
          <w:tab w:val="num" w:pos="993"/>
        </w:tabs>
        <w:ind w:left="993" w:hanging="633"/>
        <w:jc w:val="both"/>
        <w:rPr>
          <w:b/>
        </w:rPr>
      </w:pPr>
      <w:bookmarkStart w:id="30" w:name="_Toc337125108"/>
      <w:bookmarkStart w:id="31" w:name="_Toc340212789"/>
      <w:bookmarkStart w:id="32" w:name="_Toc342835900"/>
      <w:bookmarkStart w:id="33" w:name="_Toc345316138"/>
      <w:bookmarkStart w:id="34" w:name="_Toc345510087"/>
      <w:bookmarkStart w:id="35" w:name="_Toc373678833"/>
      <w:bookmarkStart w:id="36" w:name="_Toc391717226"/>
      <w:bookmarkStart w:id="37" w:name="_Toc391717330"/>
      <w:bookmarkStart w:id="38" w:name="_Toc397187960"/>
      <w:bookmarkStart w:id="39" w:name="_Toc397241468"/>
      <w:bookmarkStart w:id="40" w:name="_Toc402346716"/>
      <w:bookmarkStart w:id="41" w:name="_Toc403824882"/>
      <w:bookmarkStart w:id="42" w:name="_Toc404432590"/>
      <w:bookmarkStart w:id="43" w:name="_Toc419370686"/>
      <w:bookmarkStart w:id="44" w:name="_Toc419973654"/>
      <w:bookmarkStart w:id="45" w:name="_Toc442008386"/>
      <w:bookmarkStart w:id="46" w:name="_Toc442523027"/>
      <w:bookmarkStart w:id="47" w:name="_Toc442523285"/>
      <w:bookmarkStart w:id="48" w:name="_Toc519015268"/>
      <w:r>
        <w:rPr>
          <w:b/>
        </w:rPr>
        <w:t>Краткая и</w:t>
      </w:r>
      <w:r w:rsidRPr="00FA4765">
        <w:rPr>
          <w:b/>
        </w:rPr>
        <w:t>сторическая справка</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rsidR="003D022D" w:rsidRPr="000D4F86" w:rsidRDefault="003D022D" w:rsidP="003D022D">
      <w:pPr>
        <w:spacing w:after="0" w:line="240" w:lineRule="auto"/>
        <w:rPr>
          <w:sz w:val="28"/>
          <w:lang w:eastAsia="x-none"/>
        </w:rPr>
      </w:pPr>
    </w:p>
    <w:p w:rsidR="004E2030" w:rsidRDefault="004E2030" w:rsidP="001B6CAD">
      <w:pPr>
        <w:spacing w:after="0" w:line="240" w:lineRule="auto"/>
        <w:ind w:firstLine="709"/>
        <w:contextualSpacing/>
        <w:jc w:val="both"/>
        <w:rPr>
          <w:rFonts w:ascii="Times New Roman" w:hAnsi="Times New Roman"/>
          <w:sz w:val="28"/>
          <w:szCs w:val="28"/>
        </w:rPr>
      </w:pPr>
      <w:r w:rsidRPr="004E2030">
        <w:rPr>
          <w:rFonts w:ascii="Times New Roman" w:hAnsi="Times New Roman"/>
          <w:sz w:val="28"/>
          <w:szCs w:val="28"/>
        </w:rPr>
        <w:t>В 1890 году горный инженер Л.Ф. Бацевич составил первое геологическое описание нефтеносного района Ноглики, а также исследовал нефтеносные площади в Катангли и у Набильского залива. В последующие годы был открыт ещё ряд высокопродуктивных месторождений нефти и газа на севере острова Сахалин.</w:t>
      </w:r>
    </w:p>
    <w:p w:rsidR="001B6CAD" w:rsidRPr="001B6CAD" w:rsidRDefault="001B6CAD" w:rsidP="001B6CAD">
      <w:pPr>
        <w:spacing w:after="0" w:line="240" w:lineRule="auto"/>
        <w:ind w:firstLine="709"/>
        <w:contextualSpacing/>
        <w:jc w:val="both"/>
        <w:rPr>
          <w:rFonts w:ascii="Times New Roman" w:hAnsi="Times New Roman"/>
          <w:sz w:val="28"/>
          <w:szCs w:val="28"/>
        </w:rPr>
      </w:pPr>
      <w:r w:rsidRPr="001B6CAD">
        <w:rPr>
          <w:rFonts w:ascii="Times New Roman" w:hAnsi="Times New Roman"/>
          <w:sz w:val="28"/>
          <w:szCs w:val="28"/>
        </w:rPr>
        <w:t xml:space="preserve">Ногликский район образован как административно-территориальная единица под названием Восточно-Сахалинский туземный район </w:t>
      </w:r>
      <w:r w:rsidR="00DD65F7">
        <w:rPr>
          <w:rFonts w:ascii="Times New Roman" w:hAnsi="Times New Roman"/>
          <w:sz w:val="28"/>
          <w:szCs w:val="28"/>
        </w:rPr>
        <w:t>с центром в стойбище Ноглики 14.12.</w:t>
      </w:r>
      <w:r w:rsidRPr="001B6CAD">
        <w:rPr>
          <w:rFonts w:ascii="Times New Roman" w:hAnsi="Times New Roman"/>
          <w:sz w:val="28"/>
          <w:szCs w:val="28"/>
        </w:rPr>
        <w:t>1929 в составе Сахалинского округа ДВК РСФСР.</w:t>
      </w:r>
    </w:p>
    <w:p w:rsidR="001B6CAD" w:rsidRPr="001B6CAD" w:rsidRDefault="00DD65F7" w:rsidP="001B6CAD">
      <w:pPr>
        <w:spacing w:after="0" w:line="240" w:lineRule="auto"/>
        <w:ind w:firstLine="709"/>
        <w:contextualSpacing/>
        <w:jc w:val="both"/>
        <w:rPr>
          <w:rFonts w:ascii="Times New Roman" w:hAnsi="Times New Roman"/>
          <w:sz w:val="28"/>
          <w:szCs w:val="28"/>
        </w:rPr>
      </w:pPr>
      <w:r>
        <w:rPr>
          <w:rFonts w:ascii="Times New Roman" w:hAnsi="Times New Roman"/>
          <w:sz w:val="28"/>
          <w:szCs w:val="28"/>
        </w:rPr>
        <w:t>20.10.</w:t>
      </w:r>
      <w:r w:rsidR="001B6CAD" w:rsidRPr="001B6CAD">
        <w:rPr>
          <w:rFonts w:ascii="Times New Roman" w:hAnsi="Times New Roman"/>
          <w:sz w:val="28"/>
          <w:szCs w:val="28"/>
        </w:rPr>
        <w:t xml:space="preserve">1932 Восточно-Сахалинский район </w:t>
      </w:r>
      <w:r w:rsidRPr="001B6CAD">
        <w:rPr>
          <w:rFonts w:ascii="Times New Roman" w:hAnsi="Times New Roman"/>
          <w:sz w:val="28"/>
          <w:szCs w:val="28"/>
        </w:rPr>
        <w:t>вошёл</w:t>
      </w:r>
      <w:r w:rsidR="001B6CAD" w:rsidRPr="001B6CAD">
        <w:rPr>
          <w:rFonts w:ascii="Times New Roman" w:hAnsi="Times New Roman"/>
          <w:sz w:val="28"/>
          <w:szCs w:val="28"/>
        </w:rPr>
        <w:t xml:space="preserve"> в состав Саха</w:t>
      </w:r>
      <w:r>
        <w:rPr>
          <w:rFonts w:ascii="Times New Roman" w:hAnsi="Times New Roman"/>
          <w:sz w:val="28"/>
          <w:szCs w:val="28"/>
        </w:rPr>
        <w:t>линской области ДВК РСФСР (с 20.10.</w:t>
      </w:r>
      <w:r w:rsidR="001B6CAD" w:rsidRPr="001B6CAD">
        <w:rPr>
          <w:rFonts w:ascii="Times New Roman" w:hAnsi="Times New Roman"/>
          <w:sz w:val="28"/>
          <w:szCs w:val="28"/>
        </w:rPr>
        <w:t>1938</w:t>
      </w:r>
      <w:r>
        <w:rPr>
          <w:rFonts w:ascii="Times New Roman" w:hAnsi="Times New Roman"/>
          <w:sz w:val="28"/>
          <w:szCs w:val="28"/>
        </w:rPr>
        <w:t xml:space="preserve"> </w:t>
      </w:r>
      <w:r w:rsidR="001B6CAD" w:rsidRPr="001B6CAD">
        <w:rPr>
          <w:rFonts w:ascii="Times New Roman" w:hAnsi="Times New Roman"/>
          <w:sz w:val="28"/>
          <w:szCs w:val="28"/>
        </w:rPr>
        <w:t>– Хабаровского края).</w:t>
      </w:r>
    </w:p>
    <w:p w:rsidR="001B6CAD" w:rsidRPr="001B6CAD" w:rsidRDefault="00DD65F7" w:rsidP="001B6CAD">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С 02.01.</w:t>
      </w:r>
      <w:r w:rsidR="001B6CAD" w:rsidRPr="001B6CAD">
        <w:rPr>
          <w:rFonts w:ascii="Times New Roman" w:hAnsi="Times New Roman"/>
          <w:sz w:val="28"/>
          <w:szCs w:val="28"/>
        </w:rPr>
        <w:t xml:space="preserve">1947 Ногликский район </w:t>
      </w:r>
      <w:r w:rsidRPr="001B6CAD">
        <w:rPr>
          <w:rFonts w:ascii="Times New Roman" w:hAnsi="Times New Roman"/>
          <w:sz w:val="28"/>
          <w:szCs w:val="28"/>
        </w:rPr>
        <w:t>включён</w:t>
      </w:r>
      <w:r w:rsidR="001B6CAD" w:rsidRPr="001B6CAD">
        <w:rPr>
          <w:rFonts w:ascii="Times New Roman" w:hAnsi="Times New Roman"/>
          <w:sz w:val="28"/>
          <w:szCs w:val="28"/>
        </w:rPr>
        <w:t xml:space="preserve"> в состав Сахалинской области РСФСР (с 1991 года – </w:t>
      </w:r>
      <w:r>
        <w:rPr>
          <w:rFonts w:ascii="Times New Roman" w:hAnsi="Times New Roman"/>
          <w:sz w:val="28"/>
          <w:szCs w:val="28"/>
        </w:rPr>
        <w:t>Российской Федерации</w:t>
      </w:r>
      <w:r w:rsidR="001B6CAD" w:rsidRPr="001B6CAD">
        <w:rPr>
          <w:rFonts w:ascii="Times New Roman" w:hAnsi="Times New Roman"/>
          <w:sz w:val="28"/>
          <w:szCs w:val="28"/>
        </w:rPr>
        <w:t>).</w:t>
      </w:r>
    </w:p>
    <w:p w:rsidR="001B6CAD" w:rsidRPr="001B6CAD" w:rsidRDefault="00DD65F7" w:rsidP="001B6CAD">
      <w:pPr>
        <w:spacing w:after="0" w:line="240" w:lineRule="auto"/>
        <w:ind w:firstLine="709"/>
        <w:contextualSpacing/>
        <w:jc w:val="both"/>
        <w:rPr>
          <w:rFonts w:ascii="Times New Roman" w:hAnsi="Times New Roman"/>
          <w:sz w:val="28"/>
          <w:szCs w:val="28"/>
        </w:rPr>
      </w:pPr>
      <w:r>
        <w:rPr>
          <w:rFonts w:ascii="Times New Roman" w:hAnsi="Times New Roman"/>
          <w:sz w:val="28"/>
          <w:szCs w:val="28"/>
        </w:rPr>
        <w:t>01.02.</w:t>
      </w:r>
      <w:r w:rsidR="001B6CAD" w:rsidRPr="001B6CAD">
        <w:rPr>
          <w:rFonts w:ascii="Times New Roman" w:hAnsi="Times New Roman"/>
          <w:sz w:val="28"/>
          <w:szCs w:val="28"/>
        </w:rPr>
        <w:t xml:space="preserve">1963 образован Ногликский промышленный район Сахалинской области с центром в рабочем </w:t>
      </w:r>
      <w:r w:rsidRPr="001B6CAD">
        <w:rPr>
          <w:rFonts w:ascii="Times New Roman" w:hAnsi="Times New Roman"/>
          <w:sz w:val="28"/>
          <w:szCs w:val="28"/>
        </w:rPr>
        <w:t>посёлке</w:t>
      </w:r>
      <w:r w:rsidR="001B6CAD" w:rsidRPr="001B6CAD">
        <w:rPr>
          <w:rFonts w:ascii="Times New Roman" w:hAnsi="Times New Roman"/>
          <w:sz w:val="28"/>
          <w:szCs w:val="28"/>
        </w:rPr>
        <w:t xml:space="preserve"> Ноглики.</w:t>
      </w:r>
    </w:p>
    <w:p w:rsidR="001B6CAD" w:rsidRPr="001B6CAD" w:rsidRDefault="00DD65F7" w:rsidP="001B6CAD">
      <w:pPr>
        <w:spacing w:after="0" w:line="240" w:lineRule="auto"/>
        <w:ind w:firstLine="709"/>
        <w:contextualSpacing/>
        <w:jc w:val="both"/>
        <w:rPr>
          <w:rFonts w:ascii="Times New Roman" w:hAnsi="Times New Roman"/>
          <w:sz w:val="28"/>
          <w:szCs w:val="28"/>
        </w:rPr>
      </w:pPr>
      <w:r>
        <w:rPr>
          <w:rFonts w:ascii="Times New Roman" w:hAnsi="Times New Roman"/>
          <w:sz w:val="28"/>
          <w:szCs w:val="28"/>
        </w:rPr>
        <w:t>12.01.</w:t>
      </w:r>
      <w:r w:rsidR="001B6CAD" w:rsidRPr="001B6CAD">
        <w:rPr>
          <w:rFonts w:ascii="Times New Roman" w:hAnsi="Times New Roman"/>
          <w:sz w:val="28"/>
          <w:szCs w:val="28"/>
        </w:rPr>
        <w:t xml:space="preserve">1965 в связи с упразднением системы сельских и промышленных районов образован Ногликский район с центром в рабочем </w:t>
      </w:r>
      <w:r w:rsidRPr="001B6CAD">
        <w:rPr>
          <w:rFonts w:ascii="Times New Roman" w:hAnsi="Times New Roman"/>
          <w:sz w:val="28"/>
          <w:szCs w:val="28"/>
        </w:rPr>
        <w:t>посёлке</w:t>
      </w:r>
      <w:r w:rsidR="001B6CAD" w:rsidRPr="001B6CAD">
        <w:rPr>
          <w:rFonts w:ascii="Times New Roman" w:hAnsi="Times New Roman"/>
          <w:sz w:val="28"/>
          <w:szCs w:val="28"/>
        </w:rPr>
        <w:t xml:space="preserve"> Ноглики.</w:t>
      </w:r>
    </w:p>
    <w:p w:rsidR="00B35CCF" w:rsidRDefault="00DD65F7" w:rsidP="001B6CAD">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С 01.01.</w:t>
      </w:r>
      <w:r w:rsidR="001B6CAD" w:rsidRPr="001B6CAD">
        <w:rPr>
          <w:rFonts w:ascii="Times New Roman" w:hAnsi="Times New Roman"/>
          <w:sz w:val="28"/>
          <w:szCs w:val="28"/>
        </w:rPr>
        <w:t xml:space="preserve">2005 Ногликский район </w:t>
      </w:r>
      <w:r w:rsidRPr="001B6CAD">
        <w:rPr>
          <w:rFonts w:ascii="Times New Roman" w:hAnsi="Times New Roman"/>
          <w:sz w:val="28"/>
          <w:szCs w:val="28"/>
        </w:rPr>
        <w:t>наделён</w:t>
      </w:r>
      <w:r w:rsidR="001B6CAD" w:rsidRPr="001B6CAD">
        <w:rPr>
          <w:rFonts w:ascii="Times New Roman" w:hAnsi="Times New Roman"/>
          <w:sz w:val="28"/>
          <w:szCs w:val="28"/>
        </w:rPr>
        <w:t xml:space="preserve"> статусом МО «Ногликский городской округ» в составе </w:t>
      </w:r>
      <w:r w:rsidRPr="001B6CAD">
        <w:rPr>
          <w:rFonts w:ascii="Times New Roman" w:hAnsi="Times New Roman"/>
          <w:sz w:val="28"/>
          <w:szCs w:val="28"/>
        </w:rPr>
        <w:t>населённых</w:t>
      </w:r>
      <w:r w:rsidR="001B6CAD" w:rsidRPr="001B6CAD">
        <w:rPr>
          <w:rFonts w:ascii="Times New Roman" w:hAnsi="Times New Roman"/>
          <w:sz w:val="28"/>
          <w:szCs w:val="28"/>
        </w:rPr>
        <w:t xml:space="preserve"> пунктов: </w:t>
      </w:r>
      <w:r w:rsidRPr="001B6CAD">
        <w:rPr>
          <w:rFonts w:ascii="Times New Roman" w:hAnsi="Times New Roman"/>
          <w:sz w:val="28"/>
          <w:szCs w:val="28"/>
        </w:rPr>
        <w:t>посёлок</w:t>
      </w:r>
      <w:r w:rsidR="001B6CAD" w:rsidRPr="001B6CAD">
        <w:rPr>
          <w:rFonts w:ascii="Times New Roman" w:hAnsi="Times New Roman"/>
          <w:sz w:val="28"/>
          <w:szCs w:val="28"/>
        </w:rPr>
        <w:t xml:space="preserve"> городского типа Ноглики; с</w:t>
      </w:r>
      <w:r>
        <w:rPr>
          <w:rFonts w:ascii="Times New Roman" w:hAnsi="Times New Roman"/>
          <w:sz w:val="28"/>
          <w:szCs w:val="28"/>
        </w:rPr>
        <w:t>ё</w:t>
      </w:r>
      <w:r w:rsidR="001B6CAD" w:rsidRPr="001B6CAD">
        <w:rPr>
          <w:rFonts w:ascii="Times New Roman" w:hAnsi="Times New Roman"/>
          <w:sz w:val="28"/>
          <w:szCs w:val="28"/>
        </w:rPr>
        <w:t>ла: Комрво, Вал, Даги, Чайво, Морской Пильтун, Эвай, Ныш, Ныш-2, Катангли, Венское, Горячие Ключи.</w:t>
      </w:r>
    </w:p>
    <w:p w:rsidR="00DD65F7" w:rsidRDefault="00BD2E58" w:rsidP="001B6CAD">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Р</w:t>
      </w:r>
      <w:r w:rsidRPr="00BD2E58">
        <w:rPr>
          <w:rFonts w:ascii="Times New Roman" w:hAnsi="Times New Roman"/>
          <w:sz w:val="28"/>
          <w:szCs w:val="28"/>
        </w:rPr>
        <w:t>ешением Собрания муниципального образования «Городской округ Ногликский» от 23.11.2006 №</w:t>
      </w:r>
      <w:r>
        <w:rPr>
          <w:rFonts w:ascii="Times New Roman" w:hAnsi="Times New Roman"/>
          <w:sz w:val="28"/>
          <w:szCs w:val="28"/>
        </w:rPr>
        <w:t xml:space="preserve"> </w:t>
      </w:r>
      <w:r w:rsidRPr="00BD2E58">
        <w:rPr>
          <w:rFonts w:ascii="Times New Roman" w:hAnsi="Times New Roman"/>
          <w:sz w:val="28"/>
          <w:szCs w:val="28"/>
        </w:rPr>
        <w:t>101</w:t>
      </w:r>
      <w:r>
        <w:rPr>
          <w:rFonts w:ascii="Times New Roman" w:hAnsi="Times New Roman"/>
          <w:sz w:val="28"/>
          <w:szCs w:val="28"/>
        </w:rPr>
        <w:t>, сё</w:t>
      </w:r>
      <w:r w:rsidRPr="00BD2E58">
        <w:rPr>
          <w:rFonts w:ascii="Times New Roman" w:hAnsi="Times New Roman"/>
          <w:sz w:val="28"/>
          <w:szCs w:val="28"/>
        </w:rPr>
        <w:t>ла Даги, Чайво, Морской Пильту, Эвай, Ныш-2, Комрво упразднены и подлежат исключению из ОКТМО.</w:t>
      </w:r>
    </w:p>
    <w:p w:rsidR="00B334E2" w:rsidRPr="00E25888" w:rsidRDefault="00B334E2" w:rsidP="00E25888">
      <w:pPr>
        <w:spacing w:after="0" w:line="240" w:lineRule="auto"/>
        <w:ind w:firstLine="709"/>
        <w:contextualSpacing/>
        <w:jc w:val="both"/>
        <w:rPr>
          <w:rFonts w:ascii="Times New Roman" w:hAnsi="Times New Roman"/>
          <w:sz w:val="28"/>
          <w:szCs w:val="28"/>
        </w:rPr>
      </w:pPr>
    </w:p>
    <w:p w:rsidR="003D022D" w:rsidRPr="003D022D" w:rsidRDefault="003D022D" w:rsidP="00F12271">
      <w:pPr>
        <w:pStyle w:val="2"/>
        <w:numPr>
          <w:ilvl w:val="1"/>
          <w:numId w:val="64"/>
        </w:numPr>
        <w:tabs>
          <w:tab w:val="clear" w:pos="794"/>
          <w:tab w:val="num" w:pos="993"/>
        </w:tabs>
        <w:ind w:left="993" w:hanging="633"/>
        <w:jc w:val="both"/>
        <w:rPr>
          <w:b/>
        </w:rPr>
      </w:pPr>
      <w:bookmarkStart w:id="49" w:name="_Toc519015269"/>
      <w:r w:rsidRPr="003D022D">
        <w:rPr>
          <w:b/>
        </w:rPr>
        <w:t xml:space="preserve">Памятники </w:t>
      </w:r>
      <w:r w:rsidR="00793DA9" w:rsidRPr="00793DA9">
        <w:rPr>
          <w:b/>
        </w:rPr>
        <w:t>истории, археологии</w:t>
      </w:r>
      <w:r w:rsidR="00793DA9">
        <w:rPr>
          <w:b/>
        </w:rPr>
        <w:t xml:space="preserve">, </w:t>
      </w:r>
      <w:r w:rsidR="00793DA9" w:rsidRPr="00793DA9">
        <w:rPr>
          <w:b/>
        </w:rPr>
        <w:t>архитектуры</w:t>
      </w:r>
      <w:r w:rsidR="00793DA9">
        <w:rPr>
          <w:b/>
        </w:rPr>
        <w:t xml:space="preserve"> и культуры</w:t>
      </w:r>
      <w:bookmarkEnd w:id="49"/>
    </w:p>
    <w:p w:rsidR="003D022D" w:rsidRDefault="003D022D" w:rsidP="003D022D">
      <w:pPr>
        <w:spacing w:after="0" w:line="240" w:lineRule="auto"/>
        <w:rPr>
          <w:sz w:val="28"/>
          <w:szCs w:val="28"/>
          <w:lang w:eastAsia="ru-RU"/>
        </w:rPr>
      </w:pP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lastRenderedPageBreak/>
        <w:t>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Для определения наличия либо отсутствия объектов культурного наследия либо объектов, обладающих признаками объекта культурного наследия, ст. 30 Федерального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В соответствии со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 xml:space="preserve">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либо проекта обеспечения сохранности объекта культурного наследия. </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793DA9">
        <w:rPr>
          <w:rFonts w:ascii="Times New Roman" w:eastAsia="Times New Roman" w:hAnsi="Times New Roman"/>
          <w:sz w:val="28"/>
          <w:szCs w:val="28"/>
          <w:lang w:eastAsia="ru-RU"/>
        </w:rPr>
        <w:noBreakHyphen/>
        <w:t>культурной экспертизе.</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 xml:space="preserve">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w:t>
      </w:r>
      <w:r w:rsidRPr="00793DA9">
        <w:rPr>
          <w:rFonts w:ascii="Times New Roman" w:eastAsia="Times New Roman" w:hAnsi="Times New Roman"/>
          <w:sz w:val="28"/>
          <w:szCs w:val="28"/>
          <w:lang w:eastAsia="ru-RU"/>
        </w:rPr>
        <w:lastRenderedPageBreak/>
        <w:t>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 xml:space="preserve">В соответствии со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rsidR="00793DA9" w:rsidRPr="00793DA9"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rsidR="00793DA9" w:rsidRPr="00793DA9" w:rsidRDefault="00793DA9" w:rsidP="00793DA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инициировать разработку и утверждение в установленном порядке границ территорий объектов культурного наследия и зон их охраны;</w:t>
      </w:r>
    </w:p>
    <w:p w:rsidR="00793DA9" w:rsidRPr="00793DA9" w:rsidRDefault="00793DA9" w:rsidP="00793DA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rsidR="00793DA9" w:rsidRPr="00793DA9" w:rsidRDefault="00793DA9" w:rsidP="00793DA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rsidR="000F0095" w:rsidRDefault="00793DA9" w:rsidP="00793DA9">
      <w:pPr>
        <w:spacing w:after="0" w:line="240" w:lineRule="auto"/>
        <w:ind w:firstLine="709"/>
        <w:contextualSpacing/>
        <w:jc w:val="both"/>
        <w:rPr>
          <w:rFonts w:ascii="Times New Roman" w:eastAsia="Times New Roman" w:hAnsi="Times New Roman"/>
          <w:sz w:val="28"/>
          <w:szCs w:val="28"/>
          <w:lang w:eastAsia="ru-RU"/>
        </w:rPr>
      </w:pPr>
      <w:r w:rsidRPr="00793DA9">
        <w:rPr>
          <w:rFonts w:ascii="Times New Roman" w:eastAsia="Times New Roman" w:hAnsi="Times New Roman"/>
          <w:sz w:val="28"/>
          <w:szCs w:val="28"/>
          <w:lang w:eastAsia="ru-RU"/>
        </w:rPr>
        <w:t xml:space="preserve">На территории </w:t>
      </w:r>
      <w:r w:rsidR="009B6A31">
        <w:rPr>
          <w:rFonts w:ascii="Times New Roman" w:hAnsi="Times New Roman"/>
          <w:sz w:val="28"/>
          <w:szCs w:val="28"/>
        </w:rPr>
        <w:t xml:space="preserve">МО «Городской округ Ногликский» </w:t>
      </w:r>
      <w:r w:rsidR="00A054DE">
        <w:rPr>
          <w:rFonts w:ascii="Times New Roman" w:eastAsia="Times New Roman" w:hAnsi="Times New Roman"/>
          <w:sz w:val="28"/>
          <w:szCs w:val="28"/>
          <w:lang w:eastAsia="ru-RU"/>
        </w:rPr>
        <w:t>расположен</w:t>
      </w:r>
      <w:r w:rsidR="00186CE2">
        <w:rPr>
          <w:rFonts w:ascii="Times New Roman" w:eastAsia="Times New Roman" w:hAnsi="Times New Roman"/>
          <w:sz w:val="28"/>
          <w:szCs w:val="28"/>
          <w:lang w:eastAsia="ru-RU"/>
        </w:rPr>
        <w:t>о</w:t>
      </w:r>
      <w:r w:rsidR="00A054DE">
        <w:rPr>
          <w:rFonts w:ascii="Times New Roman" w:eastAsia="Times New Roman" w:hAnsi="Times New Roman"/>
          <w:sz w:val="28"/>
          <w:szCs w:val="28"/>
          <w:lang w:eastAsia="ru-RU"/>
        </w:rPr>
        <w:t xml:space="preserve"> </w:t>
      </w:r>
      <w:r w:rsidR="009B6A31">
        <w:rPr>
          <w:rFonts w:ascii="Times New Roman" w:eastAsia="Times New Roman" w:hAnsi="Times New Roman"/>
          <w:sz w:val="28"/>
          <w:szCs w:val="28"/>
          <w:lang w:eastAsia="ru-RU"/>
        </w:rPr>
        <w:t>6 памятников археологии федерального</w:t>
      </w:r>
      <w:r w:rsidR="009B6A31" w:rsidRPr="00793DA9">
        <w:rPr>
          <w:rFonts w:ascii="Times New Roman" w:eastAsia="Times New Roman" w:hAnsi="Times New Roman"/>
          <w:sz w:val="28"/>
          <w:szCs w:val="28"/>
          <w:lang w:eastAsia="ru-RU"/>
        </w:rPr>
        <w:t xml:space="preserve"> значения</w:t>
      </w:r>
      <w:r w:rsidR="009B6A31">
        <w:rPr>
          <w:rFonts w:ascii="Times New Roman" w:eastAsia="Times New Roman" w:hAnsi="Times New Roman"/>
          <w:sz w:val="28"/>
          <w:szCs w:val="28"/>
          <w:lang w:eastAsia="ru-RU"/>
        </w:rPr>
        <w:t xml:space="preserve">, 2 памятника истории </w:t>
      </w:r>
      <w:r w:rsidR="009B6A31" w:rsidRPr="00793DA9">
        <w:rPr>
          <w:rFonts w:ascii="Times New Roman" w:eastAsia="Times New Roman" w:hAnsi="Times New Roman"/>
          <w:sz w:val="28"/>
          <w:szCs w:val="28"/>
          <w:lang w:eastAsia="ru-RU"/>
        </w:rPr>
        <w:t>регионального значения</w:t>
      </w:r>
      <w:r w:rsidR="006920F7">
        <w:rPr>
          <w:rFonts w:ascii="Times New Roman" w:eastAsia="Times New Roman" w:hAnsi="Times New Roman"/>
          <w:sz w:val="28"/>
          <w:szCs w:val="28"/>
          <w:lang w:eastAsia="ru-RU"/>
        </w:rPr>
        <w:t xml:space="preserve"> </w:t>
      </w:r>
      <w:r w:rsidR="006920F7" w:rsidRPr="00793DA9">
        <w:rPr>
          <w:rFonts w:ascii="Times New Roman" w:eastAsia="Times New Roman" w:hAnsi="Times New Roman"/>
          <w:sz w:val="28"/>
          <w:szCs w:val="28"/>
          <w:lang w:eastAsia="ru-RU"/>
        </w:rPr>
        <w:t>(см. табл.</w:t>
      </w:r>
      <w:r w:rsidR="006920F7">
        <w:rPr>
          <w:rFonts w:ascii="Times New Roman" w:eastAsia="Times New Roman" w:hAnsi="Times New Roman"/>
          <w:sz w:val="28"/>
          <w:szCs w:val="28"/>
          <w:lang w:eastAsia="ru-RU"/>
        </w:rPr>
        <w:t xml:space="preserve"> </w:t>
      </w:r>
      <w:r w:rsidR="006920F7">
        <w:rPr>
          <w:rFonts w:ascii="Times New Roman" w:eastAsia="Times New Roman" w:hAnsi="Times New Roman"/>
          <w:sz w:val="28"/>
          <w:szCs w:val="28"/>
          <w:lang w:eastAsia="ru-RU"/>
        </w:rPr>
        <w:fldChar w:fldCharType="begin"/>
      </w:r>
      <w:r w:rsidR="006920F7">
        <w:rPr>
          <w:rFonts w:ascii="Times New Roman" w:eastAsia="Times New Roman" w:hAnsi="Times New Roman"/>
          <w:sz w:val="28"/>
          <w:szCs w:val="28"/>
          <w:lang w:eastAsia="ru-RU"/>
        </w:rPr>
        <w:instrText xml:space="preserve"> REF Tbl_OKN1 \h </w:instrText>
      </w:r>
      <w:r w:rsidR="006920F7">
        <w:rPr>
          <w:rFonts w:ascii="Times New Roman" w:eastAsia="Times New Roman" w:hAnsi="Times New Roman"/>
          <w:sz w:val="28"/>
          <w:szCs w:val="28"/>
          <w:lang w:eastAsia="ru-RU"/>
        </w:rPr>
      </w:r>
      <w:r w:rsidR="006920F7">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4"/>
          <w:lang w:bidi="en-US"/>
        </w:rPr>
        <w:t>1</w:t>
      </w:r>
      <w:r w:rsidR="006920F7">
        <w:rPr>
          <w:rFonts w:ascii="Times New Roman" w:eastAsia="Times New Roman" w:hAnsi="Times New Roman"/>
          <w:sz w:val="28"/>
          <w:szCs w:val="28"/>
          <w:lang w:eastAsia="ru-RU"/>
        </w:rPr>
        <w:fldChar w:fldCharType="end"/>
      </w:r>
      <w:r w:rsidR="006920F7">
        <w:rPr>
          <w:rFonts w:ascii="Times New Roman" w:eastAsia="Times New Roman" w:hAnsi="Times New Roman"/>
          <w:sz w:val="28"/>
          <w:szCs w:val="28"/>
          <w:lang w:eastAsia="ru-RU"/>
        </w:rPr>
        <w:t>-</w:t>
      </w:r>
      <w:r w:rsidR="006920F7">
        <w:rPr>
          <w:rFonts w:ascii="Times New Roman" w:eastAsia="Times New Roman" w:hAnsi="Times New Roman"/>
          <w:sz w:val="28"/>
          <w:szCs w:val="28"/>
          <w:lang w:eastAsia="ru-RU"/>
        </w:rPr>
        <w:fldChar w:fldCharType="begin"/>
      </w:r>
      <w:r w:rsidR="006920F7">
        <w:rPr>
          <w:rFonts w:ascii="Times New Roman" w:eastAsia="Times New Roman" w:hAnsi="Times New Roman"/>
          <w:sz w:val="28"/>
          <w:szCs w:val="28"/>
          <w:lang w:eastAsia="ru-RU"/>
        </w:rPr>
        <w:instrText xml:space="preserve"> REF Tbl_OKN2 \h </w:instrText>
      </w:r>
      <w:r w:rsidR="006920F7">
        <w:rPr>
          <w:rFonts w:ascii="Times New Roman" w:eastAsia="Times New Roman" w:hAnsi="Times New Roman"/>
          <w:sz w:val="28"/>
          <w:szCs w:val="28"/>
          <w:lang w:eastAsia="ru-RU"/>
        </w:rPr>
      </w:r>
      <w:r w:rsidR="006920F7">
        <w:rPr>
          <w:rFonts w:ascii="Times New Roman" w:eastAsia="Times New Roman" w:hAnsi="Times New Roman"/>
          <w:sz w:val="28"/>
          <w:szCs w:val="28"/>
          <w:lang w:eastAsia="ru-RU"/>
        </w:rPr>
        <w:fldChar w:fldCharType="separate"/>
      </w:r>
      <w:r w:rsidR="00677C9E">
        <w:rPr>
          <w:rFonts w:ascii="Times New Roman" w:hAnsi="Times New Roman"/>
          <w:noProof/>
          <w:sz w:val="28"/>
          <w:szCs w:val="24"/>
        </w:rPr>
        <w:t>2</w:t>
      </w:r>
      <w:r w:rsidR="006920F7">
        <w:rPr>
          <w:rFonts w:ascii="Times New Roman" w:eastAsia="Times New Roman" w:hAnsi="Times New Roman"/>
          <w:sz w:val="28"/>
          <w:szCs w:val="28"/>
          <w:lang w:eastAsia="ru-RU"/>
        </w:rPr>
        <w:fldChar w:fldCharType="end"/>
      </w:r>
      <w:r w:rsidR="006920F7" w:rsidRPr="00793DA9">
        <w:rPr>
          <w:rFonts w:ascii="Times New Roman" w:eastAsia="Times New Roman" w:hAnsi="Times New Roman"/>
          <w:sz w:val="28"/>
          <w:szCs w:val="28"/>
          <w:lang w:eastAsia="ru-RU"/>
        </w:rPr>
        <w:t>)</w:t>
      </w:r>
      <w:r w:rsidR="009B6A31">
        <w:rPr>
          <w:rFonts w:ascii="Times New Roman" w:eastAsia="Times New Roman" w:hAnsi="Times New Roman"/>
          <w:sz w:val="28"/>
          <w:szCs w:val="28"/>
          <w:lang w:eastAsia="ru-RU"/>
        </w:rPr>
        <w:t>. О</w:t>
      </w:r>
      <w:r w:rsidRPr="00793DA9">
        <w:rPr>
          <w:rFonts w:ascii="Times New Roman" w:eastAsia="Times New Roman" w:hAnsi="Times New Roman"/>
          <w:sz w:val="28"/>
          <w:szCs w:val="28"/>
          <w:lang w:eastAsia="ru-RU"/>
        </w:rPr>
        <w:t>бъект</w:t>
      </w:r>
      <w:r w:rsidR="009B6A31">
        <w:rPr>
          <w:rFonts w:ascii="Times New Roman" w:eastAsia="Times New Roman" w:hAnsi="Times New Roman"/>
          <w:sz w:val="28"/>
          <w:szCs w:val="28"/>
          <w:lang w:eastAsia="ru-RU"/>
        </w:rPr>
        <w:t>ы</w:t>
      </w:r>
      <w:r>
        <w:rPr>
          <w:rFonts w:ascii="Times New Roman" w:eastAsia="Times New Roman" w:hAnsi="Times New Roman"/>
          <w:sz w:val="28"/>
          <w:szCs w:val="28"/>
          <w:lang w:eastAsia="ru-RU"/>
        </w:rPr>
        <w:t xml:space="preserve"> </w:t>
      </w:r>
      <w:r w:rsidRPr="00793DA9">
        <w:rPr>
          <w:rFonts w:ascii="Times New Roman" w:eastAsia="Times New Roman" w:hAnsi="Times New Roman"/>
          <w:sz w:val="28"/>
          <w:szCs w:val="28"/>
          <w:lang w:eastAsia="ru-RU"/>
        </w:rPr>
        <w:t>культурного наследия местного</w:t>
      </w:r>
      <w:r w:rsidR="00A054DE">
        <w:rPr>
          <w:rFonts w:ascii="Times New Roman" w:eastAsia="Times New Roman" w:hAnsi="Times New Roman"/>
          <w:sz w:val="28"/>
          <w:szCs w:val="28"/>
          <w:lang w:eastAsia="ru-RU"/>
        </w:rPr>
        <w:t xml:space="preserve"> значения</w:t>
      </w:r>
      <w:r w:rsidRPr="00793DA9">
        <w:rPr>
          <w:rFonts w:ascii="Times New Roman" w:eastAsia="Times New Roman" w:hAnsi="Times New Roman"/>
          <w:sz w:val="28"/>
          <w:szCs w:val="28"/>
          <w:lang w:eastAsia="ru-RU"/>
        </w:rPr>
        <w:t xml:space="preserve"> </w:t>
      </w:r>
      <w:r w:rsidR="00A054DE">
        <w:rPr>
          <w:rFonts w:ascii="Times New Roman" w:eastAsia="Times New Roman" w:hAnsi="Times New Roman"/>
          <w:sz w:val="28"/>
          <w:szCs w:val="28"/>
          <w:lang w:eastAsia="ru-RU"/>
        </w:rPr>
        <w:t>отсутствуют</w:t>
      </w:r>
      <w:r>
        <w:rPr>
          <w:rFonts w:ascii="Times New Roman" w:eastAsia="Times New Roman" w:hAnsi="Times New Roman"/>
          <w:sz w:val="28"/>
          <w:szCs w:val="28"/>
          <w:lang w:eastAsia="ru-RU"/>
        </w:rPr>
        <w:t xml:space="preserve">. При этом на территории имеются </w:t>
      </w:r>
      <w:r w:rsidR="00A054DE">
        <w:rPr>
          <w:rFonts w:ascii="Times New Roman" w:eastAsia="Times New Roman" w:hAnsi="Times New Roman"/>
          <w:sz w:val="28"/>
          <w:szCs w:val="28"/>
          <w:lang w:eastAsia="ru-RU"/>
        </w:rPr>
        <w:t>2</w:t>
      </w:r>
      <w:r w:rsidR="009B6A31">
        <w:rPr>
          <w:rFonts w:ascii="Times New Roman" w:eastAsia="Times New Roman" w:hAnsi="Times New Roman"/>
          <w:sz w:val="28"/>
          <w:szCs w:val="28"/>
          <w:lang w:eastAsia="ru-RU"/>
        </w:rPr>
        <w:t>23</w:t>
      </w:r>
      <w:r>
        <w:rPr>
          <w:rFonts w:ascii="Times New Roman" w:eastAsia="Times New Roman" w:hAnsi="Times New Roman"/>
          <w:sz w:val="28"/>
          <w:szCs w:val="28"/>
          <w:lang w:eastAsia="ru-RU"/>
        </w:rPr>
        <w:t xml:space="preserve"> </w:t>
      </w:r>
      <w:r w:rsidRPr="00793DA9">
        <w:rPr>
          <w:rFonts w:ascii="Times New Roman" w:eastAsia="Times New Roman" w:hAnsi="Times New Roman"/>
          <w:sz w:val="28"/>
          <w:szCs w:val="28"/>
          <w:lang w:eastAsia="ru-RU"/>
        </w:rPr>
        <w:t>выявленных объект</w:t>
      </w:r>
      <w:r w:rsidR="00A054DE">
        <w:rPr>
          <w:rFonts w:ascii="Times New Roman" w:eastAsia="Times New Roman" w:hAnsi="Times New Roman"/>
          <w:sz w:val="28"/>
          <w:szCs w:val="28"/>
          <w:lang w:eastAsia="ru-RU"/>
        </w:rPr>
        <w:t>а</w:t>
      </w:r>
      <w:r w:rsidRPr="00793DA9">
        <w:rPr>
          <w:rFonts w:ascii="Times New Roman" w:eastAsia="Times New Roman" w:hAnsi="Times New Roman"/>
          <w:sz w:val="28"/>
          <w:szCs w:val="28"/>
          <w:lang w:eastAsia="ru-RU"/>
        </w:rPr>
        <w:t xml:space="preserve"> культурного наследия.</w:t>
      </w:r>
    </w:p>
    <w:p w:rsidR="006666F6" w:rsidRPr="006666F6" w:rsidRDefault="006666F6" w:rsidP="006666F6">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6666F6">
        <w:rPr>
          <w:rFonts w:ascii="Times New Roman" w:eastAsia="Times New Roman" w:hAnsi="Times New Roman"/>
          <w:sz w:val="28"/>
          <w:szCs w:val="24"/>
          <w:lang w:eastAsia="ru-RU"/>
        </w:rPr>
        <w:t xml:space="preserve">Таблица </w:t>
      </w:r>
      <w:bookmarkStart w:id="50" w:name="Tbl_OKN1"/>
      <w:r w:rsidRPr="006666F6">
        <w:rPr>
          <w:rFonts w:ascii="Times New Roman" w:eastAsia="Times New Roman" w:hAnsi="Times New Roman"/>
          <w:sz w:val="28"/>
          <w:szCs w:val="24"/>
          <w:lang w:bidi="en-US"/>
        </w:rPr>
        <w:fldChar w:fldCharType="begin"/>
      </w:r>
      <w:r w:rsidRPr="006666F6">
        <w:rPr>
          <w:rFonts w:ascii="Times New Roman" w:eastAsia="Times New Roman" w:hAnsi="Times New Roman"/>
          <w:sz w:val="28"/>
          <w:szCs w:val="24"/>
          <w:lang w:bidi="en-US"/>
        </w:rPr>
        <w:instrText xml:space="preserve"> SEQ Таблица \* ARABIC </w:instrText>
      </w:r>
      <w:r w:rsidRPr="006666F6">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1</w:t>
      </w:r>
      <w:r w:rsidRPr="006666F6">
        <w:rPr>
          <w:rFonts w:ascii="Times New Roman" w:eastAsia="Times New Roman" w:hAnsi="Times New Roman"/>
          <w:sz w:val="28"/>
          <w:szCs w:val="24"/>
          <w:lang w:bidi="en-US"/>
        </w:rPr>
        <w:fldChar w:fldCharType="end"/>
      </w:r>
      <w:bookmarkEnd w:id="50"/>
    </w:p>
    <w:p w:rsidR="006666F6" w:rsidRPr="006666F6" w:rsidRDefault="006666F6" w:rsidP="004D09B6">
      <w:pPr>
        <w:keepLines/>
        <w:spacing w:after="120" w:line="240" w:lineRule="auto"/>
        <w:jc w:val="center"/>
        <w:rPr>
          <w:rFonts w:ascii="Times New Roman" w:eastAsia="Times New Roman" w:hAnsi="Times New Roman"/>
          <w:sz w:val="28"/>
          <w:szCs w:val="28"/>
          <w:lang w:eastAsia="ru-RU"/>
        </w:rPr>
      </w:pPr>
      <w:r w:rsidRPr="006666F6">
        <w:rPr>
          <w:rFonts w:ascii="Times New Roman" w:eastAsia="Times New Roman" w:hAnsi="Times New Roman"/>
          <w:sz w:val="28"/>
          <w:szCs w:val="28"/>
          <w:lang w:eastAsia="ru-RU"/>
        </w:rPr>
        <w:t xml:space="preserve">Перечень объектов культурного наследия </w:t>
      </w:r>
      <w:r w:rsidR="00444C7E">
        <w:rPr>
          <w:rFonts w:ascii="Times New Roman" w:eastAsia="Times New Roman" w:hAnsi="Times New Roman"/>
          <w:sz w:val="28"/>
          <w:szCs w:val="28"/>
          <w:lang w:eastAsia="ru-RU"/>
        </w:rPr>
        <w:t>федерального</w:t>
      </w:r>
      <w:r w:rsidRPr="006666F6">
        <w:rPr>
          <w:rFonts w:ascii="Times New Roman" w:eastAsia="Times New Roman" w:hAnsi="Times New Roman"/>
          <w:sz w:val="28"/>
          <w:szCs w:val="28"/>
          <w:lang w:eastAsia="ru-RU"/>
        </w:rPr>
        <w:t xml:space="preserve"> значения</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1750"/>
        <w:gridCol w:w="1985"/>
        <w:gridCol w:w="2410"/>
        <w:gridCol w:w="3260"/>
      </w:tblGrid>
      <w:tr w:rsidR="00444C7E" w:rsidRPr="006666F6" w:rsidTr="004D09B6">
        <w:trPr>
          <w:trHeight w:val="283"/>
          <w:tblHeader/>
          <w:jc w:val="center"/>
        </w:trPr>
        <w:tc>
          <w:tcPr>
            <w:tcW w:w="513" w:type="dxa"/>
            <w:vAlign w:val="center"/>
          </w:tcPr>
          <w:p w:rsidR="00444C7E" w:rsidRPr="006666F6" w:rsidRDefault="00444C7E" w:rsidP="004D09B6">
            <w:pPr>
              <w:keepLines/>
              <w:spacing w:after="0" w:line="240" w:lineRule="auto"/>
              <w:jc w:val="center"/>
              <w:rPr>
                <w:rFonts w:ascii="Times New Roman" w:hAnsi="Times New Roman"/>
              </w:rPr>
            </w:pPr>
            <w:r w:rsidRPr="006666F6">
              <w:rPr>
                <w:rFonts w:ascii="Times New Roman" w:hAnsi="Times New Roman"/>
              </w:rPr>
              <w:t>№ п/п</w:t>
            </w:r>
          </w:p>
        </w:tc>
        <w:tc>
          <w:tcPr>
            <w:tcW w:w="1750" w:type="dxa"/>
            <w:vAlign w:val="center"/>
          </w:tcPr>
          <w:p w:rsidR="00444C7E" w:rsidRPr="006666F6" w:rsidRDefault="00444C7E" w:rsidP="004D09B6">
            <w:pPr>
              <w:keepLines/>
              <w:spacing w:after="0" w:line="240" w:lineRule="auto"/>
              <w:jc w:val="center"/>
              <w:rPr>
                <w:rFonts w:ascii="Times New Roman" w:hAnsi="Times New Roman"/>
              </w:rPr>
            </w:pPr>
            <w:r w:rsidRPr="006666F6">
              <w:rPr>
                <w:rFonts w:ascii="Times New Roman" w:hAnsi="Times New Roman"/>
              </w:rPr>
              <w:t>Наименование объекта культурного наследия</w:t>
            </w:r>
          </w:p>
        </w:tc>
        <w:tc>
          <w:tcPr>
            <w:tcW w:w="1985" w:type="dxa"/>
            <w:vAlign w:val="center"/>
          </w:tcPr>
          <w:p w:rsidR="00444C7E" w:rsidRPr="006666F6" w:rsidRDefault="00444C7E" w:rsidP="004D09B6">
            <w:pPr>
              <w:keepLines/>
              <w:spacing w:after="0" w:line="240" w:lineRule="auto"/>
              <w:jc w:val="center"/>
              <w:rPr>
                <w:rFonts w:ascii="Times New Roman" w:hAnsi="Times New Roman"/>
              </w:rPr>
            </w:pPr>
            <w:r w:rsidRPr="006666F6">
              <w:rPr>
                <w:rFonts w:ascii="Times New Roman" w:hAnsi="Times New Roman"/>
              </w:rPr>
              <w:t>Сведения о времени возникновения или дате создания объекта</w:t>
            </w:r>
          </w:p>
        </w:tc>
        <w:tc>
          <w:tcPr>
            <w:tcW w:w="2410" w:type="dxa"/>
            <w:vAlign w:val="center"/>
          </w:tcPr>
          <w:p w:rsidR="00444C7E" w:rsidRPr="006666F6" w:rsidRDefault="00444C7E" w:rsidP="004D09B6">
            <w:pPr>
              <w:keepLines/>
              <w:spacing w:after="0" w:line="240" w:lineRule="auto"/>
              <w:jc w:val="center"/>
              <w:rPr>
                <w:rFonts w:ascii="Times New Roman" w:hAnsi="Times New Roman"/>
              </w:rPr>
            </w:pPr>
            <w:r w:rsidRPr="006666F6">
              <w:rPr>
                <w:rFonts w:ascii="Times New Roman" w:hAnsi="Times New Roman"/>
              </w:rPr>
              <w:t>Местонахождение объекта культурного наследия</w:t>
            </w:r>
          </w:p>
        </w:tc>
        <w:tc>
          <w:tcPr>
            <w:tcW w:w="3260" w:type="dxa"/>
            <w:vAlign w:val="center"/>
          </w:tcPr>
          <w:p w:rsidR="00444C7E" w:rsidRPr="006666F6" w:rsidRDefault="00444C7E" w:rsidP="004D09B6">
            <w:pPr>
              <w:keepLines/>
              <w:spacing w:after="0" w:line="240" w:lineRule="auto"/>
              <w:jc w:val="center"/>
              <w:rPr>
                <w:rFonts w:ascii="Times New Roman" w:hAnsi="Times New Roman"/>
              </w:rPr>
            </w:pPr>
            <w:r w:rsidRPr="006666F6">
              <w:rPr>
                <w:rFonts w:ascii="Times New Roman" w:hAnsi="Times New Roman"/>
              </w:rPr>
              <w:t>Нормативный правовой акт о постановке на государственную охрану</w:t>
            </w:r>
          </w:p>
        </w:tc>
      </w:tr>
      <w:tr w:rsidR="00444C7E" w:rsidRPr="006666F6" w:rsidTr="004D09B6">
        <w:trPr>
          <w:trHeight w:val="283"/>
          <w:jc w:val="center"/>
        </w:trPr>
        <w:tc>
          <w:tcPr>
            <w:tcW w:w="513" w:type="dxa"/>
            <w:vAlign w:val="center"/>
          </w:tcPr>
          <w:p w:rsidR="00444C7E" w:rsidRPr="006666F6" w:rsidRDefault="00444C7E" w:rsidP="004D09B6">
            <w:pPr>
              <w:keepLines/>
              <w:spacing w:after="0" w:line="240" w:lineRule="auto"/>
              <w:jc w:val="center"/>
              <w:rPr>
                <w:rFonts w:ascii="Times New Roman" w:hAnsi="Times New Roman"/>
              </w:rPr>
            </w:pPr>
            <w:r w:rsidRPr="006666F6">
              <w:rPr>
                <w:rFonts w:ascii="Times New Roman" w:hAnsi="Times New Roman"/>
              </w:rPr>
              <w:t>1</w:t>
            </w:r>
          </w:p>
        </w:tc>
        <w:tc>
          <w:tcPr>
            <w:tcW w:w="1750" w:type="dxa"/>
            <w:vAlign w:val="center"/>
          </w:tcPr>
          <w:p w:rsidR="00444C7E" w:rsidRPr="006666F6" w:rsidRDefault="00444C7E" w:rsidP="004D09B6">
            <w:pPr>
              <w:keepLines/>
              <w:spacing w:after="0" w:line="240" w:lineRule="auto"/>
              <w:rPr>
                <w:rFonts w:ascii="Times New Roman" w:hAnsi="Times New Roman"/>
                <w:lang w:eastAsia="ru-RU"/>
              </w:rPr>
            </w:pPr>
            <w:r w:rsidRPr="00EB2165">
              <w:rPr>
                <w:rFonts w:ascii="Times New Roman" w:hAnsi="Times New Roman"/>
                <w:lang w:eastAsia="ru-RU"/>
              </w:rPr>
              <w:t>Стоянка Ноглики 1</w:t>
            </w:r>
          </w:p>
        </w:tc>
        <w:tc>
          <w:tcPr>
            <w:tcW w:w="1985" w:type="dxa"/>
            <w:vAlign w:val="center"/>
          </w:tcPr>
          <w:p w:rsidR="00444C7E" w:rsidRPr="006666F6" w:rsidRDefault="00444C7E" w:rsidP="004D09B6">
            <w:pPr>
              <w:keepLines/>
              <w:spacing w:after="0" w:line="240" w:lineRule="auto"/>
              <w:rPr>
                <w:rFonts w:ascii="Times New Roman" w:eastAsia="Times New Roman" w:hAnsi="Times New Roman"/>
                <w:lang w:eastAsia="ru-RU"/>
              </w:rPr>
            </w:pPr>
            <w:r w:rsidRPr="00EB2165">
              <w:rPr>
                <w:rFonts w:ascii="Times New Roman" w:eastAsia="Times New Roman" w:hAnsi="Times New Roman"/>
                <w:lang w:eastAsia="ru-RU"/>
              </w:rPr>
              <w:t>II тыс. до н.э.</w:t>
            </w:r>
          </w:p>
        </w:tc>
        <w:tc>
          <w:tcPr>
            <w:tcW w:w="2410" w:type="dxa"/>
            <w:vAlign w:val="center"/>
          </w:tcPr>
          <w:p w:rsidR="00444C7E" w:rsidRPr="006666F6" w:rsidRDefault="00444C7E" w:rsidP="004D09B6">
            <w:pPr>
              <w:keepLines/>
              <w:suppressAutoHyphens/>
              <w:spacing w:after="0" w:line="240" w:lineRule="auto"/>
              <w:rPr>
                <w:rFonts w:ascii="Times New Roman" w:hAnsi="Times New Roman"/>
                <w:noProof/>
                <w:lang w:eastAsia="ar-SA"/>
              </w:rPr>
            </w:pPr>
            <w:r w:rsidRPr="00EB2165">
              <w:rPr>
                <w:rFonts w:ascii="Times New Roman" w:hAnsi="Times New Roman"/>
                <w:noProof/>
                <w:lang w:eastAsia="ar-SA"/>
              </w:rPr>
              <w:t>пгт. Ноглики, 0,5 км к югу в устье реки Ноглики</w:t>
            </w:r>
          </w:p>
        </w:tc>
        <w:tc>
          <w:tcPr>
            <w:tcW w:w="3260" w:type="dxa"/>
            <w:vAlign w:val="center"/>
          </w:tcPr>
          <w:p w:rsidR="00444C7E" w:rsidRPr="006666F6" w:rsidRDefault="00444C7E" w:rsidP="004D09B6">
            <w:pPr>
              <w:keepLines/>
              <w:spacing w:after="0" w:line="240" w:lineRule="auto"/>
              <w:rPr>
                <w:rFonts w:ascii="Times New Roman" w:hAnsi="Times New Roman"/>
                <w:lang w:eastAsia="ru-RU"/>
              </w:rPr>
            </w:pPr>
            <w:r w:rsidRPr="00444C7E">
              <w:rPr>
                <w:rFonts w:ascii="Times New Roman" w:hAnsi="Times New Roman"/>
                <w:lang w:eastAsia="ru-RU"/>
              </w:rPr>
              <w:t>Решения Сахоблисполкома от 09.03.1971 № 98, от 21.03.1980 № 119</w:t>
            </w:r>
          </w:p>
        </w:tc>
      </w:tr>
      <w:tr w:rsidR="00444C7E" w:rsidRPr="006666F6" w:rsidTr="004D09B6">
        <w:trPr>
          <w:trHeight w:val="283"/>
          <w:jc w:val="center"/>
        </w:trPr>
        <w:tc>
          <w:tcPr>
            <w:tcW w:w="513" w:type="dxa"/>
            <w:vAlign w:val="center"/>
          </w:tcPr>
          <w:p w:rsidR="00444C7E" w:rsidRPr="006666F6" w:rsidRDefault="00444C7E" w:rsidP="004D09B6">
            <w:pPr>
              <w:keepLines/>
              <w:spacing w:after="0" w:line="240" w:lineRule="auto"/>
              <w:jc w:val="center"/>
              <w:rPr>
                <w:rFonts w:ascii="Times New Roman" w:hAnsi="Times New Roman"/>
              </w:rPr>
            </w:pPr>
            <w:r>
              <w:rPr>
                <w:rFonts w:ascii="Times New Roman" w:hAnsi="Times New Roman"/>
              </w:rPr>
              <w:lastRenderedPageBreak/>
              <w:t>2</w:t>
            </w:r>
          </w:p>
        </w:tc>
        <w:tc>
          <w:tcPr>
            <w:tcW w:w="1750" w:type="dxa"/>
            <w:vAlign w:val="center"/>
          </w:tcPr>
          <w:p w:rsidR="00444C7E" w:rsidRPr="00EB2165" w:rsidRDefault="00444C7E" w:rsidP="004D09B6">
            <w:pPr>
              <w:keepLines/>
              <w:spacing w:after="0" w:line="240" w:lineRule="auto"/>
              <w:rPr>
                <w:rFonts w:ascii="Times New Roman" w:hAnsi="Times New Roman"/>
                <w:lang w:eastAsia="ru-RU"/>
              </w:rPr>
            </w:pPr>
            <w:r w:rsidRPr="00444C7E">
              <w:rPr>
                <w:rFonts w:ascii="Times New Roman" w:hAnsi="Times New Roman"/>
                <w:lang w:eastAsia="ru-RU"/>
              </w:rPr>
              <w:t>Поселение Река Джимдан 1</w:t>
            </w:r>
          </w:p>
        </w:tc>
        <w:tc>
          <w:tcPr>
            <w:tcW w:w="1985" w:type="dxa"/>
            <w:vAlign w:val="center"/>
          </w:tcPr>
          <w:p w:rsidR="00444C7E" w:rsidRPr="00EB2165" w:rsidRDefault="00444C7E" w:rsidP="004D09B6">
            <w:pPr>
              <w:keepLines/>
              <w:spacing w:after="0" w:line="240" w:lineRule="auto"/>
              <w:rPr>
                <w:rFonts w:ascii="Times New Roman" w:eastAsia="Times New Roman" w:hAnsi="Times New Roman"/>
                <w:lang w:eastAsia="ru-RU"/>
              </w:rPr>
            </w:pPr>
            <w:r w:rsidRPr="00444C7E">
              <w:rPr>
                <w:rFonts w:ascii="Times New Roman" w:eastAsia="Times New Roman" w:hAnsi="Times New Roman"/>
                <w:lang w:eastAsia="ru-RU"/>
              </w:rPr>
              <w:t>III‐I тыс. до н.э.</w:t>
            </w:r>
          </w:p>
        </w:tc>
        <w:tc>
          <w:tcPr>
            <w:tcW w:w="2410" w:type="dxa"/>
            <w:vAlign w:val="center"/>
          </w:tcPr>
          <w:p w:rsidR="00444C7E" w:rsidRPr="00EB2165" w:rsidRDefault="00444C7E" w:rsidP="004D09B6">
            <w:pPr>
              <w:keepLines/>
              <w:suppressAutoHyphens/>
              <w:spacing w:after="0" w:line="240" w:lineRule="auto"/>
              <w:rPr>
                <w:rFonts w:ascii="Times New Roman" w:hAnsi="Times New Roman"/>
                <w:noProof/>
                <w:lang w:eastAsia="ar-SA"/>
              </w:rPr>
            </w:pPr>
            <w:r>
              <w:rPr>
                <w:rFonts w:ascii="Times New Roman" w:hAnsi="Times New Roman"/>
                <w:noProof/>
                <w:lang w:eastAsia="ar-SA"/>
              </w:rPr>
              <w:t>г</w:t>
            </w:r>
            <w:r w:rsidRPr="00444C7E">
              <w:rPr>
                <w:rFonts w:ascii="Times New Roman" w:hAnsi="Times New Roman"/>
                <w:noProof/>
                <w:lang w:eastAsia="ar-SA"/>
              </w:rPr>
              <w:t>ородской округ Ногликский, 5 км от устьяреки Джимдан</w:t>
            </w:r>
          </w:p>
        </w:tc>
        <w:tc>
          <w:tcPr>
            <w:tcW w:w="3260" w:type="dxa"/>
            <w:vAlign w:val="center"/>
          </w:tcPr>
          <w:p w:rsidR="00444C7E" w:rsidRPr="00444C7E" w:rsidRDefault="00444C7E" w:rsidP="004D09B6">
            <w:pPr>
              <w:keepLines/>
              <w:spacing w:after="0" w:line="240" w:lineRule="auto"/>
              <w:rPr>
                <w:rFonts w:ascii="Times New Roman" w:hAnsi="Times New Roman"/>
                <w:lang w:eastAsia="ru-RU"/>
              </w:rPr>
            </w:pPr>
            <w:r>
              <w:rPr>
                <w:rFonts w:ascii="Times New Roman" w:hAnsi="Times New Roman"/>
                <w:lang w:eastAsia="ru-RU"/>
              </w:rPr>
              <w:t>П</w:t>
            </w:r>
            <w:r w:rsidRPr="00444C7E">
              <w:rPr>
                <w:rFonts w:ascii="Times New Roman" w:hAnsi="Times New Roman"/>
                <w:lang w:eastAsia="ru-RU"/>
              </w:rPr>
              <w:t>остановление Губернатора Сахалинской области от 12.03.1999 № 80</w:t>
            </w:r>
          </w:p>
        </w:tc>
      </w:tr>
      <w:tr w:rsidR="00444C7E" w:rsidRPr="006666F6" w:rsidTr="004D09B6">
        <w:trPr>
          <w:trHeight w:val="283"/>
          <w:jc w:val="center"/>
        </w:trPr>
        <w:tc>
          <w:tcPr>
            <w:tcW w:w="513" w:type="dxa"/>
            <w:vAlign w:val="center"/>
          </w:tcPr>
          <w:p w:rsidR="00444C7E" w:rsidRDefault="00444C7E" w:rsidP="004D09B6">
            <w:pPr>
              <w:keepLines/>
              <w:spacing w:after="0" w:line="240" w:lineRule="auto"/>
              <w:jc w:val="center"/>
              <w:rPr>
                <w:rFonts w:ascii="Times New Roman" w:hAnsi="Times New Roman"/>
              </w:rPr>
            </w:pPr>
            <w:r>
              <w:rPr>
                <w:rFonts w:ascii="Times New Roman" w:hAnsi="Times New Roman"/>
              </w:rPr>
              <w:t>3</w:t>
            </w:r>
          </w:p>
        </w:tc>
        <w:tc>
          <w:tcPr>
            <w:tcW w:w="1750" w:type="dxa"/>
            <w:vAlign w:val="center"/>
          </w:tcPr>
          <w:p w:rsidR="00444C7E" w:rsidRPr="00444C7E" w:rsidRDefault="00444C7E" w:rsidP="004D09B6">
            <w:pPr>
              <w:keepLines/>
              <w:spacing w:after="0" w:line="240" w:lineRule="auto"/>
              <w:rPr>
                <w:rFonts w:ascii="Times New Roman" w:hAnsi="Times New Roman"/>
                <w:lang w:eastAsia="ru-RU"/>
              </w:rPr>
            </w:pPr>
            <w:r w:rsidRPr="00444C7E">
              <w:rPr>
                <w:rFonts w:ascii="Times New Roman" w:hAnsi="Times New Roman"/>
                <w:lang w:eastAsia="ru-RU"/>
              </w:rPr>
              <w:t>Поселение река Джимдан 2</w:t>
            </w:r>
          </w:p>
        </w:tc>
        <w:tc>
          <w:tcPr>
            <w:tcW w:w="1985" w:type="dxa"/>
            <w:vAlign w:val="center"/>
          </w:tcPr>
          <w:p w:rsidR="00444C7E" w:rsidRPr="00EB2165" w:rsidRDefault="00444C7E" w:rsidP="004D09B6">
            <w:pPr>
              <w:keepLines/>
              <w:spacing w:after="0" w:line="240" w:lineRule="auto"/>
              <w:rPr>
                <w:rFonts w:ascii="Times New Roman" w:eastAsia="Times New Roman" w:hAnsi="Times New Roman"/>
                <w:lang w:eastAsia="ru-RU"/>
              </w:rPr>
            </w:pPr>
            <w:r w:rsidRPr="00444C7E">
              <w:rPr>
                <w:rFonts w:ascii="Times New Roman" w:eastAsia="Times New Roman" w:hAnsi="Times New Roman"/>
                <w:lang w:eastAsia="ru-RU"/>
              </w:rPr>
              <w:t>III‐I тыс. до н.э.</w:t>
            </w:r>
          </w:p>
        </w:tc>
        <w:tc>
          <w:tcPr>
            <w:tcW w:w="2410" w:type="dxa"/>
            <w:vAlign w:val="center"/>
          </w:tcPr>
          <w:p w:rsidR="00444C7E" w:rsidRPr="00EB2165" w:rsidRDefault="00444C7E" w:rsidP="004D09B6">
            <w:pPr>
              <w:keepLines/>
              <w:suppressAutoHyphens/>
              <w:spacing w:after="0" w:line="240" w:lineRule="auto"/>
              <w:rPr>
                <w:rFonts w:ascii="Times New Roman" w:hAnsi="Times New Roman"/>
                <w:noProof/>
                <w:lang w:eastAsia="ar-SA"/>
              </w:rPr>
            </w:pPr>
            <w:r>
              <w:rPr>
                <w:rFonts w:ascii="Times New Roman" w:hAnsi="Times New Roman"/>
                <w:noProof/>
                <w:lang w:eastAsia="ar-SA"/>
              </w:rPr>
              <w:t>г</w:t>
            </w:r>
            <w:r w:rsidRPr="00444C7E">
              <w:rPr>
                <w:rFonts w:ascii="Times New Roman" w:hAnsi="Times New Roman"/>
                <w:noProof/>
                <w:lang w:eastAsia="ar-SA"/>
              </w:rPr>
              <w:t>ородской округ Ногликский, 5</w:t>
            </w:r>
            <w:r>
              <w:rPr>
                <w:rFonts w:ascii="Times New Roman" w:hAnsi="Times New Roman"/>
                <w:noProof/>
                <w:lang w:eastAsia="ar-SA"/>
              </w:rPr>
              <w:t>,5</w:t>
            </w:r>
            <w:r w:rsidRPr="00444C7E">
              <w:rPr>
                <w:rFonts w:ascii="Times New Roman" w:hAnsi="Times New Roman"/>
                <w:noProof/>
                <w:lang w:eastAsia="ar-SA"/>
              </w:rPr>
              <w:t xml:space="preserve"> км от устьяреки Джимдан</w:t>
            </w:r>
          </w:p>
        </w:tc>
        <w:tc>
          <w:tcPr>
            <w:tcW w:w="3260" w:type="dxa"/>
            <w:vAlign w:val="center"/>
          </w:tcPr>
          <w:p w:rsidR="00444C7E" w:rsidRPr="00444C7E" w:rsidRDefault="00444C7E" w:rsidP="004D09B6">
            <w:pPr>
              <w:keepLines/>
              <w:spacing w:after="0" w:line="240" w:lineRule="auto"/>
              <w:rPr>
                <w:rFonts w:ascii="Times New Roman" w:hAnsi="Times New Roman"/>
                <w:lang w:eastAsia="ru-RU"/>
              </w:rPr>
            </w:pPr>
            <w:r>
              <w:rPr>
                <w:rFonts w:ascii="Times New Roman" w:hAnsi="Times New Roman"/>
                <w:lang w:eastAsia="ru-RU"/>
              </w:rPr>
              <w:t>П</w:t>
            </w:r>
            <w:r w:rsidRPr="00444C7E">
              <w:rPr>
                <w:rFonts w:ascii="Times New Roman" w:hAnsi="Times New Roman"/>
                <w:lang w:eastAsia="ru-RU"/>
              </w:rPr>
              <w:t>остановление Губернатора Сахалинской области от 12.03.1999 № 80</w:t>
            </w:r>
          </w:p>
        </w:tc>
      </w:tr>
      <w:tr w:rsidR="00444C7E" w:rsidRPr="006666F6" w:rsidTr="004D09B6">
        <w:trPr>
          <w:trHeight w:val="283"/>
          <w:jc w:val="center"/>
        </w:trPr>
        <w:tc>
          <w:tcPr>
            <w:tcW w:w="513" w:type="dxa"/>
            <w:vAlign w:val="center"/>
          </w:tcPr>
          <w:p w:rsidR="00444C7E" w:rsidRDefault="00444C7E" w:rsidP="004D09B6">
            <w:pPr>
              <w:keepLines/>
              <w:spacing w:after="0" w:line="240" w:lineRule="auto"/>
              <w:jc w:val="center"/>
              <w:rPr>
                <w:rFonts w:ascii="Times New Roman" w:hAnsi="Times New Roman"/>
              </w:rPr>
            </w:pPr>
            <w:r>
              <w:rPr>
                <w:rFonts w:ascii="Times New Roman" w:hAnsi="Times New Roman"/>
              </w:rPr>
              <w:t>4</w:t>
            </w:r>
          </w:p>
        </w:tc>
        <w:tc>
          <w:tcPr>
            <w:tcW w:w="1750" w:type="dxa"/>
            <w:vAlign w:val="center"/>
          </w:tcPr>
          <w:p w:rsidR="00444C7E" w:rsidRPr="00444C7E" w:rsidRDefault="00444C7E" w:rsidP="004D09B6">
            <w:pPr>
              <w:keepLines/>
              <w:spacing w:after="0" w:line="240" w:lineRule="auto"/>
              <w:rPr>
                <w:rFonts w:ascii="Times New Roman" w:hAnsi="Times New Roman"/>
                <w:lang w:eastAsia="ru-RU"/>
              </w:rPr>
            </w:pPr>
            <w:r w:rsidRPr="00444C7E">
              <w:rPr>
                <w:rFonts w:ascii="Times New Roman" w:hAnsi="Times New Roman"/>
                <w:lang w:eastAsia="ru-RU"/>
              </w:rPr>
              <w:t>Поселение Река Углекуты 1</w:t>
            </w:r>
          </w:p>
        </w:tc>
        <w:tc>
          <w:tcPr>
            <w:tcW w:w="1985" w:type="dxa"/>
            <w:vAlign w:val="center"/>
          </w:tcPr>
          <w:p w:rsidR="00444C7E" w:rsidRPr="00444C7E" w:rsidRDefault="00444C7E" w:rsidP="004D09B6">
            <w:pPr>
              <w:keepLines/>
              <w:spacing w:after="0" w:line="240" w:lineRule="auto"/>
              <w:rPr>
                <w:rFonts w:ascii="Times New Roman" w:eastAsia="Times New Roman" w:hAnsi="Times New Roman"/>
                <w:lang w:eastAsia="ru-RU"/>
              </w:rPr>
            </w:pPr>
            <w:r w:rsidRPr="00444C7E">
              <w:rPr>
                <w:rFonts w:ascii="Times New Roman" w:eastAsia="Times New Roman" w:hAnsi="Times New Roman"/>
                <w:lang w:eastAsia="ru-RU"/>
              </w:rPr>
              <w:t>III‐I тыс. до н.э.</w:t>
            </w:r>
          </w:p>
        </w:tc>
        <w:tc>
          <w:tcPr>
            <w:tcW w:w="2410" w:type="dxa"/>
            <w:vAlign w:val="center"/>
          </w:tcPr>
          <w:p w:rsidR="00444C7E" w:rsidRDefault="00444C7E" w:rsidP="004D09B6">
            <w:pPr>
              <w:keepLines/>
              <w:suppressAutoHyphens/>
              <w:spacing w:after="0" w:line="240" w:lineRule="auto"/>
              <w:rPr>
                <w:rFonts w:ascii="Times New Roman" w:hAnsi="Times New Roman"/>
                <w:noProof/>
                <w:lang w:eastAsia="ar-SA"/>
              </w:rPr>
            </w:pPr>
            <w:r w:rsidRPr="00444C7E">
              <w:rPr>
                <w:rFonts w:ascii="Times New Roman" w:hAnsi="Times New Roman"/>
                <w:noProof/>
                <w:lang w:eastAsia="ar-SA"/>
              </w:rPr>
              <w:t>1 км. восточнее пгт. Ноглики на правом берегу реки Уйглекуты</w:t>
            </w:r>
          </w:p>
        </w:tc>
        <w:tc>
          <w:tcPr>
            <w:tcW w:w="3260" w:type="dxa"/>
            <w:vAlign w:val="center"/>
          </w:tcPr>
          <w:p w:rsidR="00444C7E" w:rsidRPr="00444C7E" w:rsidRDefault="00444C7E" w:rsidP="004D09B6">
            <w:pPr>
              <w:keepLines/>
              <w:spacing w:after="0" w:line="240" w:lineRule="auto"/>
              <w:rPr>
                <w:rFonts w:ascii="Times New Roman" w:hAnsi="Times New Roman"/>
                <w:lang w:eastAsia="ru-RU"/>
              </w:rPr>
            </w:pPr>
            <w:r>
              <w:rPr>
                <w:rFonts w:ascii="Times New Roman" w:hAnsi="Times New Roman"/>
                <w:lang w:eastAsia="ru-RU"/>
              </w:rPr>
              <w:t>П</w:t>
            </w:r>
            <w:r w:rsidRPr="00444C7E">
              <w:rPr>
                <w:rFonts w:ascii="Times New Roman" w:hAnsi="Times New Roman"/>
                <w:lang w:eastAsia="ru-RU"/>
              </w:rPr>
              <w:t>остановление Губернатора Сахалинской области от 12.03.1999 № 80</w:t>
            </w:r>
          </w:p>
        </w:tc>
      </w:tr>
      <w:tr w:rsidR="00444C7E" w:rsidRPr="006666F6" w:rsidTr="004D09B6">
        <w:trPr>
          <w:trHeight w:val="283"/>
          <w:jc w:val="center"/>
        </w:trPr>
        <w:tc>
          <w:tcPr>
            <w:tcW w:w="513" w:type="dxa"/>
            <w:vAlign w:val="center"/>
          </w:tcPr>
          <w:p w:rsidR="00444C7E" w:rsidRDefault="00444C7E" w:rsidP="004D09B6">
            <w:pPr>
              <w:keepLines/>
              <w:spacing w:after="0" w:line="240" w:lineRule="auto"/>
              <w:jc w:val="center"/>
              <w:rPr>
                <w:rFonts w:ascii="Times New Roman" w:hAnsi="Times New Roman"/>
              </w:rPr>
            </w:pPr>
            <w:r>
              <w:rPr>
                <w:rFonts w:ascii="Times New Roman" w:hAnsi="Times New Roman"/>
              </w:rPr>
              <w:t>5</w:t>
            </w:r>
          </w:p>
        </w:tc>
        <w:tc>
          <w:tcPr>
            <w:tcW w:w="1750" w:type="dxa"/>
            <w:vAlign w:val="center"/>
          </w:tcPr>
          <w:p w:rsidR="00444C7E" w:rsidRPr="00444C7E" w:rsidRDefault="00444C7E" w:rsidP="004D09B6">
            <w:pPr>
              <w:keepLines/>
              <w:spacing w:after="0" w:line="240" w:lineRule="auto"/>
              <w:rPr>
                <w:rFonts w:ascii="Times New Roman" w:hAnsi="Times New Roman"/>
                <w:lang w:eastAsia="ru-RU"/>
              </w:rPr>
            </w:pPr>
            <w:r w:rsidRPr="00444C7E">
              <w:rPr>
                <w:rFonts w:ascii="Times New Roman" w:hAnsi="Times New Roman"/>
                <w:lang w:eastAsia="ru-RU"/>
              </w:rPr>
              <w:t xml:space="preserve">Поселение Река Углекуты </w:t>
            </w:r>
            <w:r>
              <w:rPr>
                <w:rFonts w:ascii="Times New Roman" w:hAnsi="Times New Roman"/>
                <w:lang w:eastAsia="ru-RU"/>
              </w:rPr>
              <w:t>2</w:t>
            </w:r>
          </w:p>
        </w:tc>
        <w:tc>
          <w:tcPr>
            <w:tcW w:w="1985" w:type="dxa"/>
            <w:vAlign w:val="center"/>
          </w:tcPr>
          <w:p w:rsidR="00444C7E" w:rsidRPr="00444C7E" w:rsidRDefault="00444C7E" w:rsidP="004D09B6">
            <w:pPr>
              <w:keepLines/>
              <w:spacing w:after="0" w:line="240" w:lineRule="auto"/>
              <w:rPr>
                <w:rFonts w:ascii="Times New Roman" w:eastAsia="Times New Roman" w:hAnsi="Times New Roman"/>
                <w:lang w:eastAsia="ru-RU"/>
              </w:rPr>
            </w:pPr>
            <w:r w:rsidRPr="00444C7E">
              <w:rPr>
                <w:rFonts w:ascii="Times New Roman" w:eastAsia="Times New Roman" w:hAnsi="Times New Roman"/>
                <w:lang w:eastAsia="ru-RU"/>
              </w:rPr>
              <w:t>III‐I тыс. до н.э.</w:t>
            </w:r>
          </w:p>
        </w:tc>
        <w:tc>
          <w:tcPr>
            <w:tcW w:w="2410" w:type="dxa"/>
            <w:vAlign w:val="center"/>
          </w:tcPr>
          <w:p w:rsidR="00444C7E" w:rsidRPr="00444C7E" w:rsidRDefault="00444C7E" w:rsidP="004D09B6">
            <w:pPr>
              <w:keepLines/>
              <w:suppressAutoHyphens/>
              <w:spacing w:after="0" w:line="240" w:lineRule="auto"/>
              <w:rPr>
                <w:rFonts w:ascii="Times New Roman" w:hAnsi="Times New Roman"/>
                <w:noProof/>
                <w:lang w:eastAsia="ar-SA"/>
              </w:rPr>
            </w:pPr>
            <w:r w:rsidRPr="00444C7E">
              <w:rPr>
                <w:rFonts w:ascii="Times New Roman" w:hAnsi="Times New Roman"/>
                <w:noProof/>
                <w:lang w:eastAsia="ar-SA"/>
              </w:rPr>
              <w:t>1,3 км. восточнее пгт. Ноглики на правом берегу реки Уйглекуты</w:t>
            </w:r>
          </w:p>
        </w:tc>
        <w:tc>
          <w:tcPr>
            <w:tcW w:w="3260" w:type="dxa"/>
            <w:vAlign w:val="center"/>
          </w:tcPr>
          <w:p w:rsidR="00444C7E" w:rsidRPr="00444C7E" w:rsidRDefault="00444C7E" w:rsidP="004D09B6">
            <w:pPr>
              <w:keepLines/>
              <w:spacing w:after="0" w:line="240" w:lineRule="auto"/>
              <w:rPr>
                <w:rFonts w:ascii="Times New Roman" w:hAnsi="Times New Roman"/>
                <w:lang w:eastAsia="ru-RU"/>
              </w:rPr>
            </w:pPr>
            <w:r>
              <w:rPr>
                <w:rFonts w:ascii="Times New Roman" w:hAnsi="Times New Roman"/>
                <w:lang w:eastAsia="ru-RU"/>
              </w:rPr>
              <w:t>П</w:t>
            </w:r>
            <w:r w:rsidRPr="00444C7E">
              <w:rPr>
                <w:rFonts w:ascii="Times New Roman" w:hAnsi="Times New Roman"/>
                <w:lang w:eastAsia="ru-RU"/>
              </w:rPr>
              <w:t>остановление Губернатора Сахалинской области от 12.03.1999 № 80</w:t>
            </w:r>
          </w:p>
        </w:tc>
      </w:tr>
      <w:tr w:rsidR="00444C7E" w:rsidRPr="006666F6" w:rsidTr="004D09B6">
        <w:trPr>
          <w:trHeight w:val="283"/>
          <w:jc w:val="center"/>
        </w:trPr>
        <w:tc>
          <w:tcPr>
            <w:tcW w:w="513" w:type="dxa"/>
            <w:vAlign w:val="center"/>
          </w:tcPr>
          <w:p w:rsidR="00444C7E" w:rsidRDefault="00444C7E" w:rsidP="004D09B6">
            <w:pPr>
              <w:keepLines/>
              <w:spacing w:after="0" w:line="240" w:lineRule="auto"/>
              <w:jc w:val="center"/>
              <w:rPr>
                <w:rFonts w:ascii="Times New Roman" w:hAnsi="Times New Roman"/>
              </w:rPr>
            </w:pPr>
            <w:r>
              <w:rPr>
                <w:rFonts w:ascii="Times New Roman" w:hAnsi="Times New Roman"/>
              </w:rPr>
              <w:t>6</w:t>
            </w:r>
          </w:p>
        </w:tc>
        <w:tc>
          <w:tcPr>
            <w:tcW w:w="1750" w:type="dxa"/>
            <w:vAlign w:val="center"/>
          </w:tcPr>
          <w:p w:rsidR="00444C7E" w:rsidRPr="00444C7E" w:rsidRDefault="00444C7E" w:rsidP="004D09B6">
            <w:pPr>
              <w:keepLines/>
              <w:spacing w:after="0" w:line="240" w:lineRule="auto"/>
              <w:rPr>
                <w:rFonts w:ascii="Times New Roman" w:hAnsi="Times New Roman"/>
                <w:lang w:eastAsia="ru-RU"/>
              </w:rPr>
            </w:pPr>
            <w:r w:rsidRPr="00444C7E">
              <w:rPr>
                <w:rFonts w:ascii="Times New Roman" w:hAnsi="Times New Roman"/>
                <w:lang w:eastAsia="ru-RU"/>
              </w:rPr>
              <w:t>Поселение Венское 3</w:t>
            </w:r>
          </w:p>
        </w:tc>
        <w:tc>
          <w:tcPr>
            <w:tcW w:w="1985" w:type="dxa"/>
            <w:vAlign w:val="center"/>
          </w:tcPr>
          <w:p w:rsidR="00444C7E" w:rsidRPr="00444C7E" w:rsidRDefault="00444C7E" w:rsidP="004D09B6">
            <w:pPr>
              <w:keepLines/>
              <w:spacing w:after="0" w:line="240" w:lineRule="auto"/>
              <w:rPr>
                <w:rFonts w:ascii="Times New Roman" w:eastAsia="Times New Roman" w:hAnsi="Times New Roman"/>
                <w:lang w:eastAsia="ru-RU"/>
              </w:rPr>
            </w:pPr>
            <w:r w:rsidRPr="00444C7E">
              <w:rPr>
                <w:rFonts w:ascii="Times New Roman" w:eastAsia="Times New Roman" w:hAnsi="Times New Roman"/>
                <w:lang w:eastAsia="ru-RU"/>
              </w:rPr>
              <w:t>VII‐X века н.э.</w:t>
            </w:r>
          </w:p>
        </w:tc>
        <w:tc>
          <w:tcPr>
            <w:tcW w:w="2410" w:type="dxa"/>
            <w:vAlign w:val="center"/>
          </w:tcPr>
          <w:p w:rsidR="00444C7E" w:rsidRPr="00444C7E" w:rsidRDefault="00D32742" w:rsidP="004D09B6">
            <w:pPr>
              <w:keepLines/>
              <w:suppressAutoHyphens/>
              <w:spacing w:after="0" w:line="240" w:lineRule="auto"/>
              <w:rPr>
                <w:rFonts w:ascii="Times New Roman" w:hAnsi="Times New Roman"/>
                <w:noProof/>
                <w:lang w:eastAsia="ar-SA"/>
              </w:rPr>
            </w:pPr>
            <w:r w:rsidRPr="00D32742">
              <w:rPr>
                <w:rFonts w:ascii="Times New Roman" w:hAnsi="Times New Roman"/>
                <w:noProof/>
                <w:lang w:eastAsia="ar-SA"/>
              </w:rPr>
              <w:t>городской округ Ногликский, 0,5 км к западу от п. Венское</w:t>
            </w:r>
          </w:p>
        </w:tc>
        <w:tc>
          <w:tcPr>
            <w:tcW w:w="3260" w:type="dxa"/>
            <w:vAlign w:val="center"/>
          </w:tcPr>
          <w:p w:rsidR="00444C7E" w:rsidRPr="00444C7E" w:rsidRDefault="00444C7E" w:rsidP="004D09B6">
            <w:pPr>
              <w:keepLines/>
              <w:suppressAutoHyphens/>
              <w:spacing w:after="0" w:line="240" w:lineRule="auto"/>
              <w:rPr>
                <w:rFonts w:ascii="Times New Roman" w:hAnsi="Times New Roman"/>
                <w:noProof/>
                <w:lang w:eastAsia="ar-SA"/>
              </w:rPr>
            </w:pPr>
            <w:r>
              <w:rPr>
                <w:rFonts w:ascii="Times New Roman" w:hAnsi="Times New Roman"/>
                <w:noProof/>
                <w:lang w:eastAsia="ar-SA"/>
              </w:rPr>
              <w:t>П</w:t>
            </w:r>
            <w:r w:rsidRPr="00444C7E">
              <w:rPr>
                <w:rFonts w:ascii="Times New Roman" w:hAnsi="Times New Roman"/>
                <w:noProof/>
                <w:lang w:eastAsia="ar-SA"/>
              </w:rPr>
              <w:t>остановление Губернатора</w:t>
            </w:r>
            <w:r w:rsidR="006B12AA">
              <w:rPr>
                <w:rFonts w:ascii="Times New Roman" w:hAnsi="Times New Roman"/>
                <w:noProof/>
                <w:lang w:eastAsia="ar-SA"/>
              </w:rPr>
              <w:t xml:space="preserve"> </w:t>
            </w:r>
            <w:r w:rsidRPr="00444C7E">
              <w:rPr>
                <w:rFonts w:ascii="Times New Roman" w:hAnsi="Times New Roman"/>
                <w:noProof/>
                <w:lang w:eastAsia="ar-SA"/>
              </w:rPr>
              <w:t>Сахалинской области от 18.06.2000 г. № 295</w:t>
            </w:r>
          </w:p>
        </w:tc>
      </w:tr>
    </w:tbl>
    <w:p w:rsidR="006666F6" w:rsidRDefault="006666F6" w:rsidP="00793DA9">
      <w:pPr>
        <w:spacing w:after="0" w:line="240" w:lineRule="auto"/>
        <w:ind w:firstLine="709"/>
        <w:contextualSpacing/>
        <w:jc w:val="both"/>
        <w:rPr>
          <w:rFonts w:ascii="Times New Roman" w:eastAsia="Times New Roman" w:hAnsi="Times New Roman"/>
          <w:sz w:val="28"/>
          <w:szCs w:val="28"/>
          <w:lang w:eastAsia="ru-RU"/>
        </w:rPr>
      </w:pPr>
    </w:p>
    <w:p w:rsidR="00793DA9" w:rsidRPr="00793DA9" w:rsidRDefault="00793DA9" w:rsidP="00793DA9">
      <w:pPr>
        <w:spacing w:after="0" w:line="240" w:lineRule="auto"/>
        <w:ind w:firstLine="709"/>
        <w:contextualSpacing/>
        <w:jc w:val="right"/>
        <w:rPr>
          <w:rFonts w:ascii="Times New Roman" w:hAnsi="Times New Roman"/>
          <w:sz w:val="28"/>
          <w:szCs w:val="24"/>
        </w:rPr>
      </w:pPr>
      <w:r w:rsidRPr="00793DA9">
        <w:rPr>
          <w:rFonts w:ascii="Times New Roman" w:hAnsi="Times New Roman"/>
          <w:sz w:val="28"/>
          <w:szCs w:val="24"/>
        </w:rPr>
        <w:t xml:space="preserve">Таблица </w:t>
      </w:r>
      <w:bookmarkStart w:id="51" w:name="Tbl_OKN2"/>
      <w:r w:rsidRPr="00793DA9">
        <w:rPr>
          <w:rFonts w:ascii="Times New Roman" w:hAnsi="Times New Roman"/>
          <w:sz w:val="28"/>
          <w:szCs w:val="24"/>
        </w:rPr>
        <w:fldChar w:fldCharType="begin"/>
      </w:r>
      <w:r w:rsidRPr="00793DA9">
        <w:rPr>
          <w:rFonts w:ascii="Times New Roman" w:hAnsi="Times New Roman"/>
          <w:sz w:val="28"/>
          <w:szCs w:val="24"/>
        </w:rPr>
        <w:instrText xml:space="preserve"> SEQ Таблица \* ARABIC </w:instrText>
      </w:r>
      <w:r w:rsidRPr="00793DA9">
        <w:rPr>
          <w:rFonts w:ascii="Times New Roman" w:hAnsi="Times New Roman"/>
          <w:sz w:val="28"/>
          <w:szCs w:val="24"/>
        </w:rPr>
        <w:fldChar w:fldCharType="separate"/>
      </w:r>
      <w:r w:rsidR="00677C9E">
        <w:rPr>
          <w:rFonts w:ascii="Times New Roman" w:hAnsi="Times New Roman"/>
          <w:noProof/>
          <w:sz w:val="28"/>
          <w:szCs w:val="24"/>
        </w:rPr>
        <w:t>2</w:t>
      </w:r>
      <w:r w:rsidRPr="00793DA9">
        <w:rPr>
          <w:rFonts w:ascii="Times New Roman" w:hAnsi="Times New Roman"/>
          <w:sz w:val="28"/>
          <w:szCs w:val="24"/>
        </w:rPr>
        <w:fldChar w:fldCharType="end"/>
      </w:r>
      <w:bookmarkEnd w:id="51"/>
    </w:p>
    <w:p w:rsidR="00F51740" w:rsidRPr="004D09B6" w:rsidRDefault="00793DA9" w:rsidP="004D09B6">
      <w:pPr>
        <w:keepLines/>
        <w:spacing w:after="120" w:line="240" w:lineRule="auto"/>
        <w:jc w:val="center"/>
        <w:rPr>
          <w:rFonts w:ascii="Times New Roman" w:eastAsia="Times New Roman" w:hAnsi="Times New Roman"/>
          <w:sz w:val="28"/>
          <w:szCs w:val="28"/>
          <w:lang w:eastAsia="ru-RU"/>
        </w:rPr>
      </w:pPr>
      <w:r w:rsidRPr="004D09B6">
        <w:rPr>
          <w:rFonts w:ascii="Times New Roman" w:eastAsia="Times New Roman" w:hAnsi="Times New Roman"/>
          <w:sz w:val="28"/>
          <w:szCs w:val="28"/>
          <w:lang w:eastAsia="ru-RU"/>
        </w:rPr>
        <w:t xml:space="preserve">Перечень объектов культурного наследия </w:t>
      </w:r>
      <w:r w:rsidR="004D09B6" w:rsidRPr="004D09B6">
        <w:rPr>
          <w:rFonts w:ascii="Times New Roman" w:eastAsia="Times New Roman" w:hAnsi="Times New Roman"/>
          <w:sz w:val="28"/>
          <w:szCs w:val="28"/>
          <w:lang w:eastAsia="ru-RU"/>
        </w:rPr>
        <w:t xml:space="preserve">регионального значения </w:t>
      </w:r>
    </w:p>
    <w:tbl>
      <w:tblPr>
        <w:tblW w:w="4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3310"/>
        <w:gridCol w:w="2692"/>
        <w:gridCol w:w="2975"/>
      </w:tblGrid>
      <w:tr w:rsidR="004D09B6" w:rsidRPr="00F51F8C" w:rsidTr="004D09B6">
        <w:trPr>
          <w:jc w:val="center"/>
        </w:trPr>
        <w:tc>
          <w:tcPr>
            <w:tcW w:w="272" w:type="pct"/>
          </w:tcPr>
          <w:p w:rsidR="004D09B6" w:rsidRPr="00F51F8C" w:rsidRDefault="004D09B6" w:rsidP="00F51F8C">
            <w:pPr>
              <w:widowControl w:val="0"/>
              <w:autoSpaceDE w:val="0"/>
              <w:autoSpaceDN w:val="0"/>
              <w:adjustRightInd w:val="0"/>
              <w:spacing w:after="0" w:line="240" w:lineRule="auto"/>
              <w:jc w:val="center"/>
              <w:rPr>
                <w:rFonts w:ascii="Times New Roman" w:eastAsia="Times New Roman" w:hAnsi="Times New Roman"/>
              </w:rPr>
            </w:pPr>
            <w:r w:rsidRPr="00F51F8C">
              <w:rPr>
                <w:rFonts w:ascii="Times New Roman" w:eastAsia="Times New Roman" w:hAnsi="Times New Roman"/>
              </w:rPr>
              <w:t>№ п/п</w:t>
            </w:r>
          </w:p>
        </w:tc>
        <w:tc>
          <w:tcPr>
            <w:tcW w:w="1743" w:type="pct"/>
          </w:tcPr>
          <w:p w:rsidR="004D09B6" w:rsidRPr="00F51F8C" w:rsidRDefault="004D09B6" w:rsidP="00F51F8C">
            <w:pPr>
              <w:widowControl w:val="0"/>
              <w:autoSpaceDE w:val="0"/>
              <w:autoSpaceDN w:val="0"/>
              <w:adjustRightInd w:val="0"/>
              <w:spacing w:after="0" w:line="240" w:lineRule="auto"/>
              <w:jc w:val="center"/>
              <w:rPr>
                <w:rFonts w:ascii="Times New Roman" w:eastAsia="Times New Roman" w:hAnsi="Times New Roman"/>
              </w:rPr>
            </w:pPr>
            <w:r w:rsidRPr="00F51F8C">
              <w:rPr>
                <w:rFonts w:ascii="Times New Roman" w:eastAsia="Times New Roman" w:hAnsi="Times New Roman"/>
              </w:rPr>
              <w:t>Наименование объекта</w:t>
            </w:r>
          </w:p>
        </w:tc>
        <w:tc>
          <w:tcPr>
            <w:tcW w:w="1418" w:type="pct"/>
          </w:tcPr>
          <w:p w:rsidR="004D09B6" w:rsidRPr="00F51F8C" w:rsidRDefault="004D09B6" w:rsidP="00F51F8C">
            <w:pPr>
              <w:widowControl w:val="0"/>
              <w:autoSpaceDE w:val="0"/>
              <w:autoSpaceDN w:val="0"/>
              <w:adjustRightInd w:val="0"/>
              <w:spacing w:after="0" w:line="240" w:lineRule="auto"/>
              <w:jc w:val="center"/>
              <w:rPr>
                <w:rFonts w:ascii="Times New Roman" w:eastAsia="Times New Roman" w:hAnsi="Times New Roman"/>
              </w:rPr>
            </w:pPr>
            <w:r w:rsidRPr="00F51F8C">
              <w:rPr>
                <w:rFonts w:ascii="Times New Roman" w:eastAsia="Times New Roman" w:hAnsi="Times New Roman"/>
              </w:rPr>
              <w:t>Место нахождения объекта (адрес)</w:t>
            </w:r>
          </w:p>
        </w:tc>
        <w:tc>
          <w:tcPr>
            <w:tcW w:w="1567" w:type="pct"/>
          </w:tcPr>
          <w:p w:rsidR="004D09B6" w:rsidRPr="00F51F8C" w:rsidRDefault="004D09B6" w:rsidP="00F51F8C">
            <w:pPr>
              <w:widowControl w:val="0"/>
              <w:autoSpaceDE w:val="0"/>
              <w:autoSpaceDN w:val="0"/>
              <w:adjustRightInd w:val="0"/>
              <w:spacing w:after="0" w:line="240" w:lineRule="auto"/>
              <w:jc w:val="center"/>
              <w:rPr>
                <w:rFonts w:ascii="Times New Roman" w:eastAsia="Times New Roman" w:hAnsi="Times New Roman"/>
              </w:rPr>
            </w:pPr>
            <w:r w:rsidRPr="00F51F8C">
              <w:rPr>
                <w:rFonts w:ascii="Times New Roman" w:eastAsia="Times New Roman" w:hAnsi="Times New Roman"/>
              </w:rPr>
              <w:t>Приказ об утверждении</w:t>
            </w:r>
          </w:p>
        </w:tc>
      </w:tr>
      <w:tr w:rsidR="004D09B6" w:rsidRPr="00F51F8C" w:rsidTr="00D32742">
        <w:trPr>
          <w:jc w:val="center"/>
        </w:trPr>
        <w:tc>
          <w:tcPr>
            <w:tcW w:w="272" w:type="pct"/>
            <w:vAlign w:val="center"/>
          </w:tcPr>
          <w:p w:rsidR="004D09B6" w:rsidRPr="00F51F8C" w:rsidRDefault="004D09B6" w:rsidP="00F12271">
            <w:pPr>
              <w:widowControl w:val="0"/>
              <w:numPr>
                <w:ilvl w:val="0"/>
                <w:numId w:val="52"/>
              </w:numPr>
              <w:autoSpaceDE w:val="0"/>
              <w:autoSpaceDN w:val="0"/>
              <w:adjustRightInd w:val="0"/>
              <w:spacing w:after="0" w:line="240" w:lineRule="auto"/>
              <w:contextualSpacing/>
              <w:jc w:val="center"/>
              <w:rPr>
                <w:rFonts w:ascii="Times New Roman" w:hAnsi="Times New Roman"/>
              </w:rPr>
            </w:pPr>
          </w:p>
        </w:tc>
        <w:tc>
          <w:tcPr>
            <w:tcW w:w="1743" w:type="pct"/>
            <w:vAlign w:val="center"/>
          </w:tcPr>
          <w:p w:rsidR="004D09B6" w:rsidRPr="00A054DE" w:rsidRDefault="004D09B6" w:rsidP="004D09B6">
            <w:pPr>
              <w:spacing w:after="0" w:line="216" w:lineRule="auto"/>
              <w:rPr>
                <w:rFonts w:ascii="Times New Roman" w:hAnsi="Times New Roman"/>
              </w:rPr>
            </w:pPr>
            <w:r w:rsidRPr="004D09B6">
              <w:rPr>
                <w:rFonts w:ascii="Times New Roman" w:hAnsi="Times New Roman"/>
              </w:rPr>
              <w:t>Бюст Героя Советского Союза Григория Петровича Петрова</w:t>
            </w:r>
          </w:p>
        </w:tc>
        <w:tc>
          <w:tcPr>
            <w:tcW w:w="1418" w:type="pct"/>
            <w:vAlign w:val="center"/>
          </w:tcPr>
          <w:p w:rsidR="004D09B6" w:rsidRPr="00A054DE" w:rsidRDefault="004D09B6" w:rsidP="00D32742">
            <w:pPr>
              <w:spacing w:after="0" w:line="216" w:lineRule="auto"/>
              <w:rPr>
                <w:rFonts w:ascii="Times New Roman" w:hAnsi="Times New Roman"/>
              </w:rPr>
            </w:pPr>
            <w:r w:rsidRPr="004D09B6">
              <w:rPr>
                <w:rFonts w:ascii="Times New Roman" w:hAnsi="Times New Roman"/>
              </w:rPr>
              <w:t>п. Ноглики</w:t>
            </w:r>
            <w:r w:rsidR="00D32742">
              <w:rPr>
                <w:rFonts w:ascii="Times New Roman" w:hAnsi="Times New Roman"/>
              </w:rPr>
              <w:t>, ул. Физкультурная</w:t>
            </w:r>
            <w:r w:rsidR="00BA4372">
              <w:rPr>
                <w:rFonts w:ascii="Times New Roman" w:hAnsi="Times New Roman"/>
              </w:rPr>
              <w:t xml:space="preserve"> (парк)</w:t>
            </w:r>
          </w:p>
        </w:tc>
        <w:tc>
          <w:tcPr>
            <w:tcW w:w="1567" w:type="pct"/>
            <w:vAlign w:val="center"/>
          </w:tcPr>
          <w:p w:rsidR="004D09B6" w:rsidRPr="00A054DE" w:rsidRDefault="004D09B6" w:rsidP="004D09B6">
            <w:pPr>
              <w:widowControl w:val="0"/>
              <w:autoSpaceDE w:val="0"/>
              <w:autoSpaceDN w:val="0"/>
              <w:adjustRightInd w:val="0"/>
              <w:spacing w:after="0" w:line="240" w:lineRule="auto"/>
              <w:rPr>
                <w:rFonts w:ascii="Times New Roman" w:hAnsi="Times New Roman"/>
              </w:rPr>
            </w:pPr>
            <w:r w:rsidRPr="004D09B6">
              <w:rPr>
                <w:rFonts w:ascii="Times New Roman" w:hAnsi="Times New Roman"/>
              </w:rPr>
              <w:t>Решением</w:t>
            </w:r>
            <w:r>
              <w:rPr>
                <w:rFonts w:ascii="Times New Roman" w:hAnsi="Times New Roman"/>
              </w:rPr>
              <w:t xml:space="preserve"> </w:t>
            </w:r>
            <w:r w:rsidRPr="004D09B6">
              <w:rPr>
                <w:rFonts w:ascii="Times New Roman" w:hAnsi="Times New Roman"/>
              </w:rPr>
              <w:t>Сахоблисполкома от 21.03.1980 № 119</w:t>
            </w:r>
          </w:p>
        </w:tc>
      </w:tr>
      <w:tr w:rsidR="00BA4372" w:rsidRPr="00F51F8C" w:rsidTr="00D32742">
        <w:trPr>
          <w:jc w:val="center"/>
        </w:trPr>
        <w:tc>
          <w:tcPr>
            <w:tcW w:w="272" w:type="pct"/>
            <w:vAlign w:val="center"/>
          </w:tcPr>
          <w:p w:rsidR="00BA4372" w:rsidRPr="00F51F8C" w:rsidRDefault="00BA4372" w:rsidP="00F12271">
            <w:pPr>
              <w:widowControl w:val="0"/>
              <w:numPr>
                <w:ilvl w:val="0"/>
                <w:numId w:val="52"/>
              </w:numPr>
              <w:autoSpaceDE w:val="0"/>
              <w:autoSpaceDN w:val="0"/>
              <w:adjustRightInd w:val="0"/>
              <w:spacing w:after="0" w:line="240" w:lineRule="auto"/>
              <w:contextualSpacing/>
              <w:jc w:val="center"/>
              <w:rPr>
                <w:rFonts w:ascii="Times New Roman" w:hAnsi="Times New Roman"/>
              </w:rPr>
            </w:pPr>
          </w:p>
        </w:tc>
        <w:tc>
          <w:tcPr>
            <w:tcW w:w="1743" w:type="pct"/>
            <w:vAlign w:val="center"/>
          </w:tcPr>
          <w:p w:rsidR="00BA4372" w:rsidRPr="00A054DE" w:rsidRDefault="00BA4372" w:rsidP="00BA4372">
            <w:pPr>
              <w:spacing w:after="0" w:line="216" w:lineRule="auto"/>
              <w:rPr>
                <w:rFonts w:ascii="Times New Roman" w:hAnsi="Times New Roman"/>
              </w:rPr>
            </w:pPr>
            <w:r w:rsidRPr="004D09B6">
              <w:rPr>
                <w:rFonts w:ascii="Times New Roman" w:hAnsi="Times New Roman"/>
              </w:rPr>
              <w:t>Памятный знак в честь Амурской экспедиции Г.И. Невельского</w:t>
            </w:r>
          </w:p>
        </w:tc>
        <w:tc>
          <w:tcPr>
            <w:tcW w:w="1418" w:type="pct"/>
            <w:vAlign w:val="center"/>
          </w:tcPr>
          <w:p w:rsidR="00BA4372" w:rsidRPr="00A054DE" w:rsidRDefault="00BA4372" w:rsidP="00D32742">
            <w:pPr>
              <w:spacing w:after="0" w:line="216" w:lineRule="auto"/>
              <w:rPr>
                <w:rFonts w:ascii="Times New Roman" w:hAnsi="Times New Roman"/>
              </w:rPr>
            </w:pPr>
            <w:r w:rsidRPr="004D09B6">
              <w:rPr>
                <w:rFonts w:ascii="Times New Roman" w:hAnsi="Times New Roman"/>
              </w:rPr>
              <w:t>п. Ноглики, ул. Советская (сквер)</w:t>
            </w:r>
          </w:p>
        </w:tc>
        <w:tc>
          <w:tcPr>
            <w:tcW w:w="1567" w:type="pct"/>
            <w:vAlign w:val="center"/>
          </w:tcPr>
          <w:p w:rsidR="00BA4372" w:rsidRPr="00A054DE" w:rsidRDefault="00BA4372" w:rsidP="00BA4372">
            <w:pPr>
              <w:widowControl w:val="0"/>
              <w:autoSpaceDE w:val="0"/>
              <w:autoSpaceDN w:val="0"/>
              <w:adjustRightInd w:val="0"/>
              <w:spacing w:after="0" w:line="240" w:lineRule="auto"/>
              <w:rPr>
                <w:rFonts w:ascii="Times New Roman" w:hAnsi="Times New Roman"/>
              </w:rPr>
            </w:pPr>
            <w:r w:rsidRPr="004D09B6">
              <w:rPr>
                <w:rFonts w:ascii="Times New Roman" w:hAnsi="Times New Roman"/>
              </w:rPr>
              <w:t>Решением</w:t>
            </w:r>
            <w:r>
              <w:rPr>
                <w:rFonts w:ascii="Times New Roman" w:hAnsi="Times New Roman"/>
              </w:rPr>
              <w:t xml:space="preserve"> </w:t>
            </w:r>
            <w:r w:rsidRPr="004D09B6">
              <w:rPr>
                <w:rFonts w:ascii="Times New Roman" w:hAnsi="Times New Roman"/>
              </w:rPr>
              <w:t>Сахоблисполкома от 21.03.1980 № 119</w:t>
            </w:r>
          </w:p>
        </w:tc>
      </w:tr>
    </w:tbl>
    <w:p w:rsidR="008F6C87" w:rsidRDefault="008F6C87" w:rsidP="008F6C87">
      <w:pPr>
        <w:spacing w:after="120" w:line="240" w:lineRule="auto"/>
        <w:contextualSpacing/>
        <w:jc w:val="center"/>
        <w:rPr>
          <w:rFonts w:ascii="Times New Roman" w:hAnsi="Times New Roman"/>
          <w:sz w:val="28"/>
          <w:szCs w:val="24"/>
        </w:rPr>
      </w:pPr>
    </w:p>
    <w:p w:rsidR="00CE30F8" w:rsidRPr="00CE30F8" w:rsidRDefault="00CE30F8" w:rsidP="00CE30F8">
      <w:pPr>
        <w:spacing w:after="0" w:line="240" w:lineRule="auto"/>
        <w:ind w:firstLine="709"/>
        <w:contextualSpacing/>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Первоочередной задачей по сохранению объектов культурного наследия являются проведение полномасштабного, сплошного обследования территории, создание единой информационной базы объектов культурного наследия, использование новых информационных технологий в исследовании памятников.</w:t>
      </w:r>
    </w:p>
    <w:p w:rsidR="00CE30F8" w:rsidRPr="00CE30F8" w:rsidRDefault="00CE30F8" w:rsidP="00CE30F8">
      <w:pPr>
        <w:spacing w:after="0" w:line="240" w:lineRule="auto"/>
        <w:ind w:firstLine="709"/>
        <w:contextualSpacing/>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Мероприятия по сохранению объектов историко-культурного наследия предполагают:</w:t>
      </w:r>
    </w:p>
    <w:p w:rsidR="00CE30F8" w:rsidRPr="00CE30F8" w:rsidRDefault="00CE30F8" w:rsidP="00CE30F8">
      <w:pPr>
        <w:numPr>
          <w:ilvl w:val="0"/>
          <w:numId w:val="16"/>
        </w:numPr>
        <w:spacing w:after="0" w:line="240" w:lineRule="auto"/>
        <w:ind w:left="567" w:hanging="283"/>
        <w:jc w:val="both"/>
        <w:rPr>
          <w:rFonts w:ascii="Times New Roman" w:eastAsia="Times New Roman" w:hAnsi="Times New Roman"/>
          <w:bCs/>
          <w:sz w:val="28"/>
          <w:szCs w:val="28"/>
          <w:lang w:eastAsia="ru-RU"/>
        </w:rPr>
      </w:pPr>
      <w:r w:rsidRPr="00CE30F8">
        <w:rPr>
          <w:rFonts w:ascii="Times New Roman" w:eastAsia="Times New Roman" w:hAnsi="Times New Roman"/>
          <w:bCs/>
          <w:sz w:val="28"/>
          <w:szCs w:val="28"/>
          <w:lang w:eastAsia="ru-RU"/>
        </w:rPr>
        <w:t>Выполнение требований использования объектов культурного наследия, земельных участков, в пределах которых располагаются объекты культурного наследия: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 xml:space="preserve">обеспечение целостности и сохранности объектов культурного наследия; </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lastRenderedPageBreak/>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проведение мероприятий по обеспечению физической сохранности объектов культурного наследия;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применение мер по обеспечению сохранности объектов культурного наследия при проектировании и проведении хозяйственных работ;</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обеспечение режима содержания земель историко-культурного назначения;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обеспечение доступа к объектам культурного наследия;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иные требования, установленные законодательством.</w:t>
      </w:r>
    </w:p>
    <w:p w:rsidR="00CE30F8" w:rsidRPr="00CE30F8" w:rsidRDefault="00CE30F8" w:rsidP="00CE30F8">
      <w:pPr>
        <w:numPr>
          <w:ilvl w:val="0"/>
          <w:numId w:val="16"/>
        </w:numPr>
        <w:spacing w:after="0" w:line="240" w:lineRule="auto"/>
        <w:ind w:left="567" w:hanging="283"/>
        <w:jc w:val="both"/>
        <w:rPr>
          <w:rFonts w:ascii="Times New Roman" w:eastAsia="Times New Roman" w:hAnsi="Times New Roman"/>
          <w:bCs/>
          <w:sz w:val="28"/>
          <w:szCs w:val="28"/>
          <w:lang w:eastAsia="ru-RU"/>
        </w:rPr>
      </w:pPr>
      <w:r w:rsidRPr="00CE30F8">
        <w:rPr>
          <w:rFonts w:ascii="Times New Roman" w:eastAsia="Times New Roman" w:hAnsi="Times New Roman"/>
          <w:bCs/>
          <w:sz w:val="28"/>
          <w:szCs w:val="28"/>
          <w:lang w:eastAsia="ru-RU"/>
        </w:rPr>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rsidR="00CE30F8" w:rsidRPr="00CE30F8" w:rsidRDefault="00CE30F8" w:rsidP="00186CE2">
      <w:pPr>
        <w:numPr>
          <w:ilvl w:val="0"/>
          <w:numId w:val="16"/>
        </w:numPr>
        <w:spacing w:after="0" w:line="240" w:lineRule="auto"/>
        <w:ind w:left="567" w:hanging="283"/>
        <w:jc w:val="both"/>
        <w:rPr>
          <w:rFonts w:ascii="Times New Roman" w:eastAsia="Times New Roman" w:hAnsi="Times New Roman"/>
          <w:sz w:val="28"/>
          <w:szCs w:val="28"/>
          <w:lang w:eastAsia="ru-RU"/>
        </w:rPr>
      </w:pPr>
      <w:r w:rsidRPr="00CE30F8">
        <w:rPr>
          <w:rFonts w:ascii="Times New Roman" w:eastAsia="Times New Roman" w:hAnsi="Times New Roman"/>
          <w:bCs/>
          <w:sz w:val="28"/>
          <w:szCs w:val="28"/>
          <w:lang w:eastAsia="ru-RU"/>
        </w:rPr>
        <w:t xml:space="preserve">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 </w:t>
      </w:r>
      <w:r w:rsidRPr="00CE30F8">
        <w:rPr>
          <w:rFonts w:ascii="Times New Roman" w:eastAsia="Times New Roman" w:hAnsi="Times New Roman"/>
          <w:sz w:val="28"/>
          <w:szCs w:val="28"/>
          <w:lang w:eastAsia="ru-RU"/>
        </w:rPr>
        <w:t xml:space="preserve">Работы по сохранению памятников проводятся по согласованию с </w:t>
      </w:r>
      <w:bookmarkStart w:id="52" w:name="_Hlk492298415"/>
      <w:r w:rsidR="00186CE2">
        <w:rPr>
          <w:rFonts w:ascii="Times New Roman" w:eastAsia="Times New Roman" w:hAnsi="Times New Roman"/>
          <w:sz w:val="28"/>
          <w:szCs w:val="28"/>
          <w:lang w:eastAsia="ru-RU"/>
        </w:rPr>
        <w:t>Г</w:t>
      </w:r>
      <w:r w:rsidR="00186CE2" w:rsidRPr="000C79BD">
        <w:rPr>
          <w:rFonts w:ascii="Times New Roman" w:eastAsia="Times New Roman" w:hAnsi="Times New Roman"/>
          <w:sz w:val="28"/>
          <w:szCs w:val="28"/>
          <w:lang w:eastAsia="ru-RU"/>
        </w:rPr>
        <w:t>осударственн</w:t>
      </w:r>
      <w:r w:rsidR="00186CE2">
        <w:rPr>
          <w:rFonts w:ascii="Times New Roman" w:eastAsia="Times New Roman" w:hAnsi="Times New Roman"/>
          <w:sz w:val="28"/>
          <w:szCs w:val="28"/>
          <w:lang w:eastAsia="ru-RU"/>
        </w:rPr>
        <w:t>ой</w:t>
      </w:r>
      <w:r w:rsidR="00186CE2" w:rsidRPr="000C79BD">
        <w:rPr>
          <w:rFonts w:ascii="Times New Roman" w:eastAsia="Times New Roman" w:hAnsi="Times New Roman"/>
          <w:sz w:val="28"/>
          <w:szCs w:val="28"/>
          <w:lang w:eastAsia="ru-RU"/>
        </w:rPr>
        <w:t xml:space="preserve"> инспекци</w:t>
      </w:r>
      <w:r w:rsidR="00186CE2">
        <w:rPr>
          <w:rFonts w:ascii="Times New Roman" w:eastAsia="Times New Roman" w:hAnsi="Times New Roman"/>
          <w:sz w:val="28"/>
          <w:szCs w:val="28"/>
          <w:lang w:eastAsia="ru-RU"/>
        </w:rPr>
        <w:t>ей</w:t>
      </w:r>
      <w:r w:rsidR="00186CE2" w:rsidRPr="000C79BD">
        <w:rPr>
          <w:rFonts w:ascii="Times New Roman" w:eastAsia="Times New Roman" w:hAnsi="Times New Roman"/>
          <w:sz w:val="28"/>
          <w:szCs w:val="28"/>
          <w:lang w:eastAsia="ru-RU"/>
        </w:rPr>
        <w:t xml:space="preserve"> по охране объектов культурного наследия </w:t>
      </w:r>
      <w:r w:rsidR="00186CE2">
        <w:rPr>
          <w:rFonts w:ascii="Times New Roman" w:eastAsia="Times New Roman" w:hAnsi="Times New Roman"/>
          <w:sz w:val="28"/>
          <w:szCs w:val="28"/>
          <w:lang w:eastAsia="ru-RU"/>
        </w:rPr>
        <w:t>С</w:t>
      </w:r>
      <w:r w:rsidR="00186CE2" w:rsidRPr="000C79BD">
        <w:rPr>
          <w:rFonts w:ascii="Times New Roman" w:eastAsia="Times New Roman" w:hAnsi="Times New Roman"/>
          <w:sz w:val="28"/>
          <w:szCs w:val="28"/>
          <w:lang w:eastAsia="ru-RU"/>
        </w:rPr>
        <w:t>ахалинской области</w:t>
      </w:r>
      <w:bookmarkEnd w:id="52"/>
      <w:r w:rsidRPr="00CE30F8">
        <w:rPr>
          <w:rFonts w:ascii="Times New Roman" w:eastAsia="Times New Roman" w:hAnsi="Times New Roman"/>
          <w:sz w:val="28"/>
          <w:szCs w:val="28"/>
          <w:lang w:eastAsia="ru-RU"/>
        </w:rPr>
        <w:t>.</w:t>
      </w:r>
    </w:p>
    <w:p w:rsidR="00CE30F8" w:rsidRPr="00CE30F8" w:rsidRDefault="00CE30F8" w:rsidP="00CE30F8">
      <w:pPr>
        <w:numPr>
          <w:ilvl w:val="0"/>
          <w:numId w:val="16"/>
        </w:numPr>
        <w:spacing w:after="0" w:line="240" w:lineRule="auto"/>
        <w:ind w:left="567" w:hanging="283"/>
        <w:jc w:val="both"/>
        <w:rPr>
          <w:rFonts w:ascii="Times New Roman" w:eastAsia="Times New Roman" w:hAnsi="Times New Roman"/>
          <w:bCs/>
          <w:sz w:val="28"/>
          <w:szCs w:val="28"/>
          <w:lang w:eastAsia="ru-RU"/>
        </w:rPr>
      </w:pPr>
      <w:r w:rsidRPr="00CE30F8">
        <w:rPr>
          <w:rFonts w:ascii="Times New Roman" w:eastAsia="Times New Roman" w:hAnsi="Times New Roman"/>
          <w:bCs/>
          <w:sz w:val="28"/>
          <w:szCs w:val="28"/>
          <w:lang w:eastAsia="ru-RU"/>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разработку разделов об обеспечении сохранности объектов культурного наследия в проектах проведения хозяйственных работ;</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включение в состав указанных разделов мероприятий по обеспечению физической сохранности объектов культурного наследия;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 xml:space="preserve">согласование проектирования и проведения работ с </w:t>
      </w:r>
      <w:r w:rsidR="00186CE2" w:rsidRPr="00186CE2">
        <w:rPr>
          <w:rFonts w:ascii="Times New Roman" w:eastAsia="Times New Roman" w:hAnsi="Times New Roman"/>
          <w:sz w:val="28"/>
          <w:szCs w:val="28"/>
          <w:lang w:eastAsia="ru-RU"/>
        </w:rPr>
        <w:t>Государственной инспекцией по охране объектов культурного наследия Сахалинской области</w:t>
      </w:r>
      <w:r w:rsidRPr="00CE30F8">
        <w:rPr>
          <w:rFonts w:ascii="Times New Roman" w:eastAsia="Times New Roman" w:hAnsi="Times New Roman"/>
          <w:sz w:val="28"/>
          <w:szCs w:val="28"/>
          <w:lang w:eastAsia="ru-RU"/>
        </w:rPr>
        <w:t>;</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 xml:space="preserve">информирование об обнаруженном объекте </w:t>
      </w:r>
      <w:r w:rsidR="00186CE2" w:rsidRPr="00186CE2">
        <w:rPr>
          <w:rFonts w:ascii="Times New Roman" w:eastAsia="Times New Roman" w:hAnsi="Times New Roman"/>
          <w:sz w:val="28"/>
          <w:szCs w:val="28"/>
          <w:lang w:eastAsia="ru-RU"/>
        </w:rPr>
        <w:t>Государственной инспекци</w:t>
      </w:r>
      <w:r w:rsidR="00186CE2">
        <w:rPr>
          <w:rFonts w:ascii="Times New Roman" w:eastAsia="Times New Roman" w:hAnsi="Times New Roman"/>
          <w:sz w:val="28"/>
          <w:szCs w:val="28"/>
          <w:lang w:eastAsia="ru-RU"/>
        </w:rPr>
        <w:t>и</w:t>
      </w:r>
      <w:r w:rsidR="00186CE2" w:rsidRPr="00186CE2">
        <w:rPr>
          <w:rFonts w:ascii="Times New Roman" w:eastAsia="Times New Roman" w:hAnsi="Times New Roman"/>
          <w:sz w:val="28"/>
          <w:szCs w:val="28"/>
          <w:lang w:eastAsia="ru-RU"/>
        </w:rPr>
        <w:t xml:space="preserve"> по охране объектов культурного наследия Сахалинской области</w:t>
      </w:r>
      <w:r w:rsidRPr="00CE30F8">
        <w:rPr>
          <w:rFonts w:ascii="Times New Roman" w:eastAsia="Times New Roman" w:hAnsi="Times New Roman"/>
          <w:sz w:val="28"/>
          <w:szCs w:val="28"/>
          <w:lang w:eastAsia="ru-RU"/>
        </w:rPr>
        <w:t>;</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 xml:space="preserve">возобновление приостановленных работ по письменному разрешению </w:t>
      </w:r>
      <w:r w:rsidR="00186CE2" w:rsidRPr="00186CE2">
        <w:rPr>
          <w:rFonts w:ascii="Times New Roman" w:eastAsia="Times New Roman" w:hAnsi="Times New Roman"/>
          <w:sz w:val="28"/>
          <w:szCs w:val="28"/>
          <w:lang w:eastAsia="ru-RU"/>
        </w:rPr>
        <w:t>Государственной инспекци</w:t>
      </w:r>
      <w:r w:rsidR="00186CE2">
        <w:rPr>
          <w:rFonts w:ascii="Times New Roman" w:eastAsia="Times New Roman" w:hAnsi="Times New Roman"/>
          <w:sz w:val="28"/>
          <w:szCs w:val="28"/>
          <w:lang w:eastAsia="ru-RU"/>
        </w:rPr>
        <w:t>и</w:t>
      </w:r>
      <w:r w:rsidR="00186CE2" w:rsidRPr="00186CE2">
        <w:rPr>
          <w:rFonts w:ascii="Times New Roman" w:eastAsia="Times New Roman" w:hAnsi="Times New Roman"/>
          <w:sz w:val="28"/>
          <w:szCs w:val="28"/>
          <w:lang w:eastAsia="ru-RU"/>
        </w:rPr>
        <w:t xml:space="preserve"> по охране объектов культурного наследия </w:t>
      </w:r>
      <w:r w:rsidR="00186CE2" w:rsidRPr="00186CE2">
        <w:rPr>
          <w:rFonts w:ascii="Times New Roman" w:eastAsia="Times New Roman" w:hAnsi="Times New Roman"/>
          <w:sz w:val="28"/>
          <w:szCs w:val="28"/>
          <w:lang w:eastAsia="ru-RU"/>
        </w:rPr>
        <w:lastRenderedPageBreak/>
        <w:t>Сахалинской области</w:t>
      </w:r>
      <w:r w:rsidRPr="00CE30F8">
        <w:rPr>
          <w:rFonts w:ascii="Times New Roman" w:eastAsia="Times New Roman" w:hAnsi="Times New Roman"/>
          <w:sz w:val="28"/>
          <w:szCs w:val="28"/>
          <w:lang w:eastAsia="ru-RU"/>
        </w:rPr>
        <w:t>, после устранения угрозы нарушения целостности и сохранности выявленного объекта культурного наследия.</w:t>
      </w:r>
    </w:p>
    <w:p w:rsidR="00CE30F8" w:rsidRPr="00CE30F8" w:rsidRDefault="00CE30F8" w:rsidP="00CE30F8">
      <w:pPr>
        <w:numPr>
          <w:ilvl w:val="0"/>
          <w:numId w:val="16"/>
        </w:numPr>
        <w:spacing w:after="0" w:line="240" w:lineRule="auto"/>
        <w:ind w:left="567" w:hanging="283"/>
        <w:jc w:val="both"/>
        <w:rPr>
          <w:rFonts w:ascii="Times New Roman" w:eastAsia="Times New Roman" w:hAnsi="Times New Roman"/>
          <w:bCs/>
          <w:sz w:val="28"/>
          <w:szCs w:val="28"/>
          <w:lang w:eastAsia="ru-RU"/>
        </w:rPr>
      </w:pPr>
      <w:r w:rsidRPr="00CE30F8">
        <w:rPr>
          <w:rFonts w:ascii="Times New Roman" w:eastAsia="Times New Roman" w:hAnsi="Times New Roman"/>
          <w:bCs/>
          <w:sz w:val="28"/>
          <w:szCs w:val="28"/>
          <w:lang w:eastAsia="ru-RU"/>
        </w:rPr>
        <w:t xml:space="preserve">Условия доступа к объекту культурного наследия устанавливаются собственником объекта культурного наследия по согласованию с </w:t>
      </w:r>
      <w:r w:rsidR="00186CE2" w:rsidRPr="00186CE2">
        <w:rPr>
          <w:rFonts w:ascii="Times New Roman" w:eastAsia="Times New Roman" w:hAnsi="Times New Roman"/>
          <w:bCs/>
          <w:sz w:val="28"/>
          <w:szCs w:val="28"/>
          <w:lang w:eastAsia="ru-RU"/>
        </w:rPr>
        <w:t>Государственной инспекцией по охране объектов культурного наследия Сахалинской области</w:t>
      </w:r>
      <w:r w:rsidRPr="00CE30F8">
        <w:rPr>
          <w:rFonts w:ascii="Times New Roman" w:eastAsia="Times New Roman" w:hAnsi="Times New Roman"/>
          <w:bCs/>
          <w:sz w:val="28"/>
          <w:szCs w:val="28"/>
          <w:lang w:eastAsia="ru-RU"/>
        </w:rPr>
        <w:t>.</w:t>
      </w:r>
    </w:p>
    <w:p w:rsidR="00CE30F8" w:rsidRPr="00CE30F8" w:rsidRDefault="00CE30F8" w:rsidP="00CE30F8">
      <w:pPr>
        <w:numPr>
          <w:ilvl w:val="0"/>
          <w:numId w:val="16"/>
        </w:numPr>
        <w:spacing w:after="0" w:line="240" w:lineRule="auto"/>
        <w:ind w:left="567" w:hanging="283"/>
        <w:jc w:val="both"/>
        <w:rPr>
          <w:rFonts w:ascii="Times New Roman" w:eastAsia="Times New Roman" w:hAnsi="Times New Roman"/>
          <w:sz w:val="28"/>
          <w:szCs w:val="28"/>
          <w:lang w:eastAsia="ru-RU"/>
        </w:rPr>
      </w:pPr>
      <w:r w:rsidRPr="00CE30F8">
        <w:rPr>
          <w:rFonts w:ascii="Times New Roman" w:eastAsia="Times New Roman" w:hAnsi="Times New Roman"/>
          <w:bCs/>
          <w:sz w:val="28"/>
          <w:szCs w:val="28"/>
          <w:lang w:eastAsia="ru-RU"/>
        </w:rPr>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w:t>
      </w:r>
      <w:r w:rsidRPr="00CE30F8">
        <w:rPr>
          <w:rFonts w:ascii="Times New Roman" w:eastAsia="Times New Roman" w:hAnsi="Times New Roman"/>
          <w:sz w:val="28"/>
          <w:szCs w:val="28"/>
          <w:lang w:eastAsia="ru-RU"/>
        </w:rPr>
        <w:t>тов на принадлежащих им земельных участках, о требованиях к использованию данных земельных участков.</w:t>
      </w:r>
    </w:p>
    <w:p w:rsidR="00CE30F8" w:rsidRPr="00CE30F8" w:rsidRDefault="00CE30F8" w:rsidP="00CE30F8">
      <w:pPr>
        <w:numPr>
          <w:ilvl w:val="0"/>
          <w:numId w:val="16"/>
        </w:numPr>
        <w:spacing w:after="0" w:line="240" w:lineRule="auto"/>
        <w:ind w:left="567" w:hanging="283"/>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 xml:space="preserve">Впредь до включения объекта культурного наследия в реестр в порядке, установленном Федеральным законом № 73-ФЗ, в целях обеспечения </w:t>
      </w:r>
      <w:r w:rsidRPr="00CE30F8">
        <w:rPr>
          <w:rFonts w:ascii="Times New Roman" w:eastAsia="Times New Roman" w:hAnsi="Times New Roman"/>
          <w:bCs/>
          <w:sz w:val="28"/>
          <w:szCs w:val="28"/>
          <w:lang w:eastAsia="ru-RU"/>
        </w:rPr>
        <w:t>сохранности</w:t>
      </w:r>
      <w:r w:rsidRPr="00CE30F8">
        <w:rPr>
          <w:rFonts w:ascii="Times New Roman" w:eastAsia="Times New Roman" w:hAnsi="Times New Roman"/>
          <w:sz w:val="28"/>
          <w:szCs w:val="28"/>
          <w:lang w:eastAsia="ru-RU"/>
        </w:rPr>
        <w:t xml:space="preserve"> объекта культурного наследия применяются охранно-арендные договоры, охранные договоры и охранные обязательства, установленные Постановлением Совета Министров СССР от 16.09.1982 № 865. Охранное обязательство утверждается: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актом федерального органа охраны объектов культурного наследия - в отношении отдельных объектов культурного наследия федерального значения, перечень которых утверждается Правительством Российской Федерации, земельных участков, в границах которых располагаются объекты археологического наследия, включённые в указанный перечень;</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 xml:space="preserve">актом </w:t>
      </w:r>
      <w:r w:rsidR="00186CE2" w:rsidRPr="00186CE2">
        <w:rPr>
          <w:rFonts w:ascii="Times New Roman" w:eastAsia="Times New Roman" w:hAnsi="Times New Roman"/>
          <w:sz w:val="28"/>
          <w:szCs w:val="28"/>
          <w:lang w:eastAsia="ru-RU"/>
        </w:rPr>
        <w:t>Государственной инспекци</w:t>
      </w:r>
      <w:r w:rsidR="00186CE2">
        <w:rPr>
          <w:rFonts w:ascii="Times New Roman" w:eastAsia="Times New Roman" w:hAnsi="Times New Roman"/>
          <w:sz w:val="28"/>
          <w:szCs w:val="28"/>
          <w:lang w:eastAsia="ru-RU"/>
        </w:rPr>
        <w:t>и</w:t>
      </w:r>
      <w:r w:rsidR="00186CE2" w:rsidRPr="00186CE2">
        <w:rPr>
          <w:rFonts w:ascii="Times New Roman" w:eastAsia="Times New Roman" w:hAnsi="Times New Roman"/>
          <w:sz w:val="28"/>
          <w:szCs w:val="28"/>
          <w:lang w:eastAsia="ru-RU"/>
        </w:rPr>
        <w:t xml:space="preserve"> по охране объектов культурного наследия Сахалинской области </w:t>
      </w:r>
      <w:r w:rsidRPr="00CE30F8">
        <w:rPr>
          <w:rFonts w:ascii="Times New Roman" w:eastAsia="Times New Roman" w:hAnsi="Times New Roman"/>
          <w:sz w:val="28"/>
          <w:szCs w:val="28"/>
          <w:lang w:eastAsia="ru-RU"/>
        </w:rPr>
        <w:t>- в отношении объектов культурного наследия федерального значения, земельных участков, в границах которых располагаются объекты археологического наследия (за исключением отдельных объектов культурного наследия федерального значения, перечень которых утверждается Правительством Российской Федерации, и земельных участков, в границах которых располагаются объекты археологического наследия, включённые в указанный перечень), объектов культурного наследия регионального значения, объектов культурного наследия местного (муниципального) значения.</w:t>
      </w:r>
    </w:p>
    <w:p w:rsidR="00CE30F8" w:rsidRPr="00CE30F8" w:rsidRDefault="00CE30F8" w:rsidP="00CE30F8">
      <w:pPr>
        <w:numPr>
          <w:ilvl w:val="0"/>
          <w:numId w:val="16"/>
        </w:numPr>
        <w:spacing w:after="0" w:line="240" w:lineRule="auto"/>
        <w:ind w:left="567" w:hanging="283"/>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CE30F8" w:rsidRPr="00CE30F8" w:rsidRDefault="00CE30F8" w:rsidP="00CE30F8">
      <w:pPr>
        <w:spacing w:after="0" w:line="240" w:lineRule="auto"/>
        <w:ind w:firstLine="567"/>
        <w:contextualSpacing/>
        <w:jc w:val="both"/>
        <w:rPr>
          <w:rFonts w:ascii="Times New Roman" w:eastAsia="Times New Roman" w:hAnsi="Times New Roman"/>
          <w:sz w:val="28"/>
          <w:szCs w:val="28"/>
          <w:lang w:eastAsia="ru-RU"/>
        </w:rPr>
      </w:pPr>
    </w:p>
    <w:p w:rsidR="00CE30F8" w:rsidRPr="00CE30F8" w:rsidRDefault="00CE30F8" w:rsidP="00CE30F8">
      <w:pPr>
        <w:spacing w:after="0" w:line="240" w:lineRule="auto"/>
        <w:ind w:firstLine="709"/>
        <w:contextualSpacing/>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 xml:space="preserve">Сохранению историко-культурного наследия способствует развитие культурно-познавательного (экскурсионного) туризма и этнографического туризма. Культурно-исторический потенциал </w:t>
      </w:r>
      <w:r w:rsidR="00186CE2">
        <w:rPr>
          <w:rFonts w:ascii="Times New Roman" w:hAnsi="Times New Roman"/>
          <w:sz w:val="28"/>
          <w:szCs w:val="28"/>
        </w:rPr>
        <w:t>МО «Городской округ Ногликский»</w:t>
      </w:r>
      <w:r w:rsidR="00186CE2" w:rsidRPr="00CE30F8">
        <w:rPr>
          <w:rFonts w:ascii="Times New Roman" w:eastAsia="Times New Roman" w:hAnsi="Times New Roman"/>
          <w:sz w:val="28"/>
          <w:szCs w:val="28"/>
          <w:lang w:eastAsia="ru-RU"/>
        </w:rPr>
        <w:t xml:space="preserve"> </w:t>
      </w:r>
      <w:r w:rsidRPr="00CE30F8">
        <w:rPr>
          <w:rFonts w:ascii="Times New Roman" w:eastAsia="Times New Roman" w:hAnsi="Times New Roman"/>
          <w:sz w:val="28"/>
          <w:szCs w:val="28"/>
          <w:lang w:eastAsia="ru-RU"/>
        </w:rPr>
        <w:t>создаёт благоприятные условия для формирования культурно-туристического кластера.</w:t>
      </w:r>
    </w:p>
    <w:p w:rsidR="00CE30F8" w:rsidRPr="00CE30F8" w:rsidRDefault="00CE30F8" w:rsidP="00CE30F8">
      <w:pPr>
        <w:spacing w:after="0" w:line="240" w:lineRule="auto"/>
        <w:ind w:firstLine="709"/>
        <w:contextualSpacing/>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Основными задачами движения в данном направлении являются: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обеспечение содержания и сохранности объектов историко-культурного наследия;</w:t>
      </w:r>
    </w:p>
    <w:p w:rsidR="00CE30F8" w:rsidRPr="00CE30F8" w:rsidRDefault="00CE30F8" w:rsidP="00CE30F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lastRenderedPageBreak/>
        <w:t>обеспечение доступности объектов историко-культурного наследия для формирования туристской инфраструктуры историко-познавательного и этнокультурного направления;</w:t>
      </w:r>
    </w:p>
    <w:p w:rsidR="00CE30F8" w:rsidRDefault="00CE30F8" w:rsidP="00CE30F8">
      <w:pPr>
        <w:spacing w:after="0" w:line="240" w:lineRule="auto"/>
        <w:ind w:firstLine="709"/>
        <w:contextualSpacing/>
        <w:jc w:val="both"/>
        <w:rPr>
          <w:rFonts w:ascii="Times New Roman" w:eastAsia="Times New Roman" w:hAnsi="Times New Roman"/>
          <w:sz w:val="28"/>
          <w:szCs w:val="28"/>
          <w:lang w:eastAsia="ru-RU"/>
        </w:rPr>
      </w:pPr>
      <w:r w:rsidRPr="00CE30F8">
        <w:rPr>
          <w:rFonts w:ascii="Times New Roman" w:eastAsia="Times New Roman" w:hAnsi="Times New Roman"/>
          <w:sz w:val="28"/>
          <w:szCs w:val="28"/>
          <w:lang w:eastAsia="ru-RU"/>
        </w:rPr>
        <w:t>обеспечение сохранения и развития существующих народных промыслов на территории округа как одной и основ формирования разноплановой туристско-рекреационной инфраструктуры.</w:t>
      </w:r>
    </w:p>
    <w:p w:rsidR="00074AA5" w:rsidRDefault="00074AA5" w:rsidP="00CE30F8">
      <w:pPr>
        <w:spacing w:after="0" w:line="240" w:lineRule="auto"/>
        <w:ind w:firstLine="709"/>
        <w:contextualSpacing/>
        <w:jc w:val="both"/>
        <w:rPr>
          <w:rFonts w:ascii="Times New Roman" w:hAnsi="Times New Roman"/>
          <w:sz w:val="28"/>
          <w:szCs w:val="24"/>
        </w:rPr>
      </w:pPr>
    </w:p>
    <w:p w:rsidR="000F0095" w:rsidRDefault="000F0095" w:rsidP="000F0095">
      <w:pPr>
        <w:spacing w:after="0" w:line="240" w:lineRule="auto"/>
        <w:rPr>
          <w:sz w:val="2"/>
          <w:szCs w:val="2"/>
          <w:highlight w:val="yellow"/>
        </w:rPr>
      </w:pPr>
    </w:p>
    <w:p w:rsidR="000F0095" w:rsidRPr="00205787" w:rsidRDefault="000F0095" w:rsidP="000F0095">
      <w:pPr>
        <w:spacing w:after="0" w:line="240" w:lineRule="auto"/>
        <w:rPr>
          <w:vanish/>
          <w:sz w:val="2"/>
          <w:szCs w:val="2"/>
        </w:rPr>
      </w:pPr>
    </w:p>
    <w:p w:rsidR="003D022D" w:rsidRPr="00205787" w:rsidRDefault="003D022D" w:rsidP="00F12271">
      <w:pPr>
        <w:pStyle w:val="2"/>
        <w:numPr>
          <w:ilvl w:val="1"/>
          <w:numId w:val="64"/>
        </w:numPr>
        <w:tabs>
          <w:tab w:val="clear" w:pos="794"/>
          <w:tab w:val="num" w:pos="993"/>
        </w:tabs>
        <w:ind w:left="993" w:hanging="633"/>
        <w:jc w:val="both"/>
        <w:rPr>
          <w:b/>
        </w:rPr>
      </w:pPr>
      <w:bookmarkStart w:id="53" w:name="_Toc519015270"/>
      <w:r w:rsidRPr="00205787">
        <w:rPr>
          <w:b/>
        </w:rPr>
        <w:t xml:space="preserve">Местоположение </w:t>
      </w:r>
      <w:r w:rsidR="000F2A10" w:rsidRPr="000F2A10">
        <w:rPr>
          <w:b/>
        </w:rPr>
        <w:t>МО «Городской округ Ногликский»</w:t>
      </w:r>
      <w:r w:rsidR="000F2A10">
        <w:rPr>
          <w:b/>
        </w:rPr>
        <w:t xml:space="preserve"> </w:t>
      </w:r>
      <w:r w:rsidR="00A31CD5">
        <w:rPr>
          <w:b/>
        </w:rPr>
        <w:t xml:space="preserve">в системе расселения </w:t>
      </w:r>
      <w:r w:rsidR="000F2A10">
        <w:rPr>
          <w:b/>
        </w:rPr>
        <w:t>Сахалинской области</w:t>
      </w:r>
      <w:bookmarkEnd w:id="53"/>
    </w:p>
    <w:p w:rsidR="003D022D" w:rsidRDefault="003D022D" w:rsidP="003D022D">
      <w:pPr>
        <w:spacing w:after="0" w:line="240" w:lineRule="auto"/>
        <w:jc w:val="center"/>
        <w:rPr>
          <w:sz w:val="28"/>
          <w:szCs w:val="28"/>
          <w:lang w:eastAsia="x-none"/>
        </w:rPr>
      </w:pPr>
    </w:p>
    <w:p w:rsidR="00A054DE" w:rsidRDefault="009866C3" w:rsidP="00A054DE">
      <w:pPr>
        <w:spacing w:after="0" w:line="240" w:lineRule="auto"/>
        <w:ind w:firstLine="709"/>
        <w:contextualSpacing/>
        <w:jc w:val="both"/>
        <w:rPr>
          <w:rFonts w:ascii="Times New Roman" w:hAnsi="Times New Roman"/>
          <w:sz w:val="28"/>
          <w:szCs w:val="24"/>
        </w:rPr>
      </w:pPr>
      <w:bookmarkStart w:id="54" w:name="_Hlk487375553"/>
      <w:r w:rsidRPr="009866C3">
        <w:rPr>
          <w:rFonts w:ascii="Times New Roman" w:hAnsi="Times New Roman"/>
          <w:sz w:val="28"/>
          <w:szCs w:val="24"/>
        </w:rPr>
        <w:t xml:space="preserve">В соответствии с Федеральным законом </w:t>
      </w:r>
      <w:r w:rsidR="001E5648" w:rsidRPr="001E5648">
        <w:rPr>
          <w:rFonts w:ascii="Times New Roman" w:hAnsi="Times New Roman"/>
          <w:sz w:val="28"/>
          <w:szCs w:val="24"/>
        </w:rPr>
        <w:t xml:space="preserve">от 6.10.2003 № 131-ФЗ </w:t>
      </w:r>
      <w:r w:rsidRPr="009866C3">
        <w:rPr>
          <w:rFonts w:ascii="Times New Roman" w:hAnsi="Times New Roman"/>
          <w:sz w:val="28"/>
          <w:szCs w:val="24"/>
        </w:rPr>
        <w:t xml:space="preserve">«Об общих принципах организации местного самоуправления в Российской Федерации» и </w:t>
      </w:r>
      <w:r w:rsidR="000F2A10">
        <w:rPr>
          <w:rFonts w:ascii="Times New Roman" w:hAnsi="Times New Roman"/>
          <w:sz w:val="28"/>
          <w:szCs w:val="24"/>
        </w:rPr>
        <w:t>з</w:t>
      </w:r>
      <w:r w:rsidR="000F2A10" w:rsidRPr="000F2A10">
        <w:rPr>
          <w:rFonts w:ascii="Times New Roman" w:hAnsi="Times New Roman"/>
          <w:sz w:val="28"/>
          <w:szCs w:val="24"/>
        </w:rPr>
        <w:t>акон</w:t>
      </w:r>
      <w:r w:rsidR="000F2A10">
        <w:rPr>
          <w:rFonts w:ascii="Times New Roman" w:hAnsi="Times New Roman"/>
          <w:sz w:val="28"/>
          <w:szCs w:val="24"/>
        </w:rPr>
        <w:t>ом</w:t>
      </w:r>
      <w:r w:rsidR="000F2A10" w:rsidRPr="000F2A10">
        <w:rPr>
          <w:rFonts w:ascii="Times New Roman" w:hAnsi="Times New Roman"/>
          <w:sz w:val="28"/>
          <w:szCs w:val="24"/>
        </w:rPr>
        <w:t xml:space="preserve"> Сахалинской области от 21.07.2004 № 524 «О границах и статусе муниципальных образований в Сахалинской области»</w:t>
      </w:r>
      <w:r w:rsidR="001E5648">
        <w:rPr>
          <w:rFonts w:ascii="Times New Roman" w:hAnsi="Times New Roman"/>
          <w:sz w:val="28"/>
          <w:szCs w:val="24"/>
        </w:rPr>
        <w:t>,</w:t>
      </w:r>
      <w:r w:rsidRPr="009866C3">
        <w:rPr>
          <w:rFonts w:ascii="Times New Roman" w:hAnsi="Times New Roman"/>
          <w:sz w:val="28"/>
          <w:szCs w:val="24"/>
        </w:rPr>
        <w:t xml:space="preserve"> </w:t>
      </w:r>
      <w:r w:rsidR="000F2A10">
        <w:rPr>
          <w:rFonts w:ascii="Times New Roman" w:hAnsi="Times New Roman"/>
          <w:sz w:val="28"/>
          <w:szCs w:val="24"/>
        </w:rPr>
        <w:t xml:space="preserve">пгт. Ноглики </w:t>
      </w:r>
      <w:r w:rsidR="001E5648">
        <w:rPr>
          <w:rFonts w:ascii="Times New Roman" w:hAnsi="Times New Roman"/>
          <w:sz w:val="28"/>
          <w:szCs w:val="24"/>
        </w:rPr>
        <w:t>является</w:t>
      </w:r>
      <w:r w:rsidRPr="009866C3">
        <w:rPr>
          <w:rFonts w:ascii="Times New Roman" w:hAnsi="Times New Roman"/>
          <w:sz w:val="28"/>
          <w:szCs w:val="24"/>
        </w:rPr>
        <w:t xml:space="preserve"> административным центром </w:t>
      </w:r>
      <w:r w:rsidR="000F2A10">
        <w:rPr>
          <w:rFonts w:ascii="Times New Roman" w:hAnsi="Times New Roman"/>
          <w:sz w:val="28"/>
          <w:szCs w:val="28"/>
        </w:rPr>
        <w:t>МО «Городской округ Ногликский»</w:t>
      </w:r>
      <w:r w:rsidR="0053749F">
        <w:rPr>
          <w:rFonts w:ascii="Times New Roman" w:hAnsi="Times New Roman"/>
          <w:sz w:val="28"/>
          <w:szCs w:val="24"/>
        </w:rPr>
        <w:t xml:space="preserve">, </w:t>
      </w:r>
      <w:r w:rsidR="0053749F" w:rsidRPr="0053749F">
        <w:rPr>
          <w:rFonts w:ascii="Times New Roman" w:hAnsi="Times New Roman"/>
          <w:sz w:val="28"/>
          <w:szCs w:val="24"/>
        </w:rPr>
        <w:t>куда так же вход</w:t>
      </w:r>
      <w:r w:rsidR="000F2A10">
        <w:rPr>
          <w:rFonts w:ascii="Times New Roman" w:hAnsi="Times New Roman"/>
          <w:sz w:val="28"/>
          <w:szCs w:val="24"/>
        </w:rPr>
        <w:t>ят</w:t>
      </w:r>
      <w:r w:rsidR="0053749F" w:rsidRPr="0053749F">
        <w:rPr>
          <w:rFonts w:ascii="Times New Roman" w:hAnsi="Times New Roman"/>
          <w:sz w:val="28"/>
          <w:szCs w:val="24"/>
        </w:rPr>
        <w:t xml:space="preserve"> </w:t>
      </w:r>
      <w:r w:rsidR="000F2A10" w:rsidRPr="000F2A10">
        <w:rPr>
          <w:rFonts w:ascii="Times New Roman" w:hAnsi="Times New Roman"/>
          <w:sz w:val="28"/>
          <w:szCs w:val="24"/>
        </w:rPr>
        <w:t>с</w:t>
      </w:r>
      <w:r w:rsidR="000F2A10">
        <w:rPr>
          <w:rFonts w:ascii="Times New Roman" w:hAnsi="Times New Roman"/>
          <w:sz w:val="28"/>
          <w:szCs w:val="24"/>
        </w:rPr>
        <w:t>ё</w:t>
      </w:r>
      <w:r w:rsidR="000F2A10" w:rsidRPr="000F2A10">
        <w:rPr>
          <w:rFonts w:ascii="Times New Roman" w:hAnsi="Times New Roman"/>
          <w:sz w:val="28"/>
          <w:szCs w:val="24"/>
        </w:rPr>
        <w:t>ла: Комрво, Вал, Даги, Чайво, Морской Пильтун, Эвай, Ныш, Ныш-2, Катангли, Венское, Горячие Ключи</w:t>
      </w:r>
      <w:r w:rsidR="0053749F" w:rsidRPr="0053749F">
        <w:rPr>
          <w:rFonts w:ascii="Times New Roman" w:hAnsi="Times New Roman"/>
          <w:sz w:val="28"/>
          <w:szCs w:val="24"/>
        </w:rPr>
        <w:t>.</w:t>
      </w:r>
      <w:r w:rsidRPr="009866C3">
        <w:rPr>
          <w:rFonts w:ascii="Times New Roman" w:hAnsi="Times New Roman"/>
          <w:sz w:val="28"/>
          <w:szCs w:val="24"/>
        </w:rPr>
        <w:t xml:space="preserve"> </w:t>
      </w:r>
      <w:r w:rsidR="000F2A10" w:rsidRPr="000F2A10">
        <w:rPr>
          <w:rFonts w:ascii="Times New Roman" w:hAnsi="Times New Roman"/>
          <w:sz w:val="28"/>
          <w:szCs w:val="24"/>
        </w:rPr>
        <w:t>Решением Собрания муниципального образования «Городской округ Ногликский» от 23.11.2006 № 101, сёла Даги, Чайво, Морской Пильту, Эвай, Ныш-2, Комрво упразднены и подлежат исключению из ОКТМО.</w:t>
      </w:r>
    </w:p>
    <w:p w:rsidR="004E2030" w:rsidRDefault="004E2030" w:rsidP="00CA1B0E">
      <w:pPr>
        <w:spacing w:after="0" w:line="240" w:lineRule="auto"/>
        <w:ind w:firstLine="709"/>
        <w:contextualSpacing/>
        <w:jc w:val="both"/>
        <w:rPr>
          <w:rFonts w:ascii="Times New Roman" w:hAnsi="Times New Roman"/>
          <w:sz w:val="28"/>
          <w:szCs w:val="24"/>
        </w:rPr>
      </w:pPr>
      <w:r w:rsidRPr="004E2030">
        <w:rPr>
          <w:rFonts w:ascii="Times New Roman" w:hAnsi="Times New Roman"/>
          <w:sz w:val="28"/>
          <w:szCs w:val="24"/>
        </w:rPr>
        <w:t xml:space="preserve">Округ расположен на Северо-Сахалинской центральной равнине и прибрежных низменностях на востоке, отделёнными от равнины относительно невысокими (до 600 метров) хребтами, состоящими из останцовых гор. </w:t>
      </w:r>
    </w:p>
    <w:p w:rsidR="004E2030" w:rsidRDefault="004E2030" w:rsidP="00CA1B0E">
      <w:pPr>
        <w:spacing w:after="0" w:line="240" w:lineRule="auto"/>
        <w:ind w:firstLine="709"/>
        <w:contextualSpacing/>
        <w:jc w:val="both"/>
        <w:rPr>
          <w:rFonts w:ascii="Times New Roman" w:hAnsi="Times New Roman"/>
          <w:sz w:val="28"/>
          <w:szCs w:val="24"/>
        </w:rPr>
      </w:pPr>
      <w:r w:rsidRPr="004E2030">
        <w:rPr>
          <w:rFonts w:ascii="Times New Roman" w:hAnsi="Times New Roman"/>
          <w:sz w:val="28"/>
          <w:szCs w:val="24"/>
        </w:rPr>
        <w:t xml:space="preserve">Посёлок городского типа Ноглики расположен в северо-восточной части острова Сахалин, на правом берегу реки Тымь, в 9 км от её впадения в Ныйский залив Охотского моря. </w:t>
      </w:r>
    </w:p>
    <w:p w:rsidR="002D224E" w:rsidRDefault="00BA30BB" w:rsidP="00CA1B0E">
      <w:pPr>
        <w:spacing w:after="0" w:line="240" w:lineRule="auto"/>
        <w:ind w:firstLine="709"/>
        <w:contextualSpacing/>
        <w:jc w:val="both"/>
        <w:rPr>
          <w:rFonts w:ascii="Times New Roman" w:hAnsi="Times New Roman"/>
          <w:sz w:val="28"/>
          <w:szCs w:val="24"/>
        </w:rPr>
      </w:pPr>
      <w:r w:rsidRPr="00BA30BB">
        <w:rPr>
          <w:rFonts w:ascii="Times New Roman" w:hAnsi="Times New Roman"/>
          <w:sz w:val="28"/>
          <w:szCs w:val="24"/>
        </w:rPr>
        <w:t xml:space="preserve">На западе МО </w:t>
      </w:r>
      <w:r>
        <w:rPr>
          <w:rFonts w:ascii="Times New Roman" w:hAnsi="Times New Roman"/>
          <w:sz w:val="28"/>
          <w:szCs w:val="24"/>
        </w:rPr>
        <w:t>«</w:t>
      </w:r>
      <w:r w:rsidRPr="00BA30BB">
        <w:rPr>
          <w:rFonts w:ascii="Times New Roman" w:hAnsi="Times New Roman"/>
          <w:sz w:val="28"/>
          <w:szCs w:val="24"/>
        </w:rPr>
        <w:t>Городской округ Ногликский</w:t>
      </w:r>
      <w:r>
        <w:rPr>
          <w:rFonts w:ascii="Times New Roman" w:hAnsi="Times New Roman"/>
          <w:sz w:val="28"/>
          <w:szCs w:val="24"/>
        </w:rPr>
        <w:t>»</w:t>
      </w:r>
      <w:r w:rsidRPr="00BA30BB">
        <w:rPr>
          <w:rFonts w:ascii="Times New Roman" w:hAnsi="Times New Roman"/>
          <w:sz w:val="28"/>
          <w:szCs w:val="24"/>
        </w:rPr>
        <w:t xml:space="preserve"> граничит с муниципальными образованиями городской округ </w:t>
      </w:r>
      <w:r>
        <w:rPr>
          <w:rFonts w:ascii="Times New Roman" w:hAnsi="Times New Roman"/>
          <w:sz w:val="28"/>
          <w:szCs w:val="24"/>
        </w:rPr>
        <w:t>«</w:t>
      </w:r>
      <w:r w:rsidRPr="00BA30BB">
        <w:rPr>
          <w:rFonts w:ascii="Times New Roman" w:hAnsi="Times New Roman"/>
          <w:sz w:val="28"/>
          <w:szCs w:val="24"/>
        </w:rPr>
        <w:t>Александровск-Сахалинский район</w:t>
      </w:r>
      <w:r>
        <w:rPr>
          <w:rFonts w:ascii="Times New Roman" w:hAnsi="Times New Roman"/>
          <w:sz w:val="28"/>
          <w:szCs w:val="24"/>
        </w:rPr>
        <w:t>»</w:t>
      </w:r>
      <w:r w:rsidRPr="00BA30BB">
        <w:rPr>
          <w:rFonts w:ascii="Times New Roman" w:hAnsi="Times New Roman"/>
          <w:sz w:val="28"/>
          <w:szCs w:val="24"/>
        </w:rPr>
        <w:t xml:space="preserve"> Сахалинской области и </w:t>
      </w:r>
      <w:r>
        <w:rPr>
          <w:rFonts w:ascii="Times New Roman" w:hAnsi="Times New Roman"/>
          <w:sz w:val="28"/>
          <w:szCs w:val="24"/>
        </w:rPr>
        <w:t>«</w:t>
      </w:r>
      <w:r w:rsidRPr="00BA30BB">
        <w:rPr>
          <w:rFonts w:ascii="Times New Roman" w:hAnsi="Times New Roman"/>
          <w:sz w:val="28"/>
          <w:szCs w:val="24"/>
        </w:rPr>
        <w:t>Тымовский городской округ</w:t>
      </w:r>
      <w:r>
        <w:rPr>
          <w:rFonts w:ascii="Times New Roman" w:hAnsi="Times New Roman"/>
          <w:sz w:val="28"/>
          <w:szCs w:val="24"/>
        </w:rPr>
        <w:t>»</w:t>
      </w:r>
      <w:r w:rsidRPr="00BA30BB">
        <w:rPr>
          <w:rFonts w:ascii="Times New Roman" w:hAnsi="Times New Roman"/>
          <w:sz w:val="28"/>
          <w:szCs w:val="24"/>
        </w:rPr>
        <w:t xml:space="preserve"> Сахалинской области, на юге - с МО городской округ </w:t>
      </w:r>
      <w:r>
        <w:rPr>
          <w:rFonts w:ascii="Times New Roman" w:hAnsi="Times New Roman"/>
          <w:sz w:val="28"/>
          <w:szCs w:val="24"/>
        </w:rPr>
        <w:t>«</w:t>
      </w:r>
      <w:r w:rsidRPr="00BA30BB">
        <w:rPr>
          <w:rFonts w:ascii="Times New Roman" w:hAnsi="Times New Roman"/>
          <w:sz w:val="28"/>
          <w:szCs w:val="24"/>
        </w:rPr>
        <w:t>Смирныховский</w:t>
      </w:r>
      <w:r>
        <w:rPr>
          <w:rFonts w:ascii="Times New Roman" w:hAnsi="Times New Roman"/>
          <w:sz w:val="28"/>
          <w:szCs w:val="24"/>
        </w:rPr>
        <w:t>»</w:t>
      </w:r>
      <w:r w:rsidRPr="00BA30BB">
        <w:rPr>
          <w:rFonts w:ascii="Times New Roman" w:hAnsi="Times New Roman"/>
          <w:sz w:val="28"/>
          <w:szCs w:val="24"/>
        </w:rPr>
        <w:t xml:space="preserve"> Сахалинской области, на востоке границей является побережье Охотского моря.</w:t>
      </w:r>
    </w:p>
    <w:p w:rsidR="00381D37" w:rsidRPr="00381D37" w:rsidRDefault="00381D37" w:rsidP="00381D37">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Н</w:t>
      </w:r>
      <w:r w:rsidRPr="00381D37">
        <w:rPr>
          <w:rFonts w:ascii="Times New Roman" w:hAnsi="Times New Roman"/>
          <w:sz w:val="28"/>
          <w:szCs w:val="24"/>
        </w:rPr>
        <w:t>а побережье залива Ныйво (коса Ныйво) традиционно расположено летнее стойбище нивхов, проживающих в стойбище Венское. В настоящее время на косе Ныйво располагаются родовые, семейные хозяйства коренных малочисленных народов Севера. Основной род занятий их – промысел рыбный и морского зверя, сбор дикоросов.</w:t>
      </w:r>
    </w:p>
    <w:p w:rsidR="00381D37" w:rsidRPr="00381D37" w:rsidRDefault="00381D37" w:rsidP="00381D37">
      <w:pPr>
        <w:spacing w:after="0" w:line="240" w:lineRule="auto"/>
        <w:ind w:firstLine="709"/>
        <w:contextualSpacing/>
        <w:jc w:val="both"/>
        <w:rPr>
          <w:rFonts w:ascii="Times New Roman" w:hAnsi="Times New Roman"/>
          <w:sz w:val="28"/>
          <w:szCs w:val="24"/>
        </w:rPr>
      </w:pPr>
      <w:r w:rsidRPr="00381D37">
        <w:rPr>
          <w:rFonts w:ascii="Times New Roman" w:hAnsi="Times New Roman"/>
          <w:sz w:val="28"/>
          <w:szCs w:val="24"/>
        </w:rPr>
        <w:t>Представители коренных малочисленных народов Севера занимаются традиционным, национальным прикладным искусством народностей Севера. В пгт. Ноглики местная национально</w:t>
      </w:r>
      <w:r w:rsidRPr="00381D37">
        <w:rPr>
          <w:rFonts w:ascii="Times New Roman" w:hAnsi="Times New Roman"/>
          <w:sz w:val="28"/>
          <w:szCs w:val="24"/>
        </w:rPr>
        <w:noBreakHyphen/>
        <w:t>культурная автономия «Чамгун» изготавливает предметы национальной орокской одежды, сувениров из рыбьей кожи.</w:t>
      </w:r>
    </w:p>
    <w:p w:rsidR="00381D37" w:rsidRPr="00381D37" w:rsidRDefault="00381D37" w:rsidP="00381D37">
      <w:pPr>
        <w:spacing w:after="0" w:line="240" w:lineRule="auto"/>
        <w:ind w:firstLine="709"/>
        <w:contextualSpacing/>
        <w:jc w:val="both"/>
        <w:rPr>
          <w:rFonts w:ascii="Times New Roman" w:hAnsi="Times New Roman"/>
          <w:sz w:val="28"/>
          <w:szCs w:val="24"/>
        </w:rPr>
      </w:pPr>
      <w:r w:rsidRPr="00381D37">
        <w:rPr>
          <w:rFonts w:ascii="Times New Roman" w:hAnsi="Times New Roman"/>
          <w:sz w:val="28"/>
          <w:szCs w:val="24"/>
        </w:rPr>
        <w:t>В пгт. Ноглики проводятся областной и районный праздники народностей Севера. В пгт. Ноглики имеются два народных нивхских ансамбля: при историко-этнографическом музее – «Ларш», при районном центре досуга – «Ари ла миф».</w:t>
      </w:r>
    </w:p>
    <w:p w:rsidR="00381D37" w:rsidRDefault="00381D37" w:rsidP="00A01325">
      <w:pPr>
        <w:spacing w:after="0" w:line="240" w:lineRule="auto"/>
        <w:ind w:firstLine="709"/>
        <w:contextualSpacing/>
        <w:jc w:val="both"/>
        <w:rPr>
          <w:rFonts w:ascii="Times New Roman" w:hAnsi="Times New Roman"/>
          <w:sz w:val="28"/>
          <w:szCs w:val="24"/>
        </w:rPr>
      </w:pPr>
    </w:p>
    <w:p w:rsidR="00A01325" w:rsidRPr="00197707" w:rsidRDefault="00A01325" w:rsidP="00A01325">
      <w:pPr>
        <w:spacing w:after="0" w:line="240" w:lineRule="auto"/>
        <w:ind w:firstLine="709"/>
        <w:contextualSpacing/>
        <w:jc w:val="both"/>
        <w:rPr>
          <w:rFonts w:ascii="Times New Roman" w:hAnsi="Times New Roman"/>
          <w:sz w:val="28"/>
          <w:szCs w:val="24"/>
        </w:rPr>
      </w:pPr>
      <w:r>
        <w:rPr>
          <w:rFonts w:ascii="Times New Roman" w:hAnsi="Times New Roman"/>
          <w:sz w:val="28"/>
          <w:szCs w:val="24"/>
        </w:rPr>
        <w:lastRenderedPageBreak/>
        <w:t>Село Вал р</w:t>
      </w:r>
      <w:r w:rsidRPr="00197707">
        <w:rPr>
          <w:rFonts w:ascii="Times New Roman" w:hAnsi="Times New Roman"/>
          <w:sz w:val="28"/>
          <w:szCs w:val="24"/>
        </w:rPr>
        <w:t xml:space="preserve">асполагается в северной части </w:t>
      </w:r>
      <w:r>
        <w:rPr>
          <w:rFonts w:ascii="Times New Roman" w:hAnsi="Times New Roman"/>
          <w:sz w:val="28"/>
          <w:szCs w:val="24"/>
        </w:rPr>
        <w:t>МО</w:t>
      </w:r>
      <w:r w:rsidRPr="00197707">
        <w:rPr>
          <w:rFonts w:ascii="Times New Roman" w:hAnsi="Times New Roman"/>
          <w:sz w:val="28"/>
          <w:szCs w:val="24"/>
        </w:rPr>
        <w:t xml:space="preserve"> </w:t>
      </w:r>
      <w:r>
        <w:rPr>
          <w:rFonts w:ascii="Times New Roman" w:hAnsi="Times New Roman"/>
          <w:sz w:val="28"/>
          <w:szCs w:val="24"/>
        </w:rPr>
        <w:t>«</w:t>
      </w:r>
      <w:r w:rsidRPr="00197707">
        <w:rPr>
          <w:rFonts w:ascii="Times New Roman" w:hAnsi="Times New Roman"/>
          <w:sz w:val="28"/>
          <w:szCs w:val="24"/>
        </w:rPr>
        <w:t>Городской округ Ногликский</w:t>
      </w:r>
      <w:r>
        <w:rPr>
          <w:rFonts w:ascii="Times New Roman" w:hAnsi="Times New Roman"/>
          <w:sz w:val="28"/>
          <w:szCs w:val="24"/>
        </w:rPr>
        <w:t>»</w:t>
      </w:r>
      <w:r w:rsidRPr="00197707">
        <w:rPr>
          <w:rFonts w:ascii="Times New Roman" w:hAnsi="Times New Roman"/>
          <w:sz w:val="28"/>
          <w:szCs w:val="24"/>
        </w:rPr>
        <w:t xml:space="preserve"> Сахалинской области.</w:t>
      </w:r>
      <w:r>
        <w:rPr>
          <w:rFonts w:ascii="Times New Roman" w:hAnsi="Times New Roman"/>
          <w:sz w:val="28"/>
          <w:szCs w:val="24"/>
        </w:rPr>
        <w:t xml:space="preserve"> </w:t>
      </w:r>
      <w:r w:rsidRPr="00197707">
        <w:rPr>
          <w:rFonts w:ascii="Times New Roman" w:hAnsi="Times New Roman"/>
          <w:sz w:val="28"/>
          <w:szCs w:val="24"/>
        </w:rPr>
        <w:t>Территория села окружена лесами</w:t>
      </w:r>
      <w:r>
        <w:rPr>
          <w:rFonts w:ascii="Times New Roman" w:hAnsi="Times New Roman"/>
          <w:sz w:val="28"/>
          <w:szCs w:val="24"/>
        </w:rPr>
        <w:t>.</w:t>
      </w:r>
      <w:r w:rsidRPr="00197707">
        <w:rPr>
          <w:rFonts w:ascii="Times New Roman" w:hAnsi="Times New Roman"/>
          <w:sz w:val="28"/>
          <w:szCs w:val="24"/>
        </w:rPr>
        <w:t xml:space="preserve"> Село находится в благоприятной климатической зо</w:t>
      </w:r>
      <w:r>
        <w:rPr>
          <w:rFonts w:ascii="Times New Roman" w:hAnsi="Times New Roman"/>
          <w:sz w:val="28"/>
          <w:szCs w:val="24"/>
        </w:rPr>
        <w:t xml:space="preserve">не (климатический подрайон I Д), </w:t>
      </w:r>
      <w:r w:rsidRPr="00197707">
        <w:rPr>
          <w:rFonts w:ascii="Times New Roman" w:hAnsi="Times New Roman"/>
          <w:sz w:val="28"/>
          <w:szCs w:val="24"/>
        </w:rPr>
        <w:t>между двух рек, ограничен</w:t>
      </w:r>
      <w:r>
        <w:rPr>
          <w:rFonts w:ascii="Times New Roman" w:hAnsi="Times New Roman"/>
          <w:sz w:val="28"/>
          <w:szCs w:val="24"/>
        </w:rPr>
        <w:t>о</w:t>
      </w:r>
      <w:r w:rsidRPr="00197707">
        <w:rPr>
          <w:rFonts w:ascii="Times New Roman" w:hAnsi="Times New Roman"/>
          <w:sz w:val="28"/>
          <w:szCs w:val="24"/>
        </w:rPr>
        <w:t xml:space="preserve"> с юга р. Аскасай с севера р. Вал. </w:t>
      </w:r>
    </w:p>
    <w:p w:rsidR="00A01325" w:rsidRPr="00197707" w:rsidRDefault="00A01325" w:rsidP="00A01325">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З</w:t>
      </w:r>
      <w:r w:rsidRPr="00197707">
        <w:rPr>
          <w:rFonts w:ascii="Times New Roman" w:hAnsi="Times New Roman"/>
          <w:sz w:val="28"/>
          <w:szCs w:val="24"/>
        </w:rPr>
        <w:t xml:space="preserve">начительная часть жителей </w:t>
      </w:r>
      <w:r>
        <w:rPr>
          <w:rFonts w:ascii="Times New Roman" w:hAnsi="Times New Roman"/>
          <w:sz w:val="28"/>
          <w:szCs w:val="24"/>
        </w:rPr>
        <w:t xml:space="preserve">села </w:t>
      </w:r>
      <w:r w:rsidRPr="00197707">
        <w:rPr>
          <w:rFonts w:ascii="Times New Roman" w:hAnsi="Times New Roman"/>
          <w:sz w:val="28"/>
          <w:szCs w:val="24"/>
        </w:rPr>
        <w:t>- представители коренных малочисленных народов Севера. Мастера народных промыслов с. Вал занимаются резьбой по дереву, изготовлением сувениров, пошивом предметов нивхской, орокской, звенкийской национальной одежды, изделий из камуса, вышивкой нивхских орнаментов.</w:t>
      </w:r>
    </w:p>
    <w:p w:rsidR="00A01325" w:rsidRPr="00197707" w:rsidRDefault="00A01325" w:rsidP="00A01325">
      <w:pPr>
        <w:spacing w:after="0" w:line="240" w:lineRule="auto"/>
        <w:ind w:firstLine="709"/>
        <w:contextualSpacing/>
        <w:jc w:val="both"/>
        <w:rPr>
          <w:rFonts w:ascii="Times New Roman" w:hAnsi="Times New Roman"/>
          <w:sz w:val="28"/>
          <w:szCs w:val="24"/>
        </w:rPr>
      </w:pPr>
      <w:r w:rsidRPr="00197707">
        <w:rPr>
          <w:rFonts w:ascii="Times New Roman" w:hAnsi="Times New Roman"/>
          <w:sz w:val="28"/>
          <w:szCs w:val="24"/>
        </w:rPr>
        <w:t>При сельском доме культуры занимается народный орокский (уйльта) – эвенский ансамбль «Сородэ».</w:t>
      </w:r>
    </w:p>
    <w:p w:rsidR="00A01325" w:rsidRPr="00197707" w:rsidRDefault="00A01325" w:rsidP="00A01325">
      <w:pPr>
        <w:spacing w:after="0" w:line="240" w:lineRule="auto"/>
        <w:ind w:firstLine="709"/>
        <w:contextualSpacing/>
        <w:jc w:val="both"/>
        <w:rPr>
          <w:rFonts w:ascii="Times New Roman" w:hAnsi="Times New Roman"/>
          <w:sz w:val="28"/>
          <w:szCs w:val="24"/>
        </w:rPr>
      </w:pPr>
      <w:r w:rsidRPr="00197707">
        <w:rPr>
          <w:rFonts w:ascii="Times New Roman" w:hAnsi="Times New Roman"/>
          <w:sz w:val="28"/>
          <w:szCs w:val="24"/>
        </w:rPr>
        <w:t>Этот район городского округа плохо обеспечен транспортными связями. Район перспективен для развития промышленного строительства, лесоэксплуатации.</w:t>
      </w:r>
    </w:p>
    <w:p w:rsidR="00A01325" w:rsidRDefault="00A01325" w:rsidP="00A01325">
      <w:pPr>
        <w:spacing w:after="0" w:line="240" w:lineRule="auto"/>
        <w:ind w:firstLine="709"/>
        <w:contextualSpacing/>
        <w:jc w:val="both"/>
        <w:rPr>
          <w:rFonts w:ascii="Times New Roman" w:hAnsi="Times New Roman"/>
          <w:sz w:val="28"/>
          <w:szCs w:val="24"/>
        </w:rPr>
      </w:pPr>
      <w:r w:rsidRPr="00197707">
        <w:rPr>
          <w:rFonts w:ascii="Times New Roman" w:hAnsi="Times New Roman"/>
          <w:sz w:val="28"/>
          <w:szCs w:val="24"/>
        </w:rPr>
        <w:t xml:space="preserve">На территории с. Вал размещена Метеорологическая станция </w:t>
      </w:r>
      <w:r>
        <w:rPr>
          <w:rFonts w:ascii="Times New Roman" w:hAnsi="Times New Roman"/>
          <w:sz w:val="28"/>
          <w:szCs w:val="24"/>
        </w:rPr>
        <w:t>«</w:t>
      </w:r>
      <w:r w:rsidRPr="00197707">
        <w:rPr>
          <w:rFonts w:ascii="Times New Roman" w:hAnsi="Times New Roman"/>
          <w:sz w:val="28"/>
          <w:szCs w:val="24"/>
        </w:rPr>
        <w:t>Вал</w:t>
      </w:r>
      <w:r>
        <w:rPr>
          <w:rFonts w:ascii="Times New Roman" w:hAnsi="Times New Roman"/>
          <w:sz w:val="28"/>
          <w:szCs w:val="24"/>
        </w:rPr>
        <w:t>»</w:t>
      </w:r>
      <w:r w:rsidRPr="00197707">
        <w:rPr>
          <w:rFonts w:ascii="Times New Roman" w:hAnsi="Times New Roman"/>
          <w:sz w:val="28"/>
          <w:szCs w:val="24"/>
        </w:rPr>
        <w:t>, Сахалинской Гидрометеослужбы, объект федерального значения.</w:t>
      </w:r>
    </w:p>
    <w:p w:rsidR="00A01325" w:rsidRPr="00A01325" w:rsidRDefault="00A01325" w:rsidP="00A01325">
      <w:pPr>
        <w:spacing w:after="0" w:line="240" w:lineRule="auto"/>
        <w:ind w:firstLine="709"/>
        <w:contextualSpacing/>
        <w:jc w:val="both"/>
        <w:rPr>
          <w:rFonts w:ascii="Times New Roman" w:hAnsi="Times New Roman"/>
          <w:sz w:val="28"/>
          <w:szCs w:val="24"/>
        </w:rPr>
      </w:pPr>
      <w:r w:rsidRPr="00A01325">
        <w:rPr>
          <w:rFonts w:ascii="Times New Roman" w:hAnsi="Times New Roman"/>
          <w:sz w:val="28"/>
          <w:szCs w:val="24"/>
        </w:rPr>
        <w:t xml:space="preserve">Село Ныш – село сельскохозяйственной специализации, расположенное в юго-западной части </w:t>
      </w:r>
      <w:r>
        <w:rPr>
          <w:rFonts w:ascii="Times New Roman" w:hAnsi="Times New Roman"/>
          <w:sz w:val="28"/>
          <w:szCs w:val="24"/>
        </w:rPr>
        <w:t>МО</w:t>
      </w:r>
      <w:r w:rsidRPr="00A01325">
        <w:rPr>
          <w:rFonts w:ascii="Times New Roman" w:hAnsi="Times New Roman"/>
          <w:sz w:val="28"/>
          <w:szCs w:val="24"/>
        </w:rPr>
        <w:t xml:space="preserve"> «Городской округ Ногликский» на слиянии двух рек Тымь и Ныш.</w:t>
      </w:r>
    </w:p>
    <w:p w:rsidR="00A3257E" w:rsidRDefault="00A01325" w:rsidP="00A01325">
      <w:pPr>
        <w:spacing w:after="0" w:line="240" w:lineRule="auto"/>
        <w:ind w:firstLine="709"/>
        <w:contextualSpacing/>
        <w:jc w:val="both"/>
        <w:rPr>
          <w:rFonts w:ascii="Times New Roman" w:hAnsi="Times New Roman"/>
          <w:sz w:val="28"/>
          <w:szCs w:val="24"/>
        </w:rPr>
      </w:pPr>
      <w:r w:rsidRPr="00A01325">
        <w:rPr>
          <w:rFonts w:ascii="Times New Roman" w:hAnsi="Times New Roman"/>
          <w:sz w:val="28"/>
          <w:szCs w:val="24"/>
        </w:rPr>
        <w:t xml:space="preserve">Село было основано в 1930 году на месте стоянки нивхов. Оно было названо по имени реки Ныш. Большинство населения является русскими. Женское население составляет большинство населения. </w:t>
      </w:r>
      <w:r w:rsidR="00A3257E">
        <w:rPr>
          <w:rFonts w:ascii="Times New Roman" w:hAnsi="Times New Roman"/>
          <w:sz w:val="28"/>
          <w:szCs w:val="24"/>
        </w:rPr>
        <w:t>С</w:t>
      </w:r>
      <w:r w:rsidRPr="00A01325">
        <w:rPr>
          <w:rFonts w:ascii="Times New Roman" w:hAnsi="Times New Roman"/>
          <w:sz w:val="28"/>
          <w:szCs w:val="24"/>
        </w:rPr>
        <w:t>ейчас население трудится, в основном, в нефтегазодобывающей отрасли МО «Городской округ Ногликский».</w:t>
      </w:r>
    </w:p>
    <w:p w:rsidR="00A01325" w:rsidRPr="00A01325" w:rsidRDefault="00A01325" w:rsidP="00A01325">
      <w:pPr>
        <w:spacing w:after="0" w:line="240" w:lineRule="auto"/>
        <w:ind w:firstLine="709"/>
        <w:contextualSpacing/>
        <w:jc w:val="both"/>
        <w:rPr>
          <w:rFonts w:ascii="Times New Roman" w:hAnsi="Times New Roman"/>
          <w:sz w:val="28"/>
          <w:szCs w:val="24"/>
        </w:rPr>
      </w:pPr>
      <w:r w:rsidRPr="00A01325">
        <w:rPr>
          <w:rFonts w:ascii="Times New Roman" w:hAnsi="Times New Roman"/>
          <w:sz w:val="28"/>
          <w:szCs w:val="24"/>
        </w:rPr>
        <w:t>Территориально с</w:t>
      </w:r>
      <w:r w:rsidR="00A3257E">
        <w:rPr>
          <w:rFonts w:ascii="Times New Roman" w:hAnsi="Times New Roman"/>
          <w:sz w:val="28"/>
          <w:szCs w:val="24"/>
        </w:rPr>
        <w:t>.</w:t>
      </w:r>
      <w:r w:rsidRPr="00A01325">
        <w:rPr>
          <w:rFonts w:ascii="Times New Roman" w:hAnsi="Times New Roman"/>
          <w:sz w:val="28"/>
          <w:szCs w:val="24"/>
        </w:rPr>
        <w:t xml:space="preserve"> Ныш состоит из двух обособленных участков – западного и восточного, расположенных по обе стороны реки Тымь в 1,2 км друг от друга. Западный и восточный участки села соединяются между собой автомобильной дорогой общего пользования местного значения «ж</w:t>
      </w:r>
      <w:r w:rsidR="00A3257E">
        <w:rPr>
          <w:rFonts w:ascii="Times New Roman" w:hAnsi="Times New Roman"/>
          <w:sz w:val="28"/>
          <w:szCs w:val="24"/>
        </w:rPr>
        <w:t>/</w:t>
      </w:r>
      <w:r w:rsidRPr="00A01325">
        <w:rPr>
          <w:rFonts w:ascii="Times New Roman" w:hAnsi="Times New Roman"/>
          <w:sz w:val="28"/>
          <w:szCs w:val="24"/>
        </w:rPr>
        <w:t>д ст. Ныш – с. Ныш».</w:t>
      </w:r>
      <w:r w:rsidR="006B12AA">
        <w:rPr>
          <w:rFonts w:ascii="Times New Roman" w:hAnsi="Times New Roman"/>
          <w:sz w:val="28"/>
          <w:szCs w:val="24"/>
        </w:rPr>
        <w:t xml:space="preserve"> </w:t>
      </w:r>
    </w:p>
    <w:p w:rsidR="00A01325" w:rsidRPr="00A01325" w:rsidRDefault="00A01325" w:rsidP="00A01325">
      <w:pPr>
        <w:spacing w:after="0" w:line="240" w:lineRule="auto"/>
        <w:ind w:firstLine="709"/>
        <w:contextualSpacing/>
        <w:jc w:val="both"/>
        <w:rPr>
          <w:rFonts w:ascii="Times New Roman" w:hAnsi="Times New Roman"/>
          <w:sz w:val="28"/>
          <w:szCs w:val="24"/>
        </w:rPr>
      </w:pPr>
      <w:r w:rsidRPr="00A01325">
        <w:rPr>
          <w:rFonts w:ascii="Times New Roman" w:hAnsi="Times New Roman"/>
          <w:sz w:val="28"/>
          <w:szCs w:val="24"/>
        </w:rPr>
        <w:t xml:space="preserve">На территории муниципального образования вблизи северной границы восточного участка села размещена метеостанция </w:t>
      </w:r>
      <w:r w:rsidR="00A3257E">
        <w:rPr>
          <w:rFonts w:ascii="Times New Roman" w:hAnsi="Times New Roman"/>
          <w:sz w:val="28"/>
          <w:szCs w:val="24"/>
        </w:rPr>
        <w:t>«</w:t>
      </w:r>
      <w:r w:rsidRPr="00A01325">
        <w:rPr>
          <w:rFonts w:ascii="Times New Roman" w:hAnsi="Times New Roman"/>
          <w:sz w:val="28"/>
          <w:szCs w:val="24"/>
        </w:rPr>
        <w:t>Ныш</w:t>
      </w:r>
      <w:r w:rsidR="00A3257E">
        <w:rPr>
          <w:rFonts w:ascii="Times New Roman" w:hAnsi="Times New Roman"/>
          <w:sz w:val="28"/>
          <w:szCs w:val="24"/>
        </w:rPr>
        <w:t>»</w:t>
      </w:r>
      <w:r w:rsidRPr="00A01325">
        <w:rPr>
          <w:rFonts w:ascii="Times New Roman" w:hAnsi="Times New Roman"/>
          <w:sz w:val="28"/>
          <w:szCs w:val="24"/>
        </w:rPr>
        <w:t xml:space="preserve"> Сахалинской Гидрометеослужбы.</w:t>
      </w:r>
    </w:p>
    <w:p w:rsidR="00A01325" w:rsidRPr="00A01325" w:rsidRDefault="00A01325" w:rsidP="00A01325">
      <w:pPr>
        <w:spacing w:after="0" w:line="240" w:lineRule="auto"/>
        <w:ind w:firstLine="709"/>
        <w:contextualSpacing/>
        <w:jc w:val="both"/>
        <w:rPr>
          <w:rFonts w:ascii="Times New Roman" w:hAnsi="Times New Roman"/>
          <w:sz w:val="28"/>
          <w:szCs w:val="24"/>
        </w:rPr>
      </w:pPr>
      <w:r w:rsidRPr="00A01325">
        <w:rPr>
          <w:rFonts w:ascii="Times New Roman" w:hAnsi="Times New Roman"/>
          <w:sz w:val="28"/>
          <w:szCs w:val="24"/>
        </w:rPr>
        <w:t xml:space="preserve">Село Ныш находится в 70 км от </w:t>
      </w:r>
      <w:r w:rsidR="00A3257E" w:rsidRPr="00A01325">
        <w:rPr>
          <w:rFonts w:ascii="Times New Roman" w:hAnsi="Times New Roman"/>
          <w:sz w:val="28"/>
          <w:szCs w:val="24"/>
        </w:rPr>
        <w:t>административного центра</w:t>
      </w:r>
      <w:r w:rsidRPr="00A01325">
        <w:rPr>
          <w:rFonts w:ascii="Times New Roman" w:hAnsi="Times New Roman"/>
          <w:sz w:val="28"/>
          <w:szCs w:val="24"/>
        </w:rPr>
        <w:t xml:space="preserve"> муниципального образования пгт. Ноглики и в 615 км от административного центра Сахалинской области г. Южно-Сахалинска. </w:t>
      </w:r>
    </w:p>
    <w:p w:rsidR="00A01325" w:rsidRDefault="00A01325" w:rsidP="00A01325">
      <w:pPr>
        <w:spacing w:after="0" w:line="240" w:lineRule="auto"/>
        <w:ind w:firstLine="709"/>
        <w:contextualSpacing/>
        <w:jc w:val="both"/>
        <w:rPr>
          <w:rFonts w:ascii="Times New Roman" w:hAnsi="Times New Roman"/>
          <w:sz w:val="28"/>
          <w:szCs w:val="24"/>
        </w:rPr>
      </w:pPr>
      <w:r w:rsidRPr="00A01325">
        <w:rPr>
          <w:rFonts w:ascii="Times New Roman" w:hAnsi="Times New Roman"/>
          <w:sz w:val="28"/>
          <w:szCs w:val="24"/>
        </w:rPr>
        <w:t xml:space="preserve">Внешние связи села с административными центрами осуществляются по железной дороге, а </w:t>
      </w:r>
      <w:r w:rsidR="00A3257E" w:rsidRPr="00A01325">
        <w:rPr>
          <w:rFonts w:ascii="Times New Roman" w:hAnsi="Times New Roman"/>
          <w:sz w:val="28"/>
          <w:szCs w:val="24"/>
        </w:rPr>
        <w:t>также</w:t>
      </w:r>
      <w:r w:rsidRPr="00A01325">
        <w:rPr>
          <w:rFonts w:ascii="Times New Roman" w:hAnsi="Times New Roman"/>
          <w:sz w:val="28"/>
          <w:szCs w:val="24"/>
        </w:rPr>
        <w:t xml:space="preserve"> по автомобильной дороге общего пользования межмуниципального значения «Южно-Сахалинск - Оха», проходящей в 8 км от села. Ближайшая железнодорожная станция «Ныш» Сахалинской железной дороги расположена в 8 км от села Ныш. До железнодорожной станции можно доехать по автомобильной дороге «ж</w:t>
      </w:r>
      <w:r w:rsidR="00A3257E">
        <w:rPr>
          <w:rFonts w:ascii="Times New Roman" w:hAnsi="Times New Roman"/>
          <w:sz w:val="28"/>
          <w:szCs w:val="24"/>
        </w:rPr>
        <w:t>/</w:t>
      </w:r>
      <w:r w:rsidRPr="00A01325">
        <w:rPr>
          <w:rFonts w:ascii="Times New Roman" w:hAnsi="Times New Roman"/>
          <w:sz w:val="28"/>
          <w:szCs w:val="24"/>
        </w:rPr>
        <w:t>д ст. Ныш – с. Ныш».</w:t>
      </w:r>
      <w:r w:rsidR="006B12AA">
        <w:rPr>
          <w:rFonts w:ascii="Times New Roman" w:hAnsi="Times New Roman"/>
          <w:sz w:val="28"/>
          <w:szCs w:val="24"/>
        </w:rPr>
        <w:t xml:space="preserve"> </w:t>
      </w:r>
      <w:r w:rsidRPr="00A01325">
        <w:rPr>
          <w:rFonts w:ascii="Times New Roman" w:hAnsi="Times New Roman"/>
          <w:sz w:val="28"/>
          <w:szCs w:val="24"/>
        </w:rPr>
        <w:t>Автомобильная дорога «ж</w:t>
      </w:r>
      <w:r w:rsidR="00A3257E">
        <w:rPr>
          <w:rFonts w:ascii="Times New Roman" w:hAnsi="Times New Roman"/>
          <w:sz w:val="28"/>
          <w:szCs w:val="24"/>
        </w:rPr>
        <w:t>/</w:t>
      </w:r>
      <w:r w:rsidRPr="00A01325">
        <w:rPr>
          <w:rFonts w:ascii="Times New Roman" w:hAnsi="Times New Roman"/>
          <w:sz w:val="28"/>
          <w:szCs w:val="24"/>
        </w:rPr>
        <w:t>д ст. Ныш – с. Ныш» имеет выход на автодорогу «Южно-Сахалинск - Оха». По данным автомобильным дорогам организовано автобусное сообщение между с</w:t>
      </w:r>
      <w:r w:rsidR="00A3257E">
        <w:rPr>
          <w:rFonts w:ascii="Times New Roman" w:hAnsi="Times New Roman"/>
          <w:sz w:val="28"/>
          <w:szCs w:val="24"/>
        </w:rPr>
        <w:t>.</w:t>
      </w:r>
      <w:r w:rsidRPr="00A01325">
        <w:rPr>
          <w:rFonts w:ascii="Times New Roman" w:hAnsi="Times New Roman"/>
          <w:sz w:val="28"/>
          <w:szCs w:val="24"/>
        </w:rPr>
        <w:t xml:space="preserve"> Ныш и пгт. Ноглики.</w:t>
      </w:r>
    </w:p>
    <w:p w:rsidR="00381D37" w:rsidRPr="00381D37" w:rsidRDefault="00C45DF7" w:rsidP="00381D37">
      <w:pPr>
        <w:spacing w:after="0" w:line="240" w:lineRule="auto"/>
        <w:ind w:firstLine="709"/>
        <w:contextualSpacing/>
        <w:jc w:val="both"/>
        <w:rPr>
          <w:rFonts w:ascii="Times New Roman" w:hAnsi="Times New Roman"/>
          <w:sz w:val="28"/>
          <w:szCs w:val="24"/>
        </w:rPr>
      </w:pPr>
      <w:r>
        <w:rPr>
          <w:rFonts w:ascii="Times New Roman" w:hAnsi="Times New Roman"/>
          <w:sz w:val="28"/>
          <w:szCs w:val="24"/>
        </w:rPr>
        <w:t xml:space="preserve">Село </w:t>
      </w:r>
      <w:r w:rsidRPr="00C45DF7">
        <w:rPr>
          <w:rFonts w:ascii="Times New Roman" w:hAnsi="Times New Roman"/>
          <w:sz w:val="28"/>
          <w:szCs w:val="24"/>
        </w:rPr>
        <w:t>Катангли расположен</w:t>
      </w:r>
      <w:r>
        <w:rPr>
          <w:rFonts w:ascii="Times New Roman" w:hAnsi="Times New Roman"/>
          <w:sz w:val="28"/>
          <w:szCs w:val="24"/>
        </w:rPr>
        <w:t>о</w:t>
      </w:r>
      <w:r w:rsidRPr="00C45DF7">
        <w:rPr>
          <w:rFonts w:ascii="Times New Roman" w:hAnsi="Times New Roman"/>
          <w:sz w:val="28"/>
          <w:szCs w:val="24"/>
        </w:rPr>
        <w:t xml:space="preserve"> в северо-восточной части острова Сахалин, в 6 </w:t>
      </w:r>
      <w:r w:rsidR="00D828F5">
        <w:rPr>
          <w:rFonts w:ascii="Times New Roman" w:hAnsi="Times New Roman"/>
          <w:sz w:val="28"/>
          <w:szCs w:val="24"/>
        </w:rPr>
        <w:t>км</w:t>
      </w:r>
      <w:r w:rsidRPr="00C45DF7">
        <w:rPr>
          <w:rFonts w:ascii="Times New Roman" w:hAnsi="Times New Roman"/>
          <w:sz w:val="28"/>
          <w:szCs w:val="24"/>
        </w:rPr>
        <w:t xml:space="preserve"> от побережья Охотского моря и 3,5 километрах от Набильского залива, на бере</w:t>
      </w:r>
      <w:r w:rsidR="00D828F5">
        <w:rPr>
          <w:rFonts w:ascii="Times New Roman" w:hAnsi="Times New Roman"/>
          <w:sz w:val="28"/>
          <w:szCs w:val="24"/>
        </w:rPr>
        <w:t>г</w:t>
      </w:r>
      <w:r w:rsidRPr="00C45DF7">
        <w:rPr>
          <w:rFonts w:ascii="Times New Roman" w:hAnsi="Times New Roman"/>
          <w:sz w:val="28"/>
          <w:szCs w:val="24"/>
        </w:rPr>
        <w:t xml:space="preserve">у озера </w:t>
      </w:r>
      <w:r w:rsidR="00D828F5" w:rsidRPr="00D828F5">
        <w:rPr>
          <w:rFonts w:ascii="Times New Roman" w:hAnsi="Times New Roman"/>
          <w:sz w:val="28"/>
          <w:szCs w:val="24"/>
        </w:rPr>
        <w:t>Катангли</w:t>
      </w:r>
      <w:r w:rsidRPr="00C45DF7">
        <w:rPr>
          <w:rFonts w:ascii="Times New Roman" w:hAnsi="Times New Roman"/>
          <w:sz w:val="28"/>
          <w:szCs w:val="24"/>
        </w:rPr>
        <w:t>.</w:t>
      </w:r>
      <w:r w:rsidR="00381D37" w:rsidRPr="00381D37">
        <w:rPr>
          <w:rFonts w:ascii="Times New Roman" w:hAnsi="Times New Roman"/>
          <w:sz w:val="28"/>
          <w:szCs w:val="24"/>
        </w:rPr>
        <w:t xml:space="preserve"> В виду неблагоприятной экологической ситуации (население </w:t>
      </w:r>
      <w:r w:rsidR="00381D37" w:rsidRPr="00381D37">
        <w:rPr>
          <w:rFonts w:ascii="Times New Roman" w:hAnsi="Times New Roman"/>
          <w:sz w:val="28"/>
          <w:szCs w:val="24"/>
        </w:rPr>
        <w:lastRenderedPageBreak/>
        <w:t>проживает в СЗЗ предприятия), с. Катангли предполагается в перспективе к сселению.</w:t>
      </w:r>
    </w:p>
    <w:p w:rsid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 xml:space="preserve">Село Горячие Ключи входит в состав Ногликского муниципального района Сахалинской области. Ближайшим крупным населённым пунктом является </w:t>
      </w:r>
      <w:r>
        <w:rPr>
          <w:rFonts w:ascii="Times New Roman" w:hAnsi="Times New Roman"/>
          <w:sz w:val="28"/>
          <w:szCs w:val="24"/>
        </w:rPr>
        <w:t>пгт.</w:t>
      </w:r>
      <w:r w:rsidRPr="00F75864">
        <w:rPr>
          <w:rFonts w:ascii="Times New Roman" w:hAnsi="Times New Roman"/>
          <w:sz w:val="28"/>
          <w:szCs w:val="24"/>
        </w:rPr>
        <w:t xml:space="preserve"> Ноглики, который расположен южнее села, в 28 км от него.</w:t>
      </w:r>
    </w:p>
    <w:p w:rsidR="00F75864" w:rsidRP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 xml:space="preserve">По территории </w:t>
      </w:r>
      <w:r>
        <w:rPr>
          <w:rFonts w:ascii="Times New Roman" w:hAnsi="Times New Roman"/>
          <w:sz w:val="28"/>
          <w:szCs w:val="24"/>
        </w:rPr>
        <w:t xml:space="preserve">с. </w:t>
      </w:r>
      <w:r w:rsidRPr="00F75864">
        <w:rPr>
          <w:rFonts w:ascii="Times New Roman" w:hAnsi="Times New Roman"/>
          <w:sz w:val="28"/>
          <w:szCs w:val="24"/>
        </w:rPr>
        <w:t>Горячие Ключи с западной и юго-западной стороны проходит магистральный газопровод высокого давления МГВД «Даги</w:t>
      </w:r>
      <w:r>
        <w:rPr>
          <w:rFonts w:ascii="Times New Roman" w:hAnsi="Times New Roman"/>
          <w:sz w:val="28"/>
          <w:szCs w:val="24"/>
        </w:rPr>
        <w:t xml:space="preserve"> – </w:t>
      </w:r>
      <w:r w:rsidRPr="00F75864">
        <w:rPr>
          <w:rFonts w:ascii="Times New Roman" w:hAnsi="Times New Roman"/>
          <w:sz w:val="28"/>
          <w:szCs w:val="24"/>
        </w:rPr>
        <w:t>Ноглики</w:t>
      </w:r>
      <w:r>
        <w:rPr>
          <w:rFonts w:ascii="Times New Roman" w:hAnsi="Times New Roman"/>
          <w:sz w:val="28"/>
          <w:szCs w:val="24"/>
        </w:rPr>
        <w:t xml:space="preserve"> – </w:t>
      </w:r>
      <w:r w:rsidRPr="00F75864">
        <w:rPr>
          <w:rFonts w:ascii="Times New Roman" w:hAnsi="Times New Roman"/>
          <w:sz w:val="28"/>
          <w:szCs w:val="24"/>
        </w:rPr>
        <w:t xml:space="preserve">Катанги». </w:t>
      </w:r>
    </w:p>
    <w:p w:rsidR="00F75864" w:rsidRP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На территории населённого пункта находится Государственный памятник природы регионального значения «Дагинские термальные источники», относящиеся к особо - охраняемым природным территориям. Наличие термальных источников повлияло на развитие в селе рекреационной зоны и строительство баз отдыха с использованием минеральных вод в лечебных целях.</w:t>
      </w:r>
    </w:p>
    <w:p w:rsidR="00F75864" w:rsidRP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 xml:space="preserve">В соответствии с </w:t>
      </w:r>
      <w:r w:rsidR="00BD129C" w:rsidRPr="00BD129C">
        <w:rPr>
          <w:rFonts w:ascii="Times New Roman" w:hAnsi="Times New Roman"/>
          <w:sz w:val="28"/>
          <w:szCs w:val="24"/>
        </w:rPr>
        <w:t>Закон</w:t>
      </w:r>
      <w:r w:rsidR="00BD129C">
        <w:rPr>
          <w:rFonts w:ascii="Times New Roman" w:hAnsi="Times New Roman"/>
          <w:sz w:val="28"/>
          <w:szCs w:val="24"/>
        </w:rPr>
        <w:t>ом</w:t>
      </w:r>
      <w:r w:rsidR="00BD129C" w:rsidRPr="00BD129C">
        <w:rPr>
          <w:rFonts w:ascii="Times New Roman" w:hAnsi="Times New Roman"/>
          <w:sz w:val="28"/>
          <w:szCs w:val="24"/>
        </w:rPr>
        <w:t xml:space="preserve"> РСФСР от 15.12.1978 (ред. от 25.06.2002) </w:t>
      </w:r>
      <w:r w:rsidR="00BD129C">
        <w:rPr>
          <w:rFonts w:ascii="Times New Roman" w:hAnsi="Times New Roman"/>
          <w:sz w:val="28"/>
          <w:szCs w:val="24"/>
        </w:rPr>
        <w:t>«</w:t>
      </w:r>
      <w:r w:rsidR="00BD129C" w:rsidRPr="00BD129C">
        <w:rPr>
          <w:rFonts w:ascii="Times New Roman" w:hAnsi="Times New Roman"/>
          <w:sz w:val="28"/>
          <w:szCs w:val="24"/>
        </w:rPr>
        <w:t>Об охране и использовании памятников истории и культуры</w:t>
      </w:r>
      <w:r w:rsidR="00BD129C">
        <w:rPr>
          <w:rFonts w:ascii="Times New Roman" w:hAnsi="Times New Roman"/>
          <w:sz w:val="28"/>
          <w:szCs w:val="24"/>
        </w:rPr>
        <w:t>»</w:t>
      </w:r>
      <w:r w:rsidRPr="00F75864">
        <w:rPr>
          <w:rFonts w:ascii="Times New Roman" w:hAnsi="Times New Roman"/>
          <w:sz w:val="28"/>
          <w:szCs w:val="24"/>
        </w:rPr>
        <w:t xml:space="preserve"> запрещается использование этой территории под строительство и другие хозяйственные нужды.</w:t>
      </w:r>
    </w:p>
    <w:p w:rsidR="00C1685C" w:rsidRPr="00C1685C" w:rsidRDefault="00C1685C" w:rsidP="00C1685C">
      <w:pPr>
        <w:spacing w:after="0" w:line="240" w:lineRule="auto"/>
        <w:ind w:firstLine="709"/>
        <w:contextualSpacing/>
        <w:jc w:val="both"/>
        <w:rPr>
          <w:rFonts w:ascii="Times New Roman" w:hAnsi="Times New Roman"/>
          <w:sz w:val="28"/>
          <w:szCs w:val="24"/>
        </w:rPr>
      </w:pPr>
      <w:r w:rsidRPr="00C1685C">
        <w:rPr>
          <w:rFonts w:ascii="Times New Roman" w:hAnsi="Times New Roman"/>
          <w:sz w:val="28"/>
          <w:szCs w:val="24"/>
        </w:rPr>
        <w:t xml:space="preserve">Внешние связи </w:t>
      </w:r>
      <w:r>
        <w:rPr>
          <w:rFonts w:ascii="Times New Roman" w:hAnsi="Times New Roman"/>
          <w:sz w:val="28"/>
          <w:szCs w:val="28"/>
        </w:rPr>
        <w:t xml:space="preserve">МО «Городской округ Ногликский» </w:t>
      </w:r>
      <w:r w:rsidRPr="00C1685C">
        <w:rPr>
          <w:rFonts w:ascii="Times New Roman" w:hAnsi="Times New Roman"/>
          <w:sz w:val="28"/>
          <w:szCs w:val="24"/>
        </w:rPr>
        <w:t xml:space="preserve">с населёнными пунктами острова осуществляются автомобильным транспортом, железнодорожным транспортом с городом Южно-Сахалинском, водным транспортом (маломерный флот) по р. Тымь. Внутрироссийские воздушные связи осуществляются посредством аэропорта гражданской авиации ОАО «Аэропорт Ноглики». </w:t>
      </w:r>
    </w:p>
    <w:p w:rsidR="00C1685C" w:rsidRPr="00C1685C" w:rsidRDefault="00C1685C" w:rsidP="00C1685C">
      <w:pPr>
        <w:spacing w:after="0" w:line="240" w:lineRule="auto"/>
        <w:ind w:firstLine="709"/>
        <w:contextualSpacing/>
        <w:jc w:val="both"/>
        <w:rPr>
          <w:rFonts w:ascii="Times New Roman" w:hAnsi="Times New Roman"/>
          <w:sz w:val="28"/>
          <w:szCs w:val="24"/>
        </w:rPr>
      </w:pPr>
      <w:r w:rsidRPr="00C1685C">
        <w:rPr>
          <w:rFonts w:ascii="Times New Roman" w:hAnsi="Times New Roman"/>
          <w:sz w:val="28"/>
          <w:szCs w:val="24"/>
        </w:rPr>
        <w:t xml:space="preserve">Согласно картам сейсмического микрорайонирования, сейсмическая интенсивность для </w:t>
      </w:r>
      <w:r>
        <w:rPr>
          <w:rFonts w:ascii="Times New Roman" w:hAnsi="Times New Roman"/>
          <w:sz w:val="28"/>
          <w:szCs w:val="28"/>
        </w:rPr>
        <w:t xml:space="preserve">МО «Городской округ Ногликский» </w:t>
      </w:r>
      <w:r w:rsidRPr="00C1685C">
        <w:rPr>
          <w:rFonts w:ascii="Times New Roman" w:hAnsi="Times New Roman"/>
          <w:sz w:val="28"/>
          <w:szCs w:val="24"/>
        </w:rPr>
        <w:t>в целочисленных баллах шкалы MSK-64 на поверхности составляет 8</w:t>
      </w:r>
      <w:r>
        <w:rPr>
          <w:rFonts w:ascii="Times New Roman" w:hAnsi="Times New Roman"/>
          <w:sz w:val="28"/>
          <w:szCs w:val="24"/>
        </w:rPr>
        <w:noBreakHyphen/>
      </w:r>
      <w:r w:rsidRPr="00C1685C">
        <w:rPr>
          <w:rFonts w:ascii="Times New Roman" w:hAnsi="Times New Roman"/>
          <w:sz w:val="28"/>
          <w:szCs w:val="24"/>
        </w:rPr>
        <w:t>10 баллов.</w:t>
      </w:r>
    </w:p>
    <w:p w:rsidR="00C1685C" w:rsidRPr="00C1685C" w:rsidRDefault="00C1685C" w:rsidP="00C1685C">
      <w:pPr>
        <w:spacing w:after="0" w:line="240" w:lineRule="auto"/>
        <w:ind w:firstLine="709"/>
        <w:contextualSpacing/>
        <w:jc w:val="both"/>
        <w:rPr>
          <w:rFonts w:ascii="Times New Roman" w:hAnsi="Times New Roman"/>
          <w:sz w:val="28"/>
          <w:szCs w:val="24"/>
        </w:rPr>
      </w:pPr>
      <w:r w:rsidRPr="00C1685C">
        <w:rPr>
          <w:rFonts w:ascii="Times New Roman" w:hAnsi="Times New Roman"/>
          <w:sz w:val="28"/>
          <w:szCs w:val="24"/>
        </w:rPr>
        <w:t xml:space="preserve">В </w:t>
      </w:r>
      <w:r>
        <w:rPr>
          <w:rFonts w:ascii="Times New Roman" w:hAnsi="Times New Roman"/>
          <w:sz w:val="28"/>
          <w:szCs w:val="28"/>
        </w:rPr>
        <w:t xml:space="preserve">МО «Городской округ Ногликский» </w:t>
      </w:r>
      <w:r w:rsidRPr="00C1685C">
        <w:rPr>
          <w:rFonts w:ascii="Times New Roman" w:hAnsi="Times New Roman"/>
          <w:sz w:val="28"/>
          <w:szCs w:val="24"/>
        </w:rPr>
        <w:t xml:space="preserve">преобладает малоэтажная застройка (до 3 этажей) наряду с индивидуальной жилой застройкой и жилой застройкой средней этажности (до 5 этажей). </w:t>
      </w:r>
    </w:p>
    <w:p w:rsidR="00381D37" w:rsidRPr="00381D37" w:rsidRDefault="00B62FBD" w:rsidP="00381D37">
      <w:pPr>
        <w:spacing w:after="0" w:line="240" w:lineRule="auto"/>
        <w:ind w:firstLine="709"/>
        <w:contextualSpacing/>
        <w:jc w:val="both"/>
        <w:rPr>
          <w:rFonts w:ascii="Times New Roman" w:hAnsi="Times New Roman"/>
          <w:sz w:val="28"/>
          <w:szCs w:val="24"/>
        </w:rPr>
      </w:pPr>
      <w:r w:rsidRPr="00B62FBD">
        <w:rPr>
          <w:rFonts w:ascii="Times New Roman" w:hAnsi="Times New Roman"/>
          <w:sz w:val="28"/>
          <w:szCs w:val="24"/>
        </w:rPr>
        <w:t>МО «Городской округ Ногликский» богат природными ресурсами</w:t>
      </w:r>
      <w:r>
        <w:rPr>
          <w:rFonts w:ascii="Times New Roman" w:hAnsi="Times New Roman"/>
          <w:sz w:val="28"/>
          <w:szCs w:val="24"/>
        </w:rPr>
        <w:t xml:space="preserve"> и его э</w:t>
      </w:r>
      <w:r w:rsidR="00C1685C" w:rsidRPr="00C1685C">
        <w:rPr>
          <w:rFonts w:ascii="Times New Roman" w:hAnsi="Times New Roman"/>
          <w:sz w:val="28"/>
          <w:szCs w:val="24"/>
        </w:rPr>
        <w:t xml:space="preserve">кономика базируется на </w:t>
      </w:r>
      <w:r>
        <w:rPr>
          <w:rFonts w:ascii="Times New Roman" w:hAnsi="Times New Roman"/>
          <w:sz w:val="28"/>
          <w:szCs w:val="24"/>
        </w:rPr>
        <w:t xml:space="preserve">их </w:t>
      </w:r>
      <w:r w:rsidR="00C1685C" w:rsidRPr="00C1685C">
        <w:rPr>
          <w:rFonts w:ascii="Times New Roman" w:hAnsi="Times New Roman"/>
          <w:sz w:val="28"/>
          <w:szCs w:val="24"/>
        </w:rPr>
        <w:t xml:space="preserve">использовании. </w:t>
      </w:r>
      <w:r w:rsidRPr="00B62FBD">
        <w:rPr>
          <w:rFonts w:ascii="Times New Roman" w:hAnsi="Times New Roman"/>
          <w:sz w:val="28"/>
          <w:szCs w:val="24"/>
        </w:rPr>
        <w:t xml:space="preserve">Основными из них являются нефть и газ. Промышленное освоение месторождений началось в 1929 году на нефтепромысле Катангли. В последующие годы был открыт ряд новых высокопродуктивных месторождений нефти и газа. В </w:t>
      </w:r>
      <w:r>
        <w:rPr>
          <w:rFonts w:ascii="Times New Roman" w:hAnsi="Times New Roman"/>
          <w:sz w:val="28"/>
          <w:szCs w:val="24"/>
        </w:rPr>
        <w:t>пгт.</w:t>
      </w:r>
      <w:r w:rsidRPr="00B62FBD">
        <w:rPr>
          <w:rFonts w:ascii="Times New Roman" w:hAnsi="Times New Roman"/>
          <w:sz w:val="28"/>
          <w:szCs w:val="24"/>
        </w:rPr>
        <w:t xml:space="preserve"> Ноглики размещаются строительные, буровые и монтажные организации. Посёлок является центром нефтегазовой промышленности большого района, его дальнейшее развитие связано с освоением нефти и газа на шельфе.</w:t>
      </w:r>
      <w:r w:rsidR="00381D37" w:rsidRPr="00381D37">
        <w:rPr>
          <w:rFonts w:ascii="Times New Roman" w:hAnsi="Times New Roman"/>
          <w:sz w:val="28"/>
          <w:szCs w:val="24"/>
        </w:rPr>
        <w:t xml:space="preserve"> На территории расположены сельскохозяйственные земли. Здесь выращивают: картофель, овощи, корма для скота. </w:t>
      </w:r>
    </w:p>
    <w:p w:rsidR="00381D37" w:rsidRPr="00381D37" w:rsidRDefault="00381D37" w:rsidP="00381D37">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Здесь</w:t>
      </w:r>
      <w:r w:rsidRPr="00381D37">
        <w:rPr>
          <w:rFonts w:ascii="Times New Roman" w:hAnsi="Times New Roman"/>
          <w:sz w:val="28"/>
          <w:szCs w:val="24"/>
        </w:rPr>
        <w:t xml:space="preserve"> находятся месторождения строительных материалов, которые могут использоваться для развития строительного комплекса городского округа.</w:t>
      </w:r>
    </w:p>
    <w:p w:rsidR="004E2030" w:rsidRDefault="00C1685C" w:rsidP="00C1685C">
      <w:pPr>
        <w:spacing w:after="0" w:line="240" w:lineRule="auto"/>
        <w:ind w:firstLine="709"/>
        <w:contextualSpacing/>
        <w:jc w:val="both"/>
        <w:rPr>
          <w:rFonts w:ascii="Times New Roman" w:hAnsi="Times New Roman"/>
          <w:sz w:val="28"/>
          <w:szCs w:val="24"/>
        </w:rPr>
      </w:pPr>
      <w:r w:rsidRPr="00C1685C">
        <w:rPr>
          <w:rFonts w:ascii="Times New Roman" w:hAnsi="Times New Roman"/>
          <w:sz w:val="28"/>
          <w:szCs w:val="24"/>
        </w:rPr>
        <w:t>Главное градообразующее предприятие НГДУ «Катанглинефтегаз» ООО «РН-Сахалинморнефтегаз».</w:t>
      </w:r>
      <w:r w:rsidR="00381D37">
        <w:rPr>
          <w:rFonts w:ascii="Times New Roman" w:hAnsi="Times New Roman"/>
          <w:sz w:val="28"/>
          <w:szCs w:val="24"/>
        </w:rPr>
        <w:t xml:space="preserve"> </w:t>
      </w:r>
      <w:r w:rsidRPr="00C1685C">
        <w:rPr>
          <w:rFonts w:ascii="Times New Roman" w:hAnsi="Times New Roman"/>
          <w:sz w:val="28"/>
          <w:szCs w:val="24"/>
        </w:rPr>
        <w:t xml:space="preserve">Работают на территории </w:t>
      </w:r>
      <w:r>
        <w:rPr>
          <w:rFonts w:ascii="Times New Roman" w:hAnsi="Times New Roman"/>
          <w:sz w:val="28"/>
          <w:szCs w:val="28"/>
        </w:rPr>
        <w:t xml:space="preserve">МО «Городской округ Ногликский» </w:t>
      </w:r>
      <w:r w:rsidRPr="00C1685C">
        <w:rPr>
          <w:rFonts w:ascii="Times New Roman" w:hAnsi="Times New Roman"/>
          <w:sz w:val="28"/>
          <w:szCs w:val="24"/>
        </w:rPr>
        <w:t>предприятия лесной, рыбодобывающей, строительной промышленности.</w:t>
      </w:r>
    </w:p>
    <w:p w:rsidR="00CA1B0E" w:rsidRPr="00CA1B0E" w:rsidRDefault="00CA1B0E" w:rsidP="00CA1B0E">
      <w:pPr>
        <w:spacing w:after="0" w:line="240" w:lineRule="auto"/>
        <w:ind w:firstLine="709"/>
        <w:contextualSpacing/>
        <w:jc w:val="both"/>
        <w:rPr>
          <w:rFonts w:ascii="Times New Roman" w:hAnsi="Times New Roman"/>
          <w:sz w:val="28"/>
          <w:szCs w:val="24"/>
        </w:rPr>
      </w:pPr>
      <w:r w:rsidRPr="00CA1B0E">
        <w:rPr>
          <w:rFonts w:ascii="Times New Roman" w:hAnsi="Times New Roman"/>
          <w:sz w:val="28"/>
          <w:szCs w:val="24"/>
        </w:rPr>
        <w:t xml:space="preserve">По данным Федеральной службы государственной статистики, численность населения </w:t>
      </w:r>
      <w:r w:rsidR="00653B4A">
        <w:rPr>
          <w:rFonts w:ascii="Times New Roman" w:hAnsi="Times New Roman"/>
          <w:sz w:val="28"/>
          <w:szCs w:val="28"/>
        </w:rPr>
        <w:t>МО «Городской округ Ногликский»</w:t>
      </w:r>
      <w:r w:rsidR="00653B4A" w:rsidRPr="00CA1B0E">
        <w:rPr>
          <w:rFonts w:ascii="Times New Roman" w:hAnsi="Times New Roman"/>
          <w:sz w:val="28"/>
          <w:szCs w:val="24"/>
        </w:rPr>
        <w:t xml:space="preserve"> </w:t>
      </w:r>
      <w:r w:rsidRPr="00CA1B0E">
        <w:rPr>
          <w:rFonts w:ascii="Times New Roman" w:hAnsi="Times New Roman"/>
          <w:sz w:val="28"/>
          <w:szCs w:val="24"/>
        </w:rPr>
        <w:t xml:space="preserve">на 01.01.17 составляет </w:t>
      </w:r>
      <w:r w:rsidR="00653B4A">
        <w:rPr>
          <w:rFonts w:ascii="Times New Roman" w:hAnsi="Times New Roman"/>
          <w:sz w:val="28"/>
          <w:szCs w:val="24"/>
        </w:rPr>
        <w:t>11328</w:t>
      </w:r>
      <w:r w:rsidR="006F7580">
        <w:rPr>
          <w:rFonts w:ascii="Times New Roman" w:hAnsi="Times New Roman"/>
          <w:sz w:val="28"/>
          <w:szCs w:val="24"/>
        </w:rPr>
        <w:t xml:space="preserve"> </w:t>
      </w:r>
      <w:r w:rsidRPr="00CA1B0E">
        <w:rPr>
          <w:rFonts w:ascii="Times New Roman" w:hAnsi="Times New Roman"/>
          <w:sz w:val="28"/>
          <w:szCs w:val="24"/>
        </w:rPr>
        <w:t>человек.</w:t>
      </w:r>
    </w:p>
    <w:p w:rsidR="00A674A8" w:rsidRDefault="00A674A8" w:rsidP="00074AA5">
      <w:pPr>
        <w:autoSpaceDE w:val="0"/>
        <w:autoSpaceDN w:val="0"/>
        <w:adjustRightInd w:val="0"/>
        <w:spacing w:after="0" w:line="240" w:lineRule="auto"/>
        <w:ind w:firstLine="709"/>
        <w:jc w:val="right"/>
        <w:rPr>
          <w:rFonts w:ascii="Times New Roman" w:eastAsia="Times New Roman" w:hAnsi="Times New Roman"/>
          <w:sz w:val="28"/>
          <w:szCs w:val="28"/>
          <w:lang w:eastAsia="ru-RU"/>
        </w:rPr>
      </w:pPr>
    </w:p>
    <w:bookmarkEnd w:id="54"/>
    <w:p w:rsidR="002D57F6" w:rsidRDefault="002D57F6" w:rsidP="00B355F7">
      <w:pPr>
        <w:spacing w:after="0" w:line="240" w:lineRule="auto"/>
        <w:ind w:firstLine="709"/>
        <w:contextualSpacing/>
        <w:jc w:val="both"/>
        <w:rPr>
          <w:rFonts w:ascii="Times New Roman" w:hAnsi="Times New Roman"/>
          <w:sz w:val="28"/>
          <w:szCs w:val="24"/>
        </w:rPr>
      </w:pPr>
    </w:p>
    <w:p w:rsidR="003D022D" w:rsidRDefault="003D022D" w:rsidP="00F12271">
      <w:pPr>
        <w:pStyle w:val="2"/>
        <w:numPr>
          <w:ilvl w:val="1"/>
          <w:numId w:val="64"/>
        </w:numPr>
        <w:tabs>
          <w:tab w:val="clear" w:pos="794"/>
          <w:tab w:val="num" w:pos="993"/>
        </w:tabs>
        <w:ind w:left="993" w:hanging="633"/>
        <w:jc w:val="both"/>
        <w:rPr>
          <w:b/>
        </w:rPr>
      </w:pPr>
      <w:bookmarkStart w:id="55" w:name="_Toc519015271"/>
      <w:r w:rsidRPr="003D022D">
        <w:rPr>
          <w:b/>
        </w:rPr>
        <w:lastRenderedPageBreak/>
        <w:t>Природно-климатические условия</w:t>
      </w:r>
      <w:bookmarkEnd w:id="55"/>
      <w:r w:rsidRPr="00FA4765">
        <w:rPr>
          <w:b/>
        </w:rPr>
        <w:t xml:space="preserve"> </w:t>
      </w:r>
    </w:p>
    <w:p w:rsidR="00310832" w:rsidRPr="00310832" w:rsidRDefault="00310832" w:rsidP="00310832">
      <w:pPr>
        <w:spacing w:after="0" w:line="240" w:lineRule="auto"/>
        <w:rPr>
          <w:lang w:eastAsia="ru-RU"/>
        </w:rPr>
      </w:pPr>
    </w:p>
    <w:p w:rsidR="003D022D" w:rsidRPr="00310832" w:rsidRDefault="003D022D" w:rsidP="00F12271">
      <w:pPr>
        <w:pStyle w:val="3"/>
        <w:numPr>
          <w:ilvl w:val="2"/>
          <w:numId w:val="64"/>
        </w:numPr>
        <w:tabs>
          <w:tab w:val="left" w:pos="1276"/>
        </w:tabs>
        <w:spacing w:before="120"/>
        <w:ind w:left="1276" w:hanging="556"/>
        <w:jc w:val="both"/>
        <w:rPr>
          <w:rFonts w:ascii="Times New Roman" w:hAnsi="Times New Roman"/>
          <w:sz w:val="28"/>
        </w:rPr>
      </w:pPr>
      <w:bookmarkStart w:id="56" w:name="_Toc373678836"/>
      <w:bookmarkStart w:id="57" w:name="_Toc373678839"/>
      <w:bookmarkStart w:id="58" w:name="_Toc337125112"/>
      <w:bookmarkStart w:id="59" w:name="_Toc340212793"/>
      <w:bookmarkStart w:id="60" w:name="_Toc342835904"/>
      <w:bookmarkStart w:id="61" w:name="_Toc345316142"/>
      <w:bookmarkStart w:id="62" w:name="_Toc345510091"/>
      <w:bookmarkStart w:id="63" w:name="_Toc373678841"/>
      <w:bookmarkStart w:id="64" w:name="_Toc391717229"/>
      <w:bookmarkStart w:id="65" w:name="_Toc391717334"/>
      <w:bookmarkStart w:id="66" w:name="_Toc397187964"/>
      <w:bookmarkStart w:id="67" w:name="_Toc397241472"/>
      <w:bookmarkStart w:id="68" w:name="_Toc402346720"/>
      <w:bookmarkStart w:id="69" w:name="_Toc403824886"/>
      <w:bookmarkStart w:id="70" w:name="_Toc404432594"/>
      <w:bookmarkStart w:id="71" w:name="_Toc419370690"/>
      <w:bookmarkStart w:id="72" w:name="_Toc419973658"/>
      <w:bookmarkStart w:id="73" w:name="_Toc442008390"/>
      <w:bookmarkStart w:id="74" w:name="_Toc442523031"/>
      <w:bookmarkStart w:id="75" w:name="_Toc442523289"/>
      <w:bookmarkStart w:id="76" w:name="_Toc337125111"/>
      <w:bookmarkStart w:id="77" w:name="_Toc340212792"/>
      <w:bookmarkStart w:id="78" w:name="_Toc342835903"/>
      <w:bookmarkStart w:id="79" w:name="_Toc345316141"/>
      <w:bookmarkStart w:id="80" w:name="_Toc345510090"/>
      <w:bookmarkStart w:id="81" w:name="_Toc373678840"/>
      <w:bookmarkStart w:id="82" w:name="_Toc391717228"/>
      <w:bookmarkStart w:id="83" w:name="_Toc391717333"/>
      <w:bookmarkStart w:id="84" w:name="_Toc397187963"/>
      <w:bookmarkStart w:id="85" w:name="_Toc397241471"/>
      <w:bookmarkStart w:id="86" w:name="_Toc402346719"/>
      <w:bookmarkStart w:id="87" w:name="_Toc403824885"/>
      <w:bookmarkStart w:id="88" w:name="_Toc404432593"/>
      <w:bookmarkStart w:id="89" w:name="_Toc419370689"/>
      <w:bookmarkStart w:id="90" w:name="_Toc419973657"/>
      <w:bookmarkStart w:id="91" w:name="_Toc442008389"/>
      <w:bookmarkStart w:id="92" w:name="_Toc442523030"/>
      <w:bookmarkStart w:id="93" w:name="_Toc442523288"/>
      <w:bookmarkStart w:id="94" w:name="_Toc519015272"/>
      <w:bookmarkEnd w:id="56"/>
      <w:bookmarkEnd w:id="57"/>
      <w:r w:rsidRPr="00310832">
        <w:rPr>
          <w:rFonts w:ascii="Times New Roman" w:hAnsi="Times New Roman"/>
          <w:sz w:val="28"/>
        </w:rPr>
        <w:t>Климат</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94"/>
    </w:p>
    <w:p w:rsidR="003D022D" w:rsidRDefault="003D022D" w:rsidP="003D022D">
      <w:pPr>
        <w:spacing w:after="0" w:line="240" w:lineRule="auto"/>
        <w:ind w:firstLine="709"/>
        <w:contextualSpacing/>
        <w:jc w:val="both"/>
        <w:rPr>
          <w:sz w:val="28"/>
          <w:szCs w:val="28"/>
          <w:lang w:eastAsia="ru-RU"/>
        </w:rPr>
      </w:pPr>
    </w:p>
    <w:p w:rsidR="00E77E75" w:rsidRPr="00E77E75" w:rsidRDefault="00E77E75" w:rsidP="00E77E75">
      <w:pPr>
        <w:spacing w:after="0" w:line="240" w:lineRule="auto"/>
        <w:ind w:firstLine="709"/>
        <w:jc w:val="both"/>
        <w:rPr>
          <w:rFonts w:ascii="Times New Roman" w:eastAsia="Times New Roman" w:hAnsi="Times New Roman"/>
          <w:sz w:val="28"/>
          <w:szCs w:val="24"/>
          <w:lang w:eastAsia="ru-RU"/>
        </w:rPr>
      </w:pPr>
      <w:r w:rsidRPr="00E77E75">
        <w:rPr>
          <w:rFonts w:ascii="Times New Roman" w:eastAsia="Times New Roman" w:hAnsi="Times New Roman"/>
          <w:sz w:val="28"/>
          <w:szCs w:val="24"/>
          <w:lang w:eastAsia="ru-RU"/>
        </w:rPr>
        <w:t xml:space="preserve">Территория находится в северо-восточной части острова Сахалин в сфере действия муссона. Зимний муссон приносит холодный континентальный воздух, вызывает суровую, с частыми метелями зиму. С летним муссоном связано влажное и прохладное лето, с частыми дождями и туманами. В течение года проходит много циклонов, вызывающих усиление ветра, пасмурную с осадками погоду. </w:t>
      </w:r>
    </w:p>
    <w:p w:rsidR="00E77E75" w:rsidRPr="00E77E75" w:rsidRDefault="00E77E75" w:rsidP="00E77E75">
      <w:pPr>
        <w:spacing w:after="0" w:line="240" w:lineRule="auto"/>
        <w:ind w:firstLine="709"/>
        <w:jc w:val="both"/>
        <w:rPr>
          <w:rFonts w:ascii="Times New Roman" w:eastAsia="Times New Roman" w:hAnsi="Times New Roman"/>
          <w:sz w:val="28"/>
          <w:szCs w:val="24"/>
          <w:lang w:eastAsia="ru-RU"/>
        </w:rPr>
      </w:pPr>
      <w:r w:rsidRPr="00E77E75">
        <w:rPr>
          <w:rFonts w:ascii="Times New Roman" w:eastAsia="Times New Roman" w:hAnsi="Times New Roman"/>
          <w:sz w:val="28"/>
          <w:szCs w:val="24"/>
          <w:lang w:eastAsia="ru-RU"/>
        </w:rPr>
        <w:t xml:space="preserve">Самым </w:t>
      </w:r>
      <w:r w:rsidR="00247DF3" w:rsidRPr="00E77E75">
        <w:rPr>
          <w:rFonts w:ascii="Times New Roman" w:eastAsia="Times New Roman" w:hAnsi="Times New Roman"/>
          <w:sz w:val="28"/>
          <w:szCs w:val="24"/>
          <w:lang w:eastAsia="ru-RU"/>
        </w:rPr>
        <w:t>тёплым</w:t>
      </w:r>
      <w:r w:rsidRPr="00E77E75">
        <w:rPr>
          <w:rFonts w:ascii="Times New Roman" w:eastAsia="Times New Roman" w:hAnsi="Times New Roman"/>
          <w:sz w:val="28"/>
          <w:szCs w:val="24"/>
          <w:lang w:eastAsia="ru-RU"/>
        </w:rPr>
        <w:t xml:space="preserve"> месяцем является август со среднемесячной температурой плюс 14,4</w:t>
      </w:r>
      <w:r w:rsidR="00247DF3">
        <w:rPr>
          <w:rFonts w:ascii="Times New Roman" w:eastAsia="Times New Roman" w:hAnsi="Times New Roman"/>
          <w:sz w:val="28"/>
          <w:szCs w:val="24"/>
          <w:lang w:eastAsia="ru-RU"/>
        </w:rPr>
        <w:t xml:space="preserve"> </w:t>
      </w:r>
      <w:r w:rsidRPr="00E77E75">
        <w:rPr>
          <w:rFonts w:ascii="Times New Roman" w:eastAsia="Times New Roman" w:hAnsi="Times New Roman"/>
          <w:sz w:val="28"/>
          <w:szCs w:val="24"/>
          <w:lang w:eastAsia="ru-RU"/>
        </w:rPr>
        <w:t>ºC. Абсолютный температурный максимум плюс 37</w:t>
      </w:r>
      <w:r w:rsidR="00247DF3">
        <w:rPr>
          <w:rFonts w:ascii="Times New Roman" w:eastAsia="Times New Roman" w:hAnsi="Times New Roman"/>
          <w:sz w:val="28"/>
          <w:szCs w:val="24"/>
          <w:lang w:eastAsia="ru-RU"/>
        </w:rPr>
        <w:t xml:space="preserve"> </w:t>
      </w:r>
      <w:r w:rsidRPr="00E77E75">
        <w:rPr>
          <w:rFonts w:ascii="Times New Roman" w:eastAsia="Times New Roman" w:hAnsi="Times New Roman"/>
          <w:sz w:val="28"/>
          <w:szCs w:val="24"/>
          <w:lang w:eastAsia="ru-RU"/>
        </w:rPr>
        <w:t>ºС был зафиксирован в августе 1955 года.</w:t>
      </w:r>
    </w:p>
    <w:p w:rsidR="00E77E75" w:rsidRPr="00E77E75" w:rsidRDefault="00E77E75" w:rsidP="00E77E75">
      <w:pPr>
        <w:spacing w:after="0" w:line="240" w:lineRule="auto"/>
        <w:ind w:firstLine="709"/>
        <w:jc w:val="both"/>
        <w:rPr>
          <w:rFonts w:ascii="Times New Roman" w:eastAsia="Times New Roman" w:hAnsi="Times New Roman"/>
          <w:sz w:val="28"/>
          <w:szCs w:val="24"/>
          <w:lang w:eastAsia="ru-RU"/>
        </w:rPr>
      </w:pPr>
      <w:r w:rsidRPr="00E77E75">
        <w:rPr>
          <w:rFonts w:ascii="Times New Roman" w:eastAsia="Times New Roman" w:hAnsi="Times New Roman"/>
          <w:sz w:val="28"/>
          <w:szCs w:val="24"/>
          <w:lang w:eastAsia="ru-RU"/>
        </w:rPr>
        <w:t>Средняя температура самого холодного месяца – января минус 20,2</w:t>
      </w:r>
      <w:r w:rsidR="00247DF3">
        <w:rPr>
          <w:rFonts w:ascii="Times New Roman" w:eastAsia="Times New Roman" w:hAnsi="Times New Roman"/>
          <w:sz w:val="28"/>
          <w:szCs w:val="24"/>
          <w:lang w:eastAsia="ru-RU"/>
        </w:rPr>
        <w:t xml:space="preserve"> </w:t>
      </w:r>
      <w:r w:rsidRPr="00E77E75">
        <w:rPr>
          <w:rFonts w:ascii="Times New Roman" w:eastAsia="Times New Roman" w:hAnsi="Times New Roman"/>
          <w:sz w:val="28"/>
          <w:szCs w:val="24"/>
          <w:lang w:eastAsia="ru-RU"/>
        </w:rPr>
        <w:t>ºС. Абсолютный температурный минимум минус 48</w:t>
      </w:r>
      <w:r w:rsidR="00247DF3">
        <w:rPr>
          <w:rFonts w:ascii="Times New Roman" w:eastAsia="Times New Roman" w:hAnsi="Times New Roman"/>
          <w:sz w:val="28"/>
          <w:szCs w:val="24"/>
          <w:lang w:eastAsia="ru-RU"/>
        </w:rPr>
        <w:t xml:space="preserve"> </w:t>
      </w:r>
      <w:r w:rsidRPr="00E77E75">
        <w:rPr>
          <w:rFonts w:ascii="Times New Roman" w:eastAsia="Times New Roman" w:hAnsi="Times New Roman"/>
          <w:sz w:val="28"/>
          <w:szCs w:val="24"/>
          <w:lang w:eastAsia="ru-RU"/>
        </w:rPr>
        <w:t>°С.</w:t>
      </w:r>
    </w:p>
    <w:p w:rsidR="00E77E75" w:rsidRPr="00E77E75" w:rsidRDefault="00E77E75" w:rsidP="00E77E75">
      <w:pPr>
        <w:spacing w:after="0" w:line="240" w:lineRule="auto"/>
        <w:ind w:firstLine="709"/>
        <w:jc w:val="both"/>
        <w:rPr>
          <w:rFonts w:ascii="Times New Roman" w:eastAsia="Times New Roman" w:hAnsi="Times New Roman"/>
          <w:sz w:val="28"/>
          <w:szCs w:val="24"/>
          <w:lang w:eastAsia="ru-RU"/>
        </w:rPr>
      </w:pPr>
      <w:r w:rsidRPr="00E77E75">
        <w:rPr>
          <w:rFonts w:ascii="Times New Roman" w:eastAsia="Times New Roman" w:hAnsi="Times New Roman"/>
          <w:sz w:val="28"/>
          <w:szCs w:val="24"/>
          <w:lang w:eastAsia="ru-RU"/>
        </w:rPr>
        <w:t>Среднегодовое количество осадков − 613 мм (по данным метеостанции пгт. Ноглики). В зимние месяцы выпадает лишь около 80-90 мм осадков. Минимальное их количество приходится на февраль. Снежный покров образуется в первой декаде ноября и держится в течение примерно 190 дней до середины мая. Продолжительность безморозного периода – 179 дней.</w:t>
      </w:r>
      <w:r w:rsidR="00530E9E" w:rsidRPr="00530E9E">
        <w:t xml:space="preserve"> </w:t>
      </w:r>
      <w:r w:rsidR="00530E9E" w:rsidRPr="00530E9E">
        <w:rPr>
          <w:rFonts w:ascii="Times New Roman" w:eastAsia="Times New Roman" w:hAnsi="Times New Roman"/>
          <w:sz w:val="28"/>
          <w:szCs w:val="24"/>
          <w:lang w:eastAsia="ru-RU"/>
        </w:rPr>
        <w:t>Глубина промерзания грунта около 2 м.</w:t>
      </w:r>
    </w:p>
    <w:p w:rsidR="00E77E75" w:rsidRPr="00E77E75" w:rsidRDefault="00E77E75" w:rsidP="00E77E75">
      <w:pPr>
        <w:spacing w:after="0" w:line="240" w:lineRule="auto"/>
        <w:ind w:firstLine="709"/>
        <w:jc w:val="both"/>
        <w:rPr>
          <w:rFonts w:ascii="Times New Roman" w:eastAsia="Times New Roman" w:hAnsi="Times New Roman"/>
          <w:sz w:val="28"/>
          <w:szCs w:val="24"/>
          <w:lang w:eastAsia="ru-RU"/>
        </w:rPr>
      </w:pPr>
      <w:r w:rsidRPr="00E77E75">
        <w:rPr>
          <w:rFonts w:ascii="Times New Roman" w:eastAsia="Times New Roman" w:hAnsi="Times New Roman"/>
          <w:sz w:val="28"/>
          <w:szCs w:val="24"/>
          <w:lang w:eastAsia="ru-RU"/>
        </w:rPr>
        <w:t xml:space="preserve">Зимой муссоны вызывают сильные метели и обильные снегопады. Максимальная продолжительность метелей достигает 3-4 суток. Высота снежных заносов может достигать 1 м. Характерным является большое количество дней с туманом. Количество их увеличивается от апреля к маю, максимум их повторений приходится на июнь-июль. </w:t>
      </w:r>
      <w:r w:rsidR="00530E9E" w:rsidRPr="00530E9E">
        <w:rPr>
          <w:rFonts w:ascii="Times New Roman" w:eastAsia="Times New Roman" w:hAnsi="Times New Roman"/>
          <w:sz w:val="28"/>
          <w:szCs w:val="24"/>
          <w:lang w:eastAsia="ru-RU"/>
        </w:rPr>
        <w:t>За год отмечается в среднем 66 дней с туманами.</w:t>
      </w:r>
      <w:r w:rsidR="00530E9E">
        <w:rPr>
          <w:rFonts w:ascii="Times New Roman" w:eastAsia="Times New Roman" w:hAnsi="Times New Roman"/>
          <w:sz w:val="28"/>
          <w:szCs w:val="24"/>
          <w:lang w:eastAsia="ru-RU"/>
        </w:rPr>
        <w:t xml:space="preserve"> </w:t>
      </w:r>
      <w:r w:rsidRPr="00E77E75">
        <w:rPr>
          <w:rFonts w:ascii="Times New Roman" w:eastAsia="Times New Roman" w:hAnsi="Times New Roman"/>
          <w:sz w:val="28"/>
          <w:szCs w:val="24"/>
          <w:lang w:eastAsia="ru-RU"/>
        </w:rPr>
        <w:t xml:space="preserve">Прохождение циклона вызывает потепление зимой и похолодание летом. </w:t>
      </w:r>
    </w:p>
    <w:p w:rsidR="00E77E75" w:rsidRDefault="00E77E75" w:rsidP="00E77E75">
      <w:pPr>
        <w:spacing w:after="0" w:line="240" w:lineRule="auto"/>
        <w:ind w:firstLine="709"/>
        <w:jc w:val="both"/>
        <w:rPr>
          <w:rFonts w:ascii="Times New Roman" w:eastAsia="Times New Roman" w:hAnsi="Times New Roman"/>
          <w:sz w:val="28"/>
          <w:szCs w:val="24"/>
          <w:lang w:eastAsia="ru-RU"/>
        </w:rPr>
      </w:pPr>
      <w:r w:rsidRPr="00E77E75">
        <w:rPr>
          <w:rFonts w:ascii="Times New Roman" w:eastAsia="Times New Roman" w:hAnsi="Times New Roman"/>
          <w:sz w:val="28"/>
          <w:szCs w:val="24"/>
          <w:lang w:eastAsia="ru-RU"/>
        </w:rPr>
        <w:t xml:space="preserve">Ветровой режим характеризуется преобладанием в зимний период ветров западных направлений; превалирующим направлением ветра в холодный период является юго-западный ветер. В летний период доминируют ветры юго-западного, юго-восточного и северо-восточного направлений. </w:t>
      </w:r>
    </w:p>
    <w:p w:rsidR="00530E9E" w:rsidRDefault="00530E9E" w:rsidP="00530E9E">
      <w:pPr>
        <w:spacing w:before="240" w:after="0" w:line="240" w:lineRule="auto"/>
        <w:jc w:val="center"/>
        <w:rPr>
          <w:rFonts w:ascii="Times New Roman" w:eastAsia="Times New Roman" w:hAnsi="Times New Roman"/>
          <w:sz w:val="24"/>
          <w:szCs w:val="24"/>
          <w:lang w:val="en-US" w:eastAsia="ru-RU"/>
        </w:rPr>
      </w:pPr>
      <w:r w:rsidRPr="00530E9E">
        <w:rPr>
          <w:rFonts w:ascii="Times New Roman" w:eastAsia="Times New Roman" w:hAnsi="Times New Roman"/>
          <w:noProof/>
          <w:sz w:val="28"/>
          <w:szCs w:val="28"/>
          <w:lang w:eastAsia="ru-RU"/>
        </w:rPr>
        <w:lastRenderedPageBreak/>
        <w:drawing>
          <wp:inline distT="0" distB="0" distL="0" distR="0">
            <wp:extent cx="6057900" cy="3116580"/>
            <wp:effectExtent l="0" t="0" r="0" b="7620"/>
            <wp:docPr id="5" name="Рисунок 5" descr="Ноглики - Ро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глики - Роз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57900" cy="3116580"/>
                    </a:xfrm>
                    <a:prstGeom prst="rect">
                      <a:avLst/>
                    </a:prstGeom>
                    <a:noFill/>
                    <a:ln>
                      <a:noFill/>
                    </a:ln>
                  </pic:spPr>
                </pic:pic>
              </a:graphicData>
            </a:graphic>
          </wp:inline>
        </w:drawing>
      </w:r>
    </w:p>
    <w:p w:rsidR="00530E9E" w:rsidRPr="00E0093C" w:rsidRDefault="00530E9E" w:rsidP="00530E9E">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r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Pr="00E0093C">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1</w:t>
      </w:r>
      <w:r w:rsidRPr="00E0093C">
        <w:rPr>
          <w:rFonts w:ascii="Times New Roman" w:eastAsia="Times New Roman" w:hAnsi="Times New Roman"/>
          <w:sz w:val="28"/>
          <w:szCs w:val="24"/>
          <w:lang w:eastAsia="ru-RU" w:bidi="en-US"/>
        </w:rPr>
        <w:fldChar w:fldCharType="end"/>
      </w:r>
      <w:r w:rsidRPr="00E0093C">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 xml:space="preserve">Направления ветра на территории </w:t>
      </w:r>
      <w:r>
        <w:rPr>
          <w:rFonts w:ascii="Times New Roman" w:hAnsi="Times New Roman"/>
          <w:sz w:val="28"/>
          <w:szCs w:val="24"/>
        </w:rPr>
        <w:t>МО «Городской округ Ногликский»</w:t>
      </w:r>
    </w:p>
    <w:p w:rsidR="00530E9E" w:rsidRPr="00530E9E" w:rsidRDefault="00530E9E" w:rsidP="00530E9E">
      <w:pPr>
        <w:spacing w:after="0" w:line="240" w:lineRule="auto"/>
        <w:ind w:firstLine="720"/>
        <w:jc w:val="both"/>
        <w:rPr>
          <w:rFonts w:ascii="Times New Roman" w:eastAsia="Times New Roman" w:hAnsi="Times New Roman"/>
          <w:sz w:val="28"/>
          <w:szCs w:val="28"/>
          <w:lang w:eastAsia="ru-RU"/>
        </w:rPr>
      </w:pPr>
      <w:r w:rsidRPr="00530E9E">
        <w:rPr>
          <w:rFonts w:ascii="Times New Roman" w:eastAsia="Times New Roman" w:hAnsi="Times New Roman"/>
          <w:sz w:val="28"/>
          <w:szCs w:val="28"/>
          <w:lang w:eastAsia="ru-RU"/>
        </w:rPr>
        <w:t>В январе в среднем наблюдается 17 штилевых дней, в июле этот показатель увеличивается до 23.</w:t>
      </w:r>
      <w:r w:rsidRPr="00530E9E">
        <w:rPr>
          <w:rFonts w:ascii="Times New Roman" w:eastAsia="Times New Roman" w:hAnsi="Times New Roman"/>
          <w:color w:val="800000"/>
          <w:sz w:val="28"/>
          <w:szCs w:val="28"/>
          <w:lang w:eastAsia="ru-RU"/>
        </w:rPr>
        <w:t xml:space="preserve"> </w:t>
      </w:r>
    </w:p>
    <w:p w:rsidR="00196E61" w:rsidRDefault="00E77E75" w:rsidP="00E77E75">
      <w:pPr>
        <w:spacing w:after="0" w:line="240" w:lineRule="auto"/>
        <w:ind w:firstLine="709"/>
        <w:jc w:val="both"/>
        <w:rPr>
          <w:rFonts w:ascii="Times New Roman" w:eastAsia="Times New Roman" w:hAnsi="Times New Roman"/>
          <w:sz w:val="28"/>
          <w:szCs w:val="24"/>
          <w:lang w:eastAsia="ru-RU"/>
        </w:rPr>
      </w:pPr>
      <w:r w:rsidRPr="00E77E75">
        <w:rPr>
          <w:rFonts w:ascii="Times New Roman" w:eastAsia="Times New Roman" w:hAnsi="Times New Roman"/>
          <w:sz w:val="28"/>
          <w:szCs w:val="24"/>
          <w:lang w:eastAsia="ru-RU"/>
        </w:rPr>
        <w:t>Район неблагоприятен для развития сельскохозяйственной деятельности. Отрицательно сказывается на возделывании сельскохозяйственных культур позднее окончание и ранее наступление заморозков. Заморозки могут продолжаться иногда до июля и наступать в августе месяце. Нормативная глубина промерзания глинистых и суглинистых грунтов – 193 см. Средняя месячная относительная влажность воздуха наиболее холодного месяца – 75 %; наиболее жаркого месяца – 85 %.</w:t>
      </w:r>
    </w:p>
    <w:p w:rsidR="00640FF5" w:rsidRDefault="00640FF5" w:rsidP="00640FF5">
      <w:pPr>
        <w:spacing w:after="0" w:line="240" w:lineRule="auto"/>
        <w:ind w:firstLine="709"/>
        <w:contextualSpacing/>
        <w:jc w:val="both"/>
        <w:rPr>
          <w:rFonts w:ascii="Times New Roman" w:eastAsia="Times New Roman" w:hAnsi="Times New Roman"/>
          <w:sz w:val="28"/>
          <w:szCs w:val="24"/>
          <w:lang w:eastAsia="ru-RU"/>
        </w:rPr>
      </w:pPr>
      <w:r w:rsidRPr="00640FF5">
        <w:rPr>
          <w:rFonts w:ascii="Times New Roman" w:eastAsia="Times New Roman" w:hAnsi="Times New Roman"/>
          <w:sz w:val="28"/>
          <w:szCs w:val="24"/>
          <w:lang w:eastAsia="ru-RU"/>
        </w:rPr>
        <w:t xml:space="preserve">Территория </w:t>
      </w:r>
      <w:r w:rsidR="006C428C">
        <w:rPr>
          <w:rFonts w:ascii="Times New Roman" w:eastAsia="Times New Roman" w:hAnsi="Times New Roman"/>
          <w:sz w:val="28"/>
          <w:szCs w:val="24"/>
          <w:lang w:eastAsia="ru-RU"/>
        </w:rPr>
        <w:t>МО</w:t>
      </w:r>
      <w:r w:rsidRPr="00640FF5">
        <w:rPr>
          <w:rFonts w:ascii="Times New Roman" w:eastAsia="Times New Roman" w:hAnsi="Times New Roman"/>
          <w:sz w:val="28"/>
          <w:szCs w:val="24"/>
          <w:lang w:eastAsia="ru-RU"/>
        </w:rPr>
        <w:t xml:space="preserve"> «Городской округ Ногликский» согласно </w:t>
      </w:r>
      <w:r w:rsidR="006C428C" w:rsidRPr="006C428C">
        <w:rPr>
          <w:rFonts w:ascii="Times New Roman" w:eastAsia="Times New Roman" w:hAnsi="Times New Roman"/>
          <w:sz w:val="28"/>
          <w:szCs w:val="24"/>
          <w:lang w:eastAsia="ru-RU"/>
        </w:rPr>
        <w:t xml:space="preserve">СП 131.13330.2012 </w:t>
      </w:r>
      <w:r w:rsidR="006C428C">
        <w:rPr>
          <w:rFonts w:ascii="Times New Roman" w:eastAsia="Times New Roman" w:hAnsi="Times New Roman"/>
          <w:sz w:val="28"/>
          <w:szCs w:val="24"/>
          <w:lang w:eastAsia="ru-RU"/>
        </w:rPr>
        <w:t>«</w:t>
      </w:r>
      <w:r w:rsidR="006C428C" w:rsidRPr="006C428C">
        <w:rPr>
          <w:rFonts w:ascii="Times New Roman" w:eastAsia="Times New Roman" w:hAnsi="Times New Roman"/>
          <w:sz w:val="28"/>
          <w:szCs w:val="24"/>
          <w:lang w:eastAsia="ru-RU"/>
        </w:rPr>
        <w:t>Строительная климатология. Актуализированная редакция СНиП 23-01-99*</w:t>
      </w:r>
      <w:r w:rsidR="006C428C">
        <w:rPr>
          <w:rFonts w:ascii="Times New Roman" w:eastAsia="Times New Roman" w:hAnsi="Times New Roman"/>
          <w:sz w:val="28"/>
          <w:szCs w:val="24"/>
          <w:lang w:eastAsia="ru-RU"/>
        </w:rPr>
        <w:t>»</w:t>
      </w:r>
      <w:r w:rsidRPr="00640FF5">
        <w:rPr>
          <w:rFonts w:ascii="Times New Roman" w:eastAsia="Times New Roman" w:hAnsi="Times New Roman"/>
          <w:sz w:val="28"/>
          <w:szCs w:val="24"/>
          <w:lang w:eastAsia="ru-RU"/>
        </w:rPr>
        <w:t xml:space="preserve"> расположена в </w:t>
      </w:r>
      <w:r w:rsidRPr="00640FF5">
        <w:rPr>
          <w:rFonts w:ascii="Times New Roman" w:eastAsia="Times New Roman" w:hAnsi="Times New Roman"/>
          <w:sz w:val="28"/>
          <w:szCs w:val="24"/>
          <w:lang w:val="en-US" w:eastAsia="ru-RU"/>
        </w:rPr>
        <w:t>I</w:t>
      </w:r>
      <w:r w:rsidRPr="00640FF5">
        <w:rPr>
          <w:rFonts w:ascii="Times New Roman" w:eastAsia="Times New Roman" w:hAnsi="Times New Roman"/>
          <w:sz w:val="28"/>
          <w:szCs w:val="24"/>
          <w:lang w:eastAsia="ru-RU"/>
        </w:rPr>
        <w:t xml:space="preserve"> климатическом районе, подрайонах </w:t>
      </w:r>
      <w:r w:rsidRPr="00640FF5">
        <w:rPr>
          <w:rFonts w:ascii="Times New Roman" w:eastAsia="Times New Roman" w:hAnsi="Times New Roman"/>
          <w:sz w:val="28"/>
          <w:szCs w:val="24"/>
          <w:lang w:val="en-US" w:eastAsia="ru-RU"/>
        </w:rPr>
        <w:t>I</w:t>
      </w:r>
      <w:r w:rsidRPr="00640FF5">
        <w:rPr>
          <w:rFonts w:ascii="Times New Roman" w:eastAsia="Times New Roman" w:hAnsi="Times New Roman"/>
          <w:sz w:val="28"/>
          <w:szCs w:val="24"/>
          <w:lang w:eastAsia="ru-RU"/>
        </w:rPr>
        <w:t xml:space="preserve">Г и </w:t>
      </w:r>
      <w:r w:rsidRPr="00640FF5">
        <w:rPr>
          <w:rFonts w:ascii="Times New Roman" w:eastAsia="Times New Roman" w:hAnsi="Times New Roman"/>
          <w:sz w:val="28"/>
          <w:szCs w:val="24"/>
          <w:lang w:val="en-US" w:eastAsia="ru-RU"/>
        </w:rPr>
        <w:t>I</w:t>
      </w:r>
      <w:r w:rsidRPr="00640FF5">
        <w:rPr>
          <w:rFonts w:ascii="Times New Roman" w:eastAsia="Times New Roman" w:hAnsi="Times New Roman"/>
          <w:sz w:val="28"/>
          <w:szCs w:val="24"/>
          <w:lang w:eastAsia="ru-RU"/>
        </w:rPr>
        <w:t xml:space="preserve">Д. Северная часть городского округа относится к климатическому подрайону </w:t>
      </w:r>
      <w:r w:rsidRPr="00640FF5">
        <w:rPr>
          <w:rFonts w:ascii="Times New Roman" w:eastAsia="Times New Roman" w:hAnsi="Times New Roman"/>
          <w:sz w:val="28"/>
          <w:szCs w:val="24"/>
          <w:lang w:val="en-US" w:eastAsia="ru-RU"/>
        </w:rPr>
        <w:t>I</w:t>
      </w:r>
      <w:r w:rsidRPr="00640FF5">
        <w:rPr>
          <w:rFonts w:ascii="Times New Roman" w:eastAsia="Times New Roman" w:hAnsi="Times New Roman"/>
          <w:sz w:val="28"/>
          <w:szCs w:val="24"/>
          <w:lang w:eastAsia="ru-RU"/>
        </w:rPr>
        <w:t xml:space="preserve">Г. Климатический подрайон </w:t>
      </w:r>
      <w:r w:rsidRPr="00640FF5">
        <w:rPr>
          <w:rFonts w:ascii="Times New Roman" w:eastAsia="Times New Roman" w:hAnsi="Times New Roman"/>
          <w:sz w:val="28"/>
          <w:szCs w:val="24"/>
          <w:lang w:val="en-US" w:eastAsia="ru-RU"/>
        </w:rPr>
        <w:t>I</w:t>
      </w:r>
      <w:r w:rsidRPr="00640FF5">
        <w:rPr>
          <w:rFonts w:ascii="Times New Roman" w:eastAsia="Times New Roman" w:hAnsi="Times New Roman"/>
          <w:sz w:val="28"/>
          <w:szCs w:val="24"/>
          <w:lang w:eastAsia="ru-RU"/>
        </w:rPr>
        <w:t>Д охватывает центр и юг МО.</w:t>
      </w:r>
    </w:p>
    <w:p w:rsidR="006C428C" w:rsidRPr="006C428C" w:rsidRDefault="006C428C" w:rsidP="006C428C">
      <w:pPr>
        <w:spacing w:after="0" w:line="240" w:lineRule="auto"/>
        <w:ind w:firstLine="709"/>
        <w:contextualSpacing/>
        <w:jc w:val="both"/>
        <w:rPr>
          <w:rFonts w:ascii="Times New Roman" w:eastAsia="Times New Roman" w:hAnsi="Times New Roman"/>
          <w:sz w:val="28"/>
          <w:szCs w:val="24"/>
          <w:lang w:eastAsia="ru-RU"/>
        </w:rPr>
      </w:pPr>
      <w:r w:rsidRPr="006C428C">
        <w:rPr>
          <w:rFonts w:ascii="Times New Roman" w:eastAsia="Times New Roman" w:hAnsi="Times New Roman"/>
          <w:sz w:val="28"/>
          <w:szCs w:val="24"/>
          <w:lang w:eastAsia="ru-RU"/>
        </w:rPr>
        <w:t>При агроклиматическом зонировании использованы следующие показатели: обеспеченность вегетац</w:t>
      </w:r>
      <w:r>
        <w:rPr>
          <w:rFonts w:ascii="Times New Roman" w:eastAsia="Times New Roman" w:hAnsi="Times New Roman"/>
          <w:sz w:val="28"/>
          <w:szCs w:val="24"/>
          <w:lang w:eastAsia="ru-RU"/>
        </w:rPr>
        <w:t xml:space="preserve">ионного периода теплом и влагой. </w:t>
      </w:r>
      <w:r w:rsidRPr="006C428C">
        <w:rPr>
          <w:rFonts w:ascii="Times New Roman" w:eastAsia="Times New Roman" w:hAnsi="Times New Roman"/>
          <w:sz w:val="28"/>
          <w:szCs w:val="24"/>
          <w:lang w:eastAsia="ru-RU"/>
        </w:rPr>
        <w:t xml:space="preserve">По теплообеспеченности вегетационного периода на территории МО </w:t>
      </w:r>
      <w:r w:rsidRPr="00640FF5">
        <w:rPr>
          <w:rFonts w:ascii="Times New Roman" w:eastAsia="Times New Roman" w:hAnsi="Times New Roman"/>
          <w:sz w:val="28"/>
          <w:szCs w:val="24"/>
          <w:lang w:eastAsia="ru-RU"/>
        </w:rPr>
        <w:t xml:space="preserve">«Городской округ Ногликский» </w:t>
      </w:r>
      <w:r w:rsidRPr="006C428C">
        <w:rPr>
          <w:rFonts w:ascii="Times New Roman" w:eastAsia="Times New Roman" w:hAnsi="Times New Roman"/>
          <w:sz w:val="28"/>
          <w:szCs w:val="24"/>
          <w:lang w:eastAsia="ru-RU"/>
        </w:rPr>
        <w:t>можно выделить две зоны: южная – умеренно-холодная (сумма активных температур 1200 – 1400</w:t>
      </w:r>
      <w:r w:rsidR="009A192B">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С) и северная – холодная (сумма активных температур 1000-1200</w:t>
      </w:r>
      <w:r>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С).</w:t>
      </w:r>
    </w:p>
    <w:p w:rsidR="006C428C" w:rsidRPr="006C428C" w:rsidRDefault="006C428C" w:rsidP="006C428C">
      <w:pPr>
        <w:spacing w:after="0" w:line="240" w:lineRule="auto"/>
        <w:ind w:firstLine="709"/>
        <w:contextualSpacing/>
        <w:jc w:val="both"/>
        <w:rPr>
          <w:rFonts w:ascii="Times New Roman" w:eastAsia="Times New Roman" w:hAnsi="Times New Roman"/>
          <w:sz w:val="28"/>
          <w:szCs w:val="24"/>
          <w:lang w:eastAsia="ru-RU"/>
        </w:rPr>
      </w:pPr>
      <w:r w:rsidRPr="006C428C">
        <w:rPr>
          <w:rFonts w:ascii="Times New Roman" w:eastAsia="Times New Roman" w:hAnsi="Times New Roman"/>
          <w:sz w:val="28"/>
          <w:szCs w:val="24"/>
          <w:lang w:eastAsia="ru-RU"/>
        </w:rPr>
        <w:t>По условиям влагообеспеченности территория относится к влажной зоне.</w:t>
      </w:r>
    </w:p>
    <w:p w:rsidR="006C428C" w:rsidRPr="006C428C" w:rsidRDefault="006C428C" w:rsidP="006C428C">
      <w:pPr>
        <w:spacing w:after="0" w:line="240" w:lineRule="auto"/>
        <w:ind w:firstLine="709"/>
        <w:contextualSpacing/>
        <w:jc w:val="both"/>
        <w:rPr>
          <w:rFonts w:ascii="Times New Roman" w:eastAsia="Times New Roman" w:hAnsi="Times New Roman"/>
          <w:sz w:val="28"/>
          <w:szCs w:val="24"/>
          <w:lang w:eastAsia="ru-RU"/>
        </w:rPr>
      </w:pPr>
      <w:r w:rsidRPr="006C428C">
        <w:rPr>
          <w:rFonts w:ascii="Times New Roman" w:eastAsia="Times New Roman" w:hAnsi="Times New Roman"/>
          <w:sz w:val="28"/>
          <w:szCs w:val="24"/>
          <w:lang w:eastAsia="ru-RU"/>
        </w:rPr>
        <w:t>Таким образом, на территории городского округа выделяются следующие агроклиматические зоны:</w:t>
      </w:r>
    </w:p>
    <w:p w:rsidR="006C428C" w:rsidRPr="006C428C" w:rsidRDefault="006C428C" w:rsidP="006C428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C428C">
        <w:rPr>
          <w:rFonts w:ascii="Times New Roman" w:eastAsia="Times New Roman" w:hAnsi="Times New Roman"/>
          <w:sz w:val="28"/>
          <w:szCs w:val="28"/>
          <w:lang w:eastAsia="ru-RU"/>
        </w:rPr>
        <w:t>умеренно-холодная влажная (южная часть)</w:t>
      </w:r>
      <w:r>
        <w:rPr>
          <w:rFonts w:ascii="Times New Roman" w:eastAsia="Times New Roman" w:hAnsi="Times New Roman"/>
          <w:sz w:val="28"/>
          <w:szCs w:val="28"/>
          <w:lang w:eastAsia="ru-RU"/>
        </w:rPr>
        <w:t>;</w:t>
      </w:r>
      <w:r w:rsidRPr="006C428C">
        <w:rPr>
          <w:rFonts w:ascii="Times New Roman" w:eastAsia="Times New Roman" w:hAnsi="Times New Roman"/>
          <w:sz w:val="28"/>
          <w:szCs w:val="28"/>
          <w:lang w:eastAsia="ru-RU"/>
        </w:rPr>
        <w:t xml:space="preserve"> </w:t>
      </w:r>
    </w:p>
    <w:p w:rsidR="006C428C" w:rsidRPr="006C428C" w:rsidRDefault="006C428C" w:rsidP="006C428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C428C">
        <w:rPr>
          <w:rFonts w:ascii="Times New Roman" w:eastAsia="Times New Roman" w:hAnsi="Times New Roman"/>
          <w:sz w:val="28"/>
          <w:szCs w:val="28"/>
          <w:lang w:eastAsia="ru-RU"/>
        </w:rPr>
        <w:t>холодная влажная (северная и центральная часть).</w:t>
      </w:r>
    </w:p>
    <w:p w:rsidR="006C428C" w:rsidRPr="006C428C" w:rsidRDefault="006C428C" w:rsidP="006C428C">
      <w:pPr>
        <w:spacing w:after="0" w:line="240" w:lineRule="auto"/>
        <w:ind w:firstLine="709"/>
        <w:contextualSpacing/>
        <w:jc w:val="both"/>
        <w:rPr>
          <w:rFonts w:ascii="Times New Roman" w:eastAsia="Times New Roman" w:hAnsi="Times New Roman"/>
          <w:sz w:val="28"/>
          <w:szCs w:val="24"/>
          <w:lang w:eastAsia="ru-RU"/>
        </w:rPr>
      </w:pPr>
      <w:r w:rsidRPr="006C428C">
        <w:rPr>
          <w:rFonts w:ascii="Times New Roman" w:eastAsia="Times New Roman" w:hAnsi="Times New Roman"/>
          <w:sz w:val="28"/>
          <w:szCs w:val="24"/>
          <w:lang w:eastAsia="ru-RU"/>
        </w:rPr>
        <w:t>Умеренно-холодная влажная зона характеризуется суммой осадков за период с температурой выше 10</w:t>
      </w:r>
      <w:r>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С – 170-220</w:t>
      </w:r>
      <w:r>
        <w:rPr>
          <w:rFonts w:ascii="Times New Roman" w:eastAsia="Times New Roman" w:hAnsi="Times New Roman"/>
          <w:sz w:val="28"/>
          <w:szCs w:val="24"/>
          <w:lang w:eastAsia="ru-RU"/>
        </w:rPr>
        <w:t xml:space="preserve"> мм</w:t>
      </w:r>
      <w:r w:rsidRPr="006C428C">
        <w:rPr>
          <w:rFonts w:ascii="Times New Roman" w:eastAsia="Times New Roman" w:hAnsi="Times New Roman"/>
          <w:sz w:val="28"/>
          <w:szCs w:val="24"/>
          <w:lang w:eastAsia="ru-RU"/>
        </w:rPr>
        <w:t>, продолжительностью безморозного периода – 125-130 дней (ГТК - 1,6 – 2, сумма температур выше 10</w:t>
      </w:r>
      <w:r>
        <w:rPr>
          <w:rFonts w:ascii="Times New Roman" w:eastAsia="Times New Roman" w:hAnsi="Times New Roman"/>
          <w:sz w:val="28"/>
          <w:szCs w:val="24"/>
          <w:lang w:eastAsia="ru-RU"/>
        </w:rPr>
        <w:t xml:space="preserve"> °С </w:t>
      </w:r>
      <w:r w:rsidRPr="006C428C">
        <w:rPr>
          <w:rFonts w:ascii="Times New Roman" w:eastAsia="Times New Roman" w:hAnsi="Times New Roman"/>
          <w:sz w:val="28"/>
          <w:szCs w:val="24"/>
          <w:lang w:eastAsia="ru-RU"/>
        </w:rPr>
        <w:t>- 1200-1400</w:t>
      </w:r>
      <w:r>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C).</w:t>
      </w:r>
    </w:p>
    <w:p w:rsidR="006C428C" w:rsidRPr="006C428C" w:rsidRDefault="006C428C" w:rsidP="006C428C">
      <w:pPr>
        <w:spacing w:after="0" w:line="240" w:lineRule="auto"/>
        <w:ind w:firstLine="709"/>
        <w:contextualSpacing/>
        <w:jc w:val="both"/>
        <w:rPr>
          <w:rFonts w:ascii="Times New Roman" w:eastAsia="Times New Roman" w:hAnsi="Times New Roman"/>
          <w:sz w:val="28"/>
          <w:szCs w:val="24"/>
          <w:lang w:eastAsia="ru-RU"/>
        </w:rPr>
      </w:pPr>
      <w:r w:rsidRPr="006C428C">
        <w:rPr>
          <w:rFonts w:ascii="Times New Roman" w:eastAsia="Times New Roman" w:hAnsi="Times New Roman"/>
          <w:sz w:val="28"/>
          <w:szCs w:val="24"/>
          <w:lang w:eastAsia="ru-RU"/>
        </w:rPr>
        <w:lastRenderedPageBreak/>
        <w:t>Холодная влажная зона характеризуется суммой осадков за период с температурой выше 10</w:t>
      </w:r>
      <w:r>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С – 185-220</w:t>
      </w:r>
      <w:r>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мм, продолжительностью безморозного периода – 100-115 дней (ГТК - 1,6 – 2, сумма температур выше 10</w:t>
      </w:r>
      <w:r>
        <w:rPr>
          <w:rFonts w:ascii="Times New Roman" w:eastAsia="Times New Roman" w:hAnsi="Times New Roman"/>
          <w:sz w:val="28"/>
          <w:szCs w:val="24"/>
          <w:lang w:eastAsia="ru-RU"/>
        </w:rPr>
        <w:t xml:space="preserve"> °С </w:t>
      </w:r>
      <w:r w:rsidRPr="006C428C">
        <w:rPr>
          <w:rFonts w:ascii="Times New Roman" w:eastAsia="Times New Roman" w:hAnsi="Times New Roman"/>
          <w:sz w:val="28"/>
          <w:szCs w:val="24"/>
          <w:lang w:eastAsia="ru-RU"/>
        </w:rPr>
        <w:t>- 1000-1200</w:t>
      </w:r>
      <w:r>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C).</w:t>
      </w:r>
    </w:p>
    <w:p w:rsidR="006C428C" w:rsidRDefault="006C428C" w:rsidP="006C428C">
      <w:pPr>
        <w:spacing w:after="0" w:line="240" w:lineRule="auto"/>
        <w:ind w:firstLine="709"/>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 </w:t>
      </w:r>
      <w:r w:rsidRPr="006C428C">
        <w:rPr>
          <w:rFonts w:ascii="Times New Roman" w:eastAsia="Times New Roman" w:hAnsi="Times New Roman"/>
          <w:sz w:val="28"/>
          <w:szCs w:val="24"/>
          <w:lang w:eastAsia="ru-RU"/>
        </w:rPr>
        <w:t>Наиболее пригодные территории для сельскохозяйственного использования – южная часть муниципального образования.</w:t>
      </w:r>
    </w:p>
    <w:p w:rsidR="006C428C" w:rsidRPr="006C428C" w:rsidRDefault="006C428C" w:rsidP="006C428C">
      <w:pPr>
        <w:spacing w:after="0" w:line="240" w:lineRule="auto"/>
        <w:ind w:firstLine="709"/>
        <w:contextualSpacing/>
        <w:jc w:val="both"/>
        <w:rPr>
          <w:rFonts w:ascii="Times New Roman" w:eastAsia="Times New Roman" w:hAnsi="Times New Roman"/>
          <w:sz w:val="28"/>
          <w:szCs w:val="24"/>
          <w:lang w:eastAsia="ru-RU"/>
        </w:rPr>
      </w:pPr>
      <w:r w:rsidRPr="006C428C">
        <w:rPr>
          <w:rFonts w:ascii="Times New Roman" w:eastAsia="Times New Roman" w:hAnsi="Times New Roman"/>
          <w:sz w:val="28"/>
          <w:szCs w:val="24"/>
          <w:lang w:eastAsia="ru-RU"/>
        </w:rPr>
        <w:t>Самыми неблагоприятными территориями, с точки зрения проживания человека, являются северные территории, где индекс суровости погоды по Бодману достигает 6 баллов. С продвижением на юг МО суровость погоды уменьшается и на территории, расположенной в районе пгт. Ноглики - Погиби, индекс суровости погоды по Бодману равен 5 балл</w:t>
      </w:r>
      <w:r w:rsidR="009A192B">
        <w:rPr>
          <w:rFonts w:ascii="Times New Roman" w:eastAsia="Times New Roman" w:hAnsi="Times New Roman"/>
          <w:sz w:val="28"/>
          <w:szCs w:val="24"/>
          <w:lang w:eastAsia="ru-RU"/>
        </w:rPr>
        <w:t>ам</w:t>
      </w:r>
      <w:r w:rsidRPr="006C428C">
        <w:rPr>
          <w:rFonts w:ascii="Times New Roman" w:eastAsia="Times New Roman" w:hAnsi="Times New Roman"/>
          <w:sz w:val="28"/>
          <w:szCs w:val="24"/>
          <w:lang w:eastAsia="ru-RU"/>
        </w:rPr>
        <w:t>. Территории, расположенные южнее пгт. Ноглики, характеризуются суровостью погоды в 4 балла.</w:t>
      </w:r>
    </w:p>
    <w:p w:rsidR="006C428C" w:rsidRPr="00640FF5" w:rsidRDefault="006C428C" w:rsidP="006C428C">
      <w:pPr>
        <w:spacing w:after="0" w:line="240" w:lineRule="auto"/>
        <w:ind w:firstLine="709"/>
        <w:contextualSpacing/>
        <w:jc w:val="both"/>
        <w:rPr>
          <w:rFonts w:ascii="Times New Roman" w:eastAsia="Times New Roman" w:hAnsi="Times New Roman"/>
          <w:sz w:val="28"/>
          <w:szCs w:val="24"/>
          <w:lang w:eastAsia="ru-RU"/>
        </w:rPr>
      </w:pPr>
      <w:r w:rsidRPr="006C428C">
        <w:rPr>
          <w:rFonts w:ascii="Times New Roman" w:eastAsia="Times New Roman" w:hAnsi="Times New Roman"/>
          <w:sz w:val="28"/>
          <w:szCs w:val="24"/>
          <w:lang w:eastAsia="ru-RU"/>
        </w:rPr>
        <w:t>На мысах Сахалина отмечаются большие скорости ветра, что обуславливает более суровый климат этих районов.</w:t>
      </w:r>
    </w:p>
    <w:p w:rsidR="00DB64EB" w:rsidRDefault="00DB64EB" w:rsidP="003D022D">
      <w:pPr>
        <w:spacing w:after="0" w:line="240" w:lineRule="auto"/>
        <w:ind w:firstLine="709"/>
        <w:contextualSpacing/>
        <w:jc w:val="both"/>
        <w:rPr>
          <w:rFonts w:ascii="Times New Roman" w:hAnsi="Times New Roman"/>
          <w:sz w:val="28"/>
          <w:szCs w:val="24"/>
        </w:rPr>
      </w:pPr>
    </w:p>
    <w:p w:rsidR="003D022D" w:rsidRPr="00310832" w:rsidRDefault="003D022D" w:rsidP="00F12271">
      <w:pPr>
        <w:pStyle w:val="3"/>
        <w:numPr>
          <w:ilvl w:val="2"/>
          <w:numId w:val="64"/>
        </w:numPr>
        <w:tabs>
          <w:tab w:val="left" w:pos="1276"/>
        </w:tabs>
        <w:spacing w:before="120"/>
        <w:ind w:left="1276" w:hanging="556"/>
        <w:jc w:val="both"/>
        <w:rPr>
          <w:rFonts w:ascii="Times New Roman" w:hAnsi="Times New Roman"/>
          <w:sz w:val="28"/>
        </w:rPr>
      </w:pPr>
      <w:bookmarkStart w:id="95" w:name="_Toc519015273"/>
      <w:r w:rsidRPr="00310832">
        <w:rPr>
          <w:rFonts w:ascii="Times New Roman" w:hAnsi="Times New Roman"/>
          <w:sz w:val="28"/>
        </w:rPr>
        <w:t>Рельеф</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sidRPr="00310832">
        <w:rPr>
          <w:rFonts w:ascii="Times New Roman" w:hAnsi="Times New Roman"/>
          <w:sz w:val="28"/>
        </w:rPr>
        <w:t xml:space="preserve"> и </w:t>
      </w:r>
      <w:r w:rsidR="00530E9E">
        <w:rPr>
          <w:rFonts w:ascii="Times New Roman" w:hAnsi="Times New Roman"/>
          <w:sz w:val="28"/>
          <w:lang w:val="ru-RU"/>
        </w:rPr>
        <w:t>геологическое строение территории</w:t>
      </w:r>
      <w:bookmarkEnd w:id="95"/>
    </w:p>
    <w:p w:rsidR="003D022D" w:rsidRPr="000D4F86" w:rsidRDefault="003D022D" w:rsidP="003D022D">
      <w:pPr>
        <w:spacing w:after="0" w:line="240" w:lineRule="auto"/>
        <w:rPr>
          <w:sz w:val="28"/>
          <w:szCs w:val="28"/>
          <w:lang w:eastAsia="ru-RU"/>
        </w:rPr>
      </w:pP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Северная часть рассматриваемой территории располагается в пределах Северо-Сахалинской денудационной равнины, характеризующейся полого-увалистым, на отдельных участках равнинным рельефом. Абсолютные отметки поверхности изменяются в пределах 80-180</w:t>
      </w:r>
      <w:r>
        <w:rPr>
          <w:rFonts w:ascii="Times New Roman" w:hAnsi="Times New Roman"/>
          <w:sz w:val="28"/>
          <w:szCs w:val="24"/>
        </w:rPr>
        <w:t xml:space="preserve"> </w:t>
      </w:r>
      <w:r w:rsidRPr="00E11B9F">
        <w:rPr>
          <w:rFonts w:ascii="Times New Roman" w:hAnsi="Times New Roman"/>
          <w:sz w:val="28"/>
          <w:szCs w:val="24"/>
        </w:rPr>
        <w:t>м. Долины рек, протекающих здесь, широкие, террасированные. Пониженные плоские участки заболочены. В пределах равнины выделяются холмисто-увалистые гряды (Хребты Даги, Перимпала), отличающиеся более высокими абсолютными отметками поверхности (до 200-350</w:t>
      </w:r>
      <w:r>
        <w:rPr>
          <w:rFonts w:ascii="Times New Roman" w:hAnsi="Times New Roman"/>
          <w:sz w:val="28"/>
          <w:szCs w:val="24"/>
        </w:rPr>
        <w:t xml:space="preserve"> </w:t>
      </w:r>
      <w:r w:rsidRPr="00E11B9F">
        <w:rPr>
          <w:rFonts w:ascii="Times New Roman" w:hAnsi="Times New Roman"/>
          <w:sz w:val="28"/>
          <w:szCs w:val="24"/>
        </w:rPr>
        <w:t>м), и уклонами поверхности более 20</w:t>
      </w:r>
      <w:r>
        <w:rPr>
          <w:rFonts w:ascii="Times New Roman" w:hAnsi="Times New Roman"/>
          <w:sz w:val="28"/>
          <w:szCs w:val="24"/>
        </w:rPr>
        <w:t xml:space="preserve"> </w:t>
      </w:r>
      <w:r w:rsidRPr="00E11B9F">
        <w:rPr>
          <w:rFonts w:ascii="Times New Roman" w:hAnsi="Times New Roman"/>
          <w:sz w:val="28"/>
          <w:szCs w:val="24"/>
        </w:rPr>
        <w:t>%.</w:t>
      </w:r>
      <w:r>
        <w:rPr>
          <w:rFonts w:ascii="Times New Roman" w:hAnsi="Times New Roman"/>
          <w:sz w:val="28"/>
          <w:szCs w:val="24"/>
        </w:rPr>
        <w:t xml:space="preserve"> </w:t>
      </w:r>
      <w:r w:rsidRPr="00E11B9F">
        <w:rPr>
          <w:rFonts w:ascii="Times New Roman" w:hAnsi="Times New Roman"/>
          <w:sz w:val="28"/>
          <w:szCs w:val="24"/>
        </w:rPr>
        <w:t>Долины рек, расчленяющие гряды узкие, каньонообразные.</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Вдоль морского побережья она испытывает прогибание и характеризуется плоским аккумулятивным рельефом. Здесь выделяются низкие и высокие морские террасы. Низкие морские террасы, с абсолютными отметками от 1 до 20</w:t>
      </w:r>
      <w:r>
        <w:rPr>
          <w:rFonts w:ascii="Times New Roman" w:hAnsi="Times New Roman"/>
          <w:sz w:val="28"/>
          <w:szCs w:val="24"/>
        </w:rPr>
        <w:t xml:space="preserve"> </w:t>
      </w:r>
      <w:r w:rsidRPr="00E11B9F">
        <w:rPr>
          <w:rFonts w:ascii="Times New Roman" w:hAnsi="Times New Roman"/>
          <w:sz w:val="28"/>
          <w:szCs w:val="24"/>
        </w:rPr>
        <w:t>м, характеризуются плоской, сильно заболоченной поверхностью, изрезанной многочисленными озёрами. Высокие морские террасы с абсолютными отметками 20-80м имеют полого - волнистый рельеф.</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Морские террасы расчленены долинами многочисленных рек, где выделяется пойма, надпойменные террасы отсутствуют.</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Южная часть территории располагается в горном районе Восточно-Сахалинских гор. Здесь выделяются Набильский хребет, являющийся западной границей, Лунский хребет, хребет Уаза. Здесь развит сильно расчленённый рельеф – гребневидные водоразделы и крутые обрывистые склоны, долины рек каньонообразные. Абсолютные отметки поверхности составляют 300-1000м.</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Среди горного рельефа выделяются Набильская и Луньско - Венгерийская межгорные депрессии, представляющие собой полого - волнистые, холмистые и холмисто-увалистые наклонные равнины, обрамляющие горные сооружения. Абсолютные отметки их не превышают 250</w:t>
      </w:r>
      <w:r>
        <w:rPr>
          <w:rFonts w:ascii="Times New Roman" w:hAnsi="Times New Roman"/>
          <w:sz w:val="28"/>
          <w:szCs w:val="24"/>
        </w:rPr>
        <w:t xml:space="preserve"> </w:t>
      </w:r>
      <w:r w:rsidRPr="00E11B9F">
        <w:rPr>
          <w:rFonts w:ascii="Times New Roman" w:hAnsi="Times New Roman"/>
          <w:sz w:val="28"/>
          <w:szCs w:val="24"/>
        </w:rPr>
        <w:t>м, относительные превышения колеблются от нескольких метров до</w:t>
      </w:r>
      <w:r>
        <w:rPr>
          <w:rFonts w:ascii="Times New Roman" w:hAnsi="Times New Roman"/>
          <w:sz w:val="28"/>
          <w:szCs w:val="24"/>
        </w:rPr>
        <w:t xml:space="preserve"> </w:t>
      </w:r>
      <w:r w:rsidRPr="00E11B9F">
        <w:rPr>
          <w:rFonts w:ascii="Times New Roman" w:hAnsi="Times New Roman"/>
          <w:sz w:val="28"/>
          <w:szCs w:val="24"/>
        </w:rPr>
        <w:t>50-100</w:t>
      </w:r>
      <w:r>
        <w:rPr>
          <w:rFonts w:ascii="Times New Roman" w:hAnsi="Times New Roman"/>
          <w:sz w:val="28"/>
          <w:szCs w:val="24"/>
        </w:rPr>
        <w:t xml:space="preserve"> </w:t>
      </w:r>
      <w:r w:rsidRPr="00E11B9F">
        <w:rPr>
          <w:rFonts w:ascii="Times New Roman" w:hAnsi="Times New Roman"/>
          <w:sz w:val="28"/>
          <w:szCs w:val="24"/>
        </w:rPr>
        <w:t>м.</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lastRenderedPageBreak/>
        <w:t>В местах сочленения депрессий с горными сооружениями развиты предгорные шлейфы. В прибрежных частях депрессий выделяются низкие и высокие морские террасы.</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Низкие морские террасы (высотой до 20</w:t>
      </w:r>
      <w:r>
        <w:rPr>
          <w:rFonts w:ascii="Times New Roman" w:hAnsi="Times New Roman"/>
          <w:sz w:val="28"/>
          <w:szCs w:val="24"/>
        </w:rPr>
        <w:t xml:space="preserve"> </w:t>
      </w:r>
      <w:r w:rsidRPr="00E11B9F">
        <w:rPr>
          <w:rFonts w:ascii="Times New Roman" w:hAnsi="Times New Roman"/>
          <w:sz w:val="28"/>
          <w:szCs w:val="24"/>
        </w:rPr>
        <w:t>м) заболочены и характеризуются плоским рельефом, высокие морские террасы (до 80</w:t>
      </w:r>
      <w:r>
        <w:rPr>
          <w:rFonts w:ascii="Times New Roman" w:hAnsi="Times New Roman"/>
          <w:sz w:val="28"/>
          <w:szCs w:val="24"/>
        </w:rPr>
        <w:t xml:space="preserve"> </w:t>
      </w:r>
      <w:r w:rsidRPr="00E11B9F">
        <w:rPr>
          <w:rFonts w:ascii="Times New Roman" w:hAnsi="Times New Roman"/>
          <w:sz w:val="28"/>
          <w:szCs w:val="24"/>
        </w:rPr>
        <w:t>м) - холмисто-увалистым рельефом.</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Поверхность межгорных депрессий расчленена долинами рек и ручьёв, долины рек нередко террасированы.</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В геологическом строении района принимают участие коренные породы палеозойского, мелового, палеогенового неогенового и четвертичного возраста.</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Четвертичные отложения имеют широкое, но не повсеместное распространение. Мощность их колеблется от долей метра до 50м и более. Наименьшая мощность четвертичных отложений наблюдается в горных районах, наибольшая – на территории Северо-Сахалинской равнины.</w:t>
      </w:r>
    </w:p>
    <w:p w:rsidR="00E11B9F" w:rsidRPr="00E11B9F" w:rsidRDefault="00E11B9F" w:rsidP="00E11B9F">
      <w:pPr>
        <w:spacing w:after="0" w:line="240" w:lineRule="auto"/>
        <w:ind w:firstLine="709"/>
        <w:contextualSpacing/>
        <w:jc w:val="both"/>
        <w:rPr>
          <w:rFonts w:ascii="Times New Roman" w:hAnsi="Times New Roman"/>
          <w:sz w:val="28"/>
          <w:szCs w:val="24"/>
        </w:rPr>
      </w:pPr>
      <w:r w:rsidRPr="00E11B9F">
        <w:rPr>
          <w:rFonts w:ascii="Times New Roman" w:hAnsi="Times New Roman"/>
          <w:sz w:val="28"/>
          <w:szCs w:val="24"/>
        </w:rPr>
        <w:t>Краткая характеристика основных стратиграфических комплексов, развитых в пределах данной территории приводится в таблице ниже.</w:t>
      </w:r>
    </w:p>
    <w:p w:rsidR="00E11B9F" w:rsidRPr="00074AA5" w:rsidRDefault="00E11B9F" w:rsidP="00E11B9F">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3</w:t>
      </w:r>
      <w:r w:rsidRPr="00074AA5">
        <w:rPr>
          <w:rFonts w:ascii="Times New Roman" w:eastAsia="Times New Roman" w:hAnsi="Times New Roman"/>
          <w:sz w:val="28"/>
          <w:szCs w:val="28"/>
          <w:lang w:eastAsia="ru-RU" w:bidi="en-US"/>
        </w:rPr>
        <w:fldChar w:fldCharType="end"/>
      </w:r>
    </w:p>
    <w:p w:rsidR="00E11B9F" w:rsidRPr="00E11B9F" w:rsidRDefault="00E11B9F" w:rsidP="00E11B9F">
      <w:pPr>
        <w:spacing w:after="120" w:line="240" w:lineRule="auto"/>
        <w:jc w:val="center"/>
        <w:rPr>
          <w:rFonts w:ascii="Times New Roman" w:eastAsia="Times New Roman" w:hAnsi="Times New Roman"/>
          <w:sz w:val="28"/>
          <w:szCs w:val="28"/>
          <w:lang w:eastAsia="ru-RU"/>
        </w:rPr>
      </w:pPr>
      <w:r w:rsidRPr="00E11B9F">
        <w:rPr>
          <w:rFonts w:ascii="Times New Roman" w:eastAsia="Times New Roman" w:hAnsi="Times New Roman"/>
          <w:sz w:val="28"/>
          <w:szCs w:val="28"/>
          <w:lang w:eastAsia="ru-RU"/>
        </w:rPr>
        <w:t>Характеристика основных стратиграфических комплексов, развитых в пределах городского округа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2"/>
        <w:gridCol w:w="3846"/>
        <w:gridCol w:w="1749"/>
        <w:gridCol w:w="1843"/>
      </w:tblGrid>
      <w:tr w:rsidR="00E11B9F" w:rsidRPr="00E11B9F" w:rsidTr="00376544">
        <w:trPr>
          <w:tblHeader/>
          <w:jc w:val="center"/>
        </w:trPr>
        <w:tc>
          <w:tcPr>
            <w:tcW w:w="2622"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Возраст</w:t>
            </w: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Состав пород</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Мощность</w:t>
            </w:r>
            <w:r>
              <w:rPr>
                <w:rFonts w:ascii="Times New Roman" w:eastAsia="Times New Roman" w:hAnsi="Times New Roman"/>
                <w:sz w:val="24"/>
                <w:szCs w:val="24"/>
                <w:lang w:eastAsia="ru-RU"/>
              </w:rPr>
              <w:t>, м</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Область</w:t>
            </w:r>
            <w:r>
              <w:rPr>
                <w:rFonts w:ascii="Times New Roman" w:eastAsia="Times New Roman" w:hAnsi="Times New Roman"/>
                <w:sz w:val="24"/>
                <w:szCs w:val="24"/>
                <w:lang w:eastAsia="ru-RU"/>
              </w:rPr>
              <w:t xml:space="preserve"> р</w:t>
            </w:r>
            <w:r w:rsidRPr="00E11B9F">
              <w:rPr>
                <w:rFonts w:ascii="Times New Roman" w:eastAsia="Times New Roman" w:hAnsi="Times New Roman"/>
                <w:sz w:val="24"/>
                <w:szCs w:val="24"/>
                <w:lang w:eastAsia="ru-RU"/>
              </w:rPr>
              <w:t>аспространения</w:t>
            </w:r>
          </w:p>
        </w:tc>
      </w:tr>
      <w:tr w:rsidR="00E11B9F" w:rsidRPr="00E11B9F" w:rsidTr="00376544">
        <w:trPr>
          <w:jc w:val="center"/>
        </w:trPr>
        <w:tc>
          <w:tcPr>
            <w:tcW w:w="2622"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Палеозой</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нижний, средний, верхний</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w:t>
            </w:r>
            <w:r w:rsidRPr="00E11B9F">
              <w:rPr>
                <w:rFonts w:ascii="Times New Roman" w:eastAsia="Times New Roman" w:hAnsi="Times New Roman"/>
                <w:sz w:val="24"/>
                <w:szCs w:val="24"/>
                <w:lang w:val="en-US" w:eastAsia="ru-RU"/>
              </w:rPr>
              <w:t>Pz</w:t>
            </w:r>
            <w:r w:rsidRPr="00E11B9F">
              <w:rPr>
                <w:rFonts w:ascii="Times New Roman" w:eastAsia="Times New Roman" w:hAnsi="Times New Roman"/>
                <w:sz w:val="24"/>
                <w:szCs w:val="24"/>
                <w:lang w:eastAsia="ru-RU"/>
              </w:rPr>
              <w:t>)</w:t>
            </w: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Сильно метаморфизованные кристаллические и кремнистые породы, песчано-глинистые породы</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до 3000</w:t>
            </w:r>
            <w:r>
              <w:rPr>
                <w:rFonts w:ascii="Times New Roman" w:eastAsia="Times New Roman" w:hAnsi="Times New Roman"/>
                <w:sz w:val="24"/>
                <w:szCs w:val="24"/>
                <w:lang w:eastAsia="ru-RU"/>
              </w:rPr>
              <w:t xml:space="preserve"> - </w:t>
            </w:r>
            <w:r w:rsidRPr="00E11B9F">
              <w:rPr>
                <w:rFonts w:ascii="Times New Roman" w:eastAsia="Times New Roman" w:hAnsi="Times New Roman"/>
                <w:sz w:val="24"/>
                <w:szCs w:val="24"/>
                <w:lang w:eastAsia="ru-RU"/>
              </w:rPr>
              <w:t>4000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В пределах горных</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хребтов на юге района</w:t>
            </w:r>
          </w:p>
        </w:tc>
      </w:tr>
      <w:tr w:rsidR="00E11B9F" w:rsidRPr="00E11B9F" w:rsidTr="00376544">
        <w:trPr>
          <w:jc w:val="center"/>
        </w:trPr>
        <w:tc>
          <w:tcPr>
            <w:tcW w:w="2622"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Мезозой</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Верхний мел</w:t>
            </w: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Песчаники, алевролиты, аргиллиты, гравелиты. В основании разреза – туфогенные песчаники, порфириты, в верхней части – прослои и пласты каменного угля.</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От 600 до 1000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r w:rsidR="00E11B9F" w:rsidRPr="00E11B9F" w:rsidTr="00376544">
        <w:trPr>
          <w:jc w:val="center"/>
        </w:trPr>
        <w:tc>
          <w:tcPr>
            <w:tcW w:w="2622"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vertAlign w:val="subscript"/>
                <w:lang w:val="en-US" w:eastAsia="ru-RU"/>
              </w:rPr>
            </w:pPr>
            <w:r w:rsidRPr="00E11B9F">
              <w:rPr>
                <w:rFonts w:ascii="Times New Roman" w:eastAsia="Times New Roman" w:hAnsi="Times New Roman"/>
                <w:sz w:val="24"/>
                <w:szCs w:val="24"/>
                <w:lang w:eastAsia="ru-RU"/>
              </w:rPr>
              <w:t>Кайнозой</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Палеоген (</w:t>
            </w:r>
            <w:r w:rsidRPr="00E11B9F">
              <w:rPr>
                <w:rFonts w:ascii="Times New Roman" w:eastAsia="Times New Roman" w:hAnsi="Times New Roman"/>
                <w:sz w:val="24"/>
                <w:szCs w:val="24"/>
                <w:lang w:val="en-US" w:eastAsia="ru-RU"/>
              </w:rPr>
              <w:t>Pg</w:t>
            </w:r>
            <w:r w:rsidRPr="00E11B9F">
              <w:rPr>
                <w:rFonts w:ascii="Times New Roman" w:eastAsia="Times New Roman" w:hAnsi="Times New Roman"/>
                <w:sz w:val="24"/>
                <w:szCs w:val="24"/>
                <w:vertAlign w:val="subscript"/>
                <w:lang w:val="en-US" w:eastAsia="ru-RU"/>
              </w:rPr>
              <w:t>2-3</w:t>
            </w:r>
            <w:r w:rsidRPr="00E11B9F">
              <w:rPr>
                <w:rFonts w:ascii="Times New Roman" w:eastAsia="Times New Roman" w:hAnsi="Times New Roman"/>
                <w:sz w:val="24"/>
                <w:szCs w:val="24"/>
                <w:lang w:val="en-US" w:eastAsia="ru-RU"/>
              </w:rPr>
              <w:t>)</w:t>
            </w: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Песчаники, чередующиеся с аргиллитами, алевролитами и пластами угля, андезиты, андезито-базальты, туфы и т.д.</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250-1500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r w:rsidR="00E11B9F" w:rsidRPr="00E11B9F" w:rsidTr="00376544">
        <w:trPr>
          <w:jc w:val="center"/>
        </w:trPr>
        <w:tc>
          <w:tcPr>
            <w:tcW w:w="2622"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 xml:space="preserve">Неоген </w:t>
            </w:r>
            <w:r w:rsidRPr="00E11B9F">
              <w:rPr>
                <w:rFonts w:ascii="Times New Roman" w:eastAsia="Times New Roman" w:hAnsi="Times New Roman"/>
                <w:sz w:val="24"/>
                <w:szCs w:val="24"/>
                <w:lang w:val="en-US" w:eastAsia="ru-RU"/>
              </w:rPr>
              <w:t>N</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Миоцен и плиоцен</w:t>
            </w:r>
          </w:p>
          <w:p w:rsidR="00E11B9F" w:rsidRPr="00E11B9F" w:rsidRDefault="00E11B9F" w:rsidP="00376544">
            <w:pPr>
              <w:spacing w:after="0" w:line="240" w:lineRule="auto"/>
              <w:rPr>
                <w:rFonts w:ascii="Times New Roman" w:eastAsia="Times New Roman" w:hAnsi="Times New Roman"/>
                <w:sz w:val="24"/>
                <w:szCs w:val="24"/>
                <w:lang w:eastAsia="ru-RU"/>
              </w:rPr>
            </w:pPr>
          </w:p>
          <w:p w:rsidR="00E11B9F" w:rsidRPr="00E11B9F" w:rsidRDefault="00E11B9F" w:rsidP="00376544">
            <w:pPr>
              <w:spacing w:after="0" w:line="240" w:lineRule="auto"/>
              <w:rPr>
                <w:rFonts w:ascii="Times New Roman" w:eastAsia="Times New Roman" w:hAnsi="Times New Roman"/>
                <w:sz w:val="24"/>
                <w:szCs w:val="24"/>
                <w:lang w:eastAsia="ru-RU"/>
              </w:rPr>
            </w:pP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Осадочные, вулканогенные и вулканогенно-осадочные отложения – пески, песчаники, глины, аргиллиты, алевролиты, с подчинёнными прослоями у</w:t>
            </w:r>
            <w:r>
              <w:rPr>
                <w:rFonts w:ascii="Times New Roman" w:eastAsia="Times New Roman" w:hAnsi="Times New Roman"/>
                <w:sz w:val="24"/>
                <w:szCs w:val="24"/>
                <w:lang w:eastAsia="ru-RU"/>
              </w:rPr>
              <w:t>глей, туфы туфобрекчии</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val="en-US" w:eastAsia="ru-RU"/>
              </w:rPr>
            </w:pPr>
            <w:r w:rsidRPr="00E11B9F">
              <w:rPr>
                <w:rFonts w:ascii="Times New Roman" w:eastAsia="Times New Roman" w:hAnsi="Times New Roman"/>
                <w:sz w:val="24"/>
                <w:szCs w:val="24"/>
                <w:lang w:eastAsia="ru-RU"/>
              </w:rPr>
              <w:t>до 1000</w:t>
            </w:r>
          </w:p>
          <w:p w:rsidR="00E11B9F" w:rsidRPr="00E11B9F" w:rsidRDefault="00E11B9F" w:rsidP="00376544">
            <w:pPr>
              <w:spacing w:after="0" w:line="240" w:lineRule="auto"/>
              <w:jc w:val="center"/>
              <w:rPr>
                <w:rFonts w:ascii="Times New Roman" w:eastAsia="Times New Roman" w:hAnsi="Times New Roman"/>
                <w:sz w:val="24"/>
                <w:szCs w:val="24"/>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Практически повсеместно</w:t>
            </w:r>
          </w:p>
        </w:tc>
      </w:tr>
      <w:tr w:rsidR="00E11B9F" w:rsidRPr="00E11B9F" w:rsidTr="00376544">
        <w:trPr>
          <w:jc w:val="center"/>
        </w:trPr>
        <w:tc>
          <w:tcPr>
            <w:tcW w:w="2622"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Четвертичная система</w:t>
            </w:r>
          </w:p>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средний и верхний отдел</w:t>
            </w:r>
            <w:r w:rsidR="00376544">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w:t>
            </w:r>
            <w:r w:rsidRPr="00E11B9F">
              <w:rPr>
                <w:rFonts w:ascii="Times New Roman" w:eastAsia="Times New Roman" w:hAnsi="Times New Roman"/>
                <w:sz w:val="24"/>
                <w:szCs w:val="24"/>
                <w:lang w:val="en-US" w:eastAsia="ru-RU"/>
              </w:rPr>
              <w:t>Q</w:t>
            </w:r>
            <w:r w:rsidRPr="00E11B9F">
              <w:rPr>
                <w:rFonts w:ascii="Times New Roman" w:eastAsia="Times New Roman" w:hAnsi="Times New Roman"/>
                <w:sz w:val="24"/>
                <w:szCs w:val="24"/>
                <w:vertAlign w:val="subscript"/>
                <w:lang w:val="en-US" w:eastAsia="ru-RU"/>
              </w:rPr>
              <w:t>II</w:t>
            </w:r>
            <w:r w:rsidRPr="00E11B9F">
              <w:rPr>
                <w:rFonts w:ascii="Times New Roman" w:eastAsia="Times New Roman" w:hAnsi="Times New Roman"/>
                <w:sz w:val="24"/>
                <w:szCs w:val="24"/>
                <w:vertAlign w:val="subscript"/>
                <w:lang w:eastAsia="ru-RU"/>
              </w:rPr>
              <w:t>-Ш</w:t>
            </w:r>
            <w:r w:rsidRPr="00E11B9F">
              <w:rPr>
                <w:rFonts w:ascii="Times New Roman" w:eastAsia="Times New Roman" w:hAnsi="Times New Roman"/>
                <w:sz w:val="24"/>
                <w:szCs w:val="24"/>
                <w:lang w:eastAsia="ru-RU"/>
              </w:rPr>
              <w:t>)</w:t>
            </w: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 xml:space="preserve">Аллювиальные, озерно-аллювиальные, аллювиально-пролювиальные, морские, ледниковые, вводно-ледниковые пески разнозернистые с гравием и галькой, супеси, суглинки, глины, </w:t>
            </w:r>
            <w:r w:rsidRPr="00E11B9F">
              <w:rPr>
                <w:rFonts w:ascii="Times New Roman" w:eastAsia="Times New Roman" w:hAnsi="Times New Roman"/>
                <w:sz w:val="24"/>
                <w:szCs w:val="24"/>
                <w:lang w:eastAsia="ru-RU"/>
              </w:rPr>
              <w:lastRenderedPageBreak/>
              <w:t>галечники и гравийно-галечниковые отложения.</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lastRenderedPageBreak/>
              <w:t>В горных районах</w:t>
            </w:r>
            <w:r w:rsidR="00376544">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 xml:space="preserve">- 2-6, в пределах </w:t>
            </w:r>
            <w:r w:rsidR="00376544" w:rsidRPr="00E11B9F">
              <w:rPr>
                <w:rFonts w:ascii="Times New Roman" w:eastAsia="Times New Roman" w:hAnsi="Times New Roman"/>
                <w:sz w:val="24"/>
                <w:szCs w:val="24"/>
                <w:lang w:eastAsia="ru-RU"/>
              </w:rPr>
              <w:t xml:space="preserve">Приморской </w:t>
            </w:r>
            <w:r w:rsidR="00376544">
              <w:rPr>
                <w:rFonts w:ascii="Times New Roman" w:eastAsia="Times New Roman" w:hAnsi="Times New Roman"/>
                <w:sz w:val="24"/>
                <w:szCs w:val="24"/>
                <w:lang w:eastAsia="ru-RU"/>
              </w:rPr>
              <w:t>низменности</w:t>
            </w:r>
            <w:r w:rsidRPr="00E11B9F">
              <w:rPr>
                <w:rFonts w:ascii="Times New Roman" w:eastAsia="Times New Roman" w:hAnsi="Times New Roman"/>
                <w:sz w:val="24"/>
                <w:szCs w:val="24"/>
                <w:lang w:eastAsia="ru-RU"/>
              </w:rPr>
              <w:t xml:space="preserve"> – до 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11B9F" w:rsidRPr="00E11B9F" w:rsidRDefault="00E11B9F"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 xml:space="preserve">Северо-Сахалинская равнина, высокие морские террасы, </w:t>
            </w:r>
            <w:r w:rsidRPr="00E11B9F">
              <w:rPr>
                <w:rFonts w:ascii="Times New Roman" w:eastAsia="Times New Roman" w:hAnsi="Times New Roman"/>
                <w:sz w:val="24"/>
                <w:szCs w:val="24"/>
                <w:lang w:eastAsia="ru-RU"/>
              </w:rPr>
              <w:lastRenderedPageBreak/>
              <w:t>межгорные депрессии</w:t>
            </w:r>
          </w:p>
        </w:tc>
      </w:tr>
      <w:tr w:rsidR="00376544" w:rsidRPr="00E11B9F" w:rsidTr="00376544">
        <w:trPr>
          <w:trHeight w:val="2076"/>
          <w:jc w:val="center"/>
        </w:trPr>
        <w:tc>
          <w:tcPr>
            <w:tcW w:w="2622" w:type="dxa"/>
            <w:vMerge w:val="restart"/>
            <w:tcBorders>
              <w:top w:val="single" w:sz="4" w:space="0" w:color="auto"/>
              <w:left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val="en-US" w:eastAsia="ru-RU"/>
              </w:rPr>
            </w:pPr>
            <w:r w:rsidRPr="00E11B9F">
              <w:rPr>
                <w:rFonts w:ascii="Times New Roman" w:eastAsia="Times New Roman" w:hAnsi="Times New Roman"/>
                <w:sz w:val="24"/>
                <w:szCs w:val="24"/>
                <w:lang w:eastAsia="ru-RU"/>
              </w:rPr>
              <w:lastRenderedPageBreak/>
              <w:t>Современный отдел</w:t>
            </w:r>
          </w:p>
          <w:p w:rsidR="00376544" w:rsidRPr="00E11B9F" w:rsidRDefault="00376544" w:rsidP="00376544">
            <w:pPr>
              <w:spacing w:after="0" w:line="240" w:lineRule="auto"/>
              <w:rPr>
                <w:rFonts w:ascii="Times New Roman" w:eastAsia="Times New Roman" w:hAnsi="Times New Roman"/>
                <w:sz w:val="24"/>
                <w:szCs w:val="24"/>
                <w:lang w:val="en-US" w:eastAsia="ru-RU"/>
              </w:rPr>
            </w:pPr>
            <w:r w:rsidRPr="00E11B9F">
              <w:rPr>
                <w:rFonts w:ascii="Times New Roman" w:eastAsia="Times New Roman" w:hAnsi="Times New Roman"/>
                <w:sz w:val="24"/>
                <w:szCs w:val="24"/>
                <w:lang w:val="en-US" w:eastAsia="ru-RU"/>
              </w:rPr>
              <w:t>(Q</w:t>
            </w:r>
            <w:r w:rsidRPr="00E11B9F">
              <w:rPr>
                <w:rFonts w:ascii="Times New Roman" w:eastAsia="Times New Roman" w:hAnsi="Times New Roman"/>
                <w:sz w:val="24"/>
                <w:szCs w:val="24"/>
                <w:vertAlign w:val="subscript"/>
                <w:lang w:val="en-US" w:eastAsia="ru-RU"/>
              </w:rPr>
              <w:t>IV</w:t>
            </w:r>
            <w:r w:rsidRPr="00E11B9F">
              <w:rPr>
                <w:rFonts w:ascii="Times New Roman" w:eastAsia="Times New Roman" w:hAnsi="Times New Roman"/>
                <w:sz w:val="24"/>
                <w:szCs w:val="24"/>
                <w:lang w:val="en-US" w:eastAsia="ru-RU"/>
              </w:rPr>
              <w:t>)</w:t>
            </w:r>
          </w:p>
          <w:p w:rsidR="00376544" w:rsidRPr="00E11B9F" w:rsidRDefault="00376544" w:rsidP="00376544">
            <w:pPr>
              <w:spacing w:after="0" w:line="240" w:lineRule="auto"/>
              <w:rPr>
                <w:rFonts w:ascii="Times New Roman" w:eastAsia="Times New Roman" w:hAnsi="Times New Roman"/>
                <w:sz w:val="24"/>
                <w:szCs w:val="24"/>
                <w:lang w:eastAsia="ru-RU"/>
              </w:rPr>
            </w:pP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Делювиально-элювиальные, делювиально-пролювиальные супеси, суглинки с дресвой, ще</w:t>
            </w:r>
            <w:r>
              <w:rPr>
                <w:rFonts w:ascii="Times New Roman" w:eastAsia="Times New Roman" w:hAnsi="Times New Roman"/>
                <w:sz w:val="24"/>
                <w:szCs w:val="24"/>
                <w:lang w:eastAsia="ru-RU"/>
              </w:rPr>
              <w:t>бнем и обломками коренных пород</w:t>
            </w:r>
          </w:p>
        </w:tc>
        <w:tc>
          <w:tcPr>
            <w:tcW w:w="1749" w:type="dxa"/>
            <w:vMerge w:val="restart"/>
            <w:tcBorders>
              <w:top w:val="single" w:sz="4" w:space="0" w:color="auto"/>
              <w:left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От 2-6 до нескольких метров у подножия склонов.</w:t>
            </w:r>
          </w:p>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от 0,5-6 в долинах горных рек до 10 и более на равнинных террито</w:t>
            </w:r>
            <w:r>
              <w:rPr>
                <w:rFonts w:ascii="Times New Roman" w:eastAsia="Times New Roman" w:hAnsi="Times New Roman"/>
                <w:sz w:val="24"/>
                <w:szCs w:val="24"/>
                <w:lang w:eastAsia="ru-RU"/>
              </w:rPr>
              <w:t>риях</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На склонах гор и у их подножий</w:t>
            </w:r>
          </w:p>
        </w:tc>
      </w:tr>
      <w:tr w:rsidR="00376544" w:rsidRPr="00E11B9F" w:rsidTr="00376544">
        <w:trPr>
          <w:trHeight w:val="1080"/>
          <w:jc w:val="center"/>
        </w:trPr>
        <w:tc>
          <w:tcPr>
            <w:tcW w:w="2622" w:type="dxa"/>
            <w:vMerge/>
            <w:tcBorders>
              <w:left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eastAsia="ru-RU"/>
              </w:rPr>
            </w:pP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Аллювиальные галечники, пески с га</w:t>
            </w:r>
            <w:r>
              <w:rPr>
                <w:rFonts w:ascii="Times New Roman" w:eastAsia="Times New Roman" w:hAnsi="Times New Roman"/>
                <w:sz w:val="24"/>
                <w:szCs w:val="24"/>
                <w:lang w:eastAsia="ru-RU"/>
              </w:rPr>
              <w:t>лькой, супеси, суглинки и глины</w:t>
            </w:r>
          </w:p>
        </w:tc>
        <w:tc>
          <w:tcPr>
            <w:tcW w:w="1749" w:type="dxa"/>
            <w:vMerge/>
            <w:tcBorders>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p>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В долинах рек</w:t>
            </w:r>
          </w:p>
          <w:p w:rsidR="00376544" w:rsidRPr="00E11B9F" w:rsidRDefault="00376544" w:rsidP="00376544">
            <w:pPr>
              <w:spacing w:after="0" w:line="240" w:lineRule="auto"/>
              <w:jc w:val="center"/>
              <w:rPr>
                <w:rFonts w:ascii="Times New Roman" w:eastAsia="Times New Roman" w:hAnsi="Times New Roman"/>
                <w:sz w:val="24"/>
                <w:szCs w:val="24"/>
                <w:lang w:eastAsia="ru-RU"/>
              </w:rPr>
            </w:pPr>
          </w:p>
        </w:tc>
      </w:tr>
      <w:tr w:rsidR="00376544" w:rsidRPr="00E11B9F" w:rsidTr="00376544">
        <w:trPr>
          <w:trHeight w:val="2388"/>
          <w:jc w:val="center"/>
        </w:trPr>
        <w:tc>
          <w:tcPr>
            <w:tcW w:w="2622" w:type="dxa"/>
            <w:vMerge/>
            <w:tcBorders>
              <w:left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eastAsia="ru-RU"/>
              </w:rPr>
            </w:pP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Морские и аллювиально-морские пески от пылеватых до разнозернистых с включением гравия и гальки, с п</w:t>
            </w:r>
            <w:r>
              <w:rPr>
                <w:rFonts w:ascii="Times New Roman" w:eastAsia="Times New Roman" w:hAnsi="Times New Roman"/>
                <w:sz w:val="24"/>
                <w:szCs w:val="24"/>
                <w:lang w:eastAsia="ru-RU"/>
              </w:rPr>
              <w:t>рослоями илов, иловатых супесей</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От нескольких метров до 30-50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На низких морских террасах, в устьевых участках рек</w:t>
            </w:r>
          </w:p>
        </w:tc>
      </w:tr>
      <w:tr w:rsidR="00376544" w:rsidRPr="00E11B9F" w:rsidTr="00376544">
        <w:trPr>
          <w:trHeight w:val="1596"/>
          <w:jc w:val="center"/>
        </w:trPr>
        <w:tc>
          <w:tcPr>
            <w:tcW w:w="2622" w:type="dxa"/>
            <w:vMerge/>
            <w:tcBorders>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eastAsia="ru-RU"/>
              </w:rPr>
            </w:pPr>
          </w:p>
        </w:tc>
        <w:tc>
          <w:tcPr>
            <w:tcW w:w="3846"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Болотные и озерно-болотные – торф</w:t>
            </w:r>
          </w:p>
        </w:tc>
        <w:tc>
          <w:tcPr>
            <w:tcW w:w="1749"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От 0,5-1,0 до 5-10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76544" w:rsidRPr="00E11B9F" w:rsidRDefault="00376544" w:rsidP="00376544">
            <w:pPr>
              <w:spacing w:after="0" w:line="240" w:lineRule="auto"/>
              <w:jc w:val="center"/>
              <w:rPr>
                <w:rFonts w:ascii="Times New Roman" w:eastAsia="Times New Roman" w:hAnsi="Times New Roman"/>
                <w:sz w:val="24"/>
                <w:szCs w:val="24"/>
                <w:lang w:eastAsia="ru-RU"/>
              </w:rPr>
            </w:pPr>
            <w:r w:rsidRPr="00E11B9F">
              <w:rPr>
                <w:rFonts w:ascii="Times New Roman" w:eastAsia="Times New Roman" w:hAnsi="Times New Roman"/>
                <w:sz w:val="24"/>
                <w:szCs w:val="24"/>
                <w:lang w:eastAsia="ru-RU"/>
              </w:rPr>
              <w:t>Приморская низменность, низкие</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морские</w:t>
            </w:r>
            <w:r>
              <w:rPr>
                <w:rFonts w:ascii="Times New Roman" w:eastAsia="Times New Roman" w:hAnsi="Times New Roman"/>
                <w:sz w:val="24"/>
                <w:szCs w:val="24"/>
                <w:lang w:eastAsia="ru-RU"/>
              </w:rPr>
              <w:t xml:space="preserve"> </w:t>
            </w:r>
            <w:r w:rsidRPr="00E11B9F">
              <w:rPr>
                <w:rFonts w:ascii="Times New Roman" w:eastAsia="Times New Roman" w:hAnsi="Times New Roman"/>
                <w:sz w:val="24"/>
                <w:szCs w:val="24"/>
                <w:lang w:eastAsia="ru-RU"/>
              </w:rPr>
              <w:t>террасы, долины рек</w:t>
            </w:r>
          </w:p>
        </w:tc>
      </w:tr>
    </w:tbl>
    <w:p w:rsidR="004C250D" w:rsidRPr="00145331" w:rsidRDefault="004C250D" w:rsidP="00813330">
      <w:pPr>
        <w:spacing w:after="0" w:line="240" w:lineRule="auto"/>
        <w:ind w:firstLine="709"/>
        <w:contextualSpacing/>
        <w:jc w:val="both"/>
        <w:rPr>
          <w:rFonts w:ascii="Times New Roman" w:hAnsi="Times New Roman"/>
          <w:sz w:val="28"/>
          <w:szCs w:val="24"/>
        </w:rPr>
      </w:pPr>
    </w:p>
    <w:p w:rsidR="00BF00BE" w:rsidRPr="001773E7" w:rsidRDefault="00BF00BE" w:rsidP="00F12271">
      <w:pPr>
        <w:pStyle w:val="3"/>
        <w:numPr>
          <w:ilvl w:val="2"/>
          <w:numId w:val="64"/>
        </w:numPr>
        <w:tabs>
          <w:tab w:val="left" w:pos="1418"/>
        </w:tabs>
        <w:spacing w:before="120"/>
        <w:ind w:left="1418" w:hanging="698"/>
        <w:jc w:val="both"/>
        <w:rPr>
          <w:rFonts w:ascii="Times New Roman" w:hAnsi="Times New Roman"/>
          <w:sz w:val="28"/>
        </w:rPr>
      </w:pPr>
      <w:bookmarkStart w:id="96" w:name="_Toc519015274"/>
      <w:r w:rsidRPr="001773E7">
        <w:rPr>
          <w:rFonts w:ascii="Times New Roman" w:hAnsi="Times New Roman"/>
          <w:sz w:val="28"/>
        </w:rPr>
        <w:t>Опасные геологические процессы</w:t>
      </w:r>
      <w:bookmarkEnd w:id="96"/>
    </w:p>
    <w:p w:rsidR="004C250D" w:rsidRDefault="004C250D" w:rsidP="00236C23">
      <w:pPr>
        <w:spacing w:after="0" w:line="240" w:lineRule="auto"/>
        <w:ind w:firstLine="709"/>
        <w:contextualSpacing/>
        <w:jc w:val="both"/>
        <w:rPr>
          <w:rFonts w:ascii="Times New Roman" w:hAnsi="Times New Roman"/>
          <w:sz w:val="28"/>
          <w:szCs w:val="24"/>
        </w:rPr>
      </w:pP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Из физико-геологических процессов, развитых на территории городского округа, имеют место заболачивание, островная мерзлота, оврагообразование, оползни, осыпи, обвалы, размыв берегов, лавины.</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i/>
          <w:sz w:val="28"/>
          <w:szCs w:val="24"/>
          <w:u w:val="single"/>
        </w:rPr>
        <w:t>Заболачивание</w:t>
      </w:r>
      <w:r w:rsidRPr="00C9742D">
        <w:rPr>
          <w:rFonts w:ascii="Times New Roman" w:hAnsi="Times New Roman"/>
          <w:sz w:val="28"/>
          <w:szCs w:val="24"/>
        </w:rPr>
        <w:t xml:space="preserve"> получило распространение в пределах Северо-Сахалинской равнины (главным образом в речных долинах и на низких морских террасах). Это, в основном, северная и центральная часть рассматриваемой территории. Заболачивание связано со слабым дренированием местности в виду развития слабопроницаемых пород при незначительных уклонах поверхности, обилии атмосферных осадков, близким залеганием грунтовых вод. Торфяники приурочены в основном к низовьям речных долин. Мощность торфа составляет 2,5-3,0</w:t>
      </w:r>
      <w:r>
        <w:rPr>
          <w:rFonts w:ascii="Times New Roman" w:hAnsi="Times New Roman"/>
          <w:sz w:val="28"/>
          <w:szCs w:val="24"/>
        </w:rPr>
        <w:t xml:space="preserve"> </w:t>
      </w:r>
      <w:r w:rsidRPr="00C9742D">
        <w:rPr>
          <w:rFonts w:ascii="Times New Roman" w:hAnsi="Times New Roman"/>
          <w:sz w:val="28"/>
          <w:szCs w:val="24"/>
        </w:rPr>
        <w:t>м. По типу залежи преобладают верховые болота. Торфяники с мощностью торфа более 2</w:t>
      </w:r>
      <w:r>
        <w:rPr>
          <w:rFonts w:ascii="Times New Roman" w:hAnsi="Times New Roman"/>
          <w:sz w:val="28"/>
          <w:szCs w:val="24"/>
        </w:rPr>
        <w:t xml:space="preserve"> </w:t>
      </w:r>
      <w:r w:rsidRPr="00C9742D">
        <w:rPr>
          <w:rFonts w:ascii="Times New Roman" w:hAnsi="Times New Roman"/>
          <w:sz w:val="28"/>
          <w:szCs w:val="24"/>
        </w:rPr>
        <w:t>м не рекомендуются для освоения под строительство. Болота с маломощным торфяным покровом могут быть осушены и использованы под застройку.</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i/>
          <w:sz w:val="28"/>
          <w:szCs w:val="24"/>
          <w:u w:val="single"/>
        </w:rPr>
        <w:lastRenderedPageBreak/>
        <w:t>Многолетняя мерзлота</w:t>
      </w:r>
      <w:r w:rsidRPr="00C9742D">
        <w:rPr>
          <w:rFonts w:ascii="Times New Roman" w:hAnsi="Times New Roman"/>
          <w:sz w:val="28"/>
          <w:szCs w:val="24"/>
        </w:rPr>
        <w:t xml:space="preserve"> имеет островное распространение в пределах низких морских террас. Мёрзлые породы залегают под слоем торфа на глубине 1-1,5</w:t>
      </w:r>
      <w:r>
        <w:rPr>
          <w:rFonts w:ascii="Times New Roman" w:hAnsi="Times New Roman"/>
          <w:sz w:val="28"/>
          <w:szCs w:val="24"/>
        </w:rPr>
        <w:t xml:space="preserve"> </w:t>
      </w:r>
      <w:r w:rsidRPr="00C9742D">
        <w:rPr>
          <w:rFonts w:ascii="Times New Roman" w:hAnsi="Times New Roman"/>
          <w:sz w:val="28"/>
          <w:szCs w:val="24"/>
        </w:rPr>
        <w:t>м.</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На участках с развитием островной многолетней мерзлоты имеют место гидромерзлотные явления – пучение и течение грунтов с образованием бугров и наледей.</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i/>
          <w:sz w:val="28"/>
          <w:szCs w:val="24"/>
          <w:u w:val="single"/>
        </w:rPr>
        <w:t>Оврагообразование</w:t>
      </w:r>
      <w:r w:rsidRPr="00C9742D">
        <w:rPr>
          <w:rFonts w:ascii="Times New Roman" w:hAnsi="Times New Roman"/>
          <w:sz w:val="28"/>
          <w:szCs w:val="24"/>
        </w:rPr>
        <w:t xml:space="preserve"> имеет место в пределах денудационной равнины (на севере территории) на склонах холмов и увалов, сложенных рыхлыми осадочными породами, и на высоких морских террасах. Овраги характеризуются крутыми склонами, большей частью незадернованными. В средней части и в устьях овраги расширяются и склоны их значительно выполаживаются. Ширина оврагов по дну составляет несколько метров, глубина их достигает нескольких десятков метров.</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i/>
          <w:sz w:val="28"/>
          <w:szCs w:val="24"/>
          <w:u w:val="single"/>
        </w:rPr>
        <w:t>Оползни</w:t>
      </w:r>
      <w:r w:rsidRPr="00C9742D">
        <w:rPr>
          <w:rFonts w:ascii="Times New Roman" w:hAnsi="Times New Roman"/>
          <w:sz w:val="28"/>
          <w:szCs w:val="24"/>
        </w:rPr>
        <w:t xml:space="preserve"> приурочены к морскому побережью и крутым подмываемым реками склонам, сложенным глинистыми породами. Образованию оползней способствуют значительная крутизна склонов, согласное направление залегания горных пород с направлением склонов, ливневой характер дождей и близкое залегание к поверхности водоупорного слоя, нарушение устойчивости склонов выемками железных и шоссейных дорог.</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i/>
          <w:sz w:val="28"/>
          <w:szCs w:val="24"/>
          <w:u w:val="single"/>
        </w:rPr>
        <w:t>Осыпи, обвалы, снежные лавины</w:t>
      </w:r>
      <w:r w:rsidRPr="00C9742D">
        <w:rPr>
          <w:rFonts w:ascii="Times New Roman" w:hAnsi="Times New Roman"/>
          <w:sz w:val="28"/>
          <w:szCs w:val="24"/>
        </w:rPr>
        <w:t xml:space="preserve"> получили широкое развитие в горных районах (в основном на юге рассматриваемой территории) на крутых, лишённых растительности склонах. Образованию осыпей и обвалов способствуют процессы физического выветривания горных пород и нарушение устойчивости склонов при подмыве их реками и морем, хозяйственная деятельность человека. Образованию снежных лавин способствует суровая зима с интенсивными осадками и активным метелевым снегопадом, длительное и устойчивое залегание снежного покрова.</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При размещении строительных площадок и прокладке коммуникаций вблизи крутых и высоких склонов необходимо учитывать склоновые процессы.</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i/>
          <w:sz w:val="28"/>
          <w:szCs w:val="24"/>
          <w:u w:val="single"/>
        </w:rPr>
        <w:t>Размыв берегов</w:t>
      </w:r>
      <w:r w:rsidRPr="00C9742D">
        <w:rPr>
          <w:rFonts w:ascii="Times New Roman" w:hAnsi="Times New Roman"/>
          <w:sz w:val="28"/>
          <w:szCs w:val="24"/>
        </w:rPr>
        <w:t xml:space="preserve"> имеет место в долинах равнинных и горных рек.</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i/>
          <w:sz w:val="28"/>
          <w:szCs w:val="24"/>
          <w:u w:val="single"/>
        </w:rPr>
        <w:t>Сейсмичность</w:t>
      </w:r>
      <w:r w:rsidRPr="00C9742D">
        <w:rPr>
          <w:rFonts w:ascii="Times New Roman" w:hAnsi="Times New Roman"/>
          <w:sz w:val="28"/>
          <w:szCs w:val="24"/>
        </w:rPr>
        <w:t>. В соответствии с картами общего сейсмического районирования территории Российской Федерации (ОСР-97-А – для массового строительства), утверждённых Российской академией наук, территория городского округа относится к девятибалльной зоне.</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На территориях с сейсмичностью 7 баллов и выше строительство должно осуществляться в соответствии со СП 14.13330.2014 </w:t>
      </w:r>
      <w:r>
        <w:rPr>
          <w:rFonts w:ascii="Times New Roman" w:hAnsi="Times New Roman"/>
          <w:sz w:val="28"/>
          <w:szCs w:val="24"/>
        </w:rPr>
        <w:t>«</w:t>
      </w:r>
      <w:r w:rsidRPr="00C9742D">
        <w:rPr>
          <w:rFonts w:ascii="Times New Roman" w:hAnsi="Times New Roman"/>
          <w:sz w:val="28"/>
          <w:szCs w:val="24"/>
        </w:rPr>
        <w:t xml:space="preserve">Строительство в сейсмических районах СНиП II-7-81* (актуализированного СНиП II-7-81* </w:t>
      </w:r>
      <w:r>
        <w:rPr>
          <w:rFonts w:ascii="Times New Roman" w:hAnsi="Times New Roman"/>
          <w:sz w:val="28"/>
          <w:szCs w:val="24"/>
        </w:rPr>
        <w:t>«</w:t>
      </w:r>
      <w:r w:rsidRPr="00C9742D">
        <w:rPr>
          <w:rFonts w:ascii="Times New Roman" w:hAnsi="Times New Roman"/>
          <w:sz w:val="28"/>
          <w:szCs w:val="24"/>
        </w:rPr>
        <w:t>Строительство в сейсмических районах</w:t>
      </w:r>
      <w:r>
        <w:rPr>
          <w:rFonts w:ascii="Times New Roman" w:hAnsi="Times New Roman"/>
          <w:sz w:val="28"/>
          <w:szCs w:val="24"/>
        </w:rPr>
        <w:t>»</w:t>
      </w:r>
      <w:r w:rsidRPr="00C9742D">
        <w:rPr>
          <w:rFonts w:ascii="Times New Roman" w:hAnsi="Times New Roman"/>
          <w:sz w:val="28"/>
          <w:szCs w:val="24"/>
        </w:rPr>
        <w:t xml:space="preserve"> (СП 14.13330.2011))</w:t>
      </w:r>
      <w:r>
        <w:rPr>
          <w:rFonts w:ascii="Times New Roman" w:hAnsi="Times New Roman"/>
          <w:sz w:val="28"/>
          <w:szCs w:val="24"/>
        </w:rPr>
        <w:t>»</w:t>
      </w:r>
      <w:r w:rsidRPr="00C9742D">
        <w:rPr>
          <w:rFonts w:ascii="Times New Roman" w:hAnsi="Times New Roman"/>
          <w:sz w:val="28"/>
          <w:szCs w:val="24"/>
        </w:rPr>
        <w:t>.</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В ниже следующей таблице приводятся данные по сейсмической активности территорий основных населённых пунктов городского округа (согласно СП 14.13330.2014).</w:t>
      </w:r>
    </w:p>
    <w:p w:rsidR="00C9742D" w:rsidRPr="00074AA5" w:rsidRDefault="00C9742D" w:rsidP="00C9742D">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4</w:t>
      </w:r>
      <w:r w:rsidRPr="00074AA5">
        <w:rPr>
          <w:rFonts w:ascii="Times New Roman" w:eastAsia="Times New Roman" w:hAnsi="Times New Roman"/>
          <w:sz w:val="28"/>
          <w:szCs w:val="28"/>
          <w:lang w:eastAsia="ru-RU" w:bidi="en-US"/>
        </w:rPr>
        <w:fldChar w:fldCharType="end"/>
      </w:r>
    </w:p>
    <w:p w:rsidR="00C9742D" w:rsidRDefault="00C9742D" w:rsidP="00C9742D">
      <w:pPr>
        <w:spacing w:after="120" w:line="240" w:lineRule="auto"/>
        <w:jc w:val="center"/>
        <w:rPr>
          <w:rFonts w:ascii="Times New Roman" w:eastAsia="Times New Roman" w:hAnsi="Times New Roman"/>
          <w:sz w:val="28"/>
          <w:szCs w:val="28"/>
          <w:lang w:eastAsia="ru-RU"/>
        </w:rPr>
      </w:pPr>
      <w:r w:rsidRPr="00C9742D">
        <w:rPr>
          <w:rFonts w:ascii="Times New Roman" w:eastAsia="Times New Roman" w:hAnsi="Times New Roman"/>
          <w:sz w:val="28"/>
          <w:szCs w:val="28"/>
          <w:lang w:eastAsia="ru-RU"/>
        </w:rPr>
        <w:t>Сейсмическая активность отдельных основных населённых пунктов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9"/>
        <w:gridCol w:w="3190"/>
        <w:gridCol w:w="3191"/>
      </w:tblGrid>
      <w:tr w:rsidR="00C9742D" w:rsidRPr="00C9742D" w:rsidTr="007B5310">
        <w:trPr>
          <w:trHeight w:val="283"/>
          <w:tblHeader/>
          <w:jc w:val="center"/>
        </w:trPr>
        <w:tc>
          <w:tcPr>
            <w:tcW w:w="318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Название населённого пункта</w:t>
            </w:r>
          </w:p>
        </w:tc>
        <w:tc>
          <w:tcPr>
            <w:tcW w:w="63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Сейсмическая активность согласно СП 14.13330.2014</w:t>
            </w:r>
          </w:p>
        </w:tc>
      </w:tr>
      <w:tr w:rsidR="00C9742D" w:rsidRPr="00C9742D" w:rsidTr="007B5310">
        <w:trPr>
          <w:trHeight w:val="283"/>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для массового строительства</w:t>
            </w:r>
          </w:p>
        </w:tc>
        <w:tc>
          <w:tcPr>
            <w:tcW w:w="3191"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для объектов повышенной ответственности</w:t>
            </w:r>
          </w:p>
        </w:tc>
      </w:tr>
      <w:tr w:rsidR="00C9742D" w:rsidRPr="00C9742D" w:rsidTr="00C9742D">
        <w:trPr>
          <w:trHeight w:val="283"/>
          <w:jc w:val="center"/>
        </w:trPr>
        <w:tc>
          <w:tcPr>
            <w:tcW w:w="3189"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пгт. </w:t>
            </w:r>
            <w:r w:rsidRPr="00C9742D">
              <w:rPr>
                <w:rFonts w:ascii="Times New Roman" w:eastAsia="Times New Roman" w:hAnsi="Times New Roman"/>
                <w:sz w:val="24"/>
                <w:szCs w:val="24"/>
                <w:lang w:eastAsia="ru-RU"/>
              </w:rPr>
              <w:t>Ноглики</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9</w:t>
            </w:r>
          </w:p>
        </w:tc>
        <w:tc>
          <w:tcPr>
            <w:tcW w:w="3191"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9</w:t>
            </w:r>
          </w:p>
        </w:tc>
      </w:tr>
      <w:tr w:rsidR="00C9742D" w:rsidRPr="00C9742D" w:rsidTr="00C9742D">
        <w:trPr>
          <w:trHeight w:val="283"/>
          <w:jc w:val="center"/>
        </w:trPr>
        <w:tc>
          <w:tcPr>
            <w:tcW w:w="3189"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С</w:t>
            </w:r>
            <w:r w:rsidRPr="00C9742D">
              <w:rPr>
                <w:rFonts w:ascii="Times New Roman" w:eastAsia="Times New Roman" w:hAnsi="Times New Roman"/>
                <w:sz w:val="24"/>
                <w:szCs w:val="24"/>
                <w:lang w:eastAsia="ru-RU"/>
              </w:rPr>
              <w:t>ельские населённые пункты</w:t>
            </w:r>
            <w:r>
              <w:rPr>
                <w:rFonts w:ascii="Times New Roman" w:eastAsia="Times New Roman" w:hAnsi="Times New Roman"/>
                <w:sz w:val="24"/>
                <w:szCs w:val="24"/>
                <w:lang w:eastAsia="ru-RU"/>
              </w:rPr>
              <w:t xml:space="preserve"> округа</w:t>
            </w:r>
          </w:p>
        </w:tc>
        <w:tc>
          <w:tcPr>
            <w:tcW w:w="3190"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9</w:t>
            </w:r>
          </w:p>
        </w:tc>
        <w:tc>
          <w:tcPr>
            <w:tcW w:w="3191" w:type="dxa"/>
            <w:tcBorders>
              <w:top w:val="single" w:sz="4" w:space="0" w:color="auto"/>
              <w:left w:val="single" w:sz="4" w:space="0" w:color="auto"/>
              <w:bottom w:val="single" w:sz="4" w:space="0" w:color="auto"/>
              <w:right w:val="single" w:sz="4" w:space="0" w:color="auto"/>
            </w:tcBorders>
            <w:shd w:val="clear" w:color="auto" w:fill="auto"/>
            <w:vAlign w:val="center"/>
          </w:tcPr>
          <w:p w:rsidR="00C9742D" w:rsidRPr="00C9742D" w:rsidRDefault="00C9742D" w:rsidP="00C9742D">
            <w:pPr>
              <w:spacing w:after="0" w:line="240" w:lineRule="auto"/>
              <w:jc w:val="center"/>
              <w:rPr>
                <w:rFonts w:ascii="Times New Roman" w:eastAsia="Times New Roman" w:hAnsi="Times New Roman"/>
                <w:sz w:val="24"/>
                <w:szCs w:val="24"/>
                <w:lang w:eastAsia="ru-RU"/>
              </w:rPr>
            </w:pPr>
            <w:r w:rsidRPr="00C9742D">
              <w:rPr>
                <w:rFonts w:ascii="Times New Roman" w:eastAsia="Times New Roman" w:hAnsi="Times New Roman"/>
                <w:sz w:val="24"/>
                <w:szCs w:val="24"/>
                <w:lang w:eastAsia="ru-RU"/>
              </w:rPr>
              <w:t>9</w:t>
            </w:r>
          </w:p>
        </w:tc>
      </w:tr>
    </w:tbl>
    <w:p w:rsidR="004C250D" w:rsidRDefault="004C250D" w:rsidP="000244A8">
      <w:pPr>
        <w:spacing w:after="0" w:line="240" w:lineRule="auto"/>
        <w:ind w:firstLine="709"/>
        <w:contextualSpacing/>
        <w:jc w:val="both"/>
        <w:rPr>
          <w:rFonts w:ascii="Times New Roman" w:hAnsi="Times New Roman"/>
          <w:sz w:val="28"/>
          <w:szCs w:val="24"/>
        </w:rPr>
      </w:pPr>
    </w:p>
    <w:p w:rsidR="00C9742D" w:rsidRPr="00C9742D" w:rsidRDefault="00C9742D" w:rsidP="00F12271">
      <w:pPr>
        <w:pStyle w:val="3"/>
        <w:numPr>
          <w:ilvl w:val="2"/>
          <w:numId w:val="64"/>
        </w:numPr>
        <w:tabs>
          <w:tab w:val="left" w:pos="1418"/>
        </w:tabs>
        <w:spacing w:before="120"/>
        <w:ind w:left="1418" w:hanging="698"/>
        <w:jc w:val="both"/>
        <w:rPr>
          <w:rFonts w:ascii="Times New Roman" w:hAnsi="Times New Roman"/>
          <w:sz w:val="28"/>
        </w:rPr>
      </w:pPr>
      <w:bookmarkStart w:id="97" w:name="_Toc519015275"/>
      <w:r w:rsidRPr="00310832">
        <w:rPr>
          <w:rFonts w:ascii="Times New Roman" w:hAnsi="Times New Roman"/>
          <w:sz w:val="28"/>
        </w:rPr>
        <w:t>Инженерно-геологические условия</w:t>
      </w:r>
      <w:bookmarkEnd w:id="97"/>
    </w:p>
    <w:p w:rsidR="00C9742D" w:rsidRDefault="00C9742D" w:rsidP="000244A8">
      <w:pPr>
        <w:spacing w:after="0" w:line="240" w:lineRule="auto"/>
        <w:ind w:firstLine="709"/>
        <w:contextualSpacing/>
        <w:jc w:val="both"/>
        <w:rPr>
          <w:rFonts w:ascii="Times New Roman" w:hAnsi="Times New Roman"/>
          <w:sz w:val="28"/>
          <w:szCs w:val="24"/>
        </w:rPr>
      </w:pP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Исходя из условий рельефа, геологического, гидрогеологического строения, развития физико-геологических процессов, грунтовых условий в пределах данного городского округа выделяются благоприятные, ограниченно благоприятные и неблагоприятные территории для строительства.</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Оценка даётся для массового гражданского строительства. Освоение ограниченно благоприятных и не благоприятных территорий возможно после проведения мероприятий по инженерной подготовке. Месторождения полезных ископаемых застройке не подлежат.</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86050">
        <w:rPr>
          <w:rFonts w:ascii="Times New Roman" w:hAnsi="Times New Roman"/>
          <w:sz w:val="28"/>
          <w:szCs w:val="24"/>
        </w:rPr>
        <w:t>К благоприятным для строительства территориям отнесены высокие</w:t>
      </w:r>
      <w:r w:rsidRPr="00C9742D">
        <w:rPr>
          <w:rFonts w:ascii="Times New Roman" w:hAnsi="Times New Roman"/>
          <w:sz w:val="28"/>
          <w:szCs w:val="24"/>
        </w:rPr>
        <w:t xml:space="preserve"> морские террасы, денудационная равнина и межгорные депрессии.</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7A132E">
        <w:rPr>
          <w:rFonts w:ascii="Times New Roman" w:hAnsi="Times New Roman"/>
          <w:i/>
          <w:sz w:val="28"/>
          <w:szCs w:val="24"/>
          <w:u w:val="single"/>
        </w:rPr>
        <w:t>Денудационная равнина</w:t>
      </w:r>
      <w:r w:rsidRPr="00C9742D">
        <w:rPr>
          <w:rFonts w:ascii="Times New Roman" w:hAnsi="Times New Roman"/>
          <w:sz w:val="28"/>
          <w:szCs w:val="24"/>
        </w:rPr>
        <w:t xml:space="preserve"> занимает северную и частично центральную часть рассматриваемой территории. Характеризуется холмисто-увалистым, на отдельных участках равнинным рельефом. Абсолютные отметки поверхности изменяются в пределах 70-80</w:t>
      </w:r>
      <w:r w:rsidR="007A132E">
        <w:rPr>
          <w:rFonts w:ascii="Times New Roman" w:hAnsi="Times New Roman"/>
          <w:sz w:val="28"/>
          <w:szCs w:val="24"/>
        </w:rPr>
        <w:t xml:space="preserve"> </w:t>
      </w:r>
      <w:r w:rsidRPr="00C9742D">
        <w:rPr>
          <w:rFonts w:ascii="Times New Roman" w:hAnsi="Times New Roman"/>
          <w:sz w:val="28"/>
          <w:szCs w:val="24"/>
        </w:rPr>
        <w:t>м на севере до 90-180</w:t>
      </w:r>
      <w:r w:rsidR="007A132E">
        <w:rPr>
          <w:rFonts w:ascii="Times New Roman" w:hAnsi="Times New Roman"/>
          <w:sz w:val="28"/>
          <w:szCs w:val="24"/>
        </w:rPr>
        <w:t xml:space="preserve"> </w:t>
      </w:r>
      <w:r w:rsidRPr="00C9742D">
        <w:rPr>
          <w:rFonts w:ascii="Times New Roman" w:hAnsi="Times New Roman"/>
          <w:sz w:val="28"/>
          <w:szCs w:val="24"/>
        </w:rPr>
        <w:t>м на юге. Холмы и увалы имеют мягкие очертания и пологие склоны. Обширные понижения часто заболочены. Наиболее крупные реки – Тымь, Ныш, Вал, Эвай, Даги. Долины рек широкие, террасированные.</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В геологическом строении территории принимают участие пески и песчано-глинистые породы плиоцена и верхнего миоцена, </w:t>
      </w:r>
      <w:r w:rsidR="007A132E" w:rsidRPr="00C9742D">
        <w:rPr>
          <w:rFonts w:ascii="Times New Roman" w:hAnsi="Times New Roman"/>
          <w:sz w:val="28"/>
          <w:szCs w:val="24"/>
        </w:rPr>
        <w:t>с поверхности,</w:t>
      </w:r>
      <w:r w:rsidRPr="00C9742D">
        <w:rPr>
          <w:rFonts w:ascii="Times New Roman" w:hAnsi="Times New Roman"/>
          <w:sz w:val="28"/>
          <w:szCs w:val="24"/>
        </w:rPr>
        <w:t xml:space="preserve"> перекрытые четвертичными элювиально-делювиальными песками, на отдельных участках древними озерно-аллювиальными песками, супесями, суглинками и глинами с прослоями песков. Мощность четвертичного покрова преимущественно составляет 2</w:t>
      </w:r>
      <w:r w:rsidR="007A132E">
        <w:rPr>
          <w:rFonts w:ascii="Times New Roman" w:hAnsi="Times New Roman"/>
          <w:sz w:val="28"/>
          <w:szCs w:val="24"/>
        </w:rPr>
        <w:noBreakHyphen/>
      </w:r>
      <w:r w:rsidRPr="00C9742D">
        <w:rPr>
          <w:rFonts w:ascii="Times New Roman" w:hAnsi="Times New Roman"/>
          <w:sz w:val="28"/>
          <w:szCs w:val="24"/>
        </w:rPr>
        <w:t>3</w:t>
      </w:r>
      <w:r w:rsidR="007A132E">
        <w:rPr>
          <w:rFonts w:ascii="Times New Roman" w:hAnsi="Times New Roman"/>
          <w:sz w:val="28"/>
          <w:szCs w:val="24"/>
        </w:rPr>
        <w:t xml:space="preserve"> </w:t>
      </w:r>
      <w:r w:rsidRPr="00C9742D">
        <w:rPr>
          <w:rFonts w:ascii="Times New Roman" w:hAnsi="Times New Roman"/>
          <w:sz w:val="28"/>
          <w:szCs w:val="24"/>
        </w:rPr>
        <w:t>м, на участках развития озерно-аллювиальных отложений – до 15</w:t>
      </w:r>
      <w:r w:rsidR="007A132E">
        <w:rPr>
          <w:rFonts w:ascii="Times New Roman" w:hAnsi="Times New Roman"/>
          <w:sz w:val="28"/>
          <w:szCs w:val="24"/>
        </w:rPr>
        <w:t xml:space="preserve"> </w:t>
      </w:r>
      <w:r w:rsidRPr="00C9742D">
        <w:rPr>
          <w:rFonts w:ascii="Times New Roman" w:hAnsi="Times New Roman"/>
          <w:sz w:val="28"/>
          <w:szCs w:val="24"/>
        </w:rPr>
        <w:t>м.</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Грунтовые условия благоприятные, </w:t>
      </w:r>
      <w:r w:rsidR="007A132E" w:rsidRPr="00C9742D">
        <w:rPr>
          <w:rFonts w:ascii="Times New Roman" w:hAnsi="Times New Roman"/>
          <w:sz w:val="28"/>
          <w:szCs w:val="24"/>
        </w:rPr>
        <w:t>расчётное</w:t>
      </w:r>
      <w:r w:rsidRPr="00C9742D">
        <w:rPr>
          <w:rFonts w:ascii="Times New Roman" w:hAnsi="Times New Roman"/>
          <w:sz w:val="28"/>
          <w:szCs w:val="24"/>
        </w:rPr>
        <w:t xml:space="preserve"> сопротивление грунтов не менее 1,5-2,0 кгс/см</w:t>
      </w:r>
      <w:r w:rsidRPr="00C9742D">
        <w:rPr>
          <w:rFonts w:ascii="Times New Roman" w:hAnsi="Times New Roman"/>
          <w:sz w:val="28"/>
          <w:szCs w:val="24"/>
          <w:vertAlign w:val="superscript"/>
        </w:rPr>
        <w:t>2</w:t>
      </w:r>
      <w:r w:rsidRPr="00C9742D">
        <w:rPr>
          <w:rFonts w:ascii="Times New Roman" w:hAnsi="Times New Roman"/>
          <w:sz w:val="28"/>
          <w:szCs w:val="24"/>
        </w:rPr>
        <w:t>. Гидрогеологические условия характеризуются развитием пластово-поровых безнапорных и напорных вод, залегающих на глубине от 1-2</w:t>
      </w:r>
      <w:r w:rsidR="007A132E">
        <w:rPr>
          <w:rFonts w:ascii="Times New Roman" w:hAnsi="Times New Roman"/>
          <w:sz w:val="28"/>
          <w:szCs w:val="24"/>
        </w:rPr>
        <w:t xml:space="preserve"> </w:t>
      </w:r>
      <w:r w:rsidRPr="00C9742D">
        <w:rPr>
          <w:rFonts w:ascii="Times New Roman" w:hAnsi="Times New Roman"/>
          <w:sz w:val="28"/>
          <w:szCs w:val="24"/>
        </w:rPr>
        <w:t>м (в долинах рек) до 20-40</w:t>
      </w:r>
      <w:r w:rsidR="007A132E">
        <w:rPr>
          <w:rFonts w:ascii="Times New Roman" w:hAnsi="Times New Roman"/>
          <w:sz w:val="28"/>
          <w:szCs w:val="24"/>
        </w:rPr>
        <w:t xml:space="preserve"> </w:t>
      </w:r>
      <w:r w:rsidRPr="00C9742D">
        <w:rPr>
          <w:rFonts w:ascii="Times New Roman" w:hAnsi="Times New Roman"/>
          <w:sz w:val="28"/>
          <w:szCs w:val="24"/>
        </w:rPr>
        <w:t>м (на водоразделах). В целом территория благоприятна для градостроительного освоения за исключением заболоченных участков, пойм рек, затопляемых паводками и участков крутых склонов долин рек.</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7A132E">
        <w:rPr>
          <w:rFonts w:ascii="Times New Roman" w:hAnsi="Times New Roman"/>
          <w:i/>
          <w:sz w:val="28"/>
          <w:szCs w:val="24"/>
          <w:u w:val="single"/>
        </w:rPr>
        <w:t>Высокие морские террасы</w:t>
      </w:r>
      <w:r w:rsidRPr="00C9742D">
        <w:rPr>
          <w:rFonts w:ascii="Times New Roman" w:hAnsi="Times New Roman"/>
          <w:sz w:val="28"/>
          <w:szCs w:val="24"/>
        </w:rPr>
        <w:t xml:space="preserve"> с абсолютными отметками 30-80</w:t>
      </w:r>
      <w:r w:rsidR="007A132E">
        <w:rPr>
          <w:rFonts w:ascii="Times New Roman" w:hAnsi="Times New Roman"/>
          <w:sz w:val="28"/>
          <w:szCs w:val="24"/>
        </w:rPr>
        <w:t xml:space="preserve"> </w:t>
      </w:r>
      <w:r w:rsidRPr="00C9742D">
        <w:rPr>
          <w:rFonts w:ascii="Times New Roman" w:hAnsi="Times New Roman"/>
          <w:sz w:val="28"/>
          <w:szCs w:val="24"/>
        </w:rPr>
        <w:t>м развиты вдоль побережья на востоке и отделены от низких террас едва выраженным в рельефе уступом. Они характеризуются равнинным и полого - волнистым рельефом. Морские террасы расчленены долинами многочисленных рек, в которых выделяется поймы, надпойменные террасы отсутствуют.</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Террасы сложены песчано-глинистыми породами плиоценового возраста, сверху перекрытыми четвертичными морскими песками от пылеватых до </w:t>
      </w:r>
      <w:r w:rsidRPr="00C9742D">
        <w:rPr>
          <w:rFonts w:ascii="Times New Roman" w:hAnsi="Times New Roman"/>
          <w:sz w:val="28"/>
          <w:szCs w:val="24"/>
        </w:rPr>
        <w:lastRenderedPageBreak/>
        <w:t>разнозернистых, с включением гравия и гальки, с прослоями супесей, суглинков и галечников. В долинах рек развиты аллювиальные пески.</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Гидрогеологические условия характеризуются развитием безнапорных порово-пластовых вод в морских песках на глубине от 1-2 до 12</w:t>
      </w:r>
      <w:r w:rsidR="007A132E">
        <w:rPr>
          <w:rFonts w:ascii="Times New Roman" w:hAnsi="Times New Roman"/>
          <w:sz w:val="28"/>
          <w:szCs w:val="24"/>
        </w:rPr>
        <w:t xml:space="preserve"> </w:t>
      </w:r>
      <w:r w:rsidRPr="00C9742D">
        <w:rPr>
          <w:rFonts w:ascii="Times New Roman" w:hAnsi="Times New Roman"/>
          <w:sz w:val="28"/>
          <w:szCs w:val="24"/>
        </w:rPr>
        <w:t>м. Воды пресные, вблизи побережья солоноватые.</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Из физико-геологических процессов развиты заболачивание, морская абразия.</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При освоении территории понадобятся мероприятия по понижению уровня грунтовых вод.</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7A132E">
        <w:rPr>
          <w:rFonts w:ascii="Times New Roman" w:hAnsi="Times New Roman"/>
          <w:i/>
          <w:sz w:val="28"/>
          <w:szCs w:val="24"/>
          <w:u w:val="single"/>
        </w:rPr>
        <w:t>Межгорные депрессии</w:t>
      </w:r>
      <w:r w:rsidRPr="00C9742D">
        <w:rPr>
          <w:rFonts w:ascii="Times New Roman" w:hAnsi="Times New Roman"/>
          <w:sz w:val="28"/>
          <w:szCs w:val="24"/>
        </w:rPr>
        <w:t xml:space="preserve"> – Луньско-Венгерийская и Набильская, расположенные в юго-восточной и южной части </w:t>
      </w:r>
      <w:r w:rsidR="007A132E">
        <w:rPr>
          <w:rFonts w:ascii="Times New Roman" w:hAnsi="Times New Roman"/>
          <w:sz w:val="28"/>
          <w:szCs w:val="24"/>
        </w:rPr>
        <w:t>округа</w:t>
      </w:r>
      <w:r w:rsidRPr="00C9742D">
        <w:rPr>
          <w:rFonts w:ascii="Times New Roman" w:hAnsi="Times New Roman"/>
          <w:sz w:val="28"/>
          <w:szCs w:val="24"/>
        </w:rPr>
        <w:t xml:space="preserve">. Представляют собой </w:t>
      </w:r>
      <w:r w:rsidR="007A132E" w:rsidRPr="00C9742D">
        <w:rPr>
          <w:rFonts w:ascii="Times New Roman" w:hAnsi="Times New Roman"/>
          <w:sz w:val="28"/>
          <w:szCs w:val="24"/>
        </w:rPr>
        <w:t>пологоволнистые</w:t>
      </w:r>
      <w:r w:rsidRPr="00C9742D">
        <w:rPr>
          <w:rFonts w:ascii="Times New Roman" w:hAnsi="Times New Roman"/>
          <w:sz w:val="28"/>
          <w:szCs w:val="24"/>
        </w:rPr>
        <w:t>, холмистые и холмисто-увалистые наклонные равнины, обрамляющие горные сооружения. Абсолютные отметки поверхности их не превышают 250-300</w:t>
      </w:r>
      <w:r w:rsidR="007A132E">
        <w:rPr>
          <w:rFonts w:ascii="Times New Roman" w:hAnsi="Times New Roman"/>
          <w:sz w:val="28"/>
          <w:szCs w:val="24"/>
        </w:rPr>
        <w:t xml:space="preserve"> </w:t>
      </w:r>
      <w:r w:rsidRPr="00C9742D">
        <w:rPr>
          <w:rFonts w:ascii="Times New Roman" w:hAnsi="Times New Roman"/>
          <w:sz w:val="28"/>
          <w:szCs w:val="24"/>
        </w:rPr>
        <w:t>м.</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В местах сочленения депрессий с горными сооружениями развиты предгорные шлейфы. В прибрежных частях депрессий располагаются низкие и высокие морские террасы.</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Поверхность описываемой территории расчленена долинами рек и </w:t>
      </w:r>
      <w:r w:rsidR="007A132E" w:rsidRPr="00C9742D">
        <w:rPr>
          <w:rFonts w:ascii="Times New Roman" w:hAnsi="Times New Roman"/>
          <w:sz w:val="28"/>
          <w:szCs w:val="24"/>
        </w:rPr>
        <w:t>ручьёв</w:t>
      </w:r>
      <w:r w:rsidRPr="00C9742D">
        <w:rPr>
          <w:rFonts w:ascii="Times New Roman" w:hAnsi="Times New Roman"/>
          <w:sz w:val="28"/>
          <w:szCs w:val="24"/>
        </w:rPr>
        <w:t>, долины рек нередко террасированы.</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В геологическом строении территории принимают участие породы неогенового возраста – пески, песчаники, переслаивающиеся с глинами, алевролитами, аргиллитами.</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Сверху они перекрыты четвертичными аллювиально-пролювиальными и делювиально-пролювиальными галечниками с песчано-гравийным или дресвяным заполнителем. С включением валунов, щебня, в верхней части разреза с прослоями супесей или суглинков. Мощность этих отложений колеблется от 5-6 до 15-20</w:t>
      </w:r>
      <w:r w:rsidR="007A132E">
        <w:rPr>
          <w:rFonts w:ascii="Times New Roman" w:hAnsi="Times New Roman"/>
          <w:sz w:val="28"/>
          <w:szCs w:val="24"/>
        </w:rPr>
        <w:t xml:space="preserve"> </w:t>
      </w:r>
      <w:r w:rsidRPr="00C9742D">
        <w:rPr>
          <w:rFonts w:ascii="Times New Roman" w:hAnsi="Times New Roman"/>
          <w:sz w:val="28"/>
          <w:szCs w:val="24"/>
        </w:rPr>
        <w:t>м. Нередко с поверхности залегают элювиально-делювиальные суглинки со щебнем, мощностью 3-5</w:t>
      </w:r>
      <w:r w:rsidR="007A132E">
        <w:rPr>
          <w:rFonts w:ascii="Times New Roman" w:hAnsi="Times New Roman"/>
          <w:sz w:val="28"/>
          <w:szCs w:val="24"/>
        </w:rPr>
        <w:t xml:space="preserve"> </w:t>
      </w:r>
      <w:r w:rsidRPr="00C9742D">
        <w:rPr>
          <w:rFonts w:ascii="Times New Roman" w:hAnsi="Times New Roman"/>
          <w:sz w:val="28"/>
          <w:szCs w:val="24"/>
        </w:rPr>
        <w:t>м.</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 На морских террасах развиты четвертичные морские отложения, в долинах рек – аллювиальные отложения – галечники с песчаным или суглинистым заполнителем, локально – болотные (торф).</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Гидрогеологические условия характеризуются развитием поровых, порово-пластовых и пластово-трещинных вод, залегающих на глубине от 0</w:t>
      </w:r>
      <w:r w:rsidR="007A132E">
        <w:rPr>
          <w:rFonts w:ascii="Times New Roman" w:hAnsi="Times New Roman"/>
          <w:sz w:val="28"/>
          <w:szCs w:val="24"/>
        </w:rPr>
        <w:t>,</w:t>
      </w:r>
      <w:r w:rsidRPr="00C9742D">
        <w:rPr>
          <w:rFonts w:ascii="Times New Roman" w:hAnsi="Times New Roman"/>
          <w:sz w:val="28"/>
          <w:szCs w:val="24"/>
        </w:rPr>
        <w:t>5-3</w:t>
      </w:r>
      <w:r w:rsidR="007A132E">
        <w:rPr>
          <w:rFonts w:ascii="Times New Roman" w:hAnsi="Times New Roman"/>
          <w:sz w:val="28"/>
          <w:szCs w:val="24"/>
        </w:rPr>
        <w:t>,</w:t>
      </w:r>
      <w:r w:rsidRPr="00C9742D">
        <w:rPr>
          <w:rFonts w:ascii="Times New Roman" w:hAnsi="Times New Roman"/>
          <w:sz w:val="28"/>
          <w:szCs w:val="24"/>
        </w:rPr>
        <w:t>0</w:t>
      </w:r>
      <w:r w:rsidR="007A132E">
        <w:rPr>
          <w:rFonts w:ascii="Times New Roman" w:hAnsi="Times New Roman"/>
          <w:sz w:val="28"/>
          <w:szCs w:val="24"/>
        </w:rPr>
        <w:t xml:space="preserve"> </w:t>
      </w:r>
      <w:r w:rsidRPr="00C9742D">
        <w:rPr>
          <w:rFonts w:ascii="Times New Roman" w:hAnsi="Times New Roman"/>
          <w:sz w:val="28"/>
          <w:szCs w:val="24"/>
        </w:rPr>
        <w:t>м – на морских побережьях и в долинах рек, до 20-30</w:t>
      </w:r>
      <w:r w:rsidR="007A132E">
        <w:rPr>
          <w:rFonts w:ascii="Times New Roman" w:hAnsi="Times New Roman"/>
          <w:sz w:val="28"/>
          <w:szCs w:val="24"/>
        </w:rPr>
        <w:t xml:space="preserve"> </w:t>
      </w:r>
      <w:r w:rsidRPr="00C9742D">
        <w:rPr>
          <w:rFonts w:ascii="Times New Roman" w:hAnsi="Times New Roman"/>
          <w:sz w:val="28"/>
          <w:szCs w:val="24"/>
        </w:rPr>
        <w:t>м на водоразделах. Водообильность пород - пёстрая. Дебиты скважин преимущественно 1-2 л/сек.</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Грунтами оснований на большей части территории являются четвертичные аллювиально-пролювиальные, делювиально-пролювиальные и морские отложения – галечники с песчано-гравийным заполнителем, суглинки с гравием, галькой и щебнем, являющиеся </w:t>
      </w:r>
      <w:r w:rsidR="007A132E" w:rsidRPr="00C9742D">
        <w:rPr>
          <w:rFonts w:ascii="Times New Roman" w:hAnsi="Times New Roman"/>
          <w:sz w:val="28"/>
          <w:szCs w:val="24"/>
        </w:rPr>
        <w:t>надёжным</w:t>
      </w:r>
      <w:r w:rsidRPr="00C9742D">
        <w:rPr>
          <w:rFonts w:ascii="Times New Roman" w:hAnsi="Times New Roman"/>
          <w:sz w:val="28"/>
          <w:szCs w:val="24"/>
        </w:rPr>
        <w:t xml:space="preserve"> основанием для любых видов сооружений.</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На низких морских террасах, а также в устьевых частях рек развиты слабые грунты (условное </w:t>
      </w:r>
      <w:r w:rsidR="007A132E" w:rsidRPr="00C9742D">
        <w:rPr>
          <w:rFonts w:ascii="Times New Roman" w:hAnsi="Times New Roman"/>
          <w:sz w:val="28"/>
          <w:szCs w:val="24"/>
        </w:rPr>
        <w:t>расчётное</w:t>
      </w:r>
      <w:r w:rsidRPr="00C9742D">
        <w:rPr>
          <w:rFonts w:ascii="Times New Roman" w:hAnsi="Times New Roman"/>
          <w:sz w:val="28"/>
          <w:szCs w:val="24"/>
        </w:rPr>
        <w:t xml:space="preserve"> сопротивление которых не превышает 1 кгс/см</w:t>
      </w:r>
      <w:r w:rsidRPr="00C9742D">
        <w:rPr>
          <w:rFonts w:ascii="Times New Roman" w:hAnsi="Times New Roman"/>
          <w:sz w:val="28"/>
          <w:szCs w:val="24"/>
          <w:vertAlign w:val="superscript"/>
        </w:rPr>
        <w:t>2</w:t>
      </w:r>
      <w:r w:rsidRPr="00C9742D">
        <w:rPr>
          <w:rFonts w:ascii="Times New Roman" w:hAnsi="Times New Roman"/>
          <w:sz w:val="28"/>
          <w:szCs w:val="24"/>
        </w:rPr>
        <w:t>).</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7A132E">
        <w:rPr>
          <w:rFonts w:ascii="Times New Roman" w:hAnsi="Times New Roman"/>
          <w:i/>
          <w:sz w:val="28"/>
          <w:szCs w:val="24"/>
          <w:u w:val="single"/>
        </w:rPr>
        <w:t>Район низкогорных гряд</w:t>
      </w:r>
      <w:r w:rsidRPr="00C9742D">
        <w:rPr>
          <w:rFonts w:ascii="Times New Roman" w:hAnsi="Times New Roman"/>
          <w:sz w:val="28"/>
          <w:szCs w:val="24"/>
        </w:rPr>
        <w:t xml:space="preserve"> представлен хребтами Даги и Перимпала (на севере района). Абсолютные отметки поверхности 200</w:t>
      </w:r>
      <w:r w:rsidR="007A132E">
        <w:rPr>
          <w:rFonts w:ascii="Times New Roman" w:hAnsi="Times New Roman"/>
          <w:sz w:val="28"/>
          <w:szCs w:val="24"/>
        </w:rPr>
        <w:t>-</w:t>
      </w:r>
      <w:r w:rsidRPr="00C9742D">
        <w:rPr>
          <w:rFonts w:ascii="Times New Roman" w:hAnsi="Times New Roman"/>
          <w:sz w:val="28"/>
          <w:szCs w:val="24"/>
        </w:rPr>
        <w:t>320</w:t>
      </w:r>
      <w:r w:rsidR="007A132E">
        <w:rPr>
          <w:rFonts w:ascii="Times New Roman" w:hAnsi="Times New Roman"/>
          <w:sz w:val="28"/>
          <w:szCs w:val="24"/>
        </w:rPr>
        <w:t xml:space="preserve"> </w:t>
      </w:r>
      <w:r w:rsidRPr="00C9742D">
        <w:rPr>
          <w:rFonts w:ascii="Times New Roman" w:hAnsi="Times New Roman"/>
          <w:sz w:val="28"/>
          <w:szCs w:val="24"/>
        </w:rPr>
        <w:t>м. Склоны крутые преимущественно с уклонами поверхности более 20-30</w:t>
      </w:r>
      <w:r w:rsidR="007A132E">
        <w:rPr>
          <w:rFonts w:ascii="Times New Roman" w:hAnsi="Times New Roman"/>
          <w:sz w:val="28"/>
          <w:szCs w:val="24"/>
        </w:rPr>
        <w:t xml:space="preserve"> </w:t>
      </w:r>
      <w:r w:rsidRPr="00C9742D">
        <w:rPr>
          <w:rFonts w:ascii="Times New Roman" w:hAnsi="Times New Roman"/>
          <w:sz w:val="28"/>
          <w:szCs w:val="24"/>
        </w:rPr>
        <w:t>%. Здесь получили развитие оползни, обвалы. Район не благоприятен для градостроительного освоения по условиям рельефа. Могут быть освоены отдельные площадки у подножия слонов.</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7A132E">
        <w:rPr>
          <w:rFonts w:ascii="Times New Roman" w:hAnsi="Times New Roman"/>
          <w:i/>
          <w:sz w:val="28"/>
          <w:szCs w:val="24"/>
          <w:u w:val="single"/>
        </w:rPr>
        <w:lastRenderedPageBreak/>
        <w:t>Район средних и низких гор</w:t>
      </w:r>
      <w:r w:rsidRPr="00C9742D">
        <w:rPr>
          <w:rFonts w:ascii="Times New Roman" w:hAnsi="Times New Roman"/>
          <w:sz w:val="28"/>
          <w:szCs w:val="24"/>
        </w:rPr>
        <w:t xml:space="preserve"> занимает южную и западную часть территории (хребты Набильский Луньский, Уаза). Абсолютные отметки в пределах их достигают 1000</w:t>
      </w:r>
      <w:r w:rsidR="007A132E">
        <w:rPr>
          <w:rFonts w:ascii="Times New Roman" w:hAnsi="Times New Roman"/>
          <w:sz w:val="28"/>
          <w:szCs w:val="24"/>
        </w:rPr>
        <w:t xml:space="preserve"> </w:t>
      </w:r>
      <w:r w:rsidRPr="00C9742D">
        <w:rPr>
          <w:rFonts w:ascii="Times New Roman" w:hAnsi="Times New Roman"/>
          <w:sz w:val="28"/>
          <w:szCs w:val="24"/>
        </w:rPr>
        <w:t>м. По периферии среднегорные хребты окаймлены низкогорьем с абсолютными отметками от 300 до 400</w:t>
      </w:r>
      <w:r w:rsidR="007A132E">
        <w:rPr>
          <w:rFonts w:ascii="Times New Roman" w:hAnsi="Times New Roman"/>
          <w:sz w:val="28"/>
          <w:szCs w:val="24"/>
        </w:rPr>
        <w:t xml:space="preserve"> </w:t>
      </w:r>
      <w:r w:rsidRPr="00C9742D">
        <w:rPr>
          <w:rFonts w:ascii="Times New Roman" w:hAnsi="Times New Roman"/>
          <w:sz w:val="28"/>
          <w:szCs w:val="24"/>
        </w:rPr>
        <w:t>м.</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Низкие и средние горы характеризуются сильно </w:t>
      </w:r>
      <w:r w:rsidR="007A132E" w:rsidRPr="00C9742D">
        <w:rPr>
          <w:rFonts w:ascii="Times New Roman" w:hAnsi="Times New Roman"/>
          <w:sz w:val="28"/>
          <w:szCs w:val="24"/>
        </w:rPr>
        <w:t>расчленённым</w:t>
      </w:r>
      <w:r w:rsidRPr="00C9742D">
        <w:rPr>
          <w:rFonts w:ascii="Times New Roman" w:hAnsi="Times New Roman"/>
          <w:sz w:val="28"/>
          <w:szCs w:val="24"/>
        </w:rPr>
        <w:t xml:space="preserve"> рельефом, для них характерны узкие гребневидные водоразделы и крутые, часто скалистые, с осыпями склоны. Уклоны поверхности превышают 30%. Долины рек, расчленяющих горы узкие, каньонообразные. Физико-геологические явления представлены обвалами, снежными лавинами, осыпями. Территория района не благоприятна для градостроительного освоения по условиям рельефа. Ограниченные по размерам площадки могут быть выбраны на выположенных склонах и в устьевых частях долин рек.</w:t>
      </w:r>
    </w:p>
    <w:p w:rsidR="00C9742D" w:rsidRPr="00C9742D" w:rsidRDefault="00C9742D" w:rsidP="00C9742D">
      <w:pPr>
        <w:spacing w:after="0" w:line="240" w:lineRule="auto"/>
        <w:ind w:firstLine="709"/>
        <w:contextualSpacing/>
        <w:jc w:val="both"/>
        <w:rPr>
          <w:rFonts w:ascii="Times New Roman" w:hAnsi="Times New Roman"/>
          <w:sz w:val="28"/>
          <w:szCs w:val="24"/>
        </w:rPr>
      </w:pPr>
      <w:r w:rsidRPr="007A132E">
        <w:rPr>
          <w:rFonts w:ascii="Times New Roman" w:hAnsi="Times New Roman"/>
          <w:i/>
          <w:sz w:val="28"/>
          <w:szCs w:val="24"/>
          <w:u w:val="single"/>
        </w:rPr>
        <w:t>Низкие морские террасы</w:t>
      </w:r>
      <w:r w:rsidRPr="00C9742D">
        <w:rPr>
          <w:rFonts w:ascii="Times New Roman" w:hAnsi="Times New Roman"/>
          <w:sz w:val="28"/>
          <w:szCs w:val="24"/>
        </w:rPr>
        <w:t xml:space="preserve"> характеризующиеся плоской, сильно заболоченной поверхность с абсолютными отметками 1-20</w:t>
      </w:r>
      <w:r w:rsidR="007A132E">
        <w:rPr>
          <w:rFonts w:ascii="Times New Roman" w:hAnsi="Times New Roman"/>
          <w:sz w:val="28"/>
          <w:szCs w:val="24"/>
        </w:rPr>
        <w:t xml:space="preserve"> </w:t>
      </w:r>
      <w:r w:rsidRPr="00C9742D">
        <w:rPr>
          <w:rFonts w:ascii="Times New Roman" w:hAnsi="Times New Roman"/>
          <w:sz w:val="28"/>
          <w:szCs w:val="24"/>
        </w:rPr>
        <w:t>м развиты на востоке района. Они неблагоприятны для градостроительного освоения в виду близкого залегания грунтовых вод, широкого развития болот, слабых грунтов, многолетней мерзлоты и развевания песков.</w:t>
      </w:r>
    </w:p>
    <w:p w:rsidR="00C9742D" w:rsidRDefault="00C9742D" w:rsidP="00C9742D">
      <w:pPr>
        <w:spacing w:after="0" w:line="240" w:lineRule="auto"/>
        <w:ind w:firstLine="709"/>
        <w:contextualSpacing/>
        <w:jc w:val="both"/>
        <w:rPr>
          <w:rFonts w:ascii="Times New Roman" w:hAnsi="Times New Roman"/>
          <w:sz w:val="28"/>
          <w:szCs w:val="24"/>
        </w:rPr>
      </w:pPr>
      <w:r w:rsidRPr="007A132E">
        <w:rPr>
          <w:rFonts w:ascii="Times New Roman" w:hAnsi="Times New Roman"/>
          <w:i/>
          <w:sz w:val="28"/>
          <w:szCs w:val="24"/>
          <w:u w:val="single"/>
        </w:rPr>
        <w:t>Поймы рек</w:t>
      </w:r>
      <w:r w:rsidRPr="00C9742D">
        <w:rPr>
          <w:rFonts w:ascii="Times New Roman" w:hAnsi="Times New Roman"/>
          <w:sz w:val="28"/>
          <w:szCs w:val="24"/>
        </w:rPr>
        <w:t xml:space="preserve"> отнесены к неблагоприятным территориям в виду затопления паводковыми водами и развития слабых грунтов.</w:t>
      </w:r>
    </w:p>
    <w:p w:rsidR="007A132E" w:rsidRPr="00C9742D" w:rsidRDefault="007A132E" w:rsidP="007A132E">
      <w:pPr>
        <w:spacing w:after="0" w:line="240" w:lineRule="auto"/>
        <w:ind w:firstLine="709"/>
        <w:contextualSpacing/>
        <w:jc w:val="both"/>
        <w:rPr>
          <w:rFonts w:ascii="Times New Roman" w:hAnsi="Times New Roman"/>
          <w:sz w:val="28"/>
          <w:szCs w:val="24"/>
        </w:rPr>
      </w:pPr>
      <w:r w:rsidRPr="00C9742D">
        <w:rPr>
          <w:rFonts w:ascii="Times New Roman" w:hAnsi="Times New Roman"/>
          <w:sz w:val="28"/>
          <w:szCs w:val="24"/>
        </w:rPr>
        <w:t xml:space="preserve">Территория </w:t>
      </w:r>
      <w:r w:rsidRPr="007A132E">
        <w:rPr>
          <w:rFonts w:ascii="Times New Roman" w:hAnsi="Times New Roman"/>
          <w:i/>
          <w:sz w:val="28"/>
          <w:szCs w:val="24"/>
          <w:u w:val="single"/>
        </w:rPr>
        <w:t>в целом благоприятна</w:t>
      </w:r>
      <w:r w:rsidRPr="00C9742D">
        <w:rPr>
          <w:rFonts w:ascii="Times New Roman" w:hAnsi="Times New Roman"/>
          <w:sz w:val="28"/>
          <w:szCs w:val="24"/>
        </w:rPr>
        <w:t xml:space="preserve"> для освоения. В пределах предгорной части возможность е</w:t>
      </w:r>
      <w:r>
        <w:rPr>
          <w:rFonts w:ascii="Times New Roman" w:hAnsi="Times New Roman"/>
          <w:sz w:val="28"/>
          <w:szCs w:val="24"/>
        </w:rPr>
        <w:t>ё</w:t>
      </w:r>
      <w:r w:rsidRPr="00C9742D">
        <w:rPr>
          <w:rFonts w:ascii="Times New Roman" w:hAnsi="Times New Roman"/>
          <w:sz w:val="28"/>
          <w:szCs w:val="24"/>
        </w:rPr>
        <w:t xml:space="preserve"> освоения ограничена повышенными уклонами поверхности, на низких морских террасах – близким залеганием уровня грунтовых вод и наличием слабых грунтов.</w:t>
      </w:r>
    </w:p>
    <w:p w:rsidR="007A132E" w:rsidRPr="00C9742D" w:rsidRDefault="007A132E" w:rsidP="007A132E">
      <w:pPr>
        <w:spacing w:after="0" w:line="240" w:lineRule="auto"/>
        <w:ind w:firstLine="709"/>
        <w:contextualSpacing/>
        <w:jc w:val="both"/>
        <w:rPr>
          <w:rFonts w:ascii="Times New Roman" w:hAnsi="Times New Roman"/>
          <w:sz w:val="28"/>
          <w:szCs w:val="24"/>
        </w:rPr>
      </w:pPr>
      <w:r w:rsidRPr="007A132E">
        <w:rPr>
          <w:rFonts w:ascii="Times New Roman" w:hAnsi="Times New Roman"/>
          <w:sz w:val="28"/>
          <w:szCs w:val="24"/>
        </w:rPr>
        <w:t xml:space="preserve">К территориям </w:t>
      </w:r>
      <w:r w:rsidRPr="007A132E">
        <w:rPr>
          <w:rFonts w:ascii="Times New Roman" w:hAnsi="Times New Roman"/>
          <w:i/>
          <w:sz w:val="28"/>
          <w:szCs w:val="24"/>
          <w:u w:val="single"/>
        </w:rPr>
        <w:t>ограниченно-благоприятным</w:t>
      </w:r>
      <w:r w:rsidRPr="007A132E">
        <w:rPr>
          <w:rFonts w:ascii="Times New Roman" w:hAnsi="Times New Roman"/>
          <w:sz w:val="28"/>
          <w:szCs w:val="24"/>
        </w:rPr>
        <w:t xml:space="preserve"> для строительства</w:t>
      </w:r>
      <w:r w:rsidRPr="00C9742D">
        <w:rPr>
          <w:rFonts w:ascii="Times New Roman" w:hAnsi="Times New Roman"/>
          <w:sz w:val="28"/>
          <w:szCs w:val="24"/>
        </w:rPr>
        <w:t xml:space="preserve"> отнесены территории в пределах денудационной равнины, высоких морских террас характеризующиеся близким залеганием уровня грунтовых вод, и участки с повышенными уклонами поверхности.</w:t>
      </w:r>
    </w:p>
    <w:p w:rsidR="007A132E" w:rsidRPr="00C9742D" w:rsidRDefault="007A132E" w:rsidP="007A132E">
      <w:pPr>
        <w:spacing w:after="0" w:line="240" w:lineRule="auto"/>
        <w:ind w:firstLine="709"/>
        <w:contextualSpacing/>
        <w:jc w:val="both"/>
        <w:rPr>
          <w:rFonts w:ascii="Times New Roman" w:hAnsi="Times New Roman"/>
          <w:sz w:val="28"/>
          <w:szCs w:val="24"/>
        </w:rPr>
      </w:pPr>
      <w:r w:rsidRPr="007A132E">
        <w:rPr>
          <w:rFonts w:ascii="Times New Roman" w:hAnsi="Times New Roman"/>
          <w:sz w:val="28"/>
          <w:szCs w:val="24"/>
        </w:rPr>
        <w:t xml:space="preserve">К </w:t>
      </w:r>
      <w:r w:rsidRPr="007A132E">
        <w:rPr>
          <w:rFonts w:ascii="Times New Roman" w:hAnsi="Times New Roman"/>
          <w:i/>
          <w:sz w:val="28"/>
          <w:szCs w:val="24"/>
          <w:u w:val="single"/>
        </w:rPr>
        <w:t>неблагоприятным для строительства</w:t>
      </w:r>
      <w:r w:rsidRPr="007A132E">
        <w:rPr>
          <w:rFonts w:ascii="Times New Roman" w:hAnsi="Times New Roman"/>
          <w:sz w:val="28"/>
          <w:szCs w:val="24"/>
        </w:rPr>
        <w:t xml:space="preserve"> относятся</w:t>
      </w:r>
      <w:r w:rsidRPr="00C9742D">
        <w:rPr>
          <w:rFonts w:ascii="Times New Roman" w:hAnsi="Times New Roman"/>
          <w:i/>
          <w:sz w:val="28"/>
          <w:szCs w:val="24"/>
        </w:rPr>
        <w:t xml:space="preserve"> </w:t>
      </w:r>
      <w:r w:rsidRPr="00C9742D">
        <w:rPr>
          <w:rFonts w:ascii="Times New Roman" w:hAnsi="Times New Roman"/>
          <w:sz w:val="28"/>
          <w:szCs w:val="24"/>
        </w:rPr>
        <w:t>территории средних и низких гор, низкогорные гряды, низкие морские террасы и поймы рек.</w:t>
      </w:r>
    </w:p>
    <w:p w:rsidR="00C9742D" w:rsidRPr="000244A8" w:rsidRDefault="00C9742D" w:rsidP="000244A8">
      <w:pPr>
        <w:spacing w:after="0" w:line="240" w:lineRule="auto"/>
        <w:ind w:firstLine="709"/>
        <w:contextualSpacing/>
        <w:jc w:val="both"/>
        <w:rPr>
          <w:rFonts w:ascii="Times New Roman" w:hAnsi="Times New Roman"/>
          <w:sz w:val="28"/>
          <w:szCs w:val="24"/>
        </w:rPr>
      </w:pPr>
    </w:p>
    <w:p w:rsidR="003D022D" w:rsidRPr="000A7BD7" w:rsidRDefault="00BF00BE" w:rsidP="00F12271">
      <w:pPr>
        <w:pStyle w:val="3"/>
        <w:numPr>
          <w:ilvl w:val="2"/>
          <w:numId w:val="64"/>
        </w:numPr>
        <w:tabs>
          <w:tab w:val="left" w:pos="1418"/>
        </w:tabs>
        <w:spacing w:before="120"/>
        <w:ind w:left="1418" w:hanging="698"/>
        <w:jc w:val="both"/>
        <w:rPr>
          <w:rFonts w:ascii="Times New Roman" w:hAnsi="Times New Roman"/>
          <w:sz w:val="28"/>
        </w:rPr>
      </w:pPr>
      <w:bookmarkStart w:id="98" w:name="_Toc519015276"/>
      <w:r w:rsidRPr="000A7BD7">
        <w:rPr>
          <w:rFonts w:ascii="Times New Roman" w:hAnsi="Times New Roman"/>
          <w:sz w:val="28"/>
        </w:rPr>
        <w:t>Гидро</w:t>
      </w:r>
      <w:r w:rsidR="000A7BD7" w:rsidRPr="00310832">
        <w:rPr>
          <w:rFonts w:ascii="Times New Roman" w:hAnsi="Times New Roman"/>
          <w:sz w:val="28"/>
        </w:rPr>
        <w:t>графия</w:t>
      </w:r>
      <w:r w:rsidR="008812D6">
        <w:rPr>
          <w:rFonts w:ascii="Times New Roman" w:hAnsi="Times New Roman"/>
          <w:sz w:val="28"/>
          <w:lang w:val="ru-RU"/>
        </w:rPr>
        <w:t xml:space="preserve"> и гидрогеология</w:t>
      </w:r>
      <w:bookmarkEnd w:id="98"/>
    </w:p>
    <w:p w:rsidR="003D022D" w:rsidRPr="000D4F86" w:rsidRDefault="003D022D" w:rsidP="003D022D">
      <w:pPr>
        <w:spacing w:after="0" w:line="240" w:lineRule="auto"/>
        <w:rPr>
          <w:sz w:val="28"/>
          <w:szCs w:val="28"/>
          <w:lang w:eastAsia="ru-RU"/>
        </w:rPr>
      </w:pP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Речная сеть городского округа хорошо развита, коэффициент густоты речной сети составляет примерно 1,5 км/км</w:t>
      </w:r>
      <w:r w:rsidRPr="004A6A8B">
        <w:rPr>
          <w:rFonts w:ascii="Times New Roman" w:eastAsia="Times New Roman" w:hAnsi="Times New Roman"/>
          <w:sz w:val="28"/>
          <w:szCs w:val="28"/>
          <w:vertAlign w:val="superscript"/>
          <w:lang w:eastAsia="ru-RU"/>
        </w:rPr>
        <w:t>2</w:t>
      </w:r>
      <w:r w:rsidRPr="004A6A8B">
        <w:rPr>
          <w:rFonts w:ascii="Times New Roman" w:eastAsia="Times New Roman" w:hAnsi="Times New Roman"/>
          <w:sz w:val="28"/>
          <w:szCs w:val="28"/>
          <w:lang w:eastAsia="ru-RU"/>
        </w:rPr>
        <w:t xml:space="preserve">. </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Крупные реки городского округа придерживаются широтного направления в своём течении, впадая в Охотское море. </w:t>
      </w:r>
      <w:r>
        <w:rPr>
          <w:rFonts w:ascii="Times New Roman" w:eastAsia="Times New Roman" w:hAnsi="Times New Roman"/>
          <w:sz w:val="28"/>
          <w:szCs w:val="28"/>
          <w:lang w:eastAsia="ru-RU"/>
        </w:rPr>
        <w:t>Река</w:t>
      </w:r>
      <w:r w:rsidRPr="004A6A8B">
        <w:rPr>
          <w:rFonts w:ascii="Times New Roman" w:eastAsia="Times New Roman" w:hAnsi="Times New Roman"/>
          <w:sz w:val="28"/>
          <w:szCs w:val="28"/>
          <w:lang w:eastAsia="ru-RU"/>
        </w:rPr>
        <w:t xml:space="preserve"> Набиль, протекающая по южной части округа, в верхнем течении имеет направления с юга на север, в нижнем течении поворачивает на северо-восток. Направление течения р. Тымь – с юго-запада на северо-восток. </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В северной части городского округа характер рек равнинный, характеризующийся небольшими уклонами (р. Вал – 1,2 </w:t>
      </w:r>
      <w:r>
        <w:rPr>
          <w:rFonts w:ascii="Times New Roman" w:eastAsia="Times New Roman" w:hAnsi="Times New Roman"/>
          <w:sz w:val="28"/>
          <w:szCs w:val="28"/>
          <w:lang w:eastAsia="ru-RU"/>
        </w:rPr>
        <w:t>‰</w:t>
      </w:r>
      <w:r w:rsidRPr="004A6A8B">
        <w:rPr>
          <w:rFonts w:ascii="Times New Roman" w:eastAsia="Times New Roman" w:hAnsi="Times New Roman"/>
          <w:sz w:val="28"/>
          <w:szCs w:val="28"/>
          <w:lang w:eastAsia="ru-RU"/>
        </w:rPr>
        <w:t>, р. Даги – 1,5</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 поскольку многие реки берут начало и протекают по Северо-Сахалинской низменности или Северо-Сахалинской равнине. К югу средний уклон русла рек </w:t>
      </w:r>
      <w:r w:rsidRPr="004A6A8B">
        <w:rPr>
          <w:rFonts w:ascii="Times New Roman" w:eastAsia="Times New Roman" w:hAnsi="Times New Roman"/>
          <w:sz w:val="28"/>
          <w:szCs w:val="28"/>
          <w:lang w:eastAsia="ru-RU"/>
        </w:rPr>
        <w:lastRenderedPageBreak/>
        <w:t>увеличивается. В верхнем течении р. Набиль имеет горный характер, в нижнем – река протекает по заболоченной низменности и впадает в Набильский залив с образованием дельты.</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Основной водной артерией является р. Тымь, площадь водосбора которой составляет 7850</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км</w:t>
      </w:r>
      <w:r w:rsidRPr="004A6A8B">
        <w:rPr>
          <w:rFonts w:ascii="Times New Roman" w:eastAsia="Times New Roman" w:hAnsi="Times New Roman"/>
          <w:sz w:val="28"/>
          <w:szCs w:val="28"/>
          <w:vertAlign w:val="superscript"/>
          <w:lang w:eastAsia="ru-RU"/>
        </w:rPr>
        <w:t>2</w:t>
      </w:r>
      <w:r w:rsidRPr="004A6A8B">
        <w:rPr>
          <w:rFonts w:ascii="Times New Roman" w:eastAsia="Times New Roman" w:hAnsi="Times New Roman"/>
          <w:sz w:val="28"/>
          <w:szCs w:val="28"/>
          <w:lang w:eastAsia="ru-RU"/>
        </w:rPr>
        <w:t>. Река протекает по двум административным единицам: «Городской округ Ногликский» и МО «Тымовский городской округ». На территории МО «Городской округ Ногликский» р. Тымь принимает реки: Парката (60</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км), Имчин (59</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км), Ныш (116</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км), Чачма (Татама</w:t>
      </w:r>
      <w:r>
        <w:rPr>
          <w:rFonts w:ascii="Times New Roman" w:eastAsia="Times New Roman" w:hAnsi="Times New Roman"/>
          <w:sz w:val="28"/>
          <w:szCs w:val="28"/>
          <w:lang w:eastAsia="ru-RU"/>
        </w:rPr>
        <w:t>,</w:t>
      </w:r>
      <w:r w:rsidRPr="004A6A8B">
        <w:rPr>
          <w:rFonts w:ascii="Times New Roman" w:eastAsia="Times New Roman" w:hAnsi="Times New Roman"/>
          <w:sz w:val="28"/>
          <w:szCs w:val="28"/>
          <w:lang w:eastAsia="ru-RU"/>
        </w:rPr>
        <w:t xml:space="preserve"> 93</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км). </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Самой длинной рекой городского округа является р. Эвай, протяжённость которой составляет 117</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км. </w:t>
      </w:r>
    </w:p>
    <w:p w:rsidR="004A6A8B" w:rsidRPr="00074AA5" w:rsidRDefault="004A6A8B" w:rsidP="004A6A8B">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5</w:t>
      </w:r>
      <w:r w:rsidRPr="00074AA5">
        <w:rPr>
          <w:rFonts w:ascii="Times New Roman" w:eastAsia="Times New Roman" w:hAnsi="Times New Roman"/>
          <w:sz w:val="28"/>
          <w:szCs w:val="28"/>
          <w:lang w:eastAsia="ru-RU" w:bidi="en-US"/>
        </w:rPr>
        <w:fldChar w:fldCharType="end"/>
      </w:r>
    </w:p>
    <w:p w:rsidR="004A6A8B" w:rsidRPr="004A6A8B" w:rsidRDefault="004A6A8B" w:rsidP="004A6A8B">
      <w:pPr>
        <w:spacing w:after="120" w:line="240" w:lineRule="auto"/>
        <w:jc w:val="center"/>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Основные гидрографические характеристики крупных рек МО «Городской округ Ногликский»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5"/>
        <w:gridCol w:w="3865"/>
        <w:gridCol w:w="1875"/>
        <w:gridCol w:w="1830"/>
      </w:tblGrid>
      <w:tr w:rsidR="004A6A8B" w:rsidRPr="004A6A8B" w:rsidTr="00D9258F">
        <w:trPr>
          <w:trHeight w:val="283"/>
          <w:jc w:val="center"/>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D9258F">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Название</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D9258F">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Куда впадает, с какого берега</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D9258F">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Протяженность, км</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D9258F">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Площадь водосбора, км</w:t>
            </w:r>
            <w:r w:rsidRPr="004A6A8B">
              <w:rPr>
                <w:rFonts w:ascii="Times New Roman" w:eastAsia="Times New Roman" w:hAnsi="Times New Roman"/>
                <w:sz w:val="24"/>
                <w:szCs w:val="28"/>
                <w:vertAlign w:val="superscript"/>
                <w:lang w:eastAsia="ru-RU"/>
              </w:rPr>
              <w:t>2</w:t>
            </w:r>
          </w:p>
        </w:tc>
      </w:tr>
      <w:tr w:rsidR="004A6A8B" w:rsidRPr="004A6A8B" w:rsidTr="004A6A8B">
        <w:trPr>
          <w:trHeight w:val="283"/>
          <w:jc w:val="center"/>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Тымь (нивх. «Нерестовая река»)</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Ныйский залив Охотского моря</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330</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7850</w:t>
            </w:r>
          </w:p>
        </w:tc>
      </w:tr>
      <w:tr w:rsidR="004A6A8B" w:rsidRPr="004A6A8B" w:rsidTr="004A6A8B">
        <w:trPr>
          <w:trHeight w:val="283"/>
          <w:jc w:val="center"/>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Вал</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Залив Чайво Охотского моря</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112</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1440</w:t>
            </w:r>
          </w:p>
        </w:tc>
      </w:tr>
      <w:tr w:rsidR="004A6A8B" w:rsidRPr="004A6A8B" w:rsidTr="004A6A8B">
        <w:trPr>
          <w:trHeight w:val="283"/>
          <w:jc w:val="center"/>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Даги (ороч. «Большая река»)</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Ныйский залив Охотского моря</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98</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780</w:t>
            </w:r>
          </w:p>
        </w:tc>
      </w:tr>
      <w:tr w:rsidR="004A6A8B" w:rsidRPr="004A6A8B" w:rsidTr="004A6A8B">
        <w:trPr>
          <w:trHeight w:val="283"/>
          <w:jc w:val="center"/>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Набиль (нивх. «Место крупных зверей»)</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Набильский залив Охотского моря</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101</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1010</w:t>
            </w:r>
          </w:p>
        </w:tc>
      </w:tr>
      <w:tr w:rsidR="004A6A8B" w:rsidRPr="004A6A8B" w:rsidTr="004A6A8B">
        <w:trPr>
          <w:trHeight w:val="283"/>
          <w:jc w:val="center"/>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Ныш</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Река Тымь</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116</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1260</w:t>
            </w:r>
          </w:p>
        </w:tc>
      </w:tr>
      <w:tr w:rsidR="004A6A8B" w:rsidRPr="004A6A8B" w:rsidTr="004A6A8B">
        <w:trPr>
          <w:trHeight w:val="283"/>
          <w:jc w:val="center"/>
        </w:trPr>
        <w:tc>
          <w:tcPr>
            <w:tcW w:w="129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Эвай (нивх. «Внизу, под гребнем»)</w:t>
            </w:r>
          </w:p>
        </w:tc>
        <w:tc>
          <w:tcPr>
            <w:tcW w:w="1901"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Залив Чайво Охотского моря</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117</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4A6A8B">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578</w:t>
            </w:r>
          </w:p>
        </w:tc>
      </w:tr>
    </w:tbl>
    <w:p w:rsidR="004A6A8B" w:rsidRPr="004A6A8B" w:rsidRDefault="004A6A8B" w:rsidP="004A6A8B">
      <w:pPr>
        <w:spacing w:after="0" w:line="240" w:lineRule="auto"/>
        <w:ind w:left="-540" w:firstLine="720"/>
        <w:jc w:val="both"/>
        <w:rPr>
          <w:rFonts w:ascii="Times New Roman" w:eastAsia="Times New Roman" w:hAnsi="Times New Roman"/>
          <w:sz w:val="28"/>
          <w:szCs w:val="28"/>
          <w:lang w:eastAsia="ru-RU"/>
        </w:rPr>
      </w:pP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Реки городского округа относятся к смешанного типу питания с преобладанием снегового в южной и средней частях городского округа, и с преобладанием подземного стока на севере.</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Максимальные уровни воды в реках наблюдаются во второй декаде мая во время весеннего половодья. Ледоход начинается в конце апреля – начале мая. Самые низкие уровни воды наблюдаются в первых числах августа на севере МО и в 20-х числах в центральной и южной частях городского округа. Лёд устанавливается приблизительно в первой декаде ноября в северной части округа и в конце ноября на остальной территории. Толщина льда к концу зимнего периода может достигнуть 90</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см. Дождевые паводки случаются в осенний период, их максимум приходится на октябрь-месяц, однако паводковый подъем уровня значительно ниже подъёма</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уровня в весеннее половодье.</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Р</w:t>
      </w:r>
      <w:r>
        <w:rPr>
          <w:rFonts w:ascii="Times New Roman" w:eastAsia="Times New Roman" w:hAnsi="Times New Roman"/>
          <w:sz w:val="28"/>
          <w:szCs w:val="28"/>
          <w:lang w:eastAsia="ru-RU"/>
        </w:rPr>
        <w:t xml:space="preserve">ека </w:t>
      </w:r>
      <w:r w:rsidRPr="004A6A8B">
        <w:rPr>
          <w:rFonts w:ascii="Times New Roman" w:eastAsia="Times New Roman" w:hAnsi="Times New Roman"/>
          <w:sz w:val="28"/>
          <w:szCs w:val="28"/>
          <w:lang w:eastAsia="ru-RU"/>
        </w:rPr>
        <w:t>Тымь в весенний период может быть опасна, поскольку уровень воды в реке в это время резко повышается.</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Средний годовой объем стока и среднегодовой расход воды р. Вал равен 730 млн. м</w:t>
      </w:r>
      <w:r w:rsidRPr="004A6A8B">
        <w:rPr>
          <w:rFonts w:ascii="Times New Roman" w:eastAsia="Times New Roman" w:hAnsi="Times New Roman"/>
          <w:sz w:val="28"/>
          <w:szCs w:val="28"/>
          <w:vertAlign w:val="superscript"/>
          <w:lang w:eastAsia="ru-RU"/>
        </w:rPr>
        <w:t xml:space="preserve">3 </w:t>
      </w:r>
      <w:r w:rsidRPr="004A6A8B">
        <w:rPr>
          <w:rFonts w:ascii="Times New Roman" w:eastAsia="Times New Roman" w:hAnsi="Times New Roman"/>
          <w:sz w:val="28"/>
          <w:szCs w:val="28"/>
          <w:lang w:eastAsia="ru-RU"/>
        </w:rPr>
        <w:t>и 23,2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 соответственно, р. Даги –</w:t>
      </w:r>
      <w:r w:rsidR="006B12AA">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340 млн. м</w:t>
      </w:r>
      <w:r w:rsidRPr="004A6A8B">
        <w:rPr>
          <w:rFonts w:ascii="Times New Roman" w:eastAsia="Times New Roman" w:hAnsi="Times New Roman"/>
          <w:sz w:val="28"/>
          <w:szCs w:val="28"/>
          <w:vertAlign w:val="superscript"/>
          <w:lang w:eastAsia="ru-RU"/>
        </w:rPr>
        <w:t xml:space="preserve">3 </w:t>
      </w:r>
      <w:r w:rsidRPr="004A6A8B">
        <w:rPr>
          <w:rFonts w:ascii="Times New Roman" w:eastAsia="Times New Roman" w:hAnsi="Times New Roman"/>
          <w:sz w:val="28"/>
          <w:szCs w:val="28"/>
          <w:lang w:eastAsia="ru-RU"/>
        </w:rPr>
        <w:t>и 10,6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 р. Тымь (гидрологический пост в с. Адо</w:t>
      </w:r>
      <w:r>
        <w:rPr>
          <w:rFonts w:ascii="Times New Roman" w:eastAsia="Times New Roman" w:hAnsi="Times New Roman"/>
          <w:sz w:val="28"/>
          <w:szCs w:val="28"/>
          <w:lang w:eastAsia="ru-RU"/>
        </w:rPr>
        <w:t>-</w:t>
      </w:r>
      <w:r w:rsidRPr="004A6A8B">
        <w:rPr>
          <w:rFonts w:ascii="Times New Roman" w:eastAsia="Times New Roman" w:hAnsi="Times New Roman"/>
          <w:sz w:val="28"/>
          <w:szCs w:val="28"/>
          <w:lang w:eastAsia="ru-RU"/>
        </w:rPr>
        <w:t>Тымово) - 1680 млн.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 xml:space="preserve"> и 53,3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 xml:space="preserve">/с. </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i/>
          <w:sz w:val="28"/>
          <w:szCs w:val="28"/>
          <w:u w:val="single"/>
          <w:lang w:eastAsia="ru-RU"/>
        </w:rPr>
        <w:t>Река Тымь.</w:t>
      </w:r>
      <w:r w:rsidRPr="004A6A8B">
        <w:rPr>
          <w:rFonts w:ascii="Times New Roman" w:eastAsia="Times New Roman" w:hAnsi="Times New Roman"/>
          <w:sz w:val="28"/>
          <w:szCs w:val="28"/>
          <w:lang w:eastAsia="ru-RU"/>
        </w:rPr>
        <w:t xml:space="preserve"> Долина реки ящикообразная шириной до 8</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км. Пойма прерывистая, переходящая с одного берега на другой шириной 0,8-1,5</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км, ежегодно затопляемая </w:t>
      </w:r>
      <w:r w:rsidRPr="004A6A8B">
        <w:rPr>
          <w:rFonts w:ascii="Times New Roman" w:eastAsia="Times New Roman" w:hAnsi="Times New Roman"/>
          <w:sz w:val="28"/>
          <w:szCs w:val="28"/>
          <w:lang w:eastAsia="ru-RU"/>
        </w:rPr>
        <w:lastRenderedPageBreak/>
        <w:t>средним слоем 0,3-0,5</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 сроком до 10-15 суток, в многоводные годы слоем 1,5-2,0</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 сроком на 3-5 суток. Русло реки извилистое, 30-100</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 шириной. Глубины колеблются от 0,2 до 6-10</w:t>
      </w:r>
      <w:r>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 скорости течения – от 0,5 до 1,2 м/с.</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На малых реках долины </w:t>
      </w:r>
      <w:r w:rsidRPr="004A6A8B">
        <w:rPr>
          <w:rFonts w:ascii="Times New Roman" w:eastAsia="Times New Roman" w:hAnsi="Times New Roman"/>
          <w:sz w:val="28"/>
          <w:szCs w:val="28"/>
          <w:lang w:val="en-US" w:eastAsia="ru-RU"/>
        </w:rPr>
        <w:t>V</w:t>
      </w:r>
      <w:r w:rsidRPr="004A6A8B">
        <w:rPr>
          <w:rFonts w:ascii="Times New Roman" w:eastAsia="Times New Roman" w:hAnsi="Times New Roman"/>
          <w:sz w:val="28"/>
          <w:szCs w:val="28"/>
          <w:lang w:eastAsia="ru-RU"/>
        </w:rPr>
        <w:t>-образной формы, в низовьях долины плохо выражены. Русла извилистые шириной в 1-3м, глубиной в 0,1-1,0м, скорости течения – 0,5-1,5 м/с.</w:t>
      </w:r>
    </w:p>
    <w:p w:rsidR="00A672B9" w:rsidRPr="00074AA5" w:rsidRDefault="00A672B9" w:rsidP="00A672B9">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6</w:t>
      </w:r>
      <w:r w:rsidRPr="00074AA5">
        <w:rPr>
          <w:rFonts w:ascii="Times New Roman" w:eastAsia="Times New Roman" w:hAnsi="Times New Roman"/>
          <w:sz w:val="28"/>
          <w:szCs w:val="28"/>
          <w:lang w:eastAsia="ru-RU" w:bidi="en-US"/>
        </w:rPr>
        <w:fldChar w:fldCharType="end"/>
      </w:r>
    </w:p>
    <w:p w:rsidR="00A672B9" w:rsidRPr="004A6A8B" w:rsidRDefault="00A672B9" w:rsidP="00A672B9">
      <w:pPr>
        <w:spacing w:after="120" w:line="240" w:lineRule="auto"/>
        <w:jc w:val="center"/>
        <w:rPr>
          <w:rFonts w:ascii="Times New Roman" w:eastAsia="Times New Roman" w:hAnsi="Times New Roman"/>
          <w:sz w:val="28"/>
          <w:szCs w:val="28"/>
          <w:lang w:eastAsia="ru-RU"/>
        </w:rPr>
      </w:pPr>
      <w:r w:rsidRPr="00A672B9">
        <w:rPr>
          <w:rFonts w:ascii="Times New Roman" w:eastAsia="Times New Roman" w:hAnsi="Times New Roman"/>
          <w:sz w:val="28"/>
          <w:szCs w:val="28"/>
          <w:lang w:eastAsia="ru-RU"/>
        </w:rPr>
        <w:t>Основные стоковые характеристики реки Тымь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8"/>
        <w:gridCol w:w="1080"/>
        <w:gridCol w:w="4140"/>
        <w:gridCol w:w="1710"/>
        <w:gridCol w:w="13"/>
      </w:tblGrid>
      <w:tr w:rsidR="004A6A8B" w:rsidRPr="004A6A8B" w:rsidTr="00A672B9">
        <w:trPr>
          <w:jc w:val="center"/>
        </w:trPr>
        <w:tc>
          <w:tcPr>
            <w:tcW w:w="37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A672B9" w:rsidP="00A672B9">
            <w:pPr>
              <w:spacing w:after="0" w:line="240" w:lineRule="auto"/>
              <w:jc w:val="both"/>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Р</w:t>
            </w:r>
            <w:r w:rsidR="004A6A8B" w:rsidRPr="004A6A8B">
              <w:rPr>
                <w:rFonts w:ascii="Times New Roman" w:eastAsia="Times New Roman" w:hAnsi="Times New Roman"/>
                <w:sz w:val="24"/>
                <w:szCs w:val="28"/>
                <w:lang w:eastAsia="ru-RU"/>
              </w:rPr>
              <w:t>асход воды, м</w:t>
            </w:r>
            <w:r w:rsidR="004A6A8B" w:rsidRPr="004A6A8B">
              <w:rPr>
                <w:rFonts w:ascii="Times New Roman" w:eastAsia="Times New Roman" w:hAnsi="Times New Roman"/>
                <w:sz w:val="24"/>
                <w:szCs w:val="28"/>
                <w:vertAlign w:val="superscript"/>
                <w:lang w:eastAsia="ru-RU"/>
              </w:rPr>
              <w:t>3</w:t>
            </w:r>
            <w:r w:rsidR="004A6A8B" w:rsidRPr="004A6A8B">
              <w:rPr>
                <w:rFonts w:ascii="Times New Roman" w:eastAsia="Times New Roman" w:hAnsi="Times New Roman"/>
                <w:sz w:val="24"/>
                <w:szCs w:val="28"/>
                <w:lang w:eastAsia="ru-RU"/>
              </w:rPr>
              <w:t>/с</w:t>
            </w:r>
          </w:p>
        </w:tc>
        <w:tc>
          <w:tcPr>
            <w:tcW w:w="58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A672B9" w:rsidP="00A672B9">
            <w:pPr>
              <w:spacing w:after="0" w:line="240" w:lineRule="auto"/>
              <w:jc w:val="both"/>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М</w:t>
            </w:r>
            <w:r w:rsidR="004A6A8B" w:rsidRPr="004A6A8B">
              <w:rPr>
                <w:rFonts w:ascii="Times New Roman" w:eastAsia="Times New Roman" w:hAnsi="Times New Roman"/>
                <w:sz w:val="24"/>
                <w:szCs w:val="28"/>
                <w:lang w:eastAsia="ru-RU"/>
              </w:rPr>
              <w:t>инимальный 30-суточный зимний расход воды, м</w:t>
            </w:r>
            <w:r w:rsidR="004A6A8B" w:rsidRPr="004A6A8B">
              <w:rPr>
                <w:rFonts w:ascii="Times New Roman" w:eastAsia="Times New Roman" w:hAnsi="Times New Roman"/>
                <w:sz w:val="24"/>
                <w:szCs w:val="28"/>
                <w:vertAlign w:val="superscript"/>
                <w:lang w:eastAsia="ru-RU"/>
              </w:rPr>
              <w:t>3</w:t>
            </w:r>
            <w:r w:rsidR="004A6A8B" w:rsidRPr="004A6A8B">
              <w:rPr>
                <w:rFonts w:ascii="Times New Roman" w:eastAsia="Times New Roman" w:hAnsi="Times New Roman"/>
                <w:sz w:val="24"/>
                <w:szCs w:val="28"/>
                <w:lang w:eastAsia="ru-RU"/>
              </w:rPr>
              <w:t>/с</w:t>
            </w:r>
          </w:p>
        </w:tc>
      </w:tr>
      <w:tr w:rsidR="004A6A8B" w:rsidRPr="004A6A8B" w:rsidTr="00A672B9">
        <w:trPr>
          <w:gridAfter w:val="1"/>
          <w:wAfter w:w="13" w:type="dxa"/>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средний многолетний</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95%</w:t>
            </w:r>
          </w:p>
        </w:tc>
        <w:tc>
          <w:tcPr>
            <w:tcW w:w="4140"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средний многолетний</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95%</w:t>
            </w:r>
          </w:p>
        </w:tc>
      </w:tr>
      <w:tr w:rsidR="004A6A8B" w:rsidRPr="004A6A8B" w:rsidTr="00A672B9">
        <w:trPr>
          <w:gridAfter w:val="1"/>
          <w:wAfter w:w="13" w:type="dxa"/>
          <w:jc w:val="center"/>
        </w:trPr>
        <w:tc>
          <w:tcPr>
            <w:tcW w:w="2628"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22,8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14,6</w:t>
            </w:r>
          </w:p>
        </w:tc>
        <w:tc>
          <w:tcPr>
            <w:tcW w:w="4140"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4,7</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4A6A8B" w:rsidRPr="004A6A8B" w:rsidRDefault="004A6A8B" w:rsidP="00A672B9">
            <w:pPr>
              <w:spacing w:after="0" w:line="240" w:lineRule="auto"/>
              <w:jc w:val="center"/>
              <w:rPr>
                <w:rFonts w:ascii="Times New Roman" w:eastAsia="Times New Roman" w:hAnsi="Times New Roman"/>
                <w:sz w:val="24"/>
                <w:szCs w:val="28"/>
                <w:lang w:eastAsia="ru-RU"/>
              </w:rPr>
            </w:pPr>
            <w:r w:rsidRPr="004A6A8B">
              <w:rPr>
                <w:rFonts w:ascii="Times New Roman" w:eastAsia="Times New Roman" w:hAnsi="Times New Roman"/>
                <w:sz w:val="24"/>
                <w:szCs w:val="28"/>
                <w:lang w:eastAsia="ru-RU"/>
              </w:rPr>
              <w:t>3,37</w:t>
            </w:r>
          </w:p>
        </w:tc>
      </w:tr>
    </w:tbl>
    <w:p w:rsidR="007C356F" w:rsidRDefault="007C356F" w:rsidP="004A6A8B">
      <w:pPr>
        <w:spacing w:after="0" w:line="240" w:lineRule="auto"/>
        <w:ind w:left="1080"/>
        <w:jc w:val="center"/>
        <w:rPr>
          <w:rFonts w:ascii="Times New Roman" w:eastAsia="Times New Roman" w:hAnsi="Times New Roman"/>
          <w:b/>
          <w:sz w:val="28"/>
          <w:szCs w:val="28"/>
          <w:lang w:eastAsia="ru-RU"/>
        </w:rPr>
      </w:pPr>
    </w:p>
    <w:p w:rsidR="004A6A8B" w:rsidRPr="004A6A8B" w:rsidRDefault="007C356F" w:rsidP="004A6A8B">
      <w:pPr>
        <w:spacing w:after="0" w:line="240" w:lineRule="auto"/>
        <w:ind w:firstLine="720"/>
        <w:jc w:val="both"/>
        <w:rPr>
          <w:rFonts w:ascii="Times New Roman" w:eastAsia="Times New Roman" w:hAnsi="Times New Roman"/>
          <w:sz w:val="28"/>
          <w:szCs w:val="28"/>
          <w:lang w:eastAsia="ru-RU"/>
        </w:rPr>
      </w:pPr>
      <w:r w:rsidRPr="007C356F">
        <w:rPr>
          <w:rFonts w:ascii="Times New Roman" w:eastAsia="Times New Roman" w:hAnsi="Times New Roman"/>
          <w:i/>
          <w:sz w:val="28"/>
          <w:szCs w:val="28"/>
          <w:u w:val="single"/>
          <w:lang w:eastAsia="ru-RU"/>
        </w:rPr>
        <w:t>Болота</w:t>
      </w:r>
      <w:r>
        <w:rPr>
          <w:rFonts w:ascii="Times New Roman" w:eastAsia="Times New Roman" w:hAnsi="Times New Roman"/>
          <w:sz w:val="28"/>
          <w:szCs w:val="28"/>
          <w:lang w:eastAsia="ru-RU"/>
        </w:rPr>
        <w:t xml:space="preserve">. </w:t>
      </w:r>
      <w:r w:rsidR="004A6A8B" w:rsidRPr="004A6A8B">
        <w:rPr>
          <w:rFonts w:ascii="Times New Roman" w:eastAsia="Times New Roman" w:hAnsi="Times New Roman"/>
          <w:sz w:val="28"/>
          <w:szCs w:val="28"/>
          <w:lang w:eastAsia="ru-RU"/>
        </w:rPr>
        <w:t>В основном, болота распространены на Северо-Сахалинской низменности, на севере МО. Также заболоченные территории встречаются на прирусловых участках р. Ныш в е</w:t>
      </w:r>
      <w:r>
        <w:rPr>
          <w:rFonts w:ascii="Times New Roman" w:eastAsia="Times New Roman" w:hAnsi="Times New Roman"/>
          <w:sz w:val="28"/>
          <w:szCs w:val="28"/>
          <w:lang w:eastAsia="ru-RU"/>
        </w:rPr>
        <w:t>ё</w:t>
      </w:r>
      <w:r w:rsidR="004A6A8B" w:rsidRPr="004A6A8B">
        <w:rPr>
          <w:rFonts w:ascii="Times New Roman" w:eastAsia="Times New Roman" w:hAnsi="Times New Roman"/>
          <w:sz w:val="28"/>
          <w:szCs w:val="28"/>
          <w:lang w:eastAsia="ru-RU"/>
        </w:rPr>
        <w:t xml:space="preserve"> верхнем течении, р. Тымь, на прибрежной полосе. </w:t>
      </w:r>
    </w:p>
    <w:p w:rsidR="004A6A8B" w:rsidRPr="004A6A8B" w:rsidRDefault="007C356F" w:rsidP="004A6A8B">
      <w:pPr>
        <w:spacing w:after="0" w:line="240" w:lineRule="auto"/>
        <w:ind w:firstLine="720"/>
        <w:jc w:val="both"/>
        <w:rPr>
          <w:rFonts w:ascii="Times New Roman" w:eastAsia="Times New Roman" w:hAnsi="Times New Roman"/>
          <w:sz w:val="28"/>
          <w:szCs w:val="28"/>
          <w:lang w:eastAsia="ru-RU"/>
        </w:rPr>
      </w:pPr>
      <w:r w:rsidRPr="007C356F">
        <w:rPr>
          <w:rFonts w:ascii="Times New Roman" w:eastAsia="Times New Roman" w:hAnsi="Times New Roman"/>
          <w:sz w:val="28"/>
          <w:szCs w:val="28"/>
          <w:u w:val="single"/>
          <w:lang w:eastAsia="ru-RU"/>
        </w:rPr>
        <w:t>Озёра</w:t>
      </w:r>
      <w:r>
        <w:rPr>
          <w:rFonts w:ascii="Times New Roman" w:eastAsia="Times New Roman" w:hAnsi="Times New Roman"/>
          <w:sz w:val="28"/>
          <w:szCs w:val="28"/>
          <w:lang w:eastAsia="ru-RU"/>
        </w:rPr>
        <w:t xml:space="preserve">. </w:t>
      </w:r>
      <w:r w:rsidR="004A6A8B" w:rsidRPr="004A6A8B">
        <w:rPr>
          <w:rFonts w:ascii="Times New Roman" w:eastAsia="Times New Roman" w:hAnsi="Times New Roman"/>
          <w:sz w:val="28"/>
          <w:szCs w:val="28"/>
          <w:lang w:eastAsia="ru-RU"/>
        </w:rPr>
        <w:t xml:space="preserve">На территории городского округа встречаются водно-эрозионные озера (озера-старицы). Это замкнутые </w:t>
      </w:r>
      <w:r w:rsidRPr="004A6A8B">
        <w:rPr>
          <w:rFonts w:ascii="Times New Roman" w:eastAsia="Times New Roman" w:hAnsi="Times New Roman"/>
          <w:sz w:val="28"/>
          <w:szCs w:val="28"/>
          <w:lang w:eastAsia="ru-RU"/>
        </w:rPr>
        <w:t>водоёмы</w:t>
      </w:r>
      <w:r w:rsidR="004A6A8B" w:rsidRPr="004A6A8B">
        <w:rPr>
          <w:rFonts w:ascii="Times New Roman" w:eastAsia="Times New Roman" w:hAnsi="Times New Roman"/>
          <w:sz w:val="28"/>
          <w:szCs w:val="28"/>
          <w:lang w:eastAsia="ru-RU"/>
        </w:rPr>
        <w:t xml:space="preserve">, обычно располагающиеся в поймах рек и представляющие собой отчленившиеся от основного русла рукав или протоку. Имеют обычно продолговатую или подковообразную форму. В пойме р. Тымь: Первое, Второе, Третье, </w:t>
      </w:r>
      <w:r w:rsidRPr="004A6A8B">
        <w:rPr>
          <w:rFonts w:ascii="Times New Roman" w:eastAsia="Times New Roman" w:hAnsi="Times New Roman"/>
          <w:sz w:val="28"/>
          <w:szCs w:val="28"/>
          <w:lang w:eastAsia="ru-RU"/>
        </w:rPr>
        <w:t>Четвёртое</w:t>
      </w:r>
      <w:r w:rsidR="004A6A8B" w:rsidRPr="004A6A8B">
        <w:rPr>
          <w:rFonts w:ascii="Times New Roman" w:eastAsia="Times New Roman" w:hAnsi="Times New Roman"/>
          <w:sz w:val="28"/>
          <w:szCs w:val="28"/>
          <w:lang w:eastAsia="ru-RU"/>
        </w:rPr>
        <w:t>, Пятое, Топутова, Безымянное, Утиное, Оленье, Кривое.</w:t>
      </w:r>
    </w:p>
    <w:p w:rsidR="004A6A8B" w:rsidRPr="004A6A8B" w:rsidRDefault="007C356F" w:rsidP="004A6A8B">
      <w:pPr>
        <w:spacing w:after="0" w:line="240" w:lineRule="auto"/>
        <w:ind w:firstLine="709"/>
        <w:jc w:val="both"/>
        <w:rPr>
          <w:rFonts w:ascii="Times New Roman" w:eastAsia="Times New Roman" w:hAnsi="Times New Roman"/>
          <w:sz w:val="28"/>
          <w:szCs w:val="28"/>
          <w:lang w:eastAsia="ru-RU"/>
        </w:rPr>
      </w:pPr>
      <w:r w:rsidRPr="007C356F">
        <w:rPr>
          <w:rFonts w:ascii="Times New Roman" w:eastAsia="Times New Roman" w:hAnsi="Times New Roman"/>
          <w:i/>
          <w:sz w:val="28"/>
          <w:szCs w:val="28"/>
          <w:u w:val="single"/>
          <w:lang w:eastAsia="ru-RU"/>
        </w:rPr>
        <w:t>Морская акватория</w:t>
      </w:r>
      <w:r>
        <w:rPr>
          <w:rFonts w:ascii="Times New Roman" w:eastAsia="Times New Roman" w:hAnsi="Times New Roman"/>
          <w:sz w:val="28"/>
          <w:szCs w:val="28"/>
          <w:lang w:eastAsia="ru-RU"/>
        </w:rPr>
        <w:t xml:space="preserve">. </w:t>
      </w:r>
      <w:r w:rsidR="004A6A8B" w:rsidRPr="004A6A8B">
        <w:rPr>
          <w:rFonts w:ascii="Times New Roman" w:eastAsia="Times New Roman" w:hAnsi="Times New Roman"/>
          <w:sz w:val="28"/>
          <w:szCs w:val="28"/>
          <w:lang w:eastAsia="ru-RU"/>
        </w:rPr>
        <w:t>На востоке «Городской округ Ногликский» омывается водами Охотского моря. На побережье расположен портпункт Кайган.</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В этой части о. Сахалин изрезан слабо, но на берегу, в непосредственной близости от моря, расположена цепь крупных лагун, называющихся заливами: Луньский, Набильский, Ныйский, Чайво. Эти лагуны отделяются косами, между которыми имеются узкие мелководные проходы. Лагуны мелководны и в большинстве случаев покрыты зарослями водорослей.</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Охотское море относится к числу холодных субарктических морей. Температуры воздуха на протяжении всего года низкие, среднегодовые температуры имеют отрицательное значение в течение 4-6 месяцев. Температура воздуха в январе-</w:t>
      </w:r>
      <w:r w:rsidR="007C356F">
        <w:rPr>
          <w:rFonts w:ascii="Times New Roman" w:eastAsia="Times New Roman" w:hAnsi="Times New Roman"/>
          <w:sz w:val="28"/>
          <w:szCs w:val="28"/>
          <w:lang w:eastAsia="ru-RU"/>
        </w:rPr>
        <w:t>ф</w:t>
      </w:r>
      <w:r w:rsidRPr="004A6A8B">
        <w:rPr>
          <w:rFonts w:ascii="Times New Roman" w:eastAsia="Times New Roman" w:hAnsi="Times New Roman"/>
          <w:sz w:val="28"/>
          <w:szCs w:val="28"/>
          <w:lang w:eastAsia="ru-RU"/>
        </w:rPr>
        <w:t>еврале средняя колеблется от -14 до -22</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°С. В июле-августе средняя температура воздуха в большей части зоны 10-14</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°С.</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Температура воды в декабре-апреле в поверхностном слое в Охотском море от -1 до -1,8</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°С в северной его части и 1-3</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°С в южной. В северной и центральной частях Охотского моря отрицательная температура прослеживается до глубин 300-</w:t>
      </w:r>
      <w:smartTag w:uri="urn:schemas-microsoft-com:office:smarttags" w:element="metricconverter">
        <w:smartTagPr>
          <w:attr w:name="ProductID" w:val="500 м"/>
        </w:smartTagPr>
        <w:r w:rsidRPr="004A6A8B">
          <w:rPr>
            <w:rFonts w:ascii="Times New Roman" w:eastAsia="Times New Roman" w:hAnsi="Times New Roman"/>
            <w:sz w:val="28"/>
            <w:szCs w:val="28"/>
            <w:lang w:eastAsia="ru-RU"/>
          </w:rPr>
          <w:t>500 м</w:t>
        </w:r>
      </w:smartTag>
      <w:r w:rsidRPr="004A6A8B">
        <w:rPr>
          <w:rFonts w:ascii="Times New Roman" w:eastAsia="Times New Roman" w:hAnsi="Times New Roman"/>
          <w:sz w:val="28"/>
          <w:szCs w:val="28"/>
          <w:lang w:eastAsia="ru-RU"/>
        </w:rPr>
        <w:t>. В августе температура воды в поверхностном слое в Охотском море 5-9</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°С на северо-востоке.</w:t>
      </w:r>
    </w:p>
    <w:p w:rsidR="004A6A8B" w:rsidRPr="004A6A8B" w:rsidRDefault="007C356F" w:rsidP="004A6A8B">
      <w:pPr>
        <w:spacing w:after="0" w:line="240" w:lineRule="auto"/>
        <w:ind w:firstLine="709"/>
        <w:jc w:val="both"/>
        <w:rPr>
          <w:rFonts w:ascii="Times New Roman" w:eastAsia="Times New Roman" w:hAnsi="Times New Roman"/>
          <w:color w:val="800000"/>
          <w:sz w:val="28"/>
          <w:szCs w:val="28"/>
          <w:lang w:eastAsia="ru-RU"/>
        </w:rPr>
      </w:pPr>
      <w:r w:rsidRPr="004A6A8B">
        <w:rPr>
          <w:rFonts w:ascii="Times New Roman" w:eastAsia="Times New Roman" w:hAnsi="Times New Roman"/>
          <w:sz w:val="28"/>
          <w:szCs w:val="28"/>
          <w:lang w:eastAsia="ru-RU"/>
        </w:rPr>
        <w:t>Солёность</w:t>
      </w:r>
      <w:r w:rsidR="004A6A8B" w:rsidRPr="004A6A8B">
        <w:rPr>
          <w:rFonts w:ascii="Times New Roman" w:eastAsia="Times New Roman" w:hAnsi="Times New Roman"/>
          <w:sz w:val="28"/>
          <w:szCs w:val="28"/>
          <w:lang w:eastAsia="ru-RU"/>
        </w:rPr>
        <w:t xml:space="preserve"> воды в поверхностном слое увеличивается от 29-31</w:t>
      </w:r>
      <w:r>
        <w:rPr>
          <w:rFonts w:ascii="Times New Roman" w:eastAsia="Times New Roman" w:hAnsi="Times New Roman"/>
          <w:sz w:val="28"/>
          <w:szCs w:val="28"/>
          <w:lang w:eastAsia="ru-RU"/>
        </w:rPr>
        <w:t xml:space="preserve"> ‰</w:t>
      </w:r>
      <w:r w:rsidR="004A6A8B" w:rsidRPr="004A6A8B">
        <w:rPr>
          <w:rFonts w:ascii="Times New Roman" w:eastAsia="Times New Roman" w:hAnsi="Times New Roman"/>
          <w:sz w:val="28"/>
          <w:szCs w:val="28"/>
          <w:lang w:eastAsia="ru-RU"/>
        </w:rPr>
        <w:t xml:space="preserve"> в северо-западной части</w:t>
      </w:r>
      <w:r>
        <w:rPr>
          <w:rFonts w:ascii="Times New Roman" w:eastAsia="Times New Roman" w:hAnsi="Times New Roman"/>
          <w:sz w:val="28"/>
          <w:szCs w:val="28"/>
          <w:lang w:eastAsia="ru-RU"/>
        </w:rPr>
        <w:t>,</w:t>
      </w:r>
      <w:r w:rsidR="004A6A8B" w:rsidRPr="004A6A8B">
        <w:rPr>
          <w:rFonts w:ascii="Times New Roman" w:eastAsia="Times New Roman" w:hAnsi="Times New Roman"/>
          <w:sz w:val="28"/>
          <w:szCs w:val="28"/>
          <w:lang w:eastAsia="ru-RU"/>
        </w:rPr>
        <w:t xml:space="preserve"> до 33,2-34,8</w:t>
      </w:r>
      <w:r>
        <w:rPr>
          <w:rFonts w:ascii="Times New Roman" w:eastAsia="Times New Roman" w:hAnsi="Times New Roman"/>
          <w:sz w:val="28"/>
          <w:szCs w:val="28"/>
          <w:lang w:eastAsia="ru-RU"/>
        </w:rPr>
        <w:t xml:space="preserve"> ‰</w:t>
      </w:r>
      <w:r w:rsidR="004A6A8B" w:rsidRPr="004A6A8B">
        <w:rPr>
          <w:rFonts w:ascii="Times New Roman" w:eastAsia="Times New Roman" w:hAnsi="Times New Roman"/>
          <w:sz w:val="28"/>
          <w:szCs w:val="28"/>
          <w:lang w:eastAsia="ru-RU"/>
        </w:rPr>
        <w:t xml:space="preserve"> в юго-восточной части моря</w:t>
      </w:r>
      <w:r w:rsidR="004A6A8B" w:rsidRPr="004A6A8B">
        <w:rPr>
          <w:rFonts w:ascii="Times New Roman" w:eastAsia="Times New Roman" w:hAnsi="Times New Roman"/>
          <w:color w:val="800000"/>
          <w:sz w:val="28"/>
          <w:szCs w:val="28"/>
          <w:lang w:eastAsia="ru-RU"/>
        </w:rPr>
        <w:t>.</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Льдообразование в Охотском море начинается в конце октября</w:t>
      </w:r>
      <w:r w:rsidR="007C356F">
        <w:rPr>
          <w:rFonts w:ascii="Times New Roman" w:eastAsia="Times New Roman" w:hAnsi="Times New Roman"/>
          <w:sz w:val="28"/>
          <w:szCs w:val="28"/>
          <w:lang w:eastAsia="ru-RU"/>
        </w:rPr>
        <w:t xml:space="preserve"> – </w:t>
      </w:r>
      <w:r w:rsidRPr="004A6A8B">
        <w:rPr>
          <w:rFonts w:ascii="Times New Roman" w:eastAsia="Times New Roman" w:hAnsi="Times New Roman"/>
          <w:sz w:val="28"/>
          <w:szCs w:val="28"/>
          <w:lang w:eastAsia="ru-RU"/>
        </w:rPr>
        <w:t xml:space="preserve">начале ноября. Раньше всего </w:t>
      </w:r>
      <w:r w:rsidR="007C356F" w:rsidRPr="004A6A8B">
        <w:rPr>
          <w:rFonts w:ascii="Times New Roman" w:eastAsia="Times New Roman" w:hAnsi="Times New Roman"/>
          <w:sz w:val="28"/>
          <w:szCs w:val="28"/>
          <w:lang w:eastAsia="ru-RU"/>
        </w:rPr>
        <w:t>лёд</w:t>
      </w:r>
      <w:r w:rsidRPr="004A6A8B">
        <w:rPr>
          <w:rFonts w:ascii="Times New Roman" w:eastAsia="Times New Roman" w:hAnsi="Times New Roman"/>
          <w:sz w:val="28"/>
          <w:szCs w:val="28"/>
          <w:lang w:eastAsia="ru-RU"/>
        </w:rPr>
        <w:t xml:space="preserve"> появляется в узкой прибрежной полосе в заливах Чайво, Ныйский – в середине ноября. В дальнейшем площадь, занятая льдом увеличивается, в январе вся шельфовая </w:t>
      </w:r>
      <w:r w:rsidR="007C356F" w:rsidRPr="004A6A8B">
        <w:rPr>
          <w:rFonts w:ascii="Times New Roman" w:eastAsia="Times New Roman" w:hAnsi="Times New Roman"/>
          <w:sz w:val="28"/>
          <w:szCs w:val="28"/>
          <w:lang w:eastAsia="ru-RU"/>
        </w:rPr>
        <w:t>зона заполняется</w:t>
      </w:r>
      <w:r w:rsidRPr="004A6A8B">
        <w:rPr>
          <w:rFonts w:ascii="Times New Roman" w:eastAsia="Times New Roman" w:hAnsi="Times New Roman"/>
          <w:sz w:val="28"/>
          <w:szCs w:val="28"/>
          <w:lang w:eastAsia="ru-RU"/>
        </w:rPr>
        <w:t xml:space="preserve"> льдом. </w:t>
      </w:r>
      <w:r w:rsidR="007C356F" w:rsidRPr="004A6A8B">
        <w:rPr>
          <w:rFonts w:ascii="Times New Roman" w:eastAsia="Times New Roman" w:hAnsi="Times New Roman"/>
          <w:sz w:val="28"/>
          <w:szCs w:val="28"/>
          <w:lang w:eastAsia="ru-RU"/>
        </w:rPr>
        <w:t>Лёд</w:t>
      </w:r>
      <w:r w:rsidRPr="004A6A8B">
        <w:rPr>
          <w:rFonts w:ascii="Times New Roman" w:eastAsia="Times New Roman" w:hAnsi="Times New Roman"/>
          <w:sz w:val="28"/>
          <w:szCs w:val="28"/>
          <w:lang w:eastAsia="ru-RU"/>
        </w:rPr>
        <w:t xml:space="preserve"> держится до середины июня, </w:t>
      </w:r>
      <w:r w:rsidRPr="004A6A8B">
        <w:rPr>
          <w:rFonts w:ascii="Times New Roman" w:eastAsia="Times New Roman" w:hAnsi="Times New Roman"/>
          <w:sz w:val="28"/>
          <w:szCs w:val="28"/>
          <w:lang w:eastAsia="ru-RU"/>
        </w:rPr>
        <w:lastRenderedPageBreak/>
        <w:t xml:space="preserve">продолжительность ледового сезона 170-190 дней. Полное очищение ото льда происходит в конце мая – середине июня. </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Относительная влажность воздуха в октябре – апреле составляет 65-80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и в мае - сентябре - 80-95</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 Среднее годовое количество осадков колеблется от 250 - </w:t>
      </w:r>
      <w:smartTag w:uri="urn:schemas-microsoft-com:office:smarttags" w:element="metricconverter">
        <w:smartTagPr>
          <w:attr w:name="ProductID" w:val="500 мм"/>
        </w:smartTagPr>
        <w:r w:rsidRPr="004A6A8B">
          <w:rPr>
            <w:rFonts w:ascii="Times New Roman" w:eastAsia="Times New Roman" w:hAnsi="Times New Roman"/>
            <w:sz w:val="28"/>
            <w:szCs w:val="28"/>
            <w:lang w:eastAsia="ru-RU"/>
          </w:rPr>
          <w:t>500 мм</w:t>
        </w:r>
      </w:smartTag>
      <w:r w:rsidRPr="004A6A8B">
        <w:rPr>
          <w:rFonts w:ascii="Times New Roman" w:eastAsia="Times New Roman" w:hAnsi="Times New Roman"/>
          <w:sz w:val="28"/>
          <w:szCs w:val="28"/>
          <w:lang w:eastAsia="ru-RU"/>
        </w:rPr>
        <w:t xml:space="preserve"> на севере до </w:t>
      </w:r>
      <w:smartTag w:uri="urn:schemas-microsoft-com:office:smarttags" w:element="metricconverter">
        <w:smartTagPr>
          <w:attr w:name="ProductID" w:val="2200 мм"/>
        </w:smartTagPr>
        <w:r w:rsidRPr="004A6A8B">
          <w:rPr>
            <w:rFonts w:ascii="Times New Roman" w:eastAsia="Times New Roman" w:hAnsi="Times New Roman"/>
            <w:sz w:val="28"/>
            <w:szCs w:val="28"/>
            <w:lang w:eastAsia="ru-RU"/>
          </w:rPr>
          <w:t>2200 мм</w:t>
        </w:r>
      </w:smartTag>
      <w:r w:rsidRPr="004A6A8B">
        <w:rPr>
          <w:rFonts w:ascii="Times New Roman" w:eastAsia="Times New Roman" w:hAnsi="Times New Roman"/>
          <w:sz w:val="28"/>
          <w:szCs w:val="28"/>
          <w:lang w:eastAsia="ru-RU"/>
        </w:rPr>
        <w:t xml:space="preserve"> на юге. Повторяемость осадков в ноябре-апреле 30-50%. Снег выпадает в течение почти 10 месяцев. Повторяемость туманов в мае-сентябре достигает 20-40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в остальное время 5-10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Ветры имеют муссонный характер. В октябре-марте преобладают ветра северных направлений со скоростью 7-12 м/с, повторяемость их 40-65</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В мае-сентябре господствуют ветра южных направлений со скоростью 4-6 м/с, их повторяемость 40-50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Зимой отмечаются частые штормы (скорость ветра более 15</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м/с) около 20 дней в месяц. Летом повторяемость штилей составляет 20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 повторяемость штормов - 6-8 дней. На побережье развиты бризы. </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Циркуляция вод в море направлена против хода часовой стрелки. Скорость суммарных течений у побережья острова Сахалин 0,2-1 м/с.</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Волнение моря наиболее сильным бывает в осенне-зимний период.</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Штормовые нагоны возникают при сочетании прилива со штормовым волнением, в этом случае уровень моря достигает опасной высоты. Однако, высота штормовых нагонов на северо-восточном побережье о. Сахалин не считается самой опасной.</w:t>
      </w:r>
    </w:p>
    <w:p w:rsidR="004A6A8B" w:rsidRPr="004A6A8B" w:rsidRDefault="004A6A8B" w:rsidP="004A6A8B">
      <w:pPr>
        <w:spacing w:after="0" w:line="240" w:lineRule="auto"/>
        <w:ind w:firstLine="709"/>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Северо-восточное побережье о. Сахалин является наиболее цунамиопасным, величина заплеска здесь </w:t>
      </w:r>
      <w:r w:rsidR="007C356F" w:rsidRPr="004A6A8B">
        <w:rPr>
          <w:rFonts w:ascii="Times New Roman" w:eastAsia="Times New Roman" w:hAnsi="Times New Roman"/>
          <w:sz w:val="28"/>
          <w:szCs w:val="28"/>
          <w:lang w:eastAsia="ru-RU"/>
        </w:rPr>
        <w:t>составляет 2</w:t>
      </w:r>
      <w:r w:rsidRPr="004A6A8B">
        <w:rPr>
          <w:rFonts w:ascii="Times New Roman" w:eastAsia="Times New Roman" w:hAnsi="Times New Roman"/>
          <w:sz w:val="28"/>
          <w:szCs w:val="28"/>
          <w:lang w:eastAsia="ru-RU"/>
        </w:rPr>
        <w:t>,5-</w:t>
      </w:r>
      <w:smartTag w:uri="urn:schemas-microsoft-com:office:smarttags" w:element="metricconverter">
        <w:smartTagPr>
          <w:attr w:name="ProductID" w:val="5 м"/>
        </w:smartTagPr>
        <w:r w:rsidRPr="004A6A8B">
          <w:rPr>
            <w:rFonts w:ascii="Times New Roman" w:eastAsia="Times New Roman" w:hAnsi="Times New Roman"/>
            <w:sz w:val="28"/>
            <w:szCs w:val="28"/>
            <w:lang w:eastAsia="ru-RU"/>
          </w:rPr>
          <w:t>5 м</w:t>
        </w:r>
      </w:smartTag>
      <w:r w:rsidRPr="004A6A8B">
        <w:rPr>
          <w:rFonts w:ascii="Times New Roman" w:eastAsia="Times New Roman" w:hAnsi="Times New Roman"/>
          <w:sz w:val="28"/>
          <w:szCs w:val="28"/>
          <w:lang w:eastAsia="ru-RU"/>
        </w:rPr>
        <w:t>.</w:t>
      </w:r>
    </w:p>
    <w:p w:rsidR="004A6A8B" w:rsidRPr="004A6A8B" w:rsidRDefault="004A6A8B" w:rsidP="004A6A8B">
      <w:pPr>
        <w:spacing w:after="0" w:line="240" w:lineRule="auto"/>
        <w:ind w:firstLine="708"/>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В соответствии с нормами и требованиями, действующими в установленном порядке в </w:t>
      </w:r>
      <w:r w:rsidR="007C356F">
        <w:rPr>
          <w:rFonts w:ascii="Times New Roman" w:eastAsia="Times New Roman" w:hAnsi="Times New Roman"/>
          <w:sz w:val="28"/>
          <w:szCs w:val="28"/>
          <w:lang w:eastAsia="ru-RU"/>
        </w:rPr>
        <w:t>Российской Федерации</w:t>
      </w:r>
      <w:r w:rsidRPr="004A6A8B">
        <w:rPr>
          <w:rFonts w:ascii="Times New Roman" w:eastAsia="Times New Roman" w:hAnsi="Times New Roman"/>
          <w:sz w:val="28"/>
          <w:szCs w:val="28"/>
          <w:lang w:eastAsia="ru-RU"/>
        </w:rPr>
        <w:t>, на территории городского округа можно выделить территории с ограничениями и запретом на хозяйственную деятельность.</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Ограничению на хозяйственную деятельность подлежат территории второго пояса санитарной охраны хозпитьевых водозаборов, территории водоохранных зон </w:t>
      </w:r>
      <w:r w:rsidR="007C356F" w:rsidRPr="004A6A8B">
        <w:rPr>
          <w:rFonts w:ascii="Times New Roman" w:eastAsia="Times New Roman" w:hAnsi="Times New Roman"/>
          <w:sz w:val="28"/>
          <w:szCs w:val="28"/>
          <w:lang w:eastAsia="ru-RU"/>
        </w:rPr>
        <w:t>водоёмов</w:t>
      </w:r>
      <w:r w:rsidRPr="004A6A8B">
        <w:rPr>
          <w:rFonts w:ascii="Times New Roman" w:eastAsia="Times New Roman" w:hAnsi="Times New Roman"/>
          <w:sz w:val="28"/>
          <w:szCs w:val="28"/>
          <w:lang w:eastAsia="ru-RU"/>
        </w:rPr>
        <w:t xml:space="preserve"> и водотоков, а также защитных зон нерестовых рек. Кроме того, для поддержания нормального гидрологического режима регламентируется освоение пойменных территорий и болот.</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Запрет на хозяйственную деятельность распространяется на территории первого пояса санитарной охраны хозпитьевых водозаборов.</w:t>
      </w:r>
    </w:p>
    <w:p w:rsidR="004A6A8B" w:rsidRPr="004A6A8B" w:rsidRDefault="004A6A8B" w:rsidP="007C356F">
      <w:pPr>
        <w:spacing w:after="0" w:line="240" w:lineRule="auto"/>
        <w:ind w:firstLine="720"/>
        <w:jc w:val="both"/>
        <w:rPr>
          <w:rFonts w:ascii="Times New Roman" w:eastAsia="Times New Roman" w:hAnsi="Times New Roman"/>
          <w:sz w:val="28"/>
          <w:szCs w:val="28"/>
          <w:lang w:eastAsia="ru-RU"/>
        </w:rPr>
      </w:pPr>
      <w:r w:rsidRPr="007C356F">
        <w:rPr>
          <w:rFonts w:ascii="Times New Roman" w:eastAsia="Times New Roman" w:hAnsi="Times New Roman"/>
          <w:sz w:val="28"/>
          <w:szCs w:val="28"/>
          <w:lang w:eastAsia="ru-RU"/>
        </w:rPr>
        <w:t>Весьма неблагоприятные для хозяйственного освоения территории –</w:t>
      </w:r>
      <w:r w:rsidRPr="004A6A8B">
        <w:rPr>
          <w:rFonts w:ascii="Times New Roman" w:eastAsia="Times New Roman" w:hAnsi="Times New Roman"/>
          <w:sz w:val="28"/>
          <w:szCs w:val="28"/>
          <w:lang w:eastAsia="ru-RU"/>
        </w:rPr>
        <w:t xml:space="preserve"> </w:t>
      </w:r>
      <w:r w:rsidR="007C356F">
        <w:rPr>
          <w:rFonts w:ascii="Times New Roman" w:eastAsia="Times New Roman" w:hAnsi="Times New Roman"/>
          <w:sz w:val="28"/>
          <w:szCs w:val="28"/>
          <w:lang w:eastAsia="ru-RU"/>
        </w:rPr>
        <w:t>т</w:t>
      </w:r>
      <w:r w:rsidR="007C356F" w:rsidRPr="004A6A8B">
        <w:rPr>
          <w:rFonts w:ascii="Times New Roman" w:eastAsia="Times New Roman" w:hAnsi="Times New Roman"/>
          <w:sz w:val="28"/>
          <w:szCs w:val="28"/>
          <w:lang w:eastAsia="ru-RU"/>
        </w:rPr>
        <w:t>ерритории,</w:t>
      </w:r>
      <w:r w:rsidRPr="004A6A8B">
        <w:rPr>
          <w:rFonts w:ascii="Times New Roman" w:eastAsia="Times New Roman" w:hAnsi="Times New Roman"/>
          <w:sz w:val="28"/>
          <w:szCs w:val="28"/>
          <w:lang w:eastAsia="ru-RU"/>
        </w:rPr>
        <w:t xml:space="preserve"> затопляемые паводками и наивысшим уровнем моря редкой</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повторяемости.</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В пределах описываемой территории подземные воды приурочены ко всем генетическим типам четвертичных отложений и к коренным породам.</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На севере рассматриваемой территории выделяется Северо-Сахалинский артезианский бассейн. С </w:t>
      </w:r>
      <w:r w:rsidR="007C356F" w:rsidRPr="004A6A8B">
        <w:rPr>
          <w:rFonts w:ascii="Times New Roman" w:eastAsia="Times New Roman" w:hAnsi="Times New Roman"/>
          <w:sz w:val="28"/>
          <w:szCs w:val="28"/>
          <w:lang w:eastAsia="ru-RU"/>
        </w:rPr>
        <w:t>распространённой</w:t>
      </w:r>
      <w:r w:rsidRPr="004A6A8B">
        <w:rPr>
          <w:rFonts w:ascii="Times New Roman" w:eastAsia="Times New Roman" w:hAnsi="Times New Roman"/>
          <w:sz w:val="28"/>
          <w:szCs w:val="28"/>
          <w:lang w:eastAsia="ru-RU"/>
        </w:rPr>
        <w:t xml:space="preserve"> здесь толщей рыхлых и слабо </w:t>
      </w:r>
      <w:r w:rsidR="007C356F" w:rsidRPr="004A6A8B">
        <w:rPr>
          <w:rFonts w:ascii="Times New Roman" w:eastAsia="Times New Roman" w:hAnsi="Times New Roman"/>
          <w:sz w:val="28"/>
          <w:szCs w:val="28"/>
          <w:lang w:eastAsia="ru-RU"/>
        </w:rPr>
        <w:t>уплотнённых</w:t>
      </w:r>
      <w:r w:rsidRPr="004A6A8B">
        <w:rPr>
          <w:rFonts w:ascii="Times New Roman" w:eastAsia="Times New Roman" w:hAnsi="Times New Roman"/>
          <w:sz w:val="28"/>
          <w:szCs w:val="28"/>
          <w:lang w:eastAsia="ru-RU"/>
        </w:rPr>
        <w:t xml:space="preserve"> отложений неогенового и четвертичного возраста связаны безнапорные и напорные поровые и порово-пластовые воды.</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Литологический состав пород, характер их залегания и большое количество атмосферных осадков создают благоприятные условия для накопления здесь запасов подземных вод. Воды, в основном, пресные, с минерализацией 0,1-0,5 г/л, </w:t>
      </w:r>
      <w:r w:rsidRPr="004A6A8B">
        <w:rPr>
          <w:rFonts w:ascii="Times New Roman" w:eastAsia="Times New Roman" w:hAnsi="Times New Roman"/>
          <w:sz w:val="28"/>
          <w:szCs w:val="28"/>
          <w:lang w:eastAsia="ru-RU"/>
        </w:rPr>
        <w:lastRenderedPageBreak/>
        <w:t>гидрокарбонатного состава. Мощность зоны пресных вод достигает 30-50, реже 100м (в областях питания). Вблизи моря воды имеют хлоридный состав и повышенную минерализацию – до 1-2 г/л.</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В пределах горно-складчатых сооружений района выделяется Восточно-Сахалинский гидрогеологический массив. Он сложен сильно дислоцированными палеозойскими и мезозойскими образованиями, для которых характерно развитие трещинно-жильных вод, приуроченных к разломам. Воды - пресные, в зоне активного водообмена - ультрапресные, с минерализацией 0,1-0,5 г/л, по составу - гидрокарбонатные. Сильная </w:t>
      </w:r>
      <w:r w:rsidR="007C356F" w:rsidRPr="004A6A8B">
        <w:rPr>
          <w:rFonts w:ascii="Times New Roman" w:eastAsia="Times New Roman" w:hAnsi="Times New Roman"/>
          <w:sz w:val="28"/>
          <w:szCs w:val="28"/>
          <w:lang w:eastAsia="ru-RU"/>
        </w:rPr>
        <w:t>расчленённость</w:t>
      </w:r>
      <w:r w:rsidRPr="004A6A8B">
        <w:rPr>
          <w:rFonts w:ascii="Times New Roman" w:eastAsia="Times New Roman" w:hAnsi="Times New Roman"/>
          <w:sz w:val="28"/>
          <w:szCs w:val="28"/>
          <w:lang w:eastAsia="ru-RU"/>
        </w:rPr>
        <w:t xml:space="preserve"> рельефа и сравнительно небольшая мощность зоны выветривания не благоприятствует накоплению здесь значительных запасов подземных вод.</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Характеристика водоносных комплексов, </w:t>
      </w:r>
      <w:r w:rsidR="007C356F" w:rsidRPr="004A6A8B">
        <w:rPr>
          <w:rFonts w:ascii="Times New Roman" w:eastAsia="Times New Roman" w:hAnsi="Times New Roman"/>
          <w:sz w:val="28"/>
          <w:szCs w:val="28"/>
          <w:lang w:eastAsia="ru-RU"/>
        </w:rPr>
        <w:t>распространённых</w:t>
      </w:r>
      <w:r w:rsidRPr="004A6A8B">
        <w:rPr>
          <w:rFonts w:ascii="Times New Roman" w:eastAsia="Times New Roman" w:hAnsi="Times New Roman"/>
          <w:sz w:val="28"/>
          <w:szCs w:val="28"/>
          <w:lang w:eastAsia="ru-RU"/>
        </w:rPr>
        <w:t xml:space="preserve"> в районе в пределах вышеперечисленных гидрогеологических структур приведена в таблице ниже.</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7C356F">
        <w:rPr>
          <w:rFonts w:ascii="Times New Roman" w:eastAsia="Times New Roman" w:hAnsi="Times New Roman"/>
          <w:sz w:val="28"/>
          <w:szCs w:val="28"/>
          <w:lang w:eastAsia="ru-RU"/>
        </w:rPr>
        <w:t>По степени водообеспеченности</w:t>
      </w:r>
      <w:r w:rsidRPr="004A6A8B">
        <w:rPr>
          <w:rFonts w:ascii="Times New Roman" w:eastAsia="Times New Roman" w:hAnsi="Times New Roman"/>
          <w:b/>
          <w:i/>
          <w:sz w:val="28"/>
          <w:szCs w:val="28"/>
          <w:lang w:eastAsia="ru-RU"/>
        </w:rPr>
        <w:t xml:space="preserve"> </w:t>
      </w:r>
      <w:r w:rsidRPr="004A6A8B">
        <w:rPr>
          <w:rFonts w:ascii="Times New Roman" w:eastAsia="Times New Roman" w:hAnsi="Times New Roman"/>
          <w:sz w:val="28"/>
          <w:szCs w:val="28"/>
          <w:lang w:eastAsia="ru-RU"/>
        </w:rPr>
        <w:t>пресными подземными водами на территории района выделяются два района: недостаточно обеспеченный и не обеспеченный.</w:t>
      </w:r>
    </w:p>
    <w:p w:rsidR="004A6A8B" w:rsidRPr="004A6A8B" w:rsidRDefault="007C356F" w:rsidP="004A6A8B">
      <w:pPr>
        <w:spacing w:after="0" w:line="240" w:lineRule="auto"/>
        <w:ind w:firstLine="684"/>
        <w:jc w:val="both"/>
        <w:rPr>
          <w:rFonts w:ascii="Times New Roman" w:eastAsia="Times New Roman" w:hAnsi="Times New Roman"/>
          <w:sz w:val="28"/>
          <w:szCs w:val="28"/>
          <w:lang w:eastAsia="ru-RU"/>
        </w:rPr>
      </w:pPr>
      <w:r w:rsidRPr="007C356F">
        <w:rPr>
          <w:rFonts w:ascii="Times New Roman" w:eastAsia="Times New Roman" w:hAnsi="Times New Roman"/>
          <w:sz w:val="28"/>
          <w:szCs w:val="28"/>
          <w:lang w:eastAsia="ru-RU"/>
        </w:rPr>
        <w:t>К району,</w:t>
      </w:r>
      <w:r w:rsidR="004A6A8B" w:rsidRPr="007C356F">
        <w:rPr>
          <w:rFonts w:ascii="Times New Roman" w:eastAsia="Times New Roman" w:hAnsi="Times New Roman"/>
          <w:sz w:val="28"/>
          <w:szCs w:val="28"/>
          <w:lang w:eastAsia="ru-RU"/>
        </w:rPr>
        <w:t xml:space="preserve"> недостаточно обеспеченному пресными подземными водами </w:t>
      </w:r>
      <w:r w:rsidR="004A6A8B" w:rsidRPr="004A6A8B">
        <w:rPr>
          <w:rFonts w:ascii="Times New Roman" w:eastAsia="Times New Roman" w:hAnsi="Times New Roman"/>
          <w:sz w:val="28"/>
          <w:szCs w:val="28"/>
          <w:lang w:eastAsia="ru-RU"/>
        </w:rPr>
        <w:t>относятся Северо-Сахалинский артезианский бассейн (практически вся территория за исключением горно-складчатых районов на юге).</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Территория в пределах Северо-Сахалинского артезианского бассейна характеризуется наиболее высокими эксплуатационными запасами подземных вод. Основными водоносными комплексами здесь являются четвертичный, </w:t>
      </w:r>
      <w:r w:rsidR="007C356F" w:rsidRPr="004A6A8B">
        <w:rPr>
          <w:rFonts w:ascii="Times New Roman" w:eastAsia="Times New Roman" w:hAnsi="Times New Roman"/>
          <w:sz w:val="28"/>
          <w:szCs w:val="28"/>
          <w:lang w:eastAsia="ru-RU"/>
        </w:rPr>
        <w:t>распространённый</w:t>
      </w:r>
      <w:r w:rsidRPr="004A6A8B">
        <w:rPr>
          <w:rFonts w:ascii="Times New Roman" w:eastAsia="Times New Roman" w:hAnsi="Times New Roman"/>
          <w:sz w:val="28"/>
          <w:szCs w:val="28"/>
          <w:lang w:eastAsia="ru-RU"/>
        </w:rPr>
        <w:t xml:space="preserve"> в прибрежной части и по долинам крупных рек, и плиоценовый, имеющий почти повсеместное распространение.</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Грунтовые воды залегают на глубине 30-50м. Воды пресные, гидрокарбонатные, в прибрежных частях – хлоридные. Дебиты скважин, вскрывших эти воды, составляют 1-5л/сек.</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Напорные воды, связанные с плиоценовым водоносным комплексом, залегают на глубине от 50м. В верхних горизонтах артезианские воды преимущественно гидрокатбонатно-кальциевые, с глубиной сменяются гидрокарбонатно - хлоридными и хлоридно-натриевыми. Дебиты скважин, вскрывших их, колеблются от десятых долей до 1 л/сек.</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Организация централизованного водоснабжения на территории распространения Северо-Сахалинского артезианского бассейна возможна для </w:t>
      </w:r>
      <w:r w:rsidR="007C356F" w:rsidRPr="004A6A8B">
        <w:rPr>
          <w:rFonts w:ascii="Times New Roman" w:eastAsia="Times New Roman" w:hAnsi="Times New Roman"/>
          <w:sz w:val="28"/>
          <w:szCs w:val="28"/>
          <w:lang w:eastAsia="ru-RU"/>
        </w:rPr>
        <w:t>населённых</w:t>
      </w:r>
      <w:r w:rsidRPr="004A6A8B">
        <w:rPr>
          <w:rFonts w:ascii="Times New Roman" w:eastAsia="Times New Roman" w:hAnsi="Times New Roman"/>
          <w:sz w:val="28"/>
          <w:szCs w:val="28"/>
          <w:lang w:eastAsia="ru-RU"/>
        </w:rPr>
        <w:t xml:space="preserve"> пунктов с относительно небольшой потребностью в воде. Возможная производительность сосредоточенного водозабора может быть принята до 0,1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/сек., в отдельных случаях до 0,3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/сек.</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В районе пгт. Ноглики эксплуатируется ряд водозаборов:</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7C356F">
        <w:rPr>
          <w:rFonts w:ascii="Times New Roman" w:eastAsia="Times New Roman" w:hAnsi="Times New Roman"/>
          <w:i/>
          <w:sz w:val="28"/>
          <w:szCs w:val="28"/>
          <w:u w:val="single"/>
          <w:lang w:eastAsia="ru-RU"/>
        </w:rPr>
        <w:t>Водозабор Имчин</w:t>
      </w:r>
      <w:r w:rsidRPr="004A6A8B">
        <w:rPr>
          <w:rFonts w:ascii="Times New Roman" w:eastAsia="Times New Roman" w:hAnsi="Times New Roman"/>
          <w:sz w:val="28"/>
          <w:szCs w:val="28"/>
          <w:lang w:eastAsia="ru-RU"/>
        </w:rPr>
        <w:t xml:space="preserve"> расположен в 6</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км южнее пгт. Ноглики, в междуречье Ноглики - Имчин.</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Водозабор находится в центральной части Северо-Сахалинского бассейна. С 1987 по 1982</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гг. было пробурено 16 разведочно-эксплуатационных скважин на воду. С 1989 по 1996</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гг. на водозаборе пробурено дополнительно 9 эксплуатационных скважин.</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lastRenderedPageBreak/>
        <w:t>Водоносные горизонты приурочены к песчаным пластам дагинской свиты миоценового возраста. Средняя мощность водосодержащих пород -72м. Удельные дебиты скважин колеблются в пределах 0,26-0,75 л/сек. Воды напорные и безнапорные в зависимости от структурных особенностей залегания.</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По составу воды гидрокарбонатные натриевые, кальциево-натриевые, с минерализацией от 26 до 380 мг/дм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 xml:space="preserve">, по величине общей </w:t>
      </w:r>
      <w:r w:rsidR="007C356F" w:rsidRPr="004A6A8B">
        <w:rPr>
          <w:rFonts w:ascii="Times New Roman" w:eastAsia="Times New Roman" w:hAnsi="Times New Roman"/>
          <w:sz w:val="28"/>
          <w:szCs w:val="28"/>
          <w:lang w:eastAsia="ru-RU"/>
        </w:rPr>
        <w:t>жёсткости</w:t>
      </w:r>
      <w:r w:rsidRPr="004A6A8B">
        <w:rPr>
          <w:rFonts w:ascii="Times New Roman" w:eastAsia="Times New Roman" w:hAnsi="Times New Roman"/>
          <w:sz w:val="28"/>
          <w:szCs w:val="28"/>
          <w:lang w:eastAsia="ru-RU"/>
        </w:rPr>
        <w:t xml:space="preserve"> мягкие и очень мягкие, с повышенным содержанием железа (0,3-11,2 мг/дм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Эксплуатационные запасы были подсчитаны в 1983</w:t>
      </w:r>
      <w:r w:rsidR="007C356F">
        <w:rPr>
          <w:rFonts w:ascii="Times New Roman" w:eastAsia="Times New Roman" w:hAnsi="Times New Roman"/>
          <w:sz w:val="28"/>
          <w:szCs w:val="28"/>
          <w:lang w:eastAsia="ru-RU"/>
        </w:rPr>
        <w:t xml:space="preserve"> г.</w:t>
      </w:r>
      <w:r w:rsidRPr="004A6A8B">
        <w:rPr>
          <w:rFonts w:ascii="Times New Roman" w:eastAsia="Times New Roman" w:hAnsi="Times New Roman"/>
          <w:sz w:val="28"/>
          <w:szCs w:val="28"/>
          <w:lang w:eastAsia="ru-RU"/>
        </w:rPr>
        <w:t xml:space="preserve"> в количестве 10,8 тыс.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/сут</w:t>
      </w:r>
      <w:r w:rsidR="007C356F">
        <w:rPr>
          <w:rFonts w:ascii="Times New Roman" w:eastAsia="Times New Roman" w:hAnsi="Times New Roman"/>
          <w:sz w:val="28"/>
          <w:szCs w:val="28"/>
          <w:lang w:eastAsia="ru-RU"/>
        </w:rPr>
        <w:t>.</w:t>
      </w:r>
      <w:r w:rsidRPr="004A6A8B">
        <w:rPr>
          <w:rFonts w:ascii="Times New Roman" w:eastAsia="Times New Roman" w:hAnsi="Times New Roman"/>
          <w:sz w:val="28"/>
          <w:szCs w:val="28"/>
          <w:lang w:eastAsia="ru-RU"/>
        </w:rPr>
        <w:t xml:space="preserve"> (запасы утверждены протоколом НТС). В процессе эксплуатации запасы не подтвердились. Водозабор достаточно стабильно работает с водоотбором 4-5 тыс.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/сут</w:t>
      </w:r>
      <w:r w:rsidR="007C356F">
        <w:rPr>
          <w:rFonts w:ascii="Times New Roman" w:eastAsia="Times New Roman" w:hAnsi="Times New Roman"/>
          <w:sz w:val="28"/>
          <w:szCs w:val="28"/>
          <w:lang w:eastAsia="ru-RU"/>
        </w:rPr>
        <w:t>.</w:t>
      </w:r>
      <w:r w:rsidRPr="004A6A8B">
        <w:rPr>
          <w:rFonts w:ascii="Times New Roman" w:eastAsia="Times New Roman" w:hAnsi="Times New Roman"/>
          <w:sz w:val="28"/>
          <w:szCs w:val="28"/>
          <w:lang w:eastAsia="ru-RU"/>
        </w:rPr>
        <w:t xml:space="preserve"> Расширение водозабора осложняется тектоникой месторождения, в отдельных случаях бурение дополнительных скважин привело к подтягиванию некондиционных вод с высоким содержанием метана и повышенной минерализацией. Вода используется </w:t>
      </w:r>
      <w:r w:rsidR="007C356F">
        <w:rPr>
          <w:rFonts w:ascii="Times New Roman" w:eastAsia="Times New Roman" w:hAnsi="Times New Roman"/>
          <w:sz w:val="28"/>
          <w:szCs w:val="28"/>
          <w:lang w:eastAsia="ru-RU"/>
        </w:rPr>
        <w:t>для хозяйственно-питьевых целей.</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7C356F">
        <w:rPr>
          <w:rFonts w:ascii="Times New Roman" w:eastAsia="Times New Roman" w:hAnsi="Times New Roman"/>
          <w:i/>
          <w:sz w:val="28"/>
          <w:szCs w:val="28"/>
          <w:u w:val="single"/>
          <w:lang w:eastAsia="ru-RU"/>
        </w:rPr>
        <w:t>Водозабор Пайно</w:t>
      </w:r>
      <w:r w:rsidRPr="004A6A8B">
        <w:rPr>
          <w:rFonts w:ascii="Times New Roman" w:eastAsia="Times New Roman" w:hAnsi="Times New Roman"/>
          <w:sz w:val="28"/>
          <w:szCs w:val="28"/>
          <w:lang w:eastAsia="ru-RU"/>
        </w:rPr>
        <w:t xml:space="preserve"> расположен в 10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км к </w:t>
      </w:r>
      <w:r w:rsidR="007C356F">
        <w:rPr>
          <w:rFonts w:ascii="Times New Roman" w:eastAsia="Times New Roman" w:hAnsi="Times New Roman"/>
          <w:sz w:val="28"/>
          <w:szCs w:val="28"/>
          <w:lang w:eastAsia="ru-RU"/>
        </w:rPr>
        <w:t>юго-востоку</w:t>
      </w:r>
      <w:r w:rsidRPr="004A6A8B">
        <w:rPr>
          <w:rFonts w:ascii="Times New Roman" w:eastAsia="Times New Roman" w:hAnsi="Times New Roman"/>
          <w:sz w:val="28"/>
          <w:szCs w:val="28"/>
          <w:lang w:eastAsia="ru-RU"/>
        </w:rPr>
        <w:t xml:space="preserve"> от пгт. Ноглики, в 7</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км </w:t>
      </w:r>
      <w:r w:rsidR="007C356F">
        <w:rPr>
          <w:rFonts w:ascii="Times New Roman" w:eastAsia="Times New Roman" w:hAnsi="Times New Roman"/>
          <w:sz w:val="28"/>
          <w:szCs w:val="28"/>
          <w:lang w:eastAsia="ru-RU"/>
        </w:rPr>
        <w:t>северо-восточнее</w:t>
      </w:r>
      <w:r w:rsidRPr="004A6A8B">
        <w:rPr>
          <w:rFonts w:ascii="Times New Roman" w:eastAsia="Times New Roman" w:hAnsi="Times New Roman"/>
          <w:sz w:val="28"/>
          <w:szCs w:val="28"/>
          <w:lang w:eastAsia="ru-RU"/>
        </w:rPr>
        <w:t xml:space="preserve"> с. Катангли, на северном берегу оз. Пайно. Водозабор является частью </w:t>
      </w:r>
      <w:r w:rsidRPr="007C356F">
        <w:rPr>
          <w:rFonts w:ascii="Times New Roman" w:eastAsia="Times New Roman" w:hAnsi="Times New Roman"/>
          <w:sz w:val="28"/>
          <w:szCs w:val="28"/>
          <w:lang w:eastAsia="ru-RU"/>
        </w:rPr>
        <w:t>Уйглекутского месторождения пресных подземных вод</w:t>
      </w:r>
      <w:r w:rsidRPr="004A6A8B">
        <w:rPr>
          <w:rFonts w:ascii="Times New Roman" w:eastAsia="Times New Roman" w:hAnsi="Times New Roman"/>
          <w:sz w:val="28"/>
          <w:szCs w:val="28"/>
          <w:lang w:eastAsia="ru-RU"/>
        </w:rPr>
        <w:t xml:space="preserve"> и состоит из двух участков.</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На участке №</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1, находящемся в 100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 от берега оз. Пайно, пробурено 8 эксплуатационных скважин глубиной от 130 до 200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 с суммарным водоотбором до 4 тыс.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/сут. На участке добываются подземные воды для хозяйственно-питьевого и технического водоснабжения.</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Участок №</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2 находится в 400</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м </w:t>
      </w:r>
      <w:r w:rsidR="007C356F">
        <w:rPr>
          <w:rFonts w:ascii="Times New Roman" w:eastAsia="Times New Roman" w:hAnsi="Times New Roman"/>
          <w:sz w:val="28"/>
          <w:szCs w:val="28"/>
          <w:lang w:eastAsia="ru-RU"/>
        </w:rPr>
        <w:t>северо-западнее</w:t>
      </w:r>
      <w:r w:rsidRPr="004A6A8B">
        <w:rPr>
          <w:rFonts w:ascii="Times New Roman" w:eastAsia="Times New Roman" w:hAnsi="Times New Roman"/>
          <w:sz w:val="28"/>
          <w:szCs w:val="28"/>
          <w:lang w:eastAsia="ru-RU"/>
        </w:rPr>
        <w:t xml:space="preserve"> участка №</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 xml:space="preserve">1. Воды здесь преимущественно хлоридно-гидрокарбонатные кальциево-натриевые и натриево-кальциевые, </w:t>
      </w:r>
      <w:r w:rsidR="007C356F" w:rsidRPr="004A6A8B">
        <w:rPr>
          <w:rFonts w:ascii="Times New Roman" w:eastAsia="Times New Roman" w:hAnsi="Times New Roman"/>
          <w:sz w:val="28"/>
          <w:szCs w:val="28"/>
          <w:lang w:eastAsia="ru-RU"/>
        </w:rPr>
        <w:t>от нейтральных</w:t>
      </w:r>
      <w:r w:rsidRPr="004A6A8B">
        <w:rPr>
          <w:rFonts w:ascii="Times New Roman" w:eastAsia="Times New Roman" w:hAnsi="Times New Roman"/>
          <w:sz w:val="28"/>
          <w:szCs w:val="28"/>
          <w:lang w:eastAsia="ru-RU"/>
        </w:rPr>
        <w:t xml:space="preserve"> до слабо щелочных, очень мягкие, общая </w:t>
      </w:r>
      <w:r w:rsidR="007C356F" w:rsidRPr="004A6A8B">
        <w:rPr>
          <w:rFonts w:ascii="Times New Roman" w:eastAsia="Times New Roman" w:hAnsi="Times New Roman"/>
          <w:sz w:val="28"/>
          <w:szCs w:val="28"/>
          <w:lang w:eastAsia="ru-RU"/>
        </w:rPr>
        <w:t>жёсткость</w:t>
      </w:r>
      <w:r w:rsidRPr="004A6A8B">
        <w:rPr>
          <w:rFonts w:ascii="Times New Roman" w:eastAsia="Times New Roman" w:hAnsi="Times New Roman"/>
          <w:sz w:val="28"/>
          <w:szCs w:val="28"/>
          <w:lang w:eastAsia="ru-RU"/>
        </w:rPr>
        <w:t xml:space="preserve"> – 0,8-1,5 моль/дм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 с повышенным содержанием железа (до</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3,8 мг/дм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 и марганца (до 17</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мг/дм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 Суммарные эксплуатационные запасы подземных вод составляют 23,3 тыс.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/сут. По категориям А+В+С</w:t>
      </w:r>
      <w:r w:rsidRPr="004A6A8B">
        <w:rPr>
          <w:rFonts w:ascii="Times New Roman" w:eastAsia="Times New Roman" w:hAnsi="Times New Roman"/>
          <w:sz w:val="28"/>
          <w:szCs w:val="28"/>
          <w:vertAlign w:val="subscript"/>
          <w:lang w:eastAsia="ru-RU"/>
        </w:rPr>
        <w:t>1</w:t>
      </w:r>
      <w:r w:rsidRPr="004A6A8B">
        <w:rPr>
          <w:rFonts w:ascii="Times New Roman" w:eastAsia="Times New Roman" w:hAnsi="Times New Roman"/>
          <w:sz w:val="28"/>
          <w:szCs w:val="28"/>
          <w:lang w:eastAsia="ru-RU"/>
        </w:rPr>
        <w:t xml:space="preserve"> и 16,7 тыс. 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/сут. По категории С</w:t>
      </w:r>
      <w:r w:rsidRPr="004A6A8B">
        <w:rPr>
          <w:rFonts w:ascii="Times New Roman" w:eastAsia="Times New Roman" w:hAnsi="Times New Roman"/>
          <w:sz w:val="28"/>
          <w:szCs w:val="28"/>
          <w:vertAlign w:val="subscript"/>
          <w:lang w:eastAsia="ru-RU"/>
        </w:rPr>
        <w:t>2</w:t>
      </w:r>
      <w:r w:rsidRPr="004A6A8B">
        <w:rPr>
          <w:rFonts w:ascii="Times New Roman" w:eastAsia="Times New Roman" w:hAnsi="Times New Roman"/>
          <w:sz w:val="28"/>
          <w:szCs w:val="28"/>
          <w:lang w:eastAsia="ru-RU"/>
        </w:rPr>
        <w:t>. Добыча осуществляется НГДУ «Катанглинефтегаз». Годовой уровень добычи 555 тыс.</w:t>
      </w:r>
      <w:r w:rsidR="007C356F">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w:t>
      </w:r>
      <w:r w:rsidRPr="004A6A8B">
        <w:rPr>
          <w:rFonts w:ascii="Times New Roman" w:eastAsia="Times New Roman" w:hAnsi="Times New Roman"/>
          <w:sz w:val="28"/>
          <w:szCs w:val="28"/>
          <w:vertAlign w:val="superscript"/>
          <w:lang w:eastAsia="ru-RU"/>
        </w:rPr>
        <w:t>3</w:t>
      </w:r>
      <w:r w:rsidRPr="004A6A8B">
        <w:rPr>
          <w:rFonts w:ascii="Times New Roman" w:eastAsia="Times New Roman" w:hAnsi="Times New Roman"/>
          <w:sz w:val="28"/>
          <w:szCs w:val="28"/>
          <w:lang w:eastAsia="ru-RU"/>
        </w:rPr>
        <w:t xml:space="preserve">. </w:t>
      </w:r>
      <w:r w:rsidR="007C356F" w:rsidRPr="004A6A8B">
        <w:rPr>
          <w:rFonts w:ascii="Times New Roman" w:eastAsia="Times New Roman" w:hAnsi="Times New Roman"/>
          <w:sz w:val="28"/>
          <w:szCs w:val="28"/>
          <w:lang w:eastAsia="ru-RU"/>
        </w:rPr>
        <w:t>Расчётный</w:t>
      </w:r>
      <w:r w:rsidRPr="004A6A8B">
        <w:rPr>
          <w:rFonts w:ascii="Times New Roman" w:eastAsia="Times New Roman" w:hAnsi="Times New Roman"/>
          <w:sz w:val="28"/>
          <w:szCs w:val="28"/>
          <w:lang w:eastAsia="ru-RU"/>
        </w:rPr>
        <w:t xml:space="preserve"> срок эксплуатации 27 лет.</w:t>
      </w:r>
    </w:p>
    <w:p w:rsidR="004A6A8B" w:rsidRPr="004A6A8B" w:rsidRDefault="007C356F" w:rsidP="004A6A8B">
      <w:pPr>
        <w:spacing w:after="0" w:line="240" w:lineRule="auto"/>
        <w:ind w:firstLine="684"/>
        <w:jc w:val="both"/>
        <w:rPr>
          <w:rFonts w:ascii="Times New Roman" w:eastAsia="Times New Roman" w:hAnsi="Times New Roman"/>
          <w:sz w:val="28"/>
          <w:szCs w:val="28"/>
          <w:lang w:eastAsia="ru-RU"/>
        </w:rPr>
      </w:pPr>
      <w:r w:rsidRPr="007C356F">
        <w:rPr>
          <w:rFonts w:ascii="Times New Roman" w:eastAsia="Times New Roman" w:hAnsi="Times New Roman"/>
          <w:i/>
          <w:sz w:val="28"/>
          <w:szCs w:val="28"/>
          <w:u w:val="single"/>
          <w:lang w:eastAsia="ru-RU"/>
        </w:rPr>
        <w:t>К району,</w:t>
      </w:r>
      <w:r w:rsidR="004A6A8B" w:rsidRPr="007C356F">
        <w:rPr>
          <w:rFonts w:ascii="Times New Roman" w:eastAsia="Times New Roman" w:hAnsi="Times New Roman"/>
          <w:i/>
          <w:sz w:val="28"/>
          <w:szCs w:val="28"/>
          <w:u w:val="single"/>
          <w:lang w:eastAsia="ru-RU"/>
        </w:rPr>
        <w:t xml:space="preserve"> не обеспеченному пресными подземными водами</w:t>
      </w:r>
      <w:r w:rsidR="004A6A8B" w:rsidRPr="004A6A8B">
        <w:rPr>
          <w:rFonts w:ascii="Times New Roman" w:eastAsia="Times New Roman" w:hAnsi="Times New Roman"/>
          <w:sz w:val="28"/>
          <w:szCs w:val="28"/>
          <w:lang w:eastAsia="ru-RU"/>
        </w:rPr>
        <w:t xml:space="preserve"> относятся горно-складчатые сооружения южной части района, представляющие собой Воточно</w:t>
      </w:r>
      <w:r w:rsidR="00AC1FBA">
        <w:rPr>
          <w:rFonts w:ascii="Times New Roman" w:eastAsia="Times New Roman" w:hAnsi="Times New Roman"/>
          <w:sz w:val="28"/>
          <w:szCs w:val="28"/>
          <w:lang w:eastAsia="ru-RU"/>
        </w:rPr>
        <w:noBreakHyphen/>
      </w:r>
      <w:r w:rsidR="004A6A8B" w:rsidRPr="004A6A8B">
        <w:rPr>
          <w:rFonts w:ascii="Times New Roman" w:eastAsia="Times New Roman" w:hAnsi="Times New Roman"/>
          <w:sz w:val="28"/>
          <w:szCs w:val="28"/>
          <w:lang w:eastAsia="ru-RU"/>
        </w:rPr>
        <w:t>Сахалинский гидрогеологический массив.</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Преимущественным распространением здесь пользуются водоносные комплексы верхнепалеозойских-мезозойских и верхнемеловых отложений и подземные воды разновозрастных магматических пород. В долинах горных рек водоносный горизонт четвертичных отложений представляет собой узкие грунтовые потоки.</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 xml:space="preserve">Доминирующий тип вод – безнапорные трещинные, связаны с зоной выветривания, реже трещинно-жильные. Водообильность пород невелика. Дебиты скважин составляют преимущественно доли литра в секунду. Наибольшей водообильностью характеризуются трещиноватые песчаники, а также зоны тектонических нарушений. Воды пресные. Для этого района характерны резко переменный режим подземных вод и рассредоточенность их запасов </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lastRenderedPageBreak/>
        <w:t xml:space="preserve">Подземные воды могут быть использованы для мелкого рассредоточенного водоснабжения </w:t>
      </w:r>
      <w:r w:rsidR="00AC1FBA" w:rsidRPr="004A6A8B">
        <w:rPr>
          <w:rFonts w:ascii="Times New Roman" w:eastAsia="Times New Roman" w:hAnsi="Times New Roman"/>
          <w:sz w:val="28"/>
          <w:szCs w:val="28"/>
          <w:lang w:eastAsia="ru-RU"/>
        </w:rPr>
        <w:t>путём</w:t>
      </w:r>
      <w:r w:rsidRPr="004A6A8B">
        <w:rPr>
          <w:rFonts w:ascii="Times New Roman" w:eastAsia="Times New Roman" w:hAnsi="Times New Roman"/>
          <w:sz w:val="28"/>
          <w:szCs w:val="28"/>
          <w:lang w:eastAsia="ru-RU"/>
        </w:rPr>
        <w:t xml:space="preserve"> бурения одиночных скважин производительностью, в среднем, до 1-2 л/сек.</w:t>
      </w:r>
    </w:p>
    <w:p w:rsidR="004A6A8B" w:rsidRPr="004A6A8B" w:rsidRDefault="004A6A8B" w:rsidP="004A6A8B">
      <w:pPr>
        <w:spacing w:after="0" w:line="240" w:lineRule="auto"/>
        <w:ind w:firstLine="684"/>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Таким образом, большая часть территории района недостаточно обеспечена пресными подземными водами, наиболее обеспеченным районом является долина р. Тымь, южные территории горноскладчатых сооружений подземными водами хозяйственно - питьевого качества не обеспечены.</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На территории городского округа можно выделить участки со строгим запретом и ограничением на ведение хозяйственной деятельности, а также весьма неблагоприятные для строительства.</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Запрет на хозяйственную деятельность распространяется на территории первого пояса санитарной охраны подземных хозпитьевых водозаборов.</w:t>
      </w:r>
    </w:p>
    <w:p w:rsidR="004A6A8B" w:rsidRPr="004A6A8B" w:rsidRDefault="004A6A8B" w:rsidP="004A6A8B">
      <w:pPr>
        <w:spacing w:after="0" w:line="240" w:lineRule="auto"/>
        <w:ind w:firstLine="720"/>
        <w:jc w:val="both"/>
        <w:rPr>
          <w:rFonts w:ascii="Times New Roman" w:eastAsia="Times New Roman" w:hAnsi="Times New Roman"/>
          <w:sz w:val="28"/>
          <w:szCs w:val="28"/>
          <w:lang w:eastAsia="ru-RU"/>
        </w:rPr>
      </w:pPr>
      <w:r w:rsidRPr="004A6A8B">
        <w:rPr>
          <w:rFonts w:ascii="Times New Roman" w:eastAsia="Times New Roman" w:hAnsi="Times New Roman"/>
          <w:sz w:val="28"/>
          <w:szCs w:val="28"/>
          <w:lang w:eastAsia="ru-RU"/>
        </w:rPr>
        <w:t>Ограничению на хозяйственную деятельность подлежат территории второго пояса санитарной охраны подземных хозпитьевых водозаборов.</w:t>
      </w:r>
    </w:p>
    <w:p w:rsidR="00AC1FBA" w:rsidRPr="00AC1FBA" w:rsidRDefault="004A6A8B" w:rsidP="00AC1FBA">
      <w:pPr>
        <w:spacing w:after="0" w:line="240" w:lineRule="auto"/>
        <w:ind w:firstLine="720"/>
        <w:jc w:val="both"/>
        <w:rPr>
          <w:rFonts w:ascii="Times New Roman" w:eastAsia="Times New Roman" w:hAnsi="Times New Roman"/>
          <w:sz w:val="28"/>
          <w:szCs w:val="28"/>
          <w:lang w:eastAsia="ru-RU"/>
        </w:rPr>
      </w:pPr>
      <w:r w:rsidRPr="00AC1FBA">
        <w:rPr>
          <w:rFonts w:ascii="Times New Roman" w:eastAsia="Times New Roman" w:hAnsi="Times New Roman"/>
          <w:sz w:val="28"/>
          <w:szCs w:val="28"/>
          <w:lang w:eastAsia="ru-RU"/>
        </w:rPr>
        <w:t>Весьма неблагоприятные для хозяйственного освоения территории –</w:t>
      </w:r>
      <w:r w:rsidRPr="004A6A8B">
        <w:rPr>
          <w:rFonts w:ascii="Times New Roman" w:eastAsia="Times New Roman" w:hAnsi="Times New Roman"/>
          <w:sz w:val="28"/>
          <w:szCs w:val="28"/>
          <w:lang w:eastAsia="ru-RU"/>
        </w:rPr>
        <w:t xml:space="preserve"> территории с близким залеганием уровня грунтовых вод (до 2</w:t>
      </w:r>
      <w:r w:rsidR="00AC1FBA">
        <w:rPr>
          <w:rFonts w:ascii="Times New Roman" w:eastAsia="Times New Roman" w:hAnsi="Times New Roman"/>
          <w:sz w:val="28"/>
          <w:szCs w:val="28"/>
          <w:lang w:eastAsia="ru-RU"/>
        </w:rPr>
        <w:t xml:space="preserve"> </w:t>
      </w:r>
      <w:r w:rsidRPr="004A6A8B">
        <w:rPr>
          <w:rFonts w:ascii="Times New Roman" w:eastAsia="Times New Roman" w:hAnsi="Times New Roman"/>
          <w:sz w:val="28"/>
          <w:szCs w:val="28"/>
          <w:lang w:eastAsia="ru-RU"/>
        </w:rPr>
        <w:t>м).</w:t>
      </w:r>
      <w:r w:rsidR="00AC1FBA" w:rsidRPr="00AC1FBA">
        <w:rPr>
          <w:rFonts w:ascii="Times New Roman" w:eastAsia="Times New Roman" w:hAnsi="Times New Roman"/>
          <w:sz w:val="28"/>
          <w:szCs w:val="28"/>
          <w:lang w:eastAsia="ru-RU"/>
        </w:rPr>
        <w:t xml:space="preserve"> </w:t>
      </w:r>
      <w:r w:rsidR="00AC1FBA" w:rsidRPr="004A6A8B">
        <w:rPr>
          <w:rFonts w:ascii="Times New Roman" w:eastAsia="Times New Roman" w:hAnsi="Times New Roman"/>
          <w:sz w:val="28"/>
          <w:szCs w:val="28"/>
          <w:lang w:eastAsia="ru-RU"/>
        </w:rPr>
        <w:t xml:space="preserve">См. таблицу </w:t>
      </w:r>
      <w:r w:rsidR="00AC1FBA">
        <w:rPr>
          <w:rFonts w:ascii="Times New Roman" w:eastAsia="Times New Roman" w:hAnsi="Times New Roman"/>
          <w:sz w:val="28"/>
          <w:szCs w:val="28"/>
          <w:lang w:val="en-US" w:eastAsia="ru-RU"/>
        </w:rPr>
        <w:fldChar w:fldCharType="begin"/>
      </w:r>
      <w:r w:rsidR="00AC1FBA">
        <w:rPr>
          <w:rFonts w:ascii="Times New Roman" w:eastAsia="Times New Roman" w:hAnsi="Times New Roman"/>
          <w:sz w:val="28"/>
          <w:szCs w:val="28"/>
          <w:lang w:eastAsia="ru-RU"/>
        </w:rPr>
        <w:instrText xml:space="preserve"> REF Tbl_Vody \h </w:instrText>
      </w:r>
      <w:r w:rsidR="00AC1FBA">
        <w:rPr>
          <w:rFonts w:ascii="Times New Roman" w:eastAsia="Times New Roman" w:hAnsi="Times New Roman"/>
          <w:sz w:val="28"/>
          <w:szCs w:val="28"/>
          <w:lang w:val="en-US" w:eastAsia="ru-RU"/>
        </w:rPr>
      </w:r>
      <w:r w:rsidR="00AC1FBA">
        <w:rPr>
          <w:rFonts w:ascii="Times New Roman" w:eastAsia="Times New Roman" w:hAnsi="Times New Roman"/>
          <w:sz w:val="28"/>
          <w:szCs w:val="28"/>
          <w:lang w:val="en-US" w:eastAsia="ru-RU"/>
        </w:rPr>
        <w:fldChar w:fldCharType="separate"/>
      </w:r>
      <w:r w:rsidR="00677C9E">
        <w:rPr>
          <w:rFonts w:ascii="Times New Roman" w:eastAsia="Times New Roman" w:hAnsi="Times New Roman"/>
          <w:noProof/>
          <w:sz w:val="28"/>
          <w:szCs w:val="28"/>
          <w:lang w:eastAsia="ru-RU" w:bidi="en-US"/>
        </w:rPr>
        <w:t>7</w:t>
      </w:r>
      <w:r w:rsidR="00AC1FBA">
        <w:rPr>
          <w:rFonts w:ascii="Times New Roman" w:eastAsia="Times New Roman" w:hAnsi="Times New Roman"/>
          <w:sz w:val="28"/>
          <w:szCs w:val="28"/>
          <w:lang w:val="en-US" w:eastAsia="ru-RU"/>
        </w:rPr>
        <w:fldChar w:fldCharType="end"/>
      </w:r>
      <w:r w:rsidR="00AC1FBA">
        <w:rPr>
          <w:rFonts w:ascii="Times New Roman" w:eastAsia="Times New Roman" w:hAnsi="Times New Roman"/>
          <w:sz w:val="28"/>
          <w:szCs w:val="28"/>
          <w:lang w:eastAsia="ru-RU"/>
        </w:rPr>
        <w:t>.</w:t>
      </w:r>
    </w:p>
    <w:p w:rsidR="00AC1FBA" w:rsidRPr="004A6A8B" w:rsidRDefault="00AC1FBA" w:rsidP="00AC1FBA">
      <w:pPr>
        <w:spacing w:after="0" w:line="240" w:lineRule="auto"/>
        <w:rPr>
          <w:rFonts w:ascii="Times New Roman" w:eastAsia="Times New Roman" w:hAnsi="Times New Roman"/>
          <w:sz w:val="28"/>
          <w:szCs w:val="28"/>
          <w:lang w:eastAsia="ru-RU"/>
        </w:rPr>
        <w:sectPr w:rsidR="00AC1FBA" w:rsidRPr="004A6A8B" w:rsidSect="004A6A8B">
          <w:headerReference w:type="default" r:id="rId12"/>
          <w:footerReference w:type="default" r:id="rId13"/>
          <w:pgSz w:w="11906" w:h="16838"/>
          <w:pgMar w:top="1134" w:right="567" w:bottom="1134" w:left="1134" w:header="709" w:footer="709" w:gutter="0"/>
          <w:cols w:space="720"/>
          <w:titlePg/>
          <w:docGrid w:linePitch="299"/>
        </w:sectPr>
      </w:pPr>
    </w:p>
    <w:p w:rsidR="00AC1FBA" w:rsidRPr="00074AA5" w:rsidRDefault="00AC1FBA" w:rsidP="00AC1FBA">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lastRenderedPageBreak/>
        <w:t xml:space="preserve">Таблица </w:t>
      </w:r>
      <w:bookmarkStart w:id="99" w:name="Tbl_Vody"/>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7</w:t>
      </w:r>
      <w:r w:rsidRPr="00074AA5">
        <w:rPr>
          <w:rFonts w:ascii="Times New Roman" w:eastAsia="Times New Roman" w:hAnsi="Times New Roman"/>
          <w:sz w:val="28"/>
          <w:szCs w:val="28"/>
          <w:lang w:eastAsia="ru-RU" w:bidi="en-US"/>
        </w:rPr>
        <w:fldChar w:fldCharType="end"/>
      </w:r>
      <w:bookmarkEnd w:id="99"/>
    </w:p>
    <w:p w:rsidR="00AC1FBA" w:rsidRPr="004A6A8B" w:rsidRDefault="00AC1FBA" w:rsidP="00AC1FBA">
      <w:pPr>
        <w:spacing w:after="12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8"/>
          <w:szCs w:val="28"/>
          <w:lang w:eastAsia="ru-RU"/>
        </w:rPr>
        <w:t>Гидрогеологическая характеристика водоносных комплексов</w:t>
      </w:r>
    </w:p>
    <w:tbl>
      <w:tblPr>
        <w:tblpPr w:leftFromText="180" w:rightFromText="180" w:vertAnchor="text" w:tblpXSpec="center" w:tblpY="1"/>
        <w:tblW w:w="15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432"/>
        <w:gridCol w:w="2600"/>
        <w:gridCol w:w="1369"/>
        <w:gridCol w:w="992"/>
        <w:gridCol w:w="1418"/>
        <w:gridCol w:w="1186"/>
        <w:gridCol w:w="974"/>
        <w:gridCol w:w="1242"/>
        <w:gridCol w:w="3118"/>
      </w:tblGrid>
      <w:tr w:rsidR="00AC1FBA" w:rsidRPr="004A6A8B" w:rsidTr="00270B61">
        <w:tc>
          <w:tcPr>
            <w:tcW w:w="540" w:type="dxa"/>
            <w:vAlign w:val="center"/>
          </w:tcPr>
          <w:p w:rsidR="00AC1FBA" w:rsidRPr="00AC1FBA" w:rsidRDefault="00AC1FBA" w:rsidP="00270B61">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w:t>
            </w:r>
            <w:r w:rsidR="00270B61">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п/п</w:t>
            </w:r>
          </w:p>
        </w:tc>
        <w:tc>
          <w:tcPr>
            <w:tcW w:w="243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Название</w:t>
            </w:r>
            <w:r w:rsidR="00E32F5C">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 xml:space="preserve">водоносного </w:t>
            </w:r>
            <w:r w:rsidR="00E32F5C">
              <w:rPr>
                <w:rFonts w:ascii="Times New Roman" w:eastAsia="Times New Roman" w:hAnsi="Times New Roman"/>
                <w:sz w:val="24"/>
                <w:szCs w:val="24"/>
                <w:lang w:eastAsia="ru-RU"/>
              </w:rPr>
              <w:t xml:space="preserve">комплекса, индекс, </w:t>
            </w:r>
            <w:r w:rsidRPr="00AC1FBA">
              <w:rPr>
                <w:rFonts w:ascii="Times New Roman" w:eastAsia="Times New Roman" w:hAnsi="Times New Roman"/>
                <w:sz w:val="24"/>
                <w:szCs w:val="24"/>
                <w:lang w:eastAsia="ru-RU"/>
              </w:rPr>
              <w:t>водовмещающие</w:t>
            </w:r>
            <w:r w:rsidR="00E32F5C">
              <w:rPr>
                <w:rFonts w:ascii="Times New Roman" w:eastAsia="Times New Roman" w:hAnsi="Times New Roman"/>
                <w:sz w:val="24"/>
                <w:szCs w:val="24"/>
                <w:lang w:eastAsia="ru-RU"/>
              </w:rPr>
              <w:t xml:space="preserve"> породы</w:t>
            </w:r>
          </w:p>
        </w:tc>
        <w:tc>
          <w:tcPr>
            <w:tcW w:w="2600" w:type="dxa"/>
            <w:vAlign w:val="center"/>
          </w:tcPr>
          <w:p w:rsidR="00AC1FBA" w:rsidRPr="00AC1FBA" w:rsidRDefault="00E32F5C" w:rsidP="00AC1FB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Область распространения</w:t>
            </w:r>
          </w:p>
        </w:tc>
        <w:tc>
          <w:tcPr>
            <w:tcW w:w="1369" w:type="dxa"/>
            <w:vAlign w:val="center"/>
          </w:tcPr>
          <w:p w:rsidR="00AC1FBA" w:rsidRPr="00AC1FBA" w:rsidRDefault="00E32F5C" w:rsidP="00E32F5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Глубина залегания, </w:t>
            </w:r>
            <w:r w:rsidR="00AC1FBA" w:rsidRPr="00AC1FBA">
              <w:rPr>
                <w:rFonts w:ascii="Times New Roman" w:eastAsia="Times New Roman" w:hAnsi="Times New Roman"/>
                <w:sz w:val="24"/>
                <w:szCs w:val="24"/>
                <w:lang w:eastAsia="ru-RU"/>
              </w:rPr>
              <w:t>м</w:t>
            </w:r>
          </w:p>
        </w:tc>
        <w:tc>
          <w:tcPr>
            <w:tcW w:w="992" w:type="dxa"/>
            <w:vAlign w:val="center"/>
          </w:tcPr>
          <w:p w:rsidR="00AC1FBA" w:rsidRPr="00AC1FBA" w:rsidRDefault="00AC1FBA" w:rsidP="00E32F5C">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Мощность</w:t>
            </w:r>
            <w:r w:rsidR="00E32F5C">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м</w:t>
            </w:r>
          </w:p>
        </w:tc>
        <w:tc>
          <w:tcPr>
            <w:tcW w:w="1418" w:type="dxa"/>
            <w:vAlign w:val="center"/>
          </w:tcPr>
          <w:p w:rsidR="00AC1FBA" w:rsidRPr="00AC1FBA" w:rsidRDefault="00AC1FBA" w:rsidP="00E32F5C">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Напор</w:t>
            </w:r>
            <w:r w:rsidR="00E32F5C">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м</w:t>
            </w:r>
          </w:p>
        </w:tc>
        <w:tc>
          <w:tcPr>
            <w:tcW w:w="1186" w:type="dxa"/>
            <w:vAlign w:val="center"/>
          </w:tcPr>
          <w:p w:rsidR="00AC1FBA" w:rsidRPr="00AC1FBA" w:rsidRDefault="00AC1FBA" w:rsidP="00E32F5C">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Дебит скважин,</w:t>
            </w:r>
            <w:r w:rsidR="00E32F5C">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л/с</w:t>
            </w:r>
          </w:p>
        </w:tc>
        <w:tc>
          <w:tcPr>
            <w:tcW w:w="974" w:type="dxa"/>
            <w:vAlign w:val="center"/>
          </w:tcPr>
          <w:p w:rsidR="00AC1FBA" w:rsidRPr="00AC1FBA" w:rsidRDefault="00AC1FBA" w:rsidP="00E32F5C">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Дебит источников</w:t>
            </w:r>
            <w:r w:rsidR="00E32F5C">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л/с</w:t>
            </w:r>
          </w:p>
        </w:tc>
        <w:tc>
          <w:tcPr>
            <w:tcW w:w="1242" w:type="dxa"/>
            <w:vAlign w:val="center"/>
          </w:tcPr>
          <w:p w:rsidR="00AC1FBA" w:rsidRPr="00AC1FBA" w:rsidRDefault="00AC1FBA" w:rsidP="00E32F5C">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Минерализация</w:t>
            </w:r>
            <w:r w:rsidR="00E32F5C">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г/л</w:t>
            </w:r>
          </w:p>
        </w:tc>
        <w:tc>
          <w:tcPr>
            <w:tcW w:w="31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Использование</w:t>
            </w:r>
            <w:r w:rsidR="00E32F5C">
              <w:rPr>
                <w:rFonts w:ascii="Times New Roman" w:eastAsia="Times New Roman" w:hAnsi="Times New Roman"/>
                <w:sz w:val="24"/>
                <w:szCs w:val="24"/>
                <w:lang w:eastAsia="ru-RU"/>
              </w:rPr>
              <w:t xml:space="preserve"> водоносного комплекса</w:t>
            </w:r>
          </w:p>
        </w:tc>
      </w:tr>
      <w:tr w:rsidR="00AC1FBA" w:rsidRPr="004A6A8B" w:rsidTr="00270B61">
        <w:tc>
          <w:tcPr>
            <w:tcW w:w="540" w:type="dxa"/>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1</w:t>
            </w:r>
          </w:p>
        </w:tc>
        <w:tc>
          <w:tcPr>
            <w:tcW w:w="2432" w:type="dxa"/>
            <w:vAlign w:val="center"/>
          </w:tcPr>
          <w:p w:rsidR="00270B61" w:rsidRDefault="00AC1FBA" w:rsidP="00270B61">
            <w:pPr>
              <w:spacing w:after="0" w:line="240" w:lineRule="auto"/>
              <w:rPr>
                <w:rFonts w:ascii="Times New Roman" w:eastAsia="Times New Roman" w:hAnsi="Times New Roman"/>
                <w:sz w:val="24"/>
                <w:szCs w:val="24"/>
                <w:u w:val="single"/>
                <w:lang w:eastAsia="ru-RU"/>
              </w:rPr>
            </w:pPr>
            <w:r w:rsidRPr="00AC1FBA">
              <w:rPr>
                <w:rFonts w:ascii="Times New Roman" w:eastAsia="Times New Roman" w:hAnsi="Times New Roman"/>
                <w:sz w:val="24"/>
                <w:szCs w:val="24"/>
                <w:u w:val="single"/>
                <w:lang w:eastAsia="ru-RU"/>
              </w:rPr>
              <w:t>Водоносный комплекс четвертичных отложений (</w:t>
            </w:r>
            <w:r w:rsidRPr="00AC1FBA">
              <w:rPr>
                <w:rFonts w:ascii="Times New Roman" w:eastAsia="Times New Roman" w:hAnsi="Times New Roman"/>
                <w:sz w:val="24"/>
                <w:szCs w:val="24"/>
                <w:u w:val="single"/>
                <w:lang w:val="en-US" w:eastAsia="ru-RU"/>
              </w:rPr>
              <w:t>Q</w:t>
            </w:r>
            <w:r w:rsidRPr="00AC1FBA">
              <w:rPr>
                <w:rFonts w:ascii="Times New Roman" w:eastAsia="Times New Roman" w:hAnsi="Times New Roman"/>
                <w:sz w:val="24"/>
                <w:szCs w:val="24"/>
                <w:u w:val="single"/>
                <w:lang w:eastAsia="ru-RU"/>
              </w:rPr>
              <w:t>)</w:t>
            </w:r>
            <w:r w:rsidR="00270B61">
              <w:rPr>
                <w:rFonts w:ascii="Times New Roman" w:eastAsia="Times New Roman" w:hAnsi="Times New Roman"/>
                <w:sz w:val="24"/>
                <w:szCs w:val="24"/>
                <w:u w:val="single"/>
                <w:lang w:eastAsia="ru-RU"/>
              </w:rPr>
              <w:t xml:space="preserve"> </w:t>
            </w:r>
          </w:p>
          <w:p w:rsidR="00AC1FBA" w:rsidRPr="00AC1FBA" w:rsidRDefault="00AC1FBA" w:rsidP="00270B61">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Пески различной зернистости с гравием и галькой, гравийно-галечные отложения.</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Северо-Сахалинска</w:t>
            </w:r>
            <w:r>
              <w:rPr>
                <w:rFonts w:ascii="Times New Roman" w:eastAsia="Times New Roman" w:hAnsi="Times New Roman"/>
                <w:sz w:val="24"/>
                <w:szCs w:val="24"/>
                <w:lang w:eastAsia="ru-RU"/>
              </w:rPr>
              <w:t>я</w:t>
            </w:r>
            <w:r w:rsidRPr="00AC1FBA">
              <w:rPr>
                <w:rFonts w:ascii="Times New Roman" w:eastAsia="Times New Roman" w:hAnsi="Times New Roman"/>
                <w:sz w:val="24"/>
                <w:szCs w:val="24"/>
                <w:lang w:eastAsia="ru-RU"/>
              </w:rPr>
              <w:t xml:space="preserve"> равнина, долины рек.</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0,3-1,5 до 20</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1-5 до 20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Безнапорные и напорные</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1-2 до 5-10</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0,1-0,5 в прибрежных частях до1,0-2,0</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Водоносный комплекс используется для целей водоснабжения. Может быть рекомендован для организации централизованного водоснабжения населённых пунктов с небольшим водопотреблением.</w:t>
            </w:r>
          </w:p>
        </w:tc>
      </w:tr>
      <w:tr w:rsidR="00AC1FBA" w:rsidRPr="004A6A8B" w:rsidTr="00270B61">
        <w:tc>
          <w:tcPr>
            <w:tcW w:w="540" w:type="dxa"/>
          </w:tcPr>
          <w:p w:rsidR="00AC1FBA" w:rsidRPr="00AC1FBA" w:rsidRDefault="00AC1FBA" w:rsidP="004719C7">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2</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u w:val="single"/>
                <w:lang w:eastAsia="ru-RU"/>
              </w:rPr>
            </w:pPr>
            <w:r w:rsidRPr="00AC1FBA">
              <w:rPr>
                <w:rFonts w:ascii="Times New Roman" w:eastAsia="Times New Roman" w:hAnsi="Times New Roman"/>
                <w:sz w:val="24"/>
                <w:szCs w:val="24"/>
                <w:u w:val="single"/>
                <w:lang w:eastAsia="ru-RU"/>
              </w:rPr>
              <w:t>Водоносный комплекс осадочных плиоценовых отложений (</w:t>
            </w:r>
            <w:r w:rsidRPr="00AC1FBA">
              <w:rPr>
                <w:rFonts w:ascii="Times New Roman" w:eastAsia="Times New Roman" w:hAnsi="Times New Roman"/>
                <w:sz w:val="24"/>
                <w:szCs w:val="24"/>
                <w:u w:val="single"/>
                <w:lang w:val="en-US" w:eastAsia="ru-RU"/>
              </w:rPr>
              <w:t>N</w:t>
            </w:r>
            <w:r w:rsidRPr="00AC1FBA">
              <w:rPr>
                <w:rFonts w:ascii="Times New Roman" w:eastAsia="Times New Roman" w:hAnsi="Times New Roman"/>
                <w:sz w:val="24"/>
                <w:szCs w:val="24"/>
                <w:u w:val="single"/>
                <w:vertAlign w:val="subscript"/>
                <w:lang w:eastAsia="ru-RU"/>
              </w:rPr>
              <w:t>2</w:t>
            </w:r>
            <w:r w:rsidRPr="00AC1FBA">
              <w:rPr>
                <w:rFonts w:ascii="Times New Roman" w:eastAsia="Times New Roman" w:hAnsi="Times New Roman"/>
                <w:sz w:val="24"/>
                <w:szCs w:val="24"/>
                <w:u w:val="single"/>
                <w:lang w:eastAsia="ru-RU"/>
              </w:rPr>
              <w:t>)</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Пески с прослоями алевролитов и глинистых песчаников</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Практически на всей территории</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1-2 до 20-40</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20-30 до50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Безнапорные и напорные, напор до 30-50м</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1-5</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0,05-1,0</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0,08-0,9</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Водоносный комплекс совместно с четвертичным водоносным горизонтом может служить источником централизованного водоснабжения.</w:t>
            </w:r>
          </w:p>
        </w:tc>
      </w:tr>
      <w:tr w:rsidR="00AC1FBA" w:rsidRPr="004A6A8B" w:rsidTr="00270B61">
        <w:tc>
          <w:tcPr>
            <w:tcW w:w="540" w:type="dxa"/>
          </w:tcPr>
          <w:p w:rsidR="00AC1FBA" w:rsidRPr="00AC1FBA" w:rsidRDefault="00AC1FBA" w:rsidP="004719C7">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3</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u w:val="single"/>
                <w:lang w:eastAsia="ru-RU"/>
              </w:rPr>
            </w:pPr>
            <w:r w:rsidRPr="00AC1FBA">
              <w:rPr>
                <w:rFonts w:ascii="Times New Roman" w:eastAsia="Times New Roman" w:hAnsi="Times New Roman"/>
                <w:sz w:val="24"/>
                <w:szCs w:val="24"/>
                <w:u w:val="single"/>
                <w:lang w:eastAsia="ru-RU"/>
              </w:rPr>
              <w:t xml:space="preserve">Водоносный </w:t>
            </w:r>
            <w:r w:rsidR="00270B61" w:rsidRPr="00AC1FBA">
              <w:rPr>
                <w:rFonts w:ascii="Times New Roman" w:eastAsia="Times New Roman" w:hAnsi="Times New Roman"/>
                <w:sz w:val="24"/>
                <w:szCs w:val="24"/>
                <w:u w:val="single"/>
                <w:lang w:eastAsia="ru-RU"/>
              </w:rPr>
              <w:t>комплекс</w:t>
            </w:r>
            <w:r w:rsidRPr="00AC1FBA">
              <w:rPr>
                <w:rFonts w:ascii="Times New Roman" w:eastAsia="Times New Roman" w:hAnsi="Times New Roman"/>
                <w:sz w:val="24"/>
                <w:szCs w:val="24"/>
                <w:u w:val="single"/>
                <w:lang w:eastAsia="ru-RU"/>
              </w:rPr>
              <w:t xml:space="preserve"> верхнемиоценовых отложений (</w:t>
            </w:r>
            <w:r w:rsidRPr="00AC1FBA">
              <w:rPr>
                <w:rFonts w:ascii="Times New Roman" w:eastAsia="Times New Roman" w:hAnsi="Times New Roman"/>
                <w:sz w:val="24"/>
                <w:szCs w:val="24"/>
                <w:u w:val="single"/>
                <w:lang w:val="en-US" w:eastAsia="ru-RU"/>
              </w:rPr>
              <w:t>N</w:t>
            </w:r>
            <w:r w:rsidRPr="00AC1FBA">
              <w:rPr>
                <w:rFonts w:ascii="Times New Roman" w:eastAsia="Times New Roman" w:hAnsi="Times New Roman"/>
                <w:sz w:val="24"/>
                <w:szCs w:val="24"/>
                <w:u w:val="single"/>
                <w:vertAlign w:val="subscript"/>
                <w:lang w:eastAsia="ru-RU"/>
              </w:rPr>
              <w:t>1</w:t>
            </w:r>
            <w:r w:rsidRPr="00AC1FBA">
              <w:rPr>
                <w:rFonts w:ascii="Times New Roman" w:eastAsia="Times New Roman" w:hAnsi="Times New Roman"/>
                <w:sz w:val="24"/>
                <w:szCs w:val="24"/>
                <w:u w:val="single"/>
                <w:vertAlign w:val="superscript"/>
                <w:lang w:eastAsia="ru-RU"/>
              </w:rPr>
              <w:t>3</w:t>
            </w:r>
            <w:r w:rsidRPr="00AC1FBA">
              <w:rPr>
                <w:rFonts w:ascii="Times New Roman" w:eastAsia="Times New Roman" w:hAnsi="Times New Roman"/>
                <w:sz w:val="24"/>
                <w:szCs w:val="24"/>
                <w:u w:val="single"/>
                <w:lang w:eastAsia="ru-RU"/>
              </w:rPr>
              <w:t>)</w:t>
            </w:r>
          </w:p>
          <w:p w:rsidR="00AC1FBA" w:rsidRPr="00AC1FBA" w:rsidRDefault="00AC1FBA" w:rsidP="00AC1FBA">
            <w:pPr>
              <w:spacing w:after="0" w:line="240" w:lineRule="auto"/>
              <w:rPr>
                <w:rFonts w:ascii="Times New Roman" w:eastAsia="Times New Roman" w:hAnsi="Times New Roman"/>
                <w:sz w:val="24"/>
                <w:szCs w:val="24"/>
                <w:u w:val="single"/>
                <w:lang w:eastAsia="ru-RU"/>
              </w:rPr>
            </w:pPr>
            <w:r w:rsidRPr="00AC1FBA">
              <w:rPr>
                <w:rFonts w:ascii="Times New Roman" w:eastAsia="Times New Roman" w:hAnsi="Times New Roman"/>
                <w:sz w:val="24"/>
                <w:szCs w:val="24"/>
                <w:u w:val="single"/>
                <w:lang w:eastAsia="ru-RU"/>
              </w:rPr>
              <w:t>Пески, песчаники, алевролиты</w:t>
            </w:r>
          </w:p>
          <w:p w:rsidR="00AC1FBA" w:rsidRPr="00AC1FBA" w:rsidRDefault="00AC1FBA" w:rsidP="00AC1FBA">
            <w:pPr>
              <w:spacing w:after="0" w:line="240" w:lineRule="auto"/>
              <w:rPr>
                <w:rFonts w:ascii="Times New Roman" w:eastAsia="Times New Roman" w:hAnsi="Times New Roman"/>
                <w:sz w:val="24"/>
                <w:szCs w:val="24"/>
                <w:u w:val="single"/>
                <w:lang w:eastAsia="ru-RU"/>
              </w:rPr>
            </w:pP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Северо-Сахалинская равнина</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10 до 30-60</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до 20-50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Безнапорные и напорные, до 40-50</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0,03-1,0</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сотые доли л/с</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0,02-0,3</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Ввиду слабой водообильности комплекс не имеет практического значения для целей водоснабжения.</w:t>
            </w:r>
          </w:p>
        </w:tc>
      </w:tr>
      <w:tr w:rsidR="00AC1FBA" w:rsidRPr="004A6A8B" w:rsidTr="00270B61">
        <w:trPr>
          <w:trHeight w:val="2755"/>
        </w:trPr>
        <w:tc>
          <w:tcPr>
            <w:tcW w:w="540" w:type="dxa"/>
          </w:tcPr>
          <w:p w:rsidR="00AC1FBA" w:rsidRPr="00AC1FBA" w:rsidRDefault="00AC1FBA" w:rsidP="004719C7">
            <w:pPr>
              <w:spacing w:after="0" w:line="240" w:lineRule="auto"/>
              <w:jc w:val="center"/>
              <w:rPr>
                <w:rFonts w:ascii="Times New Roman" w:eastAsia="Times New Roman" w:hAnsi="Times New Roman"/>
                <w:sz w:val="24"/>
                <w:szCs w:val="24"/>
                <w:lang w:val="en-US" w:eastAsia="ru-RU"/>
              </w:rPr>
            </w:pPr>
            <w:r w:rsidRPr="00AC1FBA">
              <w:rPr>
                <w:rFonts w:ascii="Times New Roman" w:eastAsia="Times New Roman" w:hAnsi="Times New Roman"/>
                <w:sz w:val="24"/>
                <w:szCs w:val="24"/>
                <w:lang w:val="en-US" w:eastAsia="ru-RU"/>
              </w:rPr>
              <w:lastRenderedPageBreak/>
              <w:t>4</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u w:val="single"/>
                <w:lang w:eastAsia="ru-RU"/>
              </w:rPr>
              <w:t>Водоносный комплекс верхне-среднемиоценовых отложений(</w:t>
            </w:r>
            <w:r w:rsidRPr="00AC1FBA">
              <w:rPr>
                <w:rFonts w:ascii="Times New Roman" w:eastAsia="Times New Roman" w:hAnsi="Times New Roman"/>
                <w:sz w:val="24"/>
                <w:szCs w:val="24"/>
                <w:u w:val="single"/>
                <w:lang w:val="en-US" w:eastAsia="ru-RU"/>
              </w:rPr>
              <w:t>N</w:t>
            </w:r>
            <w:r w:rsidRPr="00AC1FBA">
              <w:rPr>
                <w:rFonts w:ascii="Times New Roman" w:eastAsia="Times New Roman" w:hAnsi="Times New Roman"/>
                <w:sz w:val="24"/>
                <w:szCs w:val="24"/>
                <w:u w:val="single"/>
                <w:vertAlign w:val="subscript"/>
                <w:lang w:eastAsia="ru-RU"/>
              </w:rPr>
              <w:t>1</w:t>
            </w:r>
            <w:r w:rsidRPr="00AC1FBA">
              <w:rPr>
                <w:rFonts w:ascii="Times New Roman" w:eastAsia="Times New Roman" w:hAnsi="Times New Roman"/>
                <w:sz w:val="24"/>
                <w:szCs w:val="24"/>
                <w:vertAlign w:val="superscript"/>
                <w:lang w:eastAsia="ru-RU"/>
              </w:rPr>
              <w:t>2-3</w:t>
            </w:r>
            <w:r w:rsidRPr="00AC1FBA">
              <w:rPr>
                <w:rFonts w:ascii="Times New Roman" w:eastAsia="Times New Roman" w:hAnsi="Times New Roman"/>
                <w:sz w:val="24"/>
                <w:szCs w:val="24"/>
                <w:lang w:eastAsia="ru-RU"/>
              </w:rPr>
              <w:t>)</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Песчаники, алевролиты, пески, конгломераты</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На всей территории</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1-5 до100-120</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3-10 до100 и более</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Безнапорные и напорные</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Сотые доли л/с – 3,4</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0,01-1,0</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0,03-0,6</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 xml:space="preserve">Водоносный комплекс может использоваться для мелкого рассредоточенного водоснабжения. Наибольший практический интерес </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представляют зоны тектонических нарушений.</w:t>
            </w:r>
          </w:p>
        </w:tc>
      </w:tr>
      <w:tr w:rsidR="00AC1FBA" w:rsidRPr="004A6A8B" w:rsidTr="00270B61">
        <w:tc>
          <w:tcPr>
            <w:tcW w:w="540" w:type="dxa"/>
          </w:tcPr>
          <w:p w:rsidR="00AC1FBA" w:rsidRPr="00AC1FBA" w:rsidRDefault="00AC1FBA" w:rsidP="00AC1FBA">
            <w:pPr>
              <w:spacing w:after="0" w:line="240" w:lineRule="auto"/>
              <w:jc w:val="center"/>
              <w:rPr>
                <w:rFonts w:ascii="Times New Roman" w:eastAsia="Times New Roman" w:hAnsi="Times New Roman"/>
                <w:sz w:val="24"/>
                <w:szCs w:val="24"/>
                <w:u w:val="single"/>
                <w:lang w:val="en-US" w:eastAsia="ru-RU"/>
              </w:rPr>
            </w:pPr>
            <w:r w:rsidRPr="00AC1FBA">
              <w:rPr>
                <w:rFonts w:ascii="Times New Roman" w:eastAsia="Times New Roman" w:hAnsi="Times New Roman"/>
                <w:sz w:val="24"/>
                <w:szCs w:val="24"/>
                <w:lang w:val="en-US" w:eastAsia="ru-RU"/>
              </w:rPr>
              <w:t>5</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u w:val="single"/>
                <w:lang w:eastAsia="ru-RU"/>
              </w:rPr>
              <w:t>Водоносный комплекс средне-нижнемиоценовых отложений (</w:t>
            </w:r>
            <w:r w:rsidRPr="00AC1FBA">
              <w:rPr>
                <w:rFonts w:ascii="Times New Roman" w:eastAsia="Times New Roman" w:hAnsi="Times New Roman"/>
                <w:sz w:val="24"/>
                <w:szCs w:val="24"/>
                <w:u w:val="single"/>
                <w:lang w:val="en-US" w:eastAsia="ru-RU"/>
              </w:rPr>
              <w:t>N</w:t>
            </w:r>
            <w:r w:rsidRPr="00AC1FBA">
              <w:rPr>
                <w:rFonts w:ascii="Times New Roman" w:eastAsia="Times New Roman" w:hAnsi="Times New Roman"/>
                <w:sz w:val="24"/>
                <w:szCs w:val="24"/>
                <w:u w:val="single"/>
                <w:vertAlign w:val="subscript"/>
                <w:lang w:eastAsia="ru-RU"/>
              </w:rPr>
              <w:t>1</w:t>
            </w:r>
            <w:r w:rsidRPr="00AC1FBA">
              <w:rPr>
                <w:rFonts w:ascii="Times New Roman" w:eastAsia="Times New Roman" w:hAnsi="Times New Roman"/>
                <w:sz w:val="24"/>
                <w:szCs w:val="24"/>
                <w:vertAlign w:val="superscript"/>
                <w:lang w:eastAsia="ru-RU"/>
              </w:rPr>
              <w:t>1-2</w:t>
            </w:r>
            <w:r w:rsidRPr="00AC1FBA">
              <w:rPr>
                <w:rFonts w:ascii="Times New Roman" w:eastAsia="Times New Roman" w:hAnsi="Times New Roman"/>
                <w:sz w:val="24"/>
                <w:szCs w:val="24"/>
                <w:lang w:eastAsia="ru-RU"/>
              </w:rPr>
              <w:t>)</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Песчаники, алевролиты, конгломераты, андезиты, андезито-базальты, туфы</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Район низко-и среднегорья</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10-170</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10-20 до 150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 xml:space="preserve">Безнапорные и напорные, напор до </w:t>
            </w:r>
            <w:smartTag w:uri="urn:schemas-microsoft-com:office:smarttags" w:element="metricconverter">
              <w:smartTagPr>
                <w:attr w:name="ProductID" w:val="50 м"/>
              </w:smartTagPr>
              <w:r w:rsidRPr="00AC1FBA">
                <w:rPr>
                  <w:rFonts w:ascii="Times New Roman" w:eastAsia="Times New Roman" w:hAnsi="Times New Roman"/>
                  <w:sz w:val="24"/>
                  <w:szCs w:val="24"/>
                  <w:lang w:eastAsia="ru-RU"/>
                </w:rPr>
                <w:t>50 м</w:t>
              </w:r>
            </w:smartTag>
            <w:r w:rsidRPr="00AC1FBA">
              <w:rPr>
                <w:rFonts w:ascii="Times New Roman" w:eastAsia="Times New Roman" w:hAnsi="Times New Roman"/>
                <w:sz w:val="24"/>
                <w:szCs w:val="24"/>
                <w:lang w:eastAsia="ru-RU"/>
              </w:rPr>
              <w:t xml:space="preserve"> и более</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0,01 до 5</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0,01-0,5</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0,2-0,4</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 xml:space="preserve">Водоносный комплекс может использоваться для мелкого рассредоточенного водоснабжения. Наибольший практический интерес </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представляют зоны тектонических нарушений.</w:t>
            </w:r>
          </w:p>
        </w:tc>
      </w:tr>
      <w:tr w:rsidR="00AC1FBA" w:rsidRPr="004A6A8B" w:rsidTr="00270B61">
        <w:tc>
          <w:tcPr>
            <w:tcW w:w="540" w:type="dxa"/>
          </w:tcPr>
          <w:p w:rsidR="00AC1FBA" w:rsidRPr="00AC1FBA" w:rsidRDefault="00AC1FBA" w:rsidP="00AC1FBA">
            <w:pPr>
              <w:spacing w:after="0" w:line="240" w:lineRule="auto"/>
              <w:jc w:val="center"/>
              <w:rPr>
                <w:rFonts w:ascii="Times New Roman" w:eastAsia="Times New Roman" w:hAnsi="Times New Roman"/>
                <w:sz w:val="24"/>
                <w:szCs w:val="24"/>
                <w:u w:val="single"/>
                <w:lang w:val="en-US" w:eastAsia="ru-RU"/>
              </w:rPr>
            </w:pPr>
            <w:r w:rsidRPr="00AC1FBA">
              <w:rPr>
                <w:rFonts w:ascii="Times New Roman" w:eastAsia="Times New Roman" w:hAnsi="Times New Roman"/>
                <w:sz w:val="24"/>
                <w:szCs w:val="24"/>
                <w:lang w:val="en-US" w:eastAsia="ru-RU"/>
              </w:rPr>
              <w:t>6</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u w:val="single"/>
                <w:lang w:eastAsia="ru-RU"/>
              </w:rPr>
              <w:t>Водоносный комплекс палеогеновых отложений (</w:t>
            </w:r>
            <w:r w:rsidRPr="00AC1FBA">
              <w:rPr>
                <w:rFonts w:ascii="Times New Roman" w:eastAsia="Times New Roman" w:hAnsi="Times New Roman"/>
                <w:sz w:val="24"/>
                <w:szCs w:val="24"/>
                <w:u w:val="single"/>
                <w:lang w:val="en-US" w:eastAsia="ru-RU"/>
              </w:rPr>
              <w:t>Pg</w:t>
            </w:r>
            <w:r w:rsidRPr="00AC1FBA">
              <w:rPr>
                <w:rFonts w:ascii="Times New Roman" w:eastAsia="Times New Roman" w:hAnsi="Times New Roman"/>
                <w:sz w:val="24"/>
                <w:szCs w:val="24"/>
                <w:u w:val="single"/>
                <w:lang w:eastAsia="ru-RU"/>
              </w:rPr>
              <w:t>)</w:t>
            </w:r>
            <w:r w:rsidRPr="00AC1FBA">
              <w:rPr>
                <w:rFonts w:ascii="Times New Roman" w:eastAsia="Times New Roman" w:hAnsi="Times New Roman"/>
                <w:sz w:val="24"/>
                <w:szCs w:val="24"/>
                <w:lang w:eastAsia="ru-RU"/>
              </w:rPr>
              <w:t xml:space="preserve"> песчаники, алевролиты, конгломераты, гравелиты.</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Район низко-и среднегорья</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1-3 до нескольких десятков метров</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10-30 до 100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 xml:space="preserve">Безнапорные и напорные, напор до </w:t>
            </w:r>
            <w:smartTag w:uri="urn:schemas-microsoft-com:office:smarttags" w:element="metricconverter">
              <w:smartTagPr>
                <w:attr w:name="ProductID" w:val="100 м"/>
              </w:smartTagPr>
              <w:r w:rsidRPr="00AC1FBA">
                <w:rPr>
                  <w:rFonts w:ascii="Times New Roman" w:eastAsia="Times New Roman" w:hAnsi="Times New Roman"/>
                  <w:sz w:val="24"/>
                  <w:szCs w:val="24"/>
                  <w:lang w:eastAsia="ru-RU"/>
                </w:rPr>
                <w:t>100 м</w:t>
              </w:r>
            </w:smartTag>
            <w:r w:rsidRPr="00AC1FBA">
              <w:rPr>
                <w:rFonts w:ascii="Times New Roman" w:eastAsia="Times New Roman" w:hAnsi="Times New Roman"/>
                <w:sz w:val="24"/>
                <w:szCs w:val="24"/>
                <w:lang w:eastAsia="ru-RU"/>
              </w:rPr>
              <w:t xml:space="preserve"> и более</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0,01-1,0</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0,01 до2-3</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0,1-0,3</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Водоносный комплекс слабоводообилен и может использоваться для рассредоточенного водоснабжения.</w:t>
            </w:r>
          </w:p>
        </w:tc>
      </w:tr>
      <w:tr w:rsidR="00AC1FBA" w:rsidRPr="004A6A8B" w:rsidTr="00270B61">
        <w:tc>
          <w:tcPr>
            <w:tcW w:w="540" w:type="dxa"/>
          </w:tcPr>
          <w:p w:rsidR="00AC1FBA" w:rsidRPr="00AC1FBA" w:rsidRDefault="00AC1FBA" w:rsidP="00AC1FBA">
            <w:pPr>
              <w:spacing w:after="0" w:line="240" w:lineRule="auto"/>
              <w:jc w:val="center"/>
              <w:rPr>
                <w:rFonts w:ascii="Times New Roman" w:eastAsia="Times New Roman" w:hAnsi="Times New Roman"/>
                <w:sz w:val="24"/>
                <w:szCs w:val="24"/>
                <w:lang w:val="en-US" w:eastAsia="ru-RU"/>
              </w:rPr>
            </w:pPr>
            <w:r w:rsidRPr="00AC1FBA">
              <w:rPr>
                <w:rFonts w:ascii="Times New Roman" w:eastAsia="Times New Roman" w:hAnsi="Times New Roman"/>
                <w:sz w:val="24"/>
                <w:szCs w:val="24"/>
                <w:lang w:val="en-US" w:eastAsia="ru-RU"/>
              </w:rPr>
              <w:t>7</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u w:val="single"/>
                <w:lang w:eastAsia="ru-RU"/>
              </w:rPr>
            </w:pPr>
            <w:r w:rsidRPr="00AC1FBA">
              <w:rPr>
                <w:rFonts w:ascii="Times New Roman" w:eastAsia="Times New Roman" w:hAnsi="Times New Roman"/>
                <w:sz w:val="24"/>
                <w:szCs w:val="24"/>
                <w:u w:val="single"/>
                <w:lang w:eastAsia="ru-RU"/>
              </w:rPr>
              <w:t>Водоносный комплекс верхнемеловых отложений (</w:t>
            </w:r>
            <w:r w:rsidRPr="00AC1FBA">
              <w:rPr>
                <w:rFonts w:ascii="Times New Roman" w:eastAsia="Times New Roman" w:hAnsi="Times New Roman"/>
                <w:sz w:val="24"/>
                <w:szCs w:val="24"/>
                <w:u w:val="single"/>
                <w:lang w:val="en-US" w:eastAsia="ru-RU"/>
              </w:rPr>
              <w:t>Cr</w:t>
            </w:r>
            <w:r w:rsidRPr="00AC1FBA">
              <w:rPr>
                <w:rFonts w:ascii="Times New Roman" w:eastAsia="Times New Roman" w:hAnsi="Times New Roman"/>
                <w:sz w:val="24"/>
                <w:szCs w:val="24"/>
                <w:u w:val="single"/>
                <w:vertAlign w:val="subscript"/>
                <w:lang w:eastAsia="ru-RU"/>
              </w:rPr>
              <w:t>2</w:t>
            </w:r>
            <w:r w:rsidRPr="00AC1FBA">
              <w:rPr>
                <w:rFonts w:ascii="Times New Roman" w:eastAsia="Times New Roman" w:hAnsi="Times New Roman"/>
                <w:sz w:val="24"/>
                <w:szCs w:val="24"/>
                <w:u w:val="single"/>
                <w:lang w:eastAsia="ru-RU"/>
              </w:rPr>
              <w:t>)</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Песчаники, алевролиты, аргиллиты</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Район низко-и среднегорья</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5-10 до 50-100</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неск. м до 80-100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безнапорные</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не более 0,5-2,0</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0.01-0,1</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до 0,5</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Слабоводообилен имеет значение для мелкого рассредоточенного водоснабжения.</w:t>
            </w:r>
          </w:p>
        </w:tc>
      </w:tr>
      <w:tr w:rsidR="00AC1FBA" w:rsidRPr="004A6A8B" w:rsidTr="00270B61">
        <w:tc>
          <w:tcPr>
            <w:tcW w:w="540" w:type="dxa"/>
          </w:tcPr>
          <w:p w:rsidR="00AC1FBA" w:rsidRPr="00AC1FBA" w:rsidRDefault="00AC1FBA" w:rsidP="00AC1FBA">
            <w:pPr>
              <w:spacing w:after="0" w:line="240" w:lineRule="auto"/>
              <w:jc w:val="center"/>
              <w:rPr>
                <w:rFonts w:ascii="Times New Roman" w:eastAsia="Times New Roman" w:hAnsi="Times New Roman"/>
                <w:sz w:val="24"/>
                <w:szCs w:val="24"/>
                <w:lang w:val="en-US" w:eastAsia="ru-RU"/>
              </w:rPr>
            </w:pPr>
            <w:r w:rsidRPr="00AC1FBA">
              <w:rPr>
                <w:rFonts w:ascii="Times New Roman" w:eastAsia="Times New Roman" w:hAnsi="Times New Roman"/>
                <w:sz w:val="24"/>
                <w:szCs w:val="24"/>
                <w:lang w:val="en-US" w:eastAsia="ru-RU"/>
              </w:rPr>
              <w:lastRenderedPageBreak/>
              <w:t>8</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u w:val="single"/>
                <w:lang w:eastAsia="ru-RU"/>
              </w:rPr>
            </w:pPr>
            <w:r w:rsidRPr="00AC1FBA">
              <w:rPr>
                <w:rFonts w:ascii="Times New Roman" w:eastAsia="Times New Roman" w:hAnsi="Times New Roman"/>
                <w:sz w:val="24"/>
                <w:szCs w:val="24"/>
                <w:u w:val="single"/>
                <w:lang w:eastAsia="ru-RU"/>
              </w:rPr>
              <w:t>Водоносный комплекс мезозойско-верхнепалеозойских образований (</w:t>
            </w:r>
            <w:r w:rsidRPr="00AC1FBA">
              <w:rPr>
                <w:rFonts w:ascii="Times New Roman" w:eastAsia="Times New Roman" w:hAnsi="Times New Roman"/>
                <w:sz w:val="24"/>
                <w:szCs w:val="24"/>
                <w:u w:val="single"/>
                <w:lang w:val="en-US" w:eastAsia="ru-RU"/>
              </w:rPr>
              <w:t>Mz</w:t>
            </w:r>
            <w:r w:rsidRPr="00AC1FBA">
              <w:rPr>
                <w:rFonts w:ascii="Times New Roman" w:eastAsia="Times New Roman" w:hAnsi="Times New Roman"/>
                <w:sz w:val="24"/>
                <w:szCs w:val="24"/>
                <w:u w:val="single"/>
                <w:lang w:eastAsia="ru-RU"/>
              </w:rPr>
              <w:t>-</w:t>
            </w:r>
            <w:r w:rsidRPr="00AC1FBA">
              <w:rPr>
                <w:rFonts w:ascii="Times New Roman" w:eastAsia="Times New Roman" w:hAnsi="Times New Roman"/>
                <w:sz w:val="24"/>
                <w:szCs w:val="24"/>
                <w:u w:val="single"/>
                <w:lang w:val="en-US" w:eastAsia="ru-RU"/>
              </w:rPr>
              <w:t>Pz</w:t>
            </w:r>
            <w:r w:rsidRPr="00AC1FBA">
              <w:rPr>
                <w:rFonts w:ascii="Times New Roman" w:eastAsia="Times New Roman" w:hAnsi="Times New Roman"/>
                <w:sz w:val="24"/>
                <w:szCs w:val="24"/>
                <w:u w:val="single"/>
                <w:vertAlign w:val="subscript"/>
                <w:lang w:eastAsia="ru-RU"/>
              </w:rPr>
              <w:t>3</w:t>
            </w:r>
            <w:r w:rsidRPr="00AC1FBA">
              <w:rPr>
                <w:rFonts w:ascii="Times New Roman" w:eastAsia="Times New Roman" w:hAnsi="Times New Roman"/>
                <w:sz w:val="24"/>
                <w:szCs w:val="24"/>
                <w:u w:val="single"/>
                <w:lang w:eastAsia="ru-RU"/>
              </w:rPr>
              <w:t>)</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Песчаники, алевролиты, аргиллиты, переслаивающиеся с известняками</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Район низко- и среднегорья.</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3-10 до 50-70</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10 до 70-80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безнапорн</w:t>
            </w:r>
            <w:r w:rsidR="00270B61">
              <w:rPr>
                <w:rFonts w:ascii="Times New Roman" w:eastAsia="Times New Roman" w:hAnsi="Times New Roman"/>
                <w:sz w:val="24"/>
                <w:szCs w:val="24"/>
                <w:lang w:eastAsia="ru-RU"/>
              </w:rPr>
              <w:t xml:space="preserve">ые </w:t>
            </w:r>
            <w:r w:rsidRPr="00AC1FBA">
              <w:rPr>
                <w:rFonts w:ascii="Times New Roman" w:eastAsia="Times New Roman" w:hAnsi="Times New Roman"/>
                <w:sz w:val="24"/>
                <w:szCs w:val="24"/>
                <w:lang w:eastAsia="ru-RU"/>
              </w:rPr>
              <w:t>и напорн</w:t>
            </w:r>
            <w:r w:rsidR="00270B61">
              <w:rPr>
                <w:rFonts w:ascii="Times New Roman" w:eastAsia="Times New Roman" w:hAnsi="Times New Roman"/>
                <w:sz w:val="24"/>
                <w:szCs w:val="24"/>
                <w:lang w:eastAsia="ru-RU"/>
              </w:rPr>
              <w:t>ые</w:t>
            </w:r>
            <w:r w:rsidRPr="00AC1FBA">
              <w:rPr>
                <w:rFonts w:ascii="Times New Roman" w:eastAsia="Times New Roman" w:hAnsi="Times New Roman"/>
                <w:sz w:val="24"/>
                <w:szCs w:val="24"/>
                <w:lang w:eastAsia="ru-RU"/>
              </w:rPr>
              <w:t xml:space="preserve"> до 10-20</w:t>
            </w:r>
            <w:r>
              <w:rPr>
                <w:rFonts w:ascii="Times New Roman" w:eastAsia="Times New Roman" w:hAnsi="Times New Roman"/>
                <w:sz w:val="24"/>
                <w:szCs w:val="24"/>
                <w:lang w:eastAsia="ru-RU"/>
              </w:rPr>
              <w:t xml:space="preserve"> </w:t>
            </w:r>
            <w:r w:rsidRPr="00AC1FBA">
              <w:rPr>
                <w:rFonts w:ascii="Times New Roman" w:eastAsia="Times New Roman" w:hAnsi="Times New Roman"/>
                <w:sz w:val="24"/>
                <w:szCs w:val="24"/>
                <w:lang w:eastAsia="ru-RU"/>
              </w:rPr>
              <w:t>м и более</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0,02-1,12</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0,01-0,5</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0,02-0,25</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Эксплуатационные скважины целесообразно закладывать в пределах речных долин.</w:t>
            </w:r>
          </w:p>
        </w:tc>
      </w:tr>
      <w:tr w:rsidR="00AC1FBA" w:rsidRPr="004A6A8B" w:rsidTr="00270B61">
        <w:tc>
          <w:tcPr>
            <w:tcW w:w="540" w:type="dxa"/>
          </w:tcPr>
          <w:p w:rsidR="00AC1FBA" w:rsidRPr="00270B61" w:rsidRDefault="00AC1FBA" w:rsidP="00AC1FBA">
            <w:pPr>
              <w:spacing w:after="0" w:line="240" w:lineRule="auto"/>
              <w:jc w:val="center"/>
              <w:rPr>
                <w:rFonts w:ascii="Times New Roman" w:eastAsia="Times New Roman" w:hAnsi="Times New Roman"/>
                <w:sz w:val="24"/>
                <w:szCs w:val="24"/>
                <w:lang w:eastAsia="ru-RU"/>
              </w:rPr>
            </w:pPr>
            <w:r w:rsidRPr="00270B61">
              <w:rPr>
                <w:rFonts w:ascii="Times New Roman" w:eastAsia="Times New Roman" w:hAnsi="Times New Roman"/>
                <w:sz w:val="24"/>
                <w:szCs w:val="24"/>
                <w:lang w:eastAsia="ru-RU"/>
              </w:rPr>
              <w:t>9</w:t>
            </w:r>
          </w:p>
        </w:tc>
        <w:tc>
          <w:tcPr>
            <w:tcW w:w="2432" w:type="dxa"/>
            <w:vAlign w:val="center"/>
          </w:tcPr>
          <w:p w:rsidR="00AC1FBA" w:rsidRPr="00AC1FBA" w:rsidRDefault="00AC1FBA" w:rsidP="00AC1FBA">
            <w:pPr>
              <w:spacing w:after="0" w:line="240" w:lineRule="auto"/>
              <w:rPr>
                <w:rFonts w:ascii="Times New Roman" w:eastAsia="Times New Roman" w:hAnsi="Times New Roman"/>
                <w:sz w:val="24"/>
                <w:szCs w:val="24"/>
                <w:u w:val="single"/>
                <w:lang w:eastAsia="ru-RU"/>
              </w:rPr>
            </w:pPr>
            <w:r w:rsidRPr="00AC1FBA">
              <w:rPr>
                <w:rFonts w:ascii="Times New Roman" w:eastAsia="Times New Roman" w:hAnsi="Times New Roman"/>
                <w:sz w:val="24"/>
                <w:szCs w:val="24"/>
                <w:u w:val="single"/>
                <w:lang w:eastAsia="ru-RU"/>
              </w:rPr>
              <w:t>Водоносный комплекс средне-нижне палеозойских образований (</w:t>
            </w:r>
            <w:r w:rsidRPr="00AC1FBA">
              <w:rPr>
                <w:rFonts w:ascii="Times New Roman" w:eastAsia="Times New Roman" w:hAnsi="Times New Roman"/>
                <w:sz w:val="24"/>
                <w:szCs w:val="24"/>
                <w:u w:val="single"/>
                <w:lang w:val="en-US" w:eastAsia="ru-RU"/>
              </w:rPr>
              <w:t>Pz</w:t>
            </w:r>
            <w:r w:rsidRPr="00AC1FBA">
              <w:rPr>
                <w:rFonts w:ascii="Times New Roman" w:eastAsia="Times New Roman" w:hAnsi="Times New Roman"/>
                <w:sz w:val="24"/>
                <w:szCs w:val="24"/>
                <w:u w:val="single"/>
                <w:vertAlign w:val="subscript"/>
                <w:lang w:eastAsia="ru-RU"/>
              </w:rPr>
              <w:t>1-2</w:t>
            </w:r>
            <w:r w:rsidRPr="00AC1FBA">
              <w:rPr>
                <w:rFonts w:ascii="Times New Roman" w:eastAsia="Times New Roman" w:hAnsi="Times New Roman"/>
                <w:sz w:val="24"/>
                <w:szCs w:val="24"/>
                <w:u w:val="single"/>
                <w:lang w:eastAsia="ru-RU"/>
              </w:rPr>
              <w:t>)</w:t>
            </w:r>
          </w:p>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Метаморфические сланцы, диабазы</w:t>
            </w:r>
          </w:p>
        </w:tc>
        <w:tc>
          <w:tcPr>
            <w:tcW w:w="2600"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Район низко- и среднегорья.</w:t>
            </w:r>
          </w:p>
        </w:tc>
        <w:tc>
          <w:tcPr>
            <w:tcW w:w="1369"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5-10 до 50-7-</w:t>
            </w:r>
          </w:p>
        </w:tc>
        <w:tc>
          <w:tcPr>
            <w:tcW w:w="99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от неск. метров до 70-80</w:t>
            </w:r>
          </w:p>
        </w:tc>
        <w:tc>
          <w:tcPr>
            <w:tcW w:w="1418"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безнапорные или слабонапор</w:t>
            </w:r>
            <w:r w:rsidR="00270B61">
              <w:rPr>
                <w:rFonts w:ascii="Times New Roman" w:eastAsia="Times New Roman" w:hAnsi="Times New Roman"/>
                <w:sz w:val="24"/>
                <w:szCs w:val="24"/>
                <w:lang w:eastAsia="ru-RU"/>
              </w:rPr>
              <w:t>ные</w:t>
            </w:r>
          </w:p>
        </w:tc>
        <w:tc>
          <w:tcPr>
            <w:tcW w:w="1186"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0,4-0,9</w:t>
            </w:r>
          </w:p>
        </w:tc>
        <w:tc>
          <w:tcPr>
            <w:tcW w:w="974"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0,01-0,3</w:t>
            </w:r>
          </w:p>
        </w:tc>
        <w:tc>
          <w:tcPr>
            <w:tcW w:w="1242" w:type="dxa"/>
            <w:vAlign w:val="center"/>
          </w:tcPr>
          <w:p w:rsidR="00AC1FBA" w:rsidRPr="00AC1FBA" w:rsidRDefault="00AC1FBA" w:rsidP="00AC1FBA">
            <w:pPr>
              <w:spacing w:after="0" w:line="240" w:lineRule="auto"/>
              <w:jc w:val="center"/>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0,03-0,2</w:t>
            </w:r>
          </w:p>
        </w:tc>
        <w:tc>
          <w:tcPr>
            <w:tcW w:w="3118" w:type="dxa"/>
            <w:vAlign w:val="center"/>
          </w:tcPr>
          <w:p w:rsidR="00AC1FBA" w:rsidRPr="00AC1FBA" w:rsidRDefault="00AC1FBA" w:rsidP="00AC1FBA">
            <w:pPr>
              <w:spacing w:after="0" w:line="240" w:lineRule="auto"/>
              <w:rPr>
                <w:rFonts w:ascii="Times New Roman" w:eastAsia="Times New Roman" w:hAnsi="Times New Roman"/>
                <w:sz w:val="24"/>
                <w:szCs w:val="24"/>
                <w:lang w:eastAsia="ru-RU"/>
              </w:rPr>
            </w:pPr>
            <w:r w:rsidRPr="00AC1FBA">
              <w:rPr>
                <w:rFonts w:ascii="Times New Roman" w:eastAsia="Times New Roman" w:hAnsi="Times New Roman"/>
                <w:sz w:val="24"/>
                <w:szCs w:val="24"/>
                <w:lang w:eastAsia="ru-RU"/>
              </w:rPr>
              <w:t>Эксплуатационные скважины целесообразно закладывать в пределах речных долин.</w:t>
            </w:r>
          </w:p>
        </w:tc>
      </w:tr>
    </w:tbl>
    <w:p w:rsidR="00AC1FBA" w:rsidRDefault="00AC1FBA" w:rsidP="004A6A8B">
      <w:pPr>
        <w:spacing w:after="0" w:line="240" w:lineRule="auto"/>
        <w:ind w:left="-720" w:firstLine="540"/>
        <w:jc w:val="center"/>
        <w:rPr>
          <w:rFonts w:ascii="Times New Roman" w:eastAsia="Times New Roman" w:hAnsi="Times New Roman"/>
          <w:b/>
          <w:sz w:val="28"/>
          <w:szCs w:val="28"/>
          <w:lang w:eastAsia="ru-RU"/>
        </w:rPr>
        <w:sectPr w:rsidR="00AC1FBA" w:rsidSect="00AC1FBA">
          <w:headerReference w:type="first" r:id="rId14"/>
          <w:pgSz w:w="16838" w:h="11906" w:orient="landscape"/>
          <w:pgMar w:top="1134" w:right="1134" w:bottom="567" w:left="1134" w:header="709" w:footer="794" w:gutter="0"/>
          <w:cols w:space="708"/>
          <w:titlePg/>
          <w:docGrid w:linePitch="360"/>
        </w:sectPr>
      </w:pPr>
    </w:p>
    <w:p w:rsidR="00BF00BE" w:rsidRPr="00181F04" w:rsidRDefault="00BF00BE" w:rsidP="00F12271">
      <w:pPr>
        <w:pStyle w:val="3"/>
        <w:numPr>
          <w:ilvl w:val="2"/>
          <w:numId w:val="64"/>
        </w:numPr>
        <w:tabs>
          <w:tab w:val="left" w:pos="1418"/>
        </w:tabs>
        <w:spacing w:before="120"/>
        <w:ind w:left="1418" w:hanging="698"/>
        <w:jc w:val="both"/>
        <w:rPr>
          <w:rFonts w:ascii="Times New Roman" w:hAnsi="Times New Roman"/>
          <w:sz w:val="28"/>
        </w:rPr>
      </w:pPr>
      <w:bookmarkStart w:id="100" w:name="_Toc519015277"/>
      <w:r w:rsidRPr="00181F04">
        <w:rPr>
          <w:rFonts w:ascii="Times New Roman" w:hAnsi="Times New Roman"/>
          <w:sz w:val="28"/>
        </w:rPr>
        <w:lastRenderedPageBreak/>
        <w:t>Полезные ископаемые</w:t>
      </w:r>
      <w:r w:rsidR="00C53272" w:rsidRPr="00181F04">
        <w:rPr>
          <w:rFonts w:ascii="Times New Roman" w:hAnsi="Times New Roman"/>
          <w:sz w:val="28"/>
        </w:rPr>
        <w:t xml:space="preserve"> и природные ресурсы</w:t>
      </w:r>
      <w:bookmarkEnd w:id="100"/>
    </w:p>
    <w:p w:rsidR="00BF00BE" w:rsidRDefault="00BF00BE" w:rsidP="00BF00BE">
      <w:pPr>
        <w:spacing w:after="0" w:line="240" w:lineRule="auto"/>
        <w:ind w:firstLine="709"/>
        <w:contextualSpacing/>
        <w:jc w:val="both"/>
        <w:rPr>
          <w:sz w:val="28"/>
          <w:szCs w:val="28"/>
          <w:lang w:eastAsia="ru-RU"/>
        </w:rPr>
      </w:pP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i/>
          <w:sz w:val="28"/>
          <w:szCs w:val="28"/>
          <w:u w:val="single"/>
          <w:lang w:eastAsia="ru-RU"/>
        </w:rPr>
        <w:t>Агроклиматические ресурсы.</w:t>
      </w:r>
      <w:r>
        <w:rPr>
          <w:rFonts w:ascii="Times New Roman" w:eastAsia="Times New Roman" w:hAnsi="Times New Roman"/>
          <w:sz w:val="28"/>
          <w:szCs w:val="28"/>
          <w:lang w:eastAsia="ru-RU"/>
        </w:rPr>
        <w:t xml:space="preserve"> Климатический режим в целом </w:t>
      </w:r>
      <w:r w:rsidRPr="004719C7">
        <w:rPr>
          <w:rFonts w:ascii="Times New Roman" w:eastAsia="Times New Roman" w:hAnsi="Times New Roman"/>
          <w:sz w:val="28"/>
          <w:szCs w:val="28"/>
          <w:lang w:eastAsia="ru-RU"/>
        </w:rPr>
        <w:t xml:space="preserve">неблагоприятен для растениеводства из-за резких колебаний температур в течение вегетационного периода. Однако рациональная организация сельского хозяйства возможна. </w:t>
      </w: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Природные условия относительно благоприятны для выращивания кормов и развития животноводства.</w:t>
      </w: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i/>
          <w:sz w:val="28"/>
          <w:szCs w:val="28"/>
          <w:u w:val="single"/>
          <w:lang w:eastAsia="ru-RU"/>
        </w:rPr>
        <w:t>Агропроизводственные ресурсы почв</w:t>
      </w:r>
      <w:r>
        <w:rPr>
          <w:rFonts w:ascii="Times New Roman" w:eastAsia="Times New Roman" w:hAnsi="Times New Roman"/>
          <w:i/>
          <w:sz w:val="28"/>
          <w:szCs w:val="28"/>
          <w:u w:val="single"/>
          <w:lang w:eastAsia="ru-RU"/>
        </w:rPr>
        <w:t>.</w:t>
      </w:r>
      <w:r>
        <w:rPr>
          <w:rFonts w:ascii="Times New Roman" w:eastAsia="Times New Roman" w:hAnsi="Times New Roman"/>
          <w:sz w:val="28"/>
          <w:szCs w:val="28"/>
          <w:lang w:eastAsia="ru-RU"/>
        </w:rPr>
        <w:t xml:space="preserve"> МО </w:t>
      </w:r>
      <w:r w:rsidRPr="004719C7">
        <w:rPr>
          <w:rFonts w:ascii="Times New Roman" w:eastAsia="Times New Roman" w:hAnsi="Times New Roman"/>
          <w:sz w:val="28"/>
          <w:szCs w:val="28"/>
          <w:lang w:eastAsia="ru-RU"/>
        </w:rPr>
        <w:t xml:space="preserve">«Городской округ Ногликский» входит в состав Северной сельскохозяйственной зоны области. </w:t>
      </w: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Развитие сельскохозяйственных земель ограничено мелиоративной неустроенностью, высокой стоимостью освоения новых сельскохозяйственных площадей и всех видов сельскохозяйственного строительства, повышенным уровнем затрат на производство всех видов продукции.</w:t>
      </w: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Земли сельскохозяйственного назначения занимают незначительную часть территории городского округа – 1745га (0,7%).</w:t>
      </w: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Используются в основном для выращивания сельскохозяйственных культур почвы, которые требуют проведения комплекса мелиоративных работ, известкования, внесения больших доз органических и минеральных удобрений.</w:t>
      </w:r>
    </w:p>
    <w:p w:rsidR="004719C7" w:rsidRPr="004719C7" w:rsidRDefault="00D03C48" w:rsidP="004719C7">
      <w:pPr>
        <w:spacing w:after="0" w:line="240" w:lineRule="auto"/>
        <w:ind w:firstLine="684"/>
        <w:jc w:val="both"/>
        <w:rPr>
          <w:rFonts w:ascii="Times New Roman" w:eastAsia="Times New Roman" w:hAnsi="Times New Roman"/>
          <w:sz w:val="28"/>
          <w:szCs w:val="28"/>
          <w:lang w:eastAsia="ru-RU"/>
        </w:rPr>
      </w:pPr>
      <w:r w:rsidRPr="00D03C48">
        <w:rPr>
          <w:rFonts w:ascii="Times New Roman" w:eastAsia="Times New Roman" w:hAnsi="Times New Roman"/>
          <w:i/>
          <w:sz w:val="28"/>
          <w:szCs w:val="28"/>
          <w:u w:val="single"/>
          <w:lang w:eastAsia="ru-RU"/>
        </w:rPr>
        <w:t>Минерально</w:t>
      </w:r>
      <w:r>
        <w:rPr>
          <w:rFonts w:ascii="Times New Roman" w:eastAsia="Times New Roman" w:hAnsi="Times New Roman"/>
          <w:i/>
          <w:sz w:val="28"/>
          <w:szCs w:val="28"/>
          <w:u w:val="single"/>
          <w:lang w:eastAsia="ru-RU"/>
        </w:rPr>
        <w:noBreakHyphen/>
      </w:r>
      <w:r w:rsidRPr="00D03C48">
        <w:rPr>
          <w:rFonts w:ascii="Times New Roman" w:eastAsia="Times New Roman" w:hAnsi="Times New Roman"/>
          <w:i/>
          <w:sz w:val="28"/>
          <w:szCs w:val="28"/>
          <w:u w:val="single"/>
          <w:lang w:eastAsia="ru-RU"/>
        </w:rPr>
        <w:t>сырьевые</w:t>
      </w:r>
      <w:r>
        <w:rPr>
          <w:rFonts w:ascii="Times New Roman" w:eastAsia="Times New Roman" w:hAnsi="Times New Roman"/>
          <w:i/>
          <w:sz w:val="28"/>
          <w:szCs w:val="28"/>
          <w:u w:val="single"/>
          <w:lang w:eastAsia="ru-RU"/>
        </w:rPr>
        <w:t xml:space="preserve"> </w:t>
      </w:r>
      <w:r w:rsidRPr="00D03C48">
        <w:rPr>
          <w:rFonts w:ascii="Times New Roman" w:eastAsia="Times New Roman" w:hAnsi="Times New Roman"/>
          <w:i/>
          <w:sz w:val="28"/>
          <w:szCs w:val="28"/>
          <w:u w:val="single"/>
          <w:lang w:eastAsia="ru-RU"/>
        </w:rPr>
        <w:t>ресурсы</w:t>
      </w:r>
      <w:r>
        <w:rPr>
          <w:rFonts w:ascii="Times New Roman" w:eastAsia="Times New Roman" w:hAnsi="Times New Roman"/>
          <w:sz w:val="28"/>
          <w:szCs w:val="28"/>
          <w:lang w:eastAsia="ru-RU"/>
        </w:rPr>
        <w:t xml:space="preserve">. </w:t>
      </w:r>
      <w:r w:rsidR="004719C7" w:rsidRPr="004719C7">
        <w:rPr>
          <w:rFonts w:ascii="Times New Roman" w:eastAsia="Times New Roman" w:hAnsi="Times New Roman"/>
          <w:sz w:val="28"/>
          <w:szCs w:val="28"/>
          <w:lang w:eastAsia="ru-RU"/>
        </w:rPr>
        <w:t>На территории выявлены месторождения и проявления горючих полезных ископаемых (нефти и газа, торфа, угля), строительных материалов (песка, кирпичного сырья, песчано-гравийного материала, карбонатных пород), фосфатосодержащих пород, опок, серпентинитов, термоминеральных вод и минеральных грязей.</w:t>
      </w:r>
    </w:p>
    <w:p w:rsidR="004719C7" w:rsidRPr="004719C7" w:rsidRDefault="004719C7" w:rsidP="004719C7">
      <w:pPr>
        <w:spacing w:after="0" w:line="240" w:lineRule="auto"/>
        <w:ind w:firstLine="684"/>
        <w:jc w:val="both"/>
        <w:rPr>
          <w:rFonts w:ascii="Times New Roman" w:eastAsia="Times New Roman" w:hAnsi="Times New Roman"/>
          <w:sz w:val="28"/>
          <w:szCs w:val="28"/>
          <w:lang w:eastAsia="ru-RU"/>
        </w:rPr>
      </w:pPr>
      <w:r w:rsidRPr="00D03C48">
        <w:rPr>
          <w:rFonts w:ascii="Times New Roman" w:eastAsia="Times New Roman" w:hAnsi="Times New Roman"/>
          <w:i/>
          <w:sz w:val="28"/>
          <w:szCs w:val="28"/>
          <w:u w:val="single"/>
          <w:lang w:eastAsia="ru-RU"/>
        </w:rPr>
        <w:t>Нефть и газ.</w:t>
      </w:r>
      <w:r w:rsidRPr="004719C7">
        <w:rPr>
          <w:rFonts w:ascii="Times New Roman" w:eastAsia="Times New Roman" w:hAnsi="Times New Roman"/>
          <w:i/>
          <w:sz w:val="28"/>
          <w:szCs w:val="28"/>
          <w:lang w:eastAsia="ru-RU"/>
        </w:rPr>
        <w:t xml:space="preserve"> </w:t>
      </w:r>
      <w:r w:rsidRPr="004719C7">
        <w:rPr>
          <w:rFonts w:ascii="Times New Roman" w:eastAsia="Times New Roman" w:hAnsi="Times New Roman"/>
          <w:sz w:val="28"/>
          <w:szCs w:val="28"/>
          <w:lang w:eastAsia="ru-RU"/>
        </w:rPr>
        <w:t xml:space="preserve">Углеводородное сырье имеет большое значение в экономическом развитии района. Нет отрасли, где бы не применялись нефтепродукты, в настоящее время энергетическое направление в использовании нефти и газа </w:t>
      </w:r>
      <w:r w:rsidR="00D03C48" w:rsidRPr="004719C7">
        <w:rPr>
          <w:rFonts w:ascii="Times New Roman" w:eastAsia="Times New Roman" w:hAnsi="Times New Roman"/>
          <w:sz w:val="28"/>
          <w:szCs w:val="28"/>
          <w:lang w:eastAsia="ru-RU"/>
        </w:rPr>
        <w:t>остаётся</w:t>
      </w:r>
      <w:r w:rsidRPr="004719C7">
        <w:rPr>
          <w:rFonts w:ascii="Times New Roman" w:eastAsia="Times New Roman" w:hAnsi="Times New Roman"/>
          <w:sz w:val="28"/>
          <w:szCs w:val="28"/>
          <w:lang w:eastAsia="ru-RU"/>
        </w:rPr>
        <w:t xml:space="preserve"> главным.</w:t>
      </w:r>
    </w:p>
    <w:p w:rsidR="004719C7" w:rsidRPr="004719C7" w:rsidRDefault="004719C7" w:rsidP="004719C7">
      <w:pPr>
        <w:spacing w:after="0" w:line="240" w:lineRule="auto"/>
        <w:ind w:firstLine="684"/>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Промышленные залежи углеводородного сырья разведаны в отложениях олигоцен-верхнемиоценового возраста. Подавляющее большинство запасов нефти и газа находится на глубинах до 3000</w:t>
      </w:r>
      <w:r w:rsidR="00D03C48">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 xml:space="preserve">м. Практически все месторождения многопластовые (до 10 и более пластов и приурочены к антиклинальным складкам замкнутой или полузамкнутой формы, </w:t>
      </w:r>
      <w:r w:rsidR="00D03C48" w:rsidRPr="004719C7">
        <w:rPr>
          <w:rFonts w:ascii="Times New Roman" w:eastAsia="Times New Roman" w:hAnsi="Times New Roman"/>
          <w:sz w:val="28"/>
          <w:szCs w:val="28"/>
          <w:lang w:eastAsia="ru-RU"/>
        </w:rPr>
        <w:t>осложнёнными</w:t>
      </w:r>
      <w:r w:rsidRPr="004719C7">
        <w:rPr>
          <w:rFonts w:ascii="Times New Roman" w:eastAsia="Times New Roman" w:hAnsi="Times New Roman"/>
          <w:sz w:val="28"/>
          <w:szCs w:val="28"/>
          <w:lang w:eastAsia="ru-RU"/>
        </w:rPr>
        <w:t xml:space="preserve"> разрывными нарушениями. Все залежи нефти и газа связаны со сводовыми и тектонически экранированными ловушками.</w:t>
      </w:r>
    </w:p>
    <w:p w:rsidR="004719C7" w:rsidRPr="004719C7" w:rsidRDefault="004719C7" w:rsidP="004719C7">
      <w:pPr>
        <w:spacing w:after="0" w:line="240" w:lineRule="auto"/>
        <w:ind w:firstLine="684"/>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Породы-коллекторы месторождений представлены осадочными горными породами: песчаниками, песчанистыми алевролитами и песчано-глинистыми алевролитами различной степени отсортированности, зернистости и уплотнения. Залежи нефти и газа приурочены к коллекторам порового типа. Преобладают запасы </w:t>
      </w:r>
      <w:r w:rsidR="00D03C48" w:rsidRPr="004719C7">
        <w:rPr>
          <w:rFonts w:ascii="Times New Roman" w:eastAsia="Times New Roman" w:hAnsi="Times New Roman"/>
          <w:sz w:val="28"/>
          <w:szCs w:val="28"/>
          <w:lang w:eastAsia="ru-RU"/>
        </w:rPr>
        <w:t>лёгких</w:t>
      </w:r>
      <w:r w:rsidRPr="004719C7">
        <w:rPr>
          <w:rFonts w:ascii="Times New Roman" w:eastAsia="Times New Roman" w:hAnsi="Times New Roman"/>
          <w:sz w:val="28"/>
          <w:szCs w:val="28"/>
          <w:lang w:eastAsia="ru-RU"/>
        </w:rPr>
        <w:t xml:space="preserve">, маловязких, малосернистых и малопарофиновых нефтей. Отличаются они высокими выходами светлых нефтепродуктов, значительным удельным весом высокооктановых бензинов и ценных масел, низкими потерями в процессе переработки. Основной объем </w:t>
      </w:r>
      <w:r w:rsidR="00D03C48" w:rsidRPr="004719C7">
        <w:rPr>
          <w:rFonts w:ascii="Times New Roman" w:eastAsia="Times New Roman" w:hAnsi="Times New Roman"/>
          <w:sz w:val="28"/>
          <w:szCs w:val="28"/>
          <w:lang w:eastAsia="ru-RU"/>
        </w:rPr>
        <w:t>тяжёлой</w:t>
      </w:r>
      <w:r w:rsidRPr="004719C7">
        <w:rPr>
          <w:rFonts w:ascii="Times New Roman" w:eastAsia="Times New Roman" w:hAnsi="Times New Roman"/>
          <w:sz w:val="28"/>
          <w:szCs w:val="28"/>
          <w:lang w:eastAsia="ru-RU"/>
        </w:rPr>
        <w:t xml:space="preserve"> высоковязкой нефти содержат пласты месторождений Уйглекуты, Катангли, Набиль. Высокопарафиновую нефть содержат </w:t>
      </w:r>
      <w:r w:rsidRPr="004719C7">
        <w:rPr>
          <w:rFonts w:ascii="Times New Roman" w:eastAsia="Times New Roman" w:hAnsi="Times New Roman"/>
          <w:sz w:val="28"/>
          <w:szCs w:val="28"/>
          <w:lang w:eastAsia="ru-RU"/>
        </w:rPr>
        <w:lastRenderedPageBreak/>
        <w:t>пласты месторождений им. Мирзоева, Нижнее Даги и Восточное Даги. Свободные газы по своему составу в основном метановые.</w:t>
      </w:r>
    </w:p>
    <w:p w:rsidR="004719C7" w:rsidRPr="004719C7" w:rsidRDefault="004719C7" w:rsidP="004719C7">
      <w:pPr>
        <w:spacing w:after="0" w:line="240" w:lineRule="auto"/>
        <w:ind w:firstLine="684"/>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По величине извлекаемых запасов углеводородного сырья (в </w:t>
      </w:r>
      <w:r w:rsidR="00D03C48" w:rsidRPr="004719C7">
        <w:rPr>
          <w:rFonts w:ascii="Times New Roman" w:eastAsia="Times New Roman" w:hAnsi="Times New Roman"/>
          <w:sz w:val="28"/>
          <w:szCs w:val="28"/>
          <w:lang w:eastAsia="ru-RU"/>
        </w:rPr>
        <w:t>пересчёте</w:t>
      </w:r>
      <w:r w:rsidRPr="004719C7">
        <w:rPr>
          <w:rFonts w:ascii="Times New Roman" w:eastAsia="Times New Roman" w:hAnsi="Times New Roman"/>
          <w:sz w:val="28"/>
          <w:szCs w:val="28"/>
          <w:lang w:eastAsia="ru-RU"/>
        </w:rPr>
        <w:t xml:space="preserve"> на условное топливо) на территории района одно месторождение (Лунское) на шельфе Охотского моря относится к категории уникальных, 3 месторождения – к категории крупных (Пильтун-Астохское, Чайво, Аркутун-Дагинское), также расположены на шельфе Охотского моря. К категории средних по запасам относятся 2 месторождения на суше (Монги, им. Мирзоева) и одно на шельфе (Киринское). Остальные месторождения относятся к категории мелких, т.е. извлекаемые запасы углеводородного сырья менее 10 млн. т условного топлива.</w:t>
      </w:r>
    </w:p>
    <w:p w:rsidR="004719C7" w:rsidRPr="004719C7" w:rsidRDefault="004719C7" w:rsidP="004719C7">
      <w:pPr>
        <w:spacing w:after="0" w:line="240" w:lineRule="auto"/>
        <w:ind w:firstLine="684"/>
        <w:jc w:val="both"/>
        <w:rPr>
          <w:rFonts w:ascii="Times New Roman" w:eastAsia="Times New Roman" w:hAnsi="Times New Roman"/>
          <w:color w:val="000000"/>
          <w:sz w:val="28"/>
          <w:szCs w:val="28"/>
          <w:lang w:eastAsia="ru-RU"/>
        </w:rPr>
      </w:pPr>
      <w:r w:rsidRPr="004719C7">
        <w:rPr>
          <w:rFonts w:ascii="Times New Roman" w:eastAsia="Times New Roman" w:hAnsi="Times New Roman"/>
          <w:sz w:val="28"/>
          <w:szCs w:val="28"/>
          <w:lang w:eastAsia="ru-RU"/>
        </w:rPr>
        <w:t xml:space="preserve">Разработка месторождений осуществляется как на суше, так и на шельфе. </w:t>
      </w:r>
      <w:r w:rsidRPr="004719C7">
        <w:rPr>
          <w:rFonts w:ascii="Times New Roman" w:eastAsia="Times New Roman" w:hAnsi="Times New Roman"/>
          <w:color w:val="000000"/>
          <w:sz w:val="28"/>
          <w:szCs w:val="28"/>
          <w:lang w:eastAsia="ru-RU"/>
        </w:rPr>
        <w:t xml:space="preserve">Большая часть добываемой нефти и конденсата направляется на нефтеперерабатывающий завод в </w:t>
      </w:r>
      <w:r w:rsidR="00D03C48" w:rsidRPr="004719C7">
        <w:rPr>
          <w:rFonts w:ascii="Times New Roman" w:eastAsia="Times New Roman" w:hAnsi="Times New Roman"/>
          <w:color w:val="000000"/>
          <w:sz w:val="28"/>
          <w:szCs w:val="28"/>
          <w:lang w:eastAsia="ru-RU"/>
        </w:rPr>
        <w:t>г. Комсомольск</w:t>
      </w:r>
      <w:r w:rsidRPr="004719C7">
        <w:rPr>
          <w:rFonts w:ascii="Times New Roman" w:eastAsia="Times New Roman" w:hAnsi="Times New Roman"/>
          <w:color w:val="000000"/>
          <w:sz w:val="28"/>
          <w:szCs w:val="28"/>
          <w:lang w:eastAsia="ru-RU"/>
        </w:rPr>
        <w:t>-на-Амуре, нефть месторождения Пильтун-Астохского отправляется на экспорт.</w:t>
      </w:r>
    </w:p>
    <w:p w:rsidR="004719C7" w:rsidRPr="004719C7" w:rsidRDefault="004719C7" w:rsidP="004719C7">
      <w:pPr>
        <w:spacing w:after="0" w:line="240" w:lineRule="auto"/>
        <w:ind w:firstLine="684"/>
        <w:jc w:val="both"/>
        <w:rPr>
          <w:rFonts w:ascii="Times New Roman" w:eastAsia="Times New Roman" w:hAnsi="Times New Roman"/>
          <w:color w:val="000000"/>
          <w:sz w:val="28"/>
          <w:szCs w:val="28"/>
          <w:lang w:eastAsia="ru-RU"/>
        </w:rPr>
      </w:pPr>
      <w:r w:rsidRPr="004719C7">
        <w:rPr>
          <w:rFonts w:ascii="Times New Roman" w:eastAsia="Times New Roman" w:hAnsi="Times New Roman"/>
          <w:color w:val="000000"/>
          <w:sz w:val="28"/>
          <w:szCs w:val="28"/>
          <w:lang w:eastAsia="ru-RU"/>
        </w:rPr>
        <w:t xml:space="preserve">Основной объем газа отправляется потребителям области и городского округа </w:t>
      </w:r>
      <w:r w:rsidR="00D03C48" w:rsidRPr="004719C7">
        <w:rPr>
          <w:rFonts w:ascii="Times New Roman" w:eastAsia="Times New Roman" w:hAnsi="Times New Roman"/>
          <w:color w:val="000000"/>
          <w:sz w:val="28"/>
          <w:szCs w:val="28"/>
          <w:lang w:eastAsia="ru-RU"/>
        </w:rPr>
        <w:t>(газотурбинные</w:t>
      </w:r>
      <w:r w:rsidRPr="004719C7">
        <w:rPr>
          <w:rFonts w:ascii="Times New Roman" w:eastAsia="Times New Roman" w:hAnsi="Times New Roman"/>
          <w:color w:val="000000"/>
          <w:sz w:val="28"/>
          <w:szCs w:val="28"/>
          <w:lang w:eastAsia="ru-RU"/>
        </w:rPr>
        <w:t xml:space="preserve"> электростанции в пгт.</w:t>
      </w:r>
      <w:r w:rsidR="00D03C48">
        <w:rPr>
          <w:rFonts w:ascii="Times New Roman" w:eastAsia="Times New Roman" w:hAnsi="Times New Roman"/>
          <w:color w:val="000000"/>
          <w:sz w:val="28"/>
          <w:szCs w:val="28"/>
          <w:lang w:eastAsia="ru-RU"/>
        </w:rPr>
        <w:t xml:space="preserve"> </w:t>
      </w:r>
      <w:r w:rsidRPr="004719C7">
        <w:rPr>
          <w:rFonts w:ascii="Times New Roman" w:eastAsia="Times New Roman" w:hAnsi="Times New Roman"/>
          <w:color w:val="000000"/>
          <w:sz w:val="28"/>
          <w:szCs w:val="28"/>
          <w:lang w:eastAsia="ru-RU"/>
        </w:rPr>
        <w:t xml:space="preserve">Ноглики, </w:t>
      </w:r>
      <w:r w:rsidR="00D03C48">
        <w:rPr>
          <w:rFonts w:ascii="Times New Roman" w:eastAsia="Times New Roman" w:hAnsi="Times New Roman"/>
          <w:color w:val="000000"/>
          <w:sz w:val="28"/>
          <w:szCs w:val="28"/>
          <w:lang w:eastAsia="ru-RU"/>
        </w:rPr>
        <w:t xml:space="preserve">с. </w:t>
      </w:r>
      <w:r w:rsidRPr="004719C7">
        <w:rPr>
          <w:rFonts w:ascii="Times New Roman" w:eastAsia="Times New Roman" w:hAnsi="Times New Roman"/>
          <w:color w:val="000000"/>
          <w:sz w:val="28"/>
          <w:szCs w:val="28"/>
          <w:lang w:eastAsia="ru-RU"/>
        </w:rPr>
        <w:t xml:space="preserve">Катангли и </w:t>
      </w:r>
      <w:r w:rsidR="00D03C48">
        <w:rPr>
          <w:rFonts w:ascii="Times New Roman" w:eastAsia="Times New Roman" w:hAnsi="Times New Roman"/>
          <w:color w:val="000000"/>
          <w:sz w:val="28"/>
          <w:szCs w:val="28"/>
          <w:lang w:eastAsia="ru-RU"/>
        </w:rPr>
        <w:t xml:space="preserve">с. </w:t>
      </w:r>
      <w:r w:rsidRPr="004719C7">
        <w:rPr>
          <w:rFonts w:ascii="Times New Roman" w:eastAsia="Times New Roman" w:hAnsi="Times New Roman"/>
          <w:color w:val="000000"/>
          <w:sz w:val="28"/>
          <w:szCs w:val="28"/>
          <w:lang w:eastAsia="ru-RU"/>
        </w:rPr>
        <w:t>Даги) и предприятиям нефтеперерабатывающей промышленности.</w:t>
      </w:r>
    </w:p>
    <w:p w:rsidR="004719C7" w:rsidRPr="004719C7" w:rsidRDefault="004719C7" w:rsidP="004719C7">
      <w:pPr>
        <w:spacing w:after="0" w:line="240" w:lineRule="auto"/>
        <w:ind w:firstLine="684"/>
        <w:jc w:val="both"/>
        <w:rPr>
          <w:rFonts w:ascii="Times New Roman" w:eastAsia="Times New Roman" w:hAnsi="Times New Roman"/>
          <w:color w:val="000000"/>
          <w:sz w:val="28"/>
          <w:szCs w:val="28"/>
          <w:lang w:eastAsia="ru-RU"/>
        </w:rPr>
      </w:pPr>
      <w:r w:rsidRPr="004719C7">
        <w:rPr>
          <w:rFonts w:ascii="Times New Roman" w:eastAsia="Times New Roman" w:hAnsi="Times New Roman"/>
          <w:color w:val="000000"/>
          <w:sz w:val="28"/>
          <w:szCs w:val="28"/>
          <w:lang w:eastAsia="ru-RU"/>
        </w:rPr>
        <w:t>Несмотря на высокую степень освоенности начальных потенциальных ресурсов (порядка 60% по нефти и 37% по газу), на рассматриваемой территории еще довольно высока вероятность открытия новых месторождений.</w:t>
      </w:r>
    </w:p>
    <w:p w:rsidR="004719C7" w:rsidRPr="004719C7" w:rsidRDefault="004719C7" w:rsidP="004719C7">
      <w:pPr>
        <w:spacing w:after="0" w:line="240" w:lineRule="auto"/>
        <w:ind w:firstLine="684"/>
        <w:jc w:val="both"/>
        <w:rPr>
          <w:rFonts w:ascii="Times New Roman" w:eastAsia="Times New Roman" w:hAnsi="Times New Roman"/>
          <w:color w:val="000000"/>
          <w:sz w:val="28"/>
          <w:szCs w:val="28"/>
          <w:lang w:eastAsia="ru-RU"/>
        </w:rPr>
      </w:pPr>
      <w:r w:rsidRPr="004719C7">
        <w:rPr>
          <w:rFonts w:ascii="Times New Roman" w:eastAsia="Times New Roman" w:hAnsi="Times New Roman"/>
          <w:color w:val="000000"/>
          <w:sz w:val="28"/>
          <w:szCs w:val="28"/>
          <w:lang w:eastAsia="ru-RU"/>
        </w:rPr>
        <w:t xml:space="preserve">На северо-восточном шельфе проведение геолого-геофизических работ по геологическому доизучению </w:t>
      </w:r>
      <w:r w:rsidR="00D03C48" w:rsidRPr="004719C7">
        <w:rPr>
          <w:rFonts w:ascii="Times New Roman" w:eastAsia="Times New Roman" w:hAnsi="Times New Roman"/>
          <w:color w:val="000000"/>
          <w:sz w:val="28"/>
          <w:szCs w:val="28"/>
          <w:lang w:eastAsia="ru-RU"/>
        </w:rPr>
        <w:t>тундровых</w:t>
      </w:r>
      <w:r w:rsidRPr="004719C7">
        <w:rPr>
          <w:rFonts w:ascii="Times New Roman" w:eastAsia="Times New Roman" w:hAnsi="Times New Roman"/>
          <w:color w:val="000000"/>
          <w:sz w:val="28"/>
          <w:szCs w:val="28"/>
          <w:lang w:eastAsia="ru-RU"/>
        </w:rPr>
        <w:t xml:space="preserve"> участков </w:t>
      </w:r>
      <w:r w:rsidR="00D03C48" w:rsidRPr="004719C7">
        <w:rPr>
          <w:rFonts w:ascii="Times New Roman" w:eastAsia="Times New Roman" w:hAnsi="Times New Roman"/>
          <w:color w:val="000000"/>
          <w:sz w:val="28"/>
          <w:szCs w:val="28"/>
          <w:lang w:eastAsia="ru-RU"/>
        </w:rPr>
        <w:t>приведёт</w:t>
      </w:r>
      <w:r w:rsidRPr="004719C7">
        <w:rPr>
          <w:rFonts w:ascii="Times New Roman" w:eastAsia="Times New Roman" w:hAnsi="Times New Roman"/>
          <w:color w:val="000000"/>
          <w:sz w:val="28"/>
          <w:szCs w:val="28"/>
          <w:lang w:eastAsia="ru-RU"/>
        </w:rPr>
        <w:t xml:space="preserve"> к повышению достоверности их геолого-экономической оценки. Эти работы должны способствовать более успешному проведению конкурсных раундов. Геологическое доизучение участков, открытых для лицензирования, предусматривает дополнительное обоснование по ним поисковых направлений, уточнение перспектив их нефтегазоносности, </w:t>
      </w:r>
      <w:r w:rsidR="00D03C48" w:rsidRPr="004719C7">
        <w:rPr>
          <w:rFonts w:ascii="Times New Roman" w:eastAsia="Times New Roman" w:hAnsi="Times New Roman"/>
          <w:color w:val="000000"/>
          <w:sz w:val="28"/>
          <w:szCs w:val="28"/>
          <w:lang w:eastAsia="ru-RU"/>
        </w:rPr>
        <w:t>объёмов</w:t>
      </w:r>
      <w:r w:rsidRPr="004719C7">
        <w:rPr>
          <w:rFonts w:ascii="Times New Roman" w:eastAsia="Times New Roman" w:hAnsi="Times New Roman"/>
          <w:color w:val="000000"/>
          <w:sz w:val="28"/>
          <w:szCs w:val="28"/>
          <w:lang w:eastAsia="ru-RU"/>
        </w:rPr>
        <w:t xml:space="preserve"> и фазового состава предполагаемых ресурсов углеводородного сырья.</w:t>
      </w:r>
    </w:p>
    <w:p w:rsidR="004719C7" w:rsidRPr="004719C7" w:rsidRDefault="004719C7" w:rsidP="00730733">
      <w:pPr>
        <w:spacing w:after="0" w:line="240" w:lineRule="auto"/>
        <w:ind w:firstLine="684"/>
        <w:jc w:val="both"/>
        <w:rPr>
          <w:rFonts w:ascii="Times New Roman" w:eastAsia="Times New Roman" w:hAnsi="Times New Roman"/>
          <w:color w:val="000000"/>
          <w:sz w:val="20"/>
          <w:szCs w:val="20"/>
          <w:lang w:eastAsia="ru-RU"/>
        </w:rPr>
      </w:pPr>
      <w:r w:rsidRPr="004719C7">
        <w:rPr>
          <w:rFonts w:ascii="Times New Roman" w:eastAsia="Times New Roman" w:hAnsi="Times New Roman"/>
          <w:color w:val="000000"/>
          <w:sz w:val="28"/>
          <w:szCs w:val="28"/>
          <w:lang w:eastAsia="ru-RU"/>
        </w:rPr>
        <w:t>Ниже в таблице приводятся сведения о месторождениях и</w:t>
      </w:r>
      <w:r w:rsidR="00D03C48">
        <w:rPr>
          <w:rFonts w:ascii="Times New Roman" w:eastAsia="Times New Roman" w:hAnsi="Times New Roman"/>
          <w:color w:val="000000"/>
          <w:sz w:val="28"/>
          <w:szCs w:val="28"/>
          <w:lang w:eastAsia="ru-RU"/>
        </w:rPr>
        <w:t xml:space="preserve"> </w:t>
      </w:r>
      <w:r w:rsidRPr="004719C7">
        <w:rPr>
          <w:rFonts w:ascii="Times New Roman" w:eastAsia="Times New Roman" w:hAnsi="Times New Roman"/>
          <w:color w:val="000000"/>
          <w:sz w:val="28"/>
          <w:szCs w:val="28"/>
          <w:lang w:eastAsia="ru-RU"/>
        </w:rPr>
        <w:t>перспективных площадях нефти и газа.</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190750">
        <w:rPr>
          <w:rFonts w:ascii="Times New Roman" w:eastAsia="Times New Roman" w:hAnsi="Times New Roman"/>
          <w:i/>
          <w:color w:val="000000"/>
          <w:sz w:val="28"/>
          <w:szCs w:val="28"/>
          <w:u w:val="single"/>
          <w:lang w:eastAsia="ru-RU"/>
        </w:rPr>
        <w:t>Уголь.</w:t>
      </w:r>
      <w:r w:rsidRPr="004719C7">
        <w:rPr>
          <w:rFonts w:ascii="Times New Roman" w:eastAsia="Times New Roman" w:hAnsi="Times New Roman"/>
          <w:color w:val="000000"/>
          <w:sz w:val="28"/>
          <w:szCs w:val="28"/>
          <w:lang w:eastAsia="ru-RU"/>
        </w:rPr>
        <w:t xml:space="preserve"> Представлен </w:t>
      </w:r>
      <w:r w:rsidRPr="004719C7">
        <w:rPr>
          <w:rFonts w:ascii="Times New Roman" w:eastAsia="Times New Roman" w:hAnsi="Times New Roman"/>
          <w:sz w:val="28"/>
          <w:szCs w:val="28"/>
          <w:lang w:eastAsia="ru-RU"/>
        </w:rPr>
        <w:t>перспективными площадями бурого угля: Вал-Дагинской (расположенной южнее р. Вал) и Нышской (расположена северо-западнее с. Ныш). Угленосность связана с отложениями вагисской и нутовской свит. В пределах Нышской площади выявлено 10 угольных пластов, влажность которых составляет 7.8-12,4, зольность – 1,5-9,8%, теплота сгорания – 23-29МДж/кг. Площадь находится в стадии разведки, прогнозные ресурсы оценены в количестве 147 млн.т.</w:t>
      </w:r>
    </w:p>
    <w:p w:rsidR="004719C7" w:rsidRPr="004719C7" w:rsidRDefault="004719C7" w:rsidP="004719C7">
      <w:pPr>
        <w:spacing w:after="0" w:line="240" w:lineRule="auto"/>
        <w:ind w:firstLine="750"/>
        <w:jc w:val="both"/>
        <w:rPr>
          <w:rFonts w:ascii="Times New Roman" w:eastAsia="Times New Roman" w:hAnsi="Times New Roman"/>
          <w:color w:val="000000"/>
          <w:sz w:val="28"/>
          <w:szCs w:val="28"/>
          <w:lang w:eastAsia="ru-RU"/>
        </w:rPr>
      </w:pPr>
      <w:r w:rsidRPr="00190750">
        <w:rPr>
          <w:rFonts w:ascii="Times New Roman" w:eastAsia="Times New Roman" w:hAnsi="Times New Roman"/>
          <w:i/>
          <w:color w:val="000000"/>
          <w:sz w:val="28"/>
          <w:szCs w:val="28"/>
          <w:u w:val="single"/>
          <w:lang w:eastAsia="ru-RU"/>
        </w:rPr>
        <w:t>Торф.</w:t>
      </w:r>
      <w:r w:rsidRPr="004719C7">
        <w:rPr>
          <w:rFonts w:ascii="Times New Roman" w:eastAsia="Times New Roman" w:hAnsi="Times New Roman"/>
          <w:color w:val="000000"/>
          <w:sz w:val="28"/>
          <w:szCs w:val="28"/>
          <w:lang w:eastAsia="ru-RU"/>
        </w:rPr>
        <w:t xml:space="preserve"> Залежи торфа на рассматриваемой территории сосредоточены в долине р.</w:t>
      </w:r>
      <w:r w:rsidR="00190750">
        <w:rPr>
          <w:rFonts w:ascii="Times New Roman" w:eastAsia="Times New Roman" w:hAnsi="Times New Roman"/>
          <w:color w:val="000000"/>
          <w:sz w:val="28"/>
          <w:szCs w:val="28"/>
          <w:lang w:eastAsia="ru-RU"/>
        </w:rPr>
        <w:t xml:space="preserve"> </w:t>
      </w:r>
      <w:r w:rsidRPr="004719C7">
        <w:rPr>
          <w:rFonts w:ascii="Times New Roman" w:eastAsia="Times New Roman" w:hAnsi="Times New Roman"/>
          <w:color w:val="000000"/>
          <w:sz w:val="28"/>
          <w:szCs w:val="28"/>
          <w:lang w:eastAsia="ru-RU"/>
        </w:rPr>
        <w:t>Тымь и на морском побережье в районе Лунского залива. Возраст торфяных залежей четвертичный и в большей части современный. Мощность залежей торфа в среднем составляет 2,5м. Торф может использоваться в сельском хозяйстве и в качестве топлива. Наиболее крупные месторождения располагаются в долине р.Тымь (месторождения Джымдан, Ныш –</w:t>
      </w:r>
      <w:r w:rsidRPr="004719C7">
        <w:rPr>
          <w:rFonts w:ascii="Times New Roman" w:eastAsia="Times New Roman" w:hAnsi="Times New Roman"/>
          <w:color w:val="000000"/>
          <w:sz w:val="28"/>
          <w:szCs w:val="28"/>
          <w:lang w:val="en-US" w:eastAsia="ru-RU"/>
        </w:rPr>
        <w:t>I</w:t>
      </w:r>
      <w:r w:rsidRPr="004719C7">
        <w:rPr>
          <w:rFonts w:ascii="Times New Roman" w:eastAsia="Times New Roman" w:hAnsi="Times New Roman"/>
          <w:color w:val="000000"/>
          <w:sz w:val="28"/>
          <w:szCs w:val="28"/>
          <w:lang w:eastAsia="ru-RU"/>
        </w:rPr>
        <w:t>).</w:t>
      </w:r>
    </w:p>
    <w:p w:rsidR="004719C7" w:rsidRPr="004719C7" w:rsidRDefault="004719C7" w:rsidP="004719C7">
      <w:pPr>
        <w:spacing w:after="0" w:line="240" w:lineRule="auto"/>
        <w:ind w:firstLine="750"/>
        <w:jc w:val="both"/>
        <w:rPr>
          <w:rFonts w:ascii="Times New Roman" w:eastAsia="Times New Roman" w:hAnsi="Times New Roman"/>
          <w:color w:val="000000"/>
          <w:sz w:val="28"/>
          <w:szCs w:val="28"/>
          <w:lang w:eastAsia="ru-RU"/>
        </w:rPr>
      </w:pPr>
      <w:r w:rsidRPr="004719C7">
        <w:rPr>
          <w:rFonts w:ascii="Times New Roman" w:eastAsia="Times New Roman" w:hAnsi="Times New Roman"/>
          <w:color w:val="000000"/>
          <w:sz w:val="28"/>
          <w:szCs w:val="28"/>
          <w:lang w:eastAsia="ru-RU"/>
        </w:rPr>
        <w:t>Ниже в таблице приводятся сведения о наиболее крупных месторождениях и проявлениях торфа.</w:t>
      </w:r>
    </w:p>
    <w:p w:rsidR="00190750" w:rsidRPr="00074AA5" w:rsidRDefault="00190750" w:rsidP="00190750">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lastRenderedPageBreak/>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8</w:t>
      </w:r>
      <w:r w:rsidRPr="00074AA5">
        <w:rPr>
          <w:rFonts w:ascii="Times New Roman" w:eastAsia="Times New Roman" w:hAnsi="Times New Roman"/>
          <w:sz w:val="28"/>
          <w:szCs w:val="28"/>
          <w:lang w:eastAsia="ru-RU" w:bidi="en-US"/>
        </w:rPr>
        <w:fldChar w:fldCharType="end"/>
      </w:r>
    </w:p>
    <w:p w:rsidR="00190750" w:rsidRPr="004A6A8B" w:rsidRDefault="00190750" w:rsidP="00190750">
      <w:pPr>
        <w:spacing w:after="12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8"/>
          <w:szCs w:val="28"/>
          <w:lang w:eastAsia="ru-RU"/>
        </w:rPr>
        <w:t>Сведения о наиболее крупных месторождениях и проявлениях торфа</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268"/>
        <w:gridCol w:w="4394"/>
        <w:gridCol w:w="1276"/>
        <w:gridCol w:w="1276"/>
      </w:tblGrid>
      <w:tr w:rsidR="004719C7" w:rsidRPr="00190750" w:rsidTr="00190750">
        <w:trPr>
          <w:trHeight w:val="283"/>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w:t>
            </w:r>
            <w:r w:rsidR="00190750">
              <w:rPr>
                <w:rFonts w:ascii="Times New Roman" w:eastAsia="Times New Roman" w:hAnsi="Times New Roman"/>
                <w:sz w:val="24"/>
                <w:szCs w:val="24"/>
                <w:lang w:eastAsia="ru-RU"/>
              </w:rPr>
              <w:t xml:space="preserve"> п</w:t>
            </w:r>
            <w:r w:rsidRPr="00190750">
              <w:rPr>
                <w:rFonts w:ascii="Times New Roman" w:eastAsia="Times New Roman" w:hAnsi="Times New Roman"/>
                <w:sz w:val="24"/>
                <w:szCs w:val="24"/>
                <w:lang w:eastAsia="ru-RU"/>
              </w:rPr>
              <w:t>/п</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190750"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 xml:space="preserve">Наименование </w:t>
            </w:r>
            <w:r w:rsidR="004719C7" w:rsidRPr="00190750">
              <w:rPr>
                <w:rFonts w:ascii="Times New Roman" w:eastAsia="Times New Roman" w:hAnsi="Times New Roman"/>
                <w:sz w:val="24"/>
                <w:szCs w:val="24"/>
                <w:lang w:eastAsia="ru-RU"/>
              </w:rPr>
              <w:t>месторождения, перспективной площади</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190750"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 xml:space="preserve">Описание </w:t>
            </w:r>
            <w:r w:rsidR="004719C7" w:rsidRPr="00190750">
              <w:rPr>
                <w:rFonts w:ascii="Times New Roman" w:eastAsia="Times New Roman" w:hAnsi="Times New Roman"/>
                <w:sz w:val="24"/>
                <w:szCs w:val="24"/>
                <w:lang w:eastAsia="ru-RU"/>
              </w:rPr>
              <w:t>месторождения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190750"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 xml:space="preserve">Единицы </w:t>
            </w:r>
            <w:r w:rsidR="004719C7" w:rsidRPr="00190750">
              <w:rPr>
                <w:rFonts w:ascii="Times New Roman" w:eastAsia="Times New Roman" w:hAnsi="Times New Roman"/>
                <w:sz w:val="24"/>
                <w:szCs w:val="24"/>
                <w:lang w:eastAsia="ru-RU"/>
              </w:rPr>
              <w:t>измерения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190750"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 xml:space="preserve">Прогнозные </w:t>
            </w:r>
            <w:r w:rsidR="004719C7" w:rsidRPr="00190750">
              <w:rPr>
                <w:rFonts w:ascii="Times New Roman" w:eastAsia="Times New Roman" w:hAnsi="Times New Roman"/>
                <w:sz w:val="24"/>
                <w:szCs w:val="24"/>
                <w:lang w:eastAsia="ru-RU"/>
              </w:rPr>
              <w:t>ресурсы</w:t>
            </w:r>
          </w:p>
        </w:tc>
      </w:tr>
      <w:tr w:rsidR="004719C7" w:rsidRPr="00190750" w:rsidTr="00190750">
        <w:trPr>
          <w:trHeight w:val="283"/>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Джимдан</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Расположено С-З пгт. Ноглики на 1км. Площадь 880</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га, промышленной залежи 697</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га, средняя мощность пласта – 2,82</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м. Степень разложения -17</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 зольность 4,2</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 Тип залежи верховой.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млн.</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т</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2438</w:t>
            </w:r>
          </w:p>
        </w:tc>
      </w:tr>
      <w:tr w:rsidR="004719C7" w:rsidRPr="00190750" w:rsidTr="00190750">
        <w:trPr>
          <w:trHeight w:val="283"/>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 xml:space="preserve">Ныш </w:t>
            </w:r>
            <w:r w:rsidRPr="00190750">
              <w:rPr>
                <w:rFonts w:ascii="Times New Roman" w:eastAsia="Times New Roman" w:hAnsi="Times New Roman"/>
                <w:sz w:val="24"/>
                <w:szCs w:val="24"/>
                <w:lang w:val="en-US" w:eastAsia="ru-RU"/>
              </w:rPr>
              <w:t>I</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Расположено Ю-В п</w:t>
            </w:r>
            <w:r w:rsidR="00190750">
              <w:rPr>
                <w:rFonts w:ascii="Times New Roman" w:eastAsia="Times New Roman" w:hAnsi="Times New Roman"/>
                <w:sz w:val="24"/>
                <w:szCs w:val="24"/>
                <w:lang w:eastAsia="ru-RU"/>
              </w:rPr>
              <w:t>гт</w:t>
            </w:r>
            <w:r w:rsidRPr="00190750">
              <w:rPr>
                <w:rFonts w:ascii="Times New Roman" w:eastAsia="Times New Roman" w:hAnsi="Times New Roman"/>
                <w:sz w:val="24"/>
                <w:szCs w:val="24"/>
                <w:lang w:eastAsia="ru-RU"/>
              </w:rPr>
              <w:t>. Ноглики на 28</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км. Площадь 361</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га, промышленной залежи – 281</w:t>
            </w:r>
            <w:r w:rsidR="00190750">
              <w:rPr>
                <w:rFonts w:ascii="Times New Roman" w:eastAsia="Times New Roman" w:hAnsi="Times New Roman"/>
                <w:sz w:val="24"/>
                <w:szCs w:val="24"/>
                <w:lang w:eastAsia="ru-RU"/>
              </w:rPr>
              <w:t xml:space="preserve"> г</w:t>
            </w:r>
            <w:r w:rsidRPr="00190750">
              <w:rPr>
                <w:rFonts w:ascii="Times New Roman" w:eastAsia="Times New Roman" w:hAnsi="Times New Roman"/>
                <w:sz w:val="24"/>
                <w:szCs w:val="24"/>
                <w:lang w:eastAsia="ru-RU"/>
              </w:rPr>
              <w:t>а, средняя мощность – 2,32</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м. Степень разложения – 15%, зольность – 4,2</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 Тип залежи верховой.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млн.</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т</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0,842</w:t>
            </w:r>
          </w:p>
        </w:tc>
      </w:tr>
      <w:tr w:rsidR="004719C7" w:rsidRPr="00190750" w:rsidTr="00190750">
        <w:trPr>
          <w:trHeight w:val="283"/>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Набиль-Лунская</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Расположено между Лунским и Набильским заливами. Площадь 161000</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га, промышленной залежи – 11500</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га, средняя мощность – 2</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м. Степень разложения – низкая, зольность -8</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млн.</w:t>
            </w:r>
            <w:r w:rsidR="00190750">
              <w:rPr>
                <w:rFonts w:ascii="Times New Roman" w:eastAsia="Times New Roman" w:hAnsi="Times New Roman"/>
                <w:sz w:val="24"/>
                <w:szCs w:val="24"/>
                <w:lang w:eastAsia="ru-RU"/>
              </w:rPr>
              <w:t xml:space="preserve"> </w:t>
            </w:r>
            <w:r w:rsidRPr="00190750">
              <w:rPr>
                <w:rFonts w:ascii="Times New Roman" w:eastAsia="Times New Roman" w:hAnsi="Times New Roman"/>
                <w:sz w:val="24"/>
                <w:szCs w:val="24"/>
                <w:lang w:eastAsia="ru-RU"/>
              </w:rPr>
              <w:t>т</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190750" w:rsidRDefault="004719C7" w:rsidP="00190750">
            <w:pPr>
              <w:spacing w:after="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4"/>
                <w:szCs w:val="24"/>
                <w:lang w:eastAsia="ru-RU"/>
              </w:rPr>
              <w:t>25550</w:t>
            </w:r>
          </w:p>
        </w:tc>
      </w:tr>
    </w:tbl>
    <w:p w:rsidR="00190750" w:rsidRDefault="00190750" w:rsidP="004719C7">
      <w:pPr>
        <w:spacing w:after="0" w:line="240" w:lineRule="auto"/>
        <w:ind w:firstLine="720"/>
        <w:jc w:val="both"/>
        <w:rPr>
          <w:rFonts w:ascii="Times New Roman" w:eastAsia="Times New Roman" w:hAnsi="Times New Roman"/>
          <w:b/>
          <w:i/>
          <w:sz w:val="28"/>
          <w:szCs w:val="28"/>
          <w:lang w:eastAsia="ru-RU"/>
        </w:rPr>
      </w:pP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190750">
        <w:rPr>
          <w:rFonts w:ascii="Times New Roman" w:eastAsia="Times New Roman" w:hAnsi="Times New Roman"/>
          <w:i/>
          <w:sz w:val="28"/>
          <w:szCs w:val="28"/>
          <w:u w:val="single"/>
          <w:lang w:eastAsia="ru-RU"/>
        </w:rPr>
        <w:t>Пески и песчано-гравийные смеси.</w:t>
      </w:r>
      <w:r w:rsidRPr="004719C7">
        <w:rPr>
          <w:rFonts w:ascii="Times New Roman" w:eastAsia="Times New Roman" w:hAnsi="Times New Roman"/>
          <w:i/>
          <w:sz w:val="28"/>
          <w:szCs w:val="28"/>
          <w:lang w:eastAsia="ru-RU"/>
        </w:rPr>
        <w:t xml:space="preserve"> </w:t>
      </w:r>
      <w:r w:rsidRPr="004719C7">
        <w:rPr>
          <w:rFonts w:ascii="Times New Roman" w:eastAsia="Times New Roman" w:hAnsi="Times New Roman"/>
          <w:sz w:val="28"/>
          <w:szCs w:val="28"/>
          <w:lang w:eastAsia="ru-RU"/>
        </w:rPr>
        <w:t xml:space="preserve">Промышленное значение имеют в основном морские пески четвертичного возраста, приуроченные к пляжу и аккумулятивным формам побережья. Пески главным образом кварц – полевошпатовые с незначительными примесями </w:t>
      </w:r>
      <w:r w:rsidR="00190750" w:rsidRPr="004719C7">
        <w:rPr>
          <w:rFonts w:ascii="Times New Roman" w:eastAsia="Times New Roman" w:hAnsi="Times New Roman"/>
          <w:sz w:val="28"/>
          <w:szCs w:val="28"/>
          <w:lang w:eastAsia="ru-RU"/>
        </w:rPr>
        <w:t>тёмноцветных</w:t>
      </w:r>
      <w:r w:rsidRPr="004719C7">
        <w:rPr>
          <w:rFonts w:ascii="Times New Roman" w:eastAsia="Times New Roman" w:hAnsi="Times New Roman"/>
          <w:sz w:val="28"/>
          <w:szCs w:val="28"/>
          <w:lang w:eastAsia="ru-RU"/>
        </w:rPr>
        <w:t xml:space="preserve"> минералов. Речные пески преимущественно мелкозернистые и содержат значительное количество глинистых частиц и грубозернистых включений.</w:t>
      </w: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Песчано-гравийные отложения в районе распространены в основном в долинах крупных рек и на морском побережье, где слагают линзообразные. Реже пластовые залежи мощностью 5-10</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м.</w:t>
      </w:r>
    </w:p>
    <w:p w:rsidR="004719C7" w:rsidRP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На рассматриваемой территории разведано </w:t>
      </w:r>
      <w:r w:rsidRPr="00190750">
        <w:rPr>
          <w:rFonts w:ascii="Times New Roman" w:eastAsia="Times New Roman" w:hAnsi="Times New Roman"/>
          <w:sz w:val="28"/>
          <w:szCs w:val="28"/>
          <w:lang w:eastAsia="ru-RU"/>
        </w:rPr>
        <w:t>Набильское месторождение</w:t>
      </w:r>
      <w:r w:rsidRPr="004719C7">
        <w:rPr>
          <w:rFonts w:ascii="Times New Roman" w:eastAsia="Times New Roman" w:hAnsi="Times New Roman"/>
          <w:sz w:val="28"/>
          <w:szCs w:val="28"/>
          <w:lang w:eastAsia="ru-RU"/>
        </w:rPr>
        <w:t xml:space="preserve"> строительных песков, мелкое по запасам. Не эксплуатируется.</w:t>
      </w:r>
    </w:p>
    <w:p w:rsidR="00190750"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В районе пгт.</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Ноглики, в 1</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 xml:space="preserve">км </w:t>
      </w:r>
      <w:r w:rsidR="00190750">
        <w:rPr>
          <w:rFonts w:ascii="Times New Roman" w:eastAsia="Times New Roman" w:hAnsi="Times New Roman"/>
          <w:sz w:val="28"/>
          <w:szCs w:val="28"/>
          <w:lang w:eastAsia="ru-RU"/>
        </w:rPr>
        <w:t>юго-восточнее</w:t>
      </w:r>
      <w:r w:rsidRPr="004719C7">
        <w:rPr>
          <w:rFonts w:ascii="Times New Roman" w:eastAsia="Times New Roman" w:hAnsi="Times New Roman"/>
          <w:sz w:val="28"/>
          <w:szCs w:val="28"/>
          <w:lang w:eastAsia="ru-RU"/>
        </w:rPr>
        <w:t xml:space="preserve"> разведано </w:t>
      </w:r>
      <w:r w:rsidRPr="00190750">
        <w:rPr>
          <w:rFonts w:ascii="Times New Roman" w:eastAsia="Times New Roman" w:hAnsi="Times New Roman"/>
          <w:sz w:val="28"/>
          <w:szCs w:val="28"/>
          <w:lang w:eastAsia="ru-RU"/>
        </w:rPr>
        <w:t>Ногликское месторождение</w:t>
      </w:r>
      <w:r w:rsidRPr="004719C7">
        <w:rPr>
          <w:rFonts w:ascii="Times New Roman" w:eastAsia="Times New Roman" w:hAnsi="Times New Roman"/>
          <w:sz w:val="28"/>
          <w:szCs w:val="28"/>
          <w:lang w:eastAsia="ru-RU"/>
        </w:rPr>
        <w:t xml:space="preserve"> песчано-гравийного материала. Полезным ископаемым являются пески и песчано-гравийный материал речной террасы. Пески разнозернистые. Месторождение состоит из двух участков. Общая мощность полезной толщи 2,0-7,5</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м (Южный) до 10</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 xml:space="preserve">м (Северный). По показателям качества выделяют два вида сырья: </w:t>
      </w:r>
    </w:p>
    <w:p w:rsidR="00190750" w:rsidRPr="00190750" w:rsidRDefault="004719C7" w:rsidP="00F12271">
      <w:pPr>
        <w:pStyle w:val="a9"/>
        <w:numPr>
          <w:ilvl w:val="0"/>
          <w:numId w:val="71"/>
        </w:numPr>
        <w:spacing w:after="0" w:line="240" w:lineRule="auto"/>
        <w:jc w:val="both"/>
        <w:rPr>
          <w:rFonts w:ascii="Times New Roman" w:eastAsia="Times New Roman" w:hAnsi="Times New Roman"/>
          <w:sz w:val="28"/>
          <w:szCs w:val="28"/>
          <w:lang w:eastAsia="ru-RU"/>
        </w:rPr>
      </w:pPr>
      <w:r w:rsidRPr="00190750">
        <w:rPr>
          <w:rFonts w:ascii="Times New Roman" w:eastAsia="Times New Roman" w:hAnsi="Times New Roman"/>
          <w:sz w:val="28"/>
          <w:szCs w:val="28"/>
          <w:lang w:eastAsia="ru-RU"/>
        </w:rPr>
        <w:t xml:space="preserve">пески, пригодные для строительных растворов; </w:t>
      </w:r>
    </w:p>
    <w:p w:rsidR="004719C7" w:rsidRPr="00190750" w:rsidRDefault="004719C7" w:rsidP="00F12271">
      <w:pPr>
        <w:pStyle w:val="a9"/>
        <w:numPr>
          <w:ilvl w:val="0"/>
          <w:numId w:val="71"/>
        </w:numPr>
        <w:spacing w:after="0" w:line="240" w:lineRule="auto"/>
        <w:jc w:val="both"/>
        <w:rPr>
          <w:rFonts w:ascii="Times New Roman" w:eastAsia="Times New Roman" w:hAnsi="Times New Roman"/>
          <w:sz w:val="28"/>
          <w:szCs w:val="28"/>
          <w:lang w:eastAsia="ru-RU"/>
        </w:rPr>
      </w:pPr>
      <w:r w:rsidRPr="00190750">
        <w:rPr>
          <w:rFonts w:ascii="Times New Roman" w:eastAsia="Times New Roman" w:hAnsi="Times New Roman"/>
          <w:sz w:val="28"/>
          <w:szCs w:val="28"/>
          <w:lang w:eastAsia="ru-RU"/>
        </w:rPr>
        <w:t xml:space="preserve">песчано-гравийный материал – для подсыпок при строительстве. Месторождение числится в </w:t>
      </w:r>
      <w:r w:rsidR="00190750" w:rsidRPr="00190750">
        <w:rPr>
          <w:rFonts w:ascii="Times New Roman" w:eastAsia="Times New Roman" w:hAnsi="Times New Roman"/>
          <w:sz w:val="28"/>
          <w:szCs w:val="28"/>
          <w:lang w:eastAsia="ru-RU"/>
        </w:rPr>
        <w:t>нераспределённом</w:t>
      </w:r>
      <w:r w:rsidRPr="00190750">
        <w:rPr>
          <w:rFonts w:ascii="Times New Roman" w:eastAsia="Times New Roman" w:hAnsi="Times New Roman"/>
          <w:sz w:val="28"/>
          <w:szCs w:val="28"/>
          <w:lang w:eastAsia="ru-RU"/>
        </w:rPr>
        <w:t xml:space="preserve"> фонде. Балансовые запасы подсчитаны в количестве 20 </w:t>
      </w:r>
      <w:r w:rsidR="00190750" w:rsidRPr="00190750">
        <w:rPr>
          <w:rFonts w:ascii="Times New Roman" w:eastAsia="Times New Roman" w:hAnsi="Times New Roman"/>
          <w:sz w:val="28"/>
          <w:szCs w:val="28"/>
          <w:lang w:eastAsia="ru-RU"/>
        </w:rPr>
        <w:t>тыс. м</w:t>
      </w:r>
      <w:r w:rsidRPr="00190750">
        <w:rPr>
          <w:rFonts w:ascii="Times New Roman" w:eastAsia="Times New Roman" w:hAnsi="Times New Roman"/>
          <w:sz w:val="28"/>
          <w:szCs w:val="28"/>
          <w:vertAlign w:val="superscript"/>
          <w:lang w:eastAsia="ru-RU"/>
        </w:rPr>
        <w:t>3</w:t>
      </w:r>
      <w:r w:rsidRPr="00190750">
        <w:rPr>
          <w:rFonts w:ascii="Times New Roman" w:eastAsia="Times New Roman" w:hAnsi="Times New Roman"/>
          <w:sz w:val="28"/>
          <w:szCs w:val="28"/>
          <w:lang w:eastAsia="ru-RU"/>
        </w:rPr>
        <w:t xml:space="preserve"> по категориям А+В+С</w:t>
      </w:r>
      <w:r w:rsidRPr="00190750">
        <w:rPr>
          <w:rFonts w:ascii="Times New Roman" w:eastAsia="Times New Roman" w:hAnsi="Times New Roman"/>
          <w:sz w:val="28"/>
          <w:szCs w:val="28"/>
          <w:vertAlign w:val="subscript"/>
          <w:lang w:eastAsia="ru-RU"/>
        </w:rPr>
        <w:t>1</w:t>
      </w:r>
      <w:r w:rsidRPr="00190750">
        <w:rPr>
          <w:rFonts w:ascii="Times New Roman" w:eastAsia="Times New Roman" w:hAnsi="Times New Roman"/>
          <w:sz w:val="28"/>
          <w:szCs w:val="28"/>
          <w:lang w:eastAsia="ru-RU"/>
        </w:rPr>
        <w:t>.</w:t>
      </w:r>
    </w:p>
    <w:p w:rsidR="004719C7" w:rsidRDefault="004719C7" w:rsidP="004719C7">
      <w:pPr>
        <w:spacing w:after="0" w:line="240" w:lineRule="auto"/>
        <w:ind w:firstLine="72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Наиболее перспективные территории на песчано-гравийный материал располагаются в пределах Ныш-Горонайской площади, простирающейся от северной </w:t>
      </w:r>
      <w:r w:rsidRPr="004719C7">
        <w:rPr>
          <w:rFonts w:ascii="Times New Roman" w:eastAsia="Times New Roman" w:hAnsi="Times New Roman"/>
          <w:sz w:val="28"/>
          <w:szCs w:val="28"/>
          <w:lang w:eastAsia="ru-RU"/>
        </w:rPr>
        <w:lastRenderedPageBreak/>
        <w:t>границы района вдоль побережья Охотского моря до</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пгт.</w:t>
      </w:r>
      <w:r w:rsidR="00190750">
        <w:rPr>
          <w:rFonts w:ascii="Times New Roman" w:eastAsia="Times New Roman" w:hAnsi="Times New Roman"/>
          <w:sz w:val="28"/>
          <w:szCs w:val="28"/>
          <w:lang w:eastAsia="ru-RU"/>
        </w:rPr>
        <w:t xml:space="preserve"> Н</w:t>
      </w:r>
      <w:r w:rsidRPr="004719C7">
        <w:rPr>
          <w:rFonts w:ascii="Times New Roman" w:eastAsia="Times New Roman" w:hAnsi="Times New Roman"/>
          <w:sz w:val="28"/>
          <w:szCs w:val="28"/>
          <w:lang w:eastAsia="ru-RU"/>
        </w:rPr>
        <w:t>оглики и далее по долине р.</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Тымь.</w:t>
      </w:r>
    </w:p>
    <w:p w:rsidR="00EB58DA" w:rsidRPr="00074AA5" w:rsidRDefault="00EB58DA" w:rsidP="00EB58DA">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9</w:t>
      </w:r>
      <w:r w:rsidRPr="00074AA5">
        <w:rPr>
          <w:rFonts w:ascii="Times New Roman" w:eastAsia="Times New Roman" w:hAnsi="Times New Roman"/>
          <w:sz w:val="28"/>
          <w:szCs w:val="28"/>
          <w:lang w:eastAsia="ru-RU" w:bidi="en-US"/>
        </w:rPr>
        <w:fldChar w:fldCharType="end"/>
      </w:r>
    </w:p>
    <w:p w:rsidR="00EB58DA" w:rsidRDefault="00EB58DA" w:rsidP="00EB58DA">
      <w:pPr>
        <w:spacing w:after="120" w:line="240" w:lineRule="auto"/>
        <w:jc w:val="center"/>
        <w:rPr>
          <w:rFonts w:ascii="Times New Roman" w:eastAsia="Times New Roman" w:hAnsi="Times New Roman"/>
          <w:sz w:val="28"/>
          <w:szCs w:val="28"/>
          <w:lang w:eastAsia="ru-RU"/>
        </w:rPr>
      </w:pPr>
      <w:r w:rsidRPr="00EB58DA">
        <w:rPr>
          <w:rFonts w:ascii="Times New Roman" w:eastAsia="Times New Roman" w:hAnsi="Times New Roman"/>
          <w:sz w:val="28"/>
          <w:szCs w:val="28"/>
          <w:lang w:eastAsia="ru-RU"/>
        </w:rPr>
        <w:t>Сведения о количестве предоставленных в пользование участках недр по видам полезных ископаемых и их остаточных запасах</w:t>
      </w:r>
      <w:r>
        <w:rPr>
          <w:rFonts w:ascii="Times New Roman" w:eastAsia="Times New Roman" w:hAnsi="Times New Roman"/>
          <w:sz w:val="28"/>
          <w:szCs w:val="28"/>
          <w:lang w:eastAsia="ru-RU"/>
        </w:rPr>
        <w:t xml:space="preserve"> на территории </w:t>
      </w:r>
      <w:r w:rsidRPr="00EB58DA">
        <w:rPr>
          <w:rFonts w:ascii="Times New Roman" w:eastAsia="Times New Roman" w:hAnsi="Times New Roman"/>
          <w:sz w:val="28"/>
          <w:szCs w:val="28"/>
          <w:lang w:eastAsia="ru-RU"/>
        </w:rPr>
        <w:t>МО «Городской округ Ногликский»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2977"/>
        <w:gridCol w:w="3163"/>
      </w:tblGrid>
      <w:tr w:rsidR="00EB58DA" w:rsidRPr="00EB58DA" w:rsidTr="00EB58DA">
        <w:trPr>
          <w:trHeight w:val="227"/>
          <w:jc w:val="center"/>
        </w:trPr>
        <w:tc>
          <w:tcPr>
            <w:tcW w:w="3964"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Полезное ископаемое</w:t>
            </w:r>
          </w:p>
        </w:tc>
        <w:tc>
          <w:tcPr>
            <w:tcW w:w="2977"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Количество участков недр, предоставленных в пользование</w:t>
            </w:r>
          </w:p>
        </w:tc>
        <w:tc>
          <w:tcPr>
            <w:tcW w:w="3163"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Суммарный остаток запасов по состоянию на 01.01.2013 в тыс. куб. м</w:t>
            </w:r>
          </w:p>
        </w:tc>
      </w:tr>
      <w:tr w:rsidR="00EB58DA" w:rsidRPr="00EB58DA" w:rsidTr="00EB58DA">
        <w:trPr>
          <w:trHeight w:val="227"/>
          <w:jc w:val="center"/>
        </w:trPr>
        <w:tc>
          <w:tcPr>
            <w:tcW w:w="3964" w:type="dxa"/>
            <w:vAlign w:val="center"/>
          </w:tcPr>
          <w:p w:rsidR="00EB58DA" w:rsidRPr="00EB58DA" w:rsidRDefault="00EB58DA" w:rsidP="00EB58DA">
            <w:pPr>
              <w:pStyle w:val="ConsPlusNormal"/>
              <w:ind w:firstLine="0"/>
              <w:rPr>
                <w:rFonts w:ascii="Times New Roman" w:hAnsi="Times New Roman" w:cs="Times New Roman"/>
                <w:sz w:val="24"/>
              </w:rPr>
            </w:pPr>
            <w:r w:rsidRPr="00EB58DA">
              <w:rPr>
                <w:rFonts w:ascii="Times New Roman" w:hAnsi="Times New Roman" w:cs="Times New Roman"/>
                <w:sz w:val="24"/>
              </w:rPr>
              <w:t>Строительный камень</w:t>
            </w:r>
          </w:p>
        </w:tc>
        <w:tc>
          <w:tcPr>
            <w:tcW w:w="2977"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5</w:t>
            </w:r>
          </w:p>
        </w:tc>
        <w:tc>
          <w:tcPr>
            <w:tcW w:w="3163"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6831</w:t>
            </w:r>
          </w:p>
        </w:tc>
      </w:tr>
      <w:tr w:rsidR="00EB58DA" w:rsidRPr="00EB58DA" w:rsidTr="00EB58DA">
        <w:trPr>
          <w:trHeight w:val="227"/>
          <w:jc w:val="center"/>
        </w:trPr>
        <w:tc>
          <w:tcPr>
            <w:tcW w:w="3964" w:type="dxa"/>
            <w:vAlign w:val="center"/>
          </w:tcPr>
          <w:p w:rsidR="00EB58DA" w:rsidRPr="00EB58DA" w:rsidRDefault="00EB58DA" w:rsidP="00EB58DA">
            <w:pPr>
              <w:pStyle w:val="ConsPlusNormal"/>
              <w:ind w:firstLine="0"/>
              <w:rPr>
                <w:rFonts w:ascii="Times New Roman" w:hAnsi="Times New Roman" w:cs="Times New Roman"/>
                <w:sz w:val="24"/>
              </w:rPr>
            </w:pPr>
            <w:r w:rsidRPr="00EB58DA">
              <w:rPr>
                <w:rFonts w:ascii="Times New Roman" w:hAnsi="Times New Roman" w:cs="Times New Roman"/>
                <w:sz w:val="24"/>
              </w:rPr>
              <w:t>Скальный грунт</w:t>
            </w:r>
          </w:p>
        </w:tc>
        <w:tc>
          <w:tcPr>
            <w:tcW w:w="2977"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5</w:t>
            </w:r>
          </w:p>
        </w:tc>
        <w:tc>
          <w:tcPr>
            <w:tcW w:w="3163"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5402</w:t>
            </w:r>
          </w:p>
        </w:tc>
      </w:tr>
      <w:tr w:rsidR="00EB58DA" w:rsidRPr="00EB58DA" w:rsidTr="00EB58DA">
        <w:trPr>
          <w:trHeight w:val="227"/>
          <w:jc w:val="center"/>
        </w:trPr>
        <w:tc>
          <w:tcPr>
            <w:tcW w:w="3964" w:type="dxa"/>
            <w:vAlign w:val="center"/>
          </w:tcPr>
          <w:p w:rsidR="00EB58DA" w:rsidRPr="00EB58DA" w:rsidRDefault="00EB58DA" w:rsidP="00EB58DA">
            <w:pPr>
              <w:pStyle w:val="ConsPlusNormal"/>
              <w:ind w:firstLine="0"/>
              <w:rPr>
                <w:rFonts w:ascii="Times New Roman" w:hAnsi="Times New Roman" w:cs="Times New Roman"/>
                <w:sz w:val="24"/>
              </w:rPr>
            </w:pPr>
            <w:r w:rsidRPr="00EB58DA">
              <w:rPr>
                <w:rFonts w:ascii="Times New Roman" w:hAnsi="Times New Roman" w:cs="Times New Roman"/>
                <w:sz w:val="24"/>
              </w:rPr>
              <w:t>Песчано-гравийная смесь</w:t>
            </w:r>
          </w:p>
        </w:tc>
        <w:tc>
          <w:tcPr>
            <w:tcW w:w="2977"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9</w:t>
            </w:r>
          </w:p>
        </w:tc>
        <w:tc>
          <w:tcPr>
            <w:tcW w:w="3163"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2729</w:t>
            </w:r>
          </w:p>
        </w:tc>
      </w:tr>
      <w:tr w:rsidR="00EB58DA" w:rsidRPr="00EB58DA" w:rsidTr="00EB58DA">
        <w:trPr>
          <w:trHeight w:val="227"/>
          <w:jc w:val="center"/>
        </w:trPr>
        <w:tc>
          <w:tcPr>
            <w:tcW w:w="3964" w:type="dxa"/>
            <w:vAlign w:val="center"/>
          </w:tcPr>
          <w:p w:rsidR="00EB58DA" w:rsidRPr="00EB58DA" w:rsidRDefault="00EB58DA" w:rsidP="00EB58DA">
            <w:pPr>
              <w:pStyle w:val="ConsPlusNormal"/>
              <w:ind w:firstLine="0"/>
              <w:rPr>
                <w:rFonts w:ascii="Times New Roman" w:hAnsi="Times New Roman" w:cs="Times New Roman"/>
                <w:sz w:val="24"/>
              </w:rPr>
            </w:pPr>
            <w:r w:rsidRPr="00EB58DA">
              <w:rPr>
                <w:rFonts w:ascii="Times New Roman" w:hAnsi="Times New Roman" w:cs="Times New Roman"/>
                <w:sz w:val="24"/>
              </w:rPr>
              <w:t>Песок</w:t>
            </w:r>
          </w:p>
        </w:tc>
        <w:tc>
          <w:tcPr>
            <w:tcW w:w="2977"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4</w:t>
            </w:r>
          </w:p>
        </w:tc>
        <w:tc>
          <w:tcPr>
            <w:tcW w:w="3163" w:type="dxa"/>
            <w:vAlign w:val="center"/>
          </w:tcPr>
          <w:p w:rsidR="00EB58DA" w:rsidRPr="00EB58DA" w:rsidRDefault="00EB58DA" w:rsidP="00EB58DA">
            <w:pPr>
              <w:pStyle w:val="ConsPlusNormal"/>
              <w:ind w:firstLine="0"/>
              <w:jc w:val="center"/>
              <w:rPr>
                <w:rFonts w:ascii="Times New Roman" w:hAnsi="Times New Roman" w:cs="Times New Roman"/>
                <w:sz w:val="24"/>
              </w:rPr>
            </w:pPr>
            <w:r w:rsidRPr="00EB58DA">
              <w:rPr>
                <w:rFonts w:ascii="Times New Roman" w:hAnsi="Times New Roman" w:cs="Times New Roman"/>
                <w:sz w:val="24"/>
              </w:rPr>
              <w:t>537</w:t>
            </w:r>
          </w:p>
        </w:tc>
      </w:tr>
    </w:tbl>
    <w:p w:rsidR="00EB58DA" w:rsidRPr="004A6A8B" w:rsidRDefault="00EB58DA" w:rsidP="00EB58DA">
      <w:pPr>
        <w:spacing w:after="120" w:line="240" w:lineRule="auto"/>
        <w:jc w:val="center"/>
        <w:rPr>
          <w:rFonts w:ascii="Times New Roman" w:eastAsia="Times New Roman" w:hAnsi="Times New Roman"/>
          <w:sz w:val="24"/>
          <w:szCs w:val="24"/>
          <w:lang w:eastAsia="ru-RU"/>
        </w:rPr>
      </w:pP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190750">
        <w:rPr>
          <w:rFonts w:ascii="Times New Roman" w:eastAsia="Times New Roman" w:hAnsi="Times New Roman"/>
          <w:i/>
          <w:sz w:val="28"/>
          <w:szCs w:val="28"/>
          <w:u w:val="single"/>
          <w:lang w:eastAsia="ru-RU"/>
        </w:rPr>
        <w:t>Карбонатные породы.</w:t>
      </w:r>
      <w:r w:rsidRPr="004719C7">
        <w:rPr>
          <w:rFonts w:ascii="Times New Roman" w:eastAsia="Times New Roman" w:hAnsi="Times New Roman"/>
          <w:sz w:val="28"/>
          <w:szCs w:val="28"/>
          <w:lang w:eastAsia="ru-RU"/>
        </w:rPr>
        <w:t xml:space="preserve"> На юге городского округа расположены перспективные площади на карбонатные породы – </w:t>
      </w:r>
      <w:r w:rsidRPr="00190750">
        <w:rPr>
          <w:rFonts w:ascii="Times New Roman" w:eastAsia="Times New Roman" w:hAnsi="Times New Roman"/>
          <w:sz w:val="28"/>
          <w:szCs w:val="28"/>
          <w:lang w:eastAsia="ru-RU"/>
        </w:rPr>
        <w:t>Право-Набильская и Лунско-Уазинская.</w:t>
      </w:r>
      <w:r w:rsidRPr="004719C7">
        <w:rPr>
          <w:rFonts w:ascii="Times New Roman" w:eastAsia="Times New Roman" w:hAnsi="Times New Roman"/>
          <w:sz w:val="28"/>
          <w:szCs w:val="28"/>
          <w:lang w:eastAsia="ru-RU"/>
        </w:rPr>
        <w:t xml:space="preserve"> Промышленное значение имеют известняки и мраморизованные известняки. Приурочены они к кремнисто-вулканогенным и терригенно-глинистым образованиям мезозойского возраста. В геолого-экономическом отношении залежи карбонатных пород изучены </w:t>
      </w:r>
      <w:r w:rsidR="00190750" w:rsidRPr="004719C7">
        <w:rPr>
          <w:rFonts w:ascii="Times New Roman" w:eastAsia="Times New Roman" w:hAnsi="Times New Roman"/>
          <w:sz w:val="28"/>
          <w:szCs w:val="28"/>
          <w:lang w:eastAsia="ru-RU"/>
        </w:rPr>
        <w:t>недостаточно</w:t>
      </w:r>
      <w:r w:rsidRPr="004719C7">
        <w:rPr>
          <w:rFonts w:ascii="Times New Roman" w:eastAsia="Times New Roman" w:hAnsi="Times New Roman"/>
          <w:sz w:val="28"/>
          <w:szCs w:val="28"/>
          <w:lang w:eastAsia="ru-RU"/>
        </w:rPr>
        <w:t xml:space="preserve">: они оценены по результатам мелко- и среднемасштабных </w:t>
      </w:r>
      <w:r w:rsidR="00190750" w:rsidRPr="004719C7">
        <w:rPr>
          <w:rFonts w:ascii="Times New Roman" w:eastAsia="Times New Roman" w:hAnsi="Times New Roman"/>
          <w:sz w:val="28"/>
          <w:szCs w:val="28"/>
          <w:lang w:eastAsia="ru-RU"/>
        </w:rPr>
        <w:t>съёмок</w:t>
      </w:r>
      <w:r w:rsidRPr="004719C7">
        <w:rPr>
          <w:rFonts w:ascii="Times New Roman" w:eastAsia="Times New Roman" w:hAnsi="Times New Roman"/>
          <w:sz w:val="28"/>
          <w:szCs w:val="28"/>
          <w:lang w:eastAsia="ru-RU"/>
        </w:rPr>
        <w:t xml:space="preserve"> и требуют дополнительного изучения.</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В </w:t>
      </w:r>
      <w:r w:rsidR="00190750">
        <w:rPr>
          <w:rFonts w:ascii="Times New Roman" w:eastAsia="Times New Roman" w:hAnsi="Times New Roman"/>
          <w:sz w:val="28"/>
          <w:szCs w:val="28"/>
          <w:lang w:eastAsia="ru-RU"/>
        </w:rPr>
        <w:t>округе</w:t>
      </w:r>
      <w:r w:rsidRPr="004719C7">
        <w:rPr>
          <w:rFonts w:ascii="Times New Roman" w:eastAsia="Times New Roman" w:hAnsi="Times New Roman"/>
          <w:sz w:val="28"/>
          <w:szCs w:val="28"/>
          <w:lang w:eastAsia="ru-RU"/>
        </w:rPr>
        <w:t xml:space="preserve"> обнаружены мелкие месторождения и проявления </w:t>
      </w:r>
      <w:r w:rsidRPr="00190750">
        <w:rPr>
          <w:rFonts w:ascii="Times New Roman" w:eastAsia="Times New Roman" w:hAnsi="Times New Roman"/>
          <w:i/>
          <w:sz w:val="28"/>
          <w:szCs w:val="28"/>
          <w:u w:val="single"/>
          <w:lang w:eastAsia="ru-RU"/>
        </w:rPr>
        <w:t>опок</w:t>
      </w:r>
      <w:r w:rsidRPr="004719C7">
        <w:rPr>
          <w:rFonts w:ascii="Times New Roman" w:eastAsia="Times New Roman" w:hAnsi="Times New Roman"/>
          <w:i/>
          <w:sz w:val="28"/>
          <w:szCs w:val="28"/>
          <w:lang w:eastAsia="ru-RU"/>
        </w:rPr>
        <w:t>.</w:t>
      </w:r>
      <w:r w:rsidRPr="004719C7">
        <w:rPr>
          <w:rFonts w:ascii="Times New Roman" w:eastAsia="Times New Roman" w:hAnsi="Times New Roman"/>
          <w:sz w:val="28"/>
          <w:szCs w:val="28"/>
          <w:lang w:eastAsia="ru-RU"/>
        </w:rPr>
        <w:t xml:space="preserve"> Они связаны с морскими вулканогенно-осадочными образованиями неогенового возраста.</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190750">
        <w:rPr>
          <w:rFonts w:ascii="Times New Roman" w:eastAsia="Times New Roman" w:hAnsi="Times New Roman"/>
          <w:i/>
          <w:sz w:val="28"/>
          <w:szCs w:val="28"/>
          <w:u w:val="single"/>
          <w:lang w:eastAsia="ru-RU"/>
        </w:rPr>
        <w:t>Серпентиниты.</w:t>
      </w:r>
      <w:r w:rsidRPr="004719C7">
        <w:rPr>
          <w:rFonts w:ascii="Times New Roman" w:eastAsia="Times New Roman" w:hAnsi="Times New Roman"/>
          <w:sz w:val="28"/>
          <w:szCs w:val="28"/>
          <w:lang w:eastAsia="ru-RU"/>
        </w:rPr>
        <w:t xml:space="preserve"> В пределах рассматриваемой территории представляет интерес группа </w:t>
      </w:r>
      <w:r w:rsidRPr="00190750">
        <w:rPr>
          <w:rFonts w:ascii="Times New Roman" w:eastAsia="Times New Roman" w:hAnsi="Times New Roman"/>
          <w:sz w:val="28"/>
          <w:szCs w:val="28"/>
          <w:lang w:eastAsia="ru-RU"/>
        </w:rPr>
        <w:t>Набильских массивов,</w:t>
      </w:r>
      <w:r w:rsidRPr="004719C7">
        <w:rPr>
          <w:rFonts w:ascii="Times New Roman" w:eastAsia="Times New Roman" w:hAnsi="Times New Roman"/>
          <w:sz w:val="28"/>
          <w:szCs w:val="28"/>
          <w:lang w:eastAsia="ru-RU"/>
        </w:rPr>
        <w:t xml:space="preserve"> расположенных на границе со Смырныховским районом. Эта перспективная площадь требует дальнейшего изучения. Серпентиниты залегают в виде линз среди мезозойских образований, они могут использоваться как сырье для производства магнезиального удобрения и для раскисления почв и для других целей.</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190750">
        <w:rPr>
          <w:rFonts w:ascii="Times New Roman" w:eastAsia="Times New Roman" w:hAnsi="Times New Roman"/>
          <w:i/>
          <w:sz w:val="28"/>
          <w:szCs w:val="28"/>
          <w:u w:val="single"/>
          <w:lang w:eastAsia="ru-RU"/>
        </w:rPr>
        <w:t>Фосфатосодержащие породы.</w:t>
      </w:r>
      <w:r w:rsidRPr="004719C7">
        <w:rPr>
          <w:rFonts w:ascii="Times New Roman" w:eastAsia="Times New Roman" w:hAnsi="Times New Roman"/>
          <w:sz w:val="28"/>
          <w:szCs w:val="28"/>
          <w:lang w:eastAsia="ru-RU"/>
        </w:rPr>
        <w:t xml:space="preserve"> Все разведанные месторождения и перерабатывающие предприятия фосфатного сырья сосредоточены в Европейской части России. В то же время Дальний Восток и Сахалин в частности испытывает дефицит в этом виде сырья. В пределах рассматриваемой территории залегают фосфатосодержащие породы, связанные с верхнемиоцен-плиоценовыми отложениями нутовской свиты. Фосфатонакопление прослеживается неширокой полосой почти на 100км вдоль железной и автомобильной дорог Оха-Ноглики, от р. Нутово на севере до р.</w:t>
      </w:r>
      <w:r w:rsidR="00190750">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Джимдан на юге.</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 В пределах указанной зоны находятся два оцененных проявления фосфоритов: </w:t>
      </w:r>
      <w:r w:rsidRPr="00190750">
        <w:rPr>
          <w:rFonts w:ascii="Times New Roman" w:eastAsia="Times New Roman" w:hAnsi="Times New Roman"/>
          <w:sz w:val="28"/>
          <w:szCs w:val="28"/>
          <w:lang w:eastAsia="ru-RU"/>
        </w:rPr>
        <w:t>Нутовское, Хоямбусибинское и три перспективных участка: Горомальский, Вальский и Эвайский. Прогнозные ресурсы (около 1,6 млн.</w:t>
      </w:r>
      <w:r w:rsidR="00190750">
        <w:rPr>
          <w:rFonts w:ascii="Times New Roman" w:eastAsia="Times New Roman" w:hAnsi="Times New Roman"/>
          <w:sz w:val="28"/>
          <w:szCs w:val="28"/>
          <w:lang w:eastAsia="ru-RU"/>
        </w:rPr>
        <w:t xml:space="preserve"> </w:t>
      </w:r>
      <w:r w:rsidRPr="00190750">
        <w:rPr>
          <w:rFonts w:ascii="Times New Roman" w:eastAsia="Times New Roman" w:hAnsi="Times New Roman"/>
          <w:sz w:val="28"/>
          <w:szCs w:val="28"/>
          <w:lang w:eastAsia="ru-RU"/>
        </w:rPr>
        <w:t>т) позволяют оценить этот район как единственный</w:t>
      </w:r>
      <w:r w:rsidRPr="004719C7">
        <w:rPr>
          <w:rFonts w:ascii="Times New Roman" w:eastAsia="Times New Roman" w:hAnsi="Times New Roman"/>
          <w:sz w:val="28"/>
          <w:szCs w:val="28"/>
          <w:lang w:eastAsia="ru-RU"/>
        </w:rPr>
        <w:t xml:space="preserve"> в области, где возможна промышленная разработка фосфатосодержащих пород.</w:t>
      </w:r>
    </w:p>
    <w:p w:rsidR="00190750" w:rsidRPr="00074AA5" w:rsidRDefault="00190750" w:rsidP="00190750">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10</w:t>
      </w:r>
      <w:r w:rsidRPr="00074AA5">
        <w:rPr>
          <w:rFonts w:ascii="Times New Roman" w:eastAsia="Times New Roman" w:hAnsi="Times New Roman"/>
          <w:sz w:val="28"/>
          <w:szCs w:val="28"/>
          <w:lang w:eastAsia="ru-RU" w:bidi="en-US"/>
        </w:rPr>
        <w:fldChar w:fldCharType="end"/>
      </w:r>
    </w:p>
    <w:p w:rsidR="00190750" w:rsidRPr="004A6A8B" w:rsidRDefault="00190750" w:rsidP="00190750">
      <w:pPr>
        <w:spacing w:after="120" w:line="240" w:lineRule="auto"/>
        <w:jc w:val="center"/>
        <w:rPr>
          <w:rFonts w:ascii="Times New Roman" w:eastAsia="Times New Roman" w:hAnsi="Times New Roman"/>
          <w:sz w:val="24"/>
          <w:szCs w:val="24"/>
          <w:lang w:eastAsia="ru-RU"/>
        </w:rPr>
      </w:pPr>
      <w:r w:rsidRPr="00190750">
        <w:rPr>
          <w:rFonts w:ascii="Times New Roman" w:eastAsia="Times New Roman" w:hAnsi="Times New Roman"/>
          <w:sz w:val="28"/>
          <w:szCs w:val="28"/>
          <w:lang w:eastAsia="ru-RU"/>
        </w:rPr>
        <w:t>Запасы и ресурсы фосфатных руд</w:t>
      </w:r>
    </w:p>
    <w:tbl>
      <w:tblPr>
        <w:tblW w:w="10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49"/>
        <w:gridCol w:w="4253"/>
        <w:gridCol w:w="1068"/>
        <w:gridCol w:w="992"/>
        <w:gridCol w:w="1276"/>
      </w:tblGrid>
      <w:tr w:rsidR="00190750" w:rsidRPr="004719C7" w:rsidTr="00190750">
        <w:trPr>
          <w:trHeight w:val="283"/>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lastRenderedPageBreak/>
              <w:t>№</w:t>
            </w:r>
            <w:r>
              <w:rPr>
                <w:rFonts w:ascii="Times New Roman" w:eastAsia="Times New Roman" w:hAnsi="Times New Roman"/>
                <w:sz w:val="24"/>
                <w:szCs w:val="24"/>
                <w:lang w:eastAsia="ru-RU"/>
              </w:rPr>
              <w:t xml:space="preserve"> п</w:t>
            </w:r>
            <w:r w:rsidRPr="004719C7">
              <w:rPr>
                <w:rFonts w:ascii="Times New Roman" w:eastAsia="Times New Roman" w:hAnsi="Times New Roman"/>
                <w:sz w:val="24"/>
                <w:szCs w:val="24"/>
                <w:lang w:eastAsia="ru-RU"/>
              </w:rPr>
              <w:t>/п</w:t>
            </w:r>
          </w:p>
        </w:tc>
        <w:tc>
          <w:tcPr>
            <w:tcW w:w="214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Название проявления, перспективной площади</w:t>
            </w:r>
          </w:p>
        </w:tc>
        <w:tc>
          <w:tcPr>
            <w:tcW w:w="42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Краткое описание</w:t>
            </w:r>
          </w:p>
        </w:tc>
        <w:tc>
          <w:tcPr>
            <w:tcW w:w="20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vertAlign w:val="subscript"/>
                <w:lang w:eastAsia="ru-RU"/>
              </w:rPr>
            </w:pPr>
            <w:r w:rsidRPr="004719C7">
              <w:rPr>
                <w:rFonts w:ascii="Times New Roman" w:eastAsia="Times New Roman" w:hAnsi="Times New Roman"/>
                <w:sz w:val="24"/>
                <w:szCs w:val="24"/>
                <w:lang w:eastAsia="ru-RU"/>
              </w:rPr>
              <w:t xml:space="preserve">Балансовые запасы, </w:t>
            </w:r>
            <w:r>
              <w:rPr>
                <w:rFonts w:ascii="Times New Roman" w:eastAsia="Times New Roman" w:hAnsi="Times New Roman"/>
                <w:sz w:val="24"/>
                <w:szCs w:val="24"/>
                <w:lang w:eastAsia="ru-RU"/>
              </w:rPr>
              <w:t>тыс. т</w:t>
            </w:r>
            <w:r w:rsidRPr="004719C7">
              <w:rPr>
                <w:rFonts w:ascii="Times New Roman" w:eastAsia="Times New Roman" w:hAnsi="Times New Roman"/>
                <w:sz w:val="24"/>
                <w:szCs w:val="24"/>
                <w:lang w:eastAsia="ru-RU"/>
              </w:rPr>
              <w:t xml:space="preserve">, </w:t>
            </w:r>
            <w:r w:rsidRPr="004719C7">
              <w:rPr>
                <w:rFonts w:ascii="Times New Roman" w:eastAsia="Times New Roman" w:hAnsi="Times New Roman"/>
                <w:sz w:val="24"/>
                <w:szCs w:val="24"/>
                <w:u w:val="single"/>
                <w:lang w:eastAsia="ru-RU"/>
              </w:rPr>
              <w:t>руда</w:t>
            </w:r>
            <w:r w:rsidRPr="004719C7">
              <w:rPr>
                <w:rFonts w:ascii="Times New Roman" w:eastAsia="Times New Roman" w:hAnsi="Times New Roman"/>
                <w:sz w:val="24"/>
                <w:szCs w:val="24"/>
                <w:lang w:eastAsia="ru-RU"/>
              </w:rPr>
              <w:t xml:space="preserve"> Р</w:t>
            </w:r>
            <w:r w:rsidRPr="004719C7">
              <w:rPr>
                <w:rFonts w:ascii="Times New Roman" w:eastAsia="Times New Roman" w:hAnsi="Times New Roman"/>
                <w:sz w:val="24"/>
                <w:szCs w:val="24"/>
                <w:vertAlign w:val="subscript"/>
                <w:lang w:eastAsia="ru-RU"/>
              </w:rPr>
              <w:t>2</w:t>
            </w:r>
            <w:r w:rsidRPr="004719C7">
              <w:rPr>
                <w:rFonts w:ascii="Times New Roman" w:eastAsia="Times New Roman" w:hAnsi="Times New Roman"/>
                <w:sz w:val="24"/>
                <w:szCs w:val="24"/>
                <w:lang w:eastAsia="ru-RU"/>
              </w:rPr>
              <w:t>О</w:t>
            </w:r>
            <w:r w:rsidRPr="004719C7">
              <w:rPr>
                <w:rFonts w:ascii="Times New Roman" w:eastAsia="Times New Roman" w:hAnsi="Times New Roman"/>
                <w:sz w:val="24"/>
                <w:szCs w:val="24"/>
                <w:vertAlign w:val="subscript"/>
                <w:lang w:eastAsia="ru-RU"/>
              </w:rPr>
              <w:t>5</w:t>
            </w:r>
          </w:p>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(не</w:t>
            </w:r>
            <w:r>
              <w:rPr>
                <w:rFonts w:ascii="Times New Roman" w:eastAsia="Times New Roman" w:hAnsi="Times New Roman"/>
                <w:sz w:val="24"/>
                <w:szCs w:val="24"/>
                <w:lang w:eastAsia="ru-RU"/>
              </w:rPr>
              <w:t xml:space="preserve"> </w:t>
            </w:r>
            <w:r w:rsidRPr="004719C7">
              <w:rPr>
                <w:rFonts w:ascii="Times New Roman" w:eastAsia="Times New Roman" w:hAnsi="Times New Roman"/>
                <w:sz w:val="24"/>
                <w:szCs w:val="24"/>
                <w:lang w:eastAsia="ru-RU"/>
              </w:rPr>
              <w:t>утв</w:t>
            </w:r>
            <w:r>
              <w:rPr>
                <w:rFonts w:ascii="Times New Roman" w:eastAsia="Times New Roman" w:hAnsi="Times New Roman"/>
                <w:sz w:val="24"/>
                <w:szCs w:val="24"/>
                <w:lang w:eastAsia="ru-RU"/>
              </w:rPr>
              <w:t>.</w:t>
            </w:r>
            <w:r w:rsidRPr="004719C7">
              <w:rPr>
                <w:rFonts w:ascii="Times New Roman" w:eastAsia="Times New Roman" w:hAnsi="Times New Roman"/>
                <w:sz w:val="24"/>
                <w:szCs w:val="24"/>
                <w:lang w:eastAsia="ru-RU"/>
              </w:rPr>
              <w:t>)</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 xml:space="preserve">Прогнозные </w:t>
            </w:r>
            <w:r>
              <w:rPr>
                <w:rFonts w:ascii="Times New Roman" w:eastAsia="Times New Roman" w:hAnsi="Times New Roman"/>
                <w:sz w:val="24"/>
                <w:szCs w:val="24"/>
                <w:lang w:eastAsia="ru-RU"/>
              </w:rPr>
              <w:t>ресурсы</w:t>
            </w:r>
            <w:r w:rsidRPr="004719C7">
              <w:rPr>
                <w:rFonts w:ascii="Times New Roman" w:eastAsia="Times New Roman" w:hAnsi="Times New Roman"/>
                <w:sz w:val="24"/>
                <w:szCs w:val="24"/>
                <w:lang w:eastAsia="ru-RU"/>
              </w:rPr>
              <w:t xml:space="preserve">, тыс. </w:t>
            </w:r>
            <w:r>
              <w:rPr>
                <w:rFonts w:ascii="Times New Roman" w:eastAsia="Times New Roman" w:hAnsi="Times New Roman"/>
                <w:sz w:val="24"/>
                <w:szCs w:val="24"/>
                <w:lang w:eastAsia="ru-RU"/>
              </w:rPr>
              <w:t>т</w:t>
            </w:r>
          </w:p>
        </w:tc>
      </w:tr>
      <w:tr w:rsidR="00190750" w:rsidRPr="004719C7" w:rsidTr="00190750">
        <w:trPr>
          <w:trHeight w:val="283"/>
          <w:jc w:val="center"/>
        </w:trPr>
        <w:tc>
          <w:tcPr>
            <w:tcW w:w="540" w:type="dxa"/>
            <w:vMerge/>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lang w:eastAsia="ru-RU"/>
              </w:rPr>
            </w:pPr>
          </w:p>
        </w:tc>
        <w:tc>
          <w:tcPr>
            <w:tcW w:w="21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rPr>
                <w:rFonts w:ascii="Times New Roman" w:eastAsia="Times New Roman" w:hAnsi="Times New Roman"/>
                <w:sz w:val="24"/>
                <w:szCs w:val="24"/>
                <w:lang w:eastAsia="ru-RU"/>
              </w:rPr>
            </w:pPr>
          </w:p>
        </w:tc>
        <w:tc>
          <w:tcPr>
            <w:tcW w:w="4253" w:type="dxa"/>
            <w:vMerge/>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rPr>
                <w:rFonts w:ascii="Times New Roman" w:eastAsia="Times New Roman" w:hAnsi="Times New Roman"/>
                <w:sz w:val="24"/>
                <w:szCs w:val="24"/>
                <w:lang w:eastAsia="ru-RU"/>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vertAlign w:val="subscript"/>
                <w:lang w:eastAsia="ru-RU"/>
              </w:rPr>
            </w:pPr>
            <w:r w:rsidRPr="004719C7">
              <w:rPr>
                <w:rFonts w:ascii="Times New Roman" w:eastAsia="Times New Roman" w:hAnsi="Times New Roman"/>
                <w:lang w:eastAsia="ru-RU"/>
              </w:rPr>
              <w:t>В+С</w:t>
            </w:r>
            <w:r w:rsidRPr="004719C7">
              <w:rPr>
                <w:rFonts w:ascii="Times New Roman" w:eastAsia="Times New Roman" w:hAnsi="Times New Roman"/>
                <w:vertAlign w:val="subscript"/>
                <w:lang w:eastAsia="ru-RU"/>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vertAlign w:val="subscript"/>
                <w:lang w:eastAsia="ru-RU"/>
              </w:rPr>
            </w:pPr>
            <w:r w:rsidRPr="004719C7">
              <w:rPr>
                <w:rFonts w:ascii="Times New Roman" w:eastAsia="Times New Roman" w:hAnsi="Times New Roman"/>
                <w:lang w:eastAsia="ru-RU"/>
              </w:rPr>
              <w:t>С</w:t>
            </w:r>
            <w:r w:rsidRPr="004719C7">
              <w:rPr>
                <w:rFonts w:ascii="Times New Roman" w:eastAsia="Times New Roman" w:hAnsi="Times New Roman"/>
                <w:vertAlign w:val="subscript"/>
                <w:lang w:eastAsia="ru-RU"/>
              </w:rPr>
              <w:t>2</w:t>
            </w:r>
          </w:p>
        </w:tc>
        <w:tc>
          <w:tcPr>
            <w:tcW w:w="1276" w:type="dxa"/>
            <w:vMerge/>
            <w:tcBorders>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lang w:eastAsia="ru-RU"/>
              </w:rPr>
            </w:pPr>
          </w:p>
        </w:tc>
      </w:tr>
      <w:tr w:rsidR="004719C7" w:rsidRPr="004719C7" w:rsidTr="00190750">
        <w:trPr>
          <w:trHeight w:val="283"/>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1</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Нутовское</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Расположено в междуречье М. Горомай-Нутово. Мощность 3 рудных тел 0,64-6,3м, содержание Р</w:t>
            </w:r>
            <w:r w:rsidRPr="004719C7">
              <w:rPr>
                <w:rFonts w:ascii="Times New Roman" w:eastAsia="Times New Roman" w:hAnsi="Times New Roman"/>
                <w:sz w:val="24"/>
                <w:szCs w:val="24"/>
                <w:vertAlign w:val="subscript"/>
                <w:lang w:eastAsia="ru-RU"/>
              </w:rPr>
              <w:t>2</w:t>
            </w:r>
            <w:r w:rsidRPr="004719C7">
              <w:rPr>
                <w:rFonts w:ascii="Times New Roman" w:eastAsia="Times New Roman" w:hAnsi="Times New Roman"/>
                <w:sz w:val="24"/>
                <w:szCs w:val="24"/>
                <w:lang w:eastAsia="ru-RU"/>
              </w:rPr>
              <w:t>О</w:t>
            </w:r>
            <w:r w:rsidRPr="004719C7">
              <w:rPr>
                <w:rFonts w:ascii="Times New Roman" w:eastAsia="Times New Roman" w:hAnsi="Times New Roman"/>
                <w:sz w:val="24"/>
                <w:szCs w:val="24"/>
                <w:vertAlign w:val="subscript"/>
                <w:lang w:eastAsia="ru-RU"/>
              </w:rPr>
              <w:t>5</w:t>
            </w:r>
            <w:r w:rsidRPr="004719C7">
              <w:rPr>
                <w:rFonts w:ascii="Times New Roman" w:eastAsia="Times New Roman" w:hAnsi="Times New Roman"/>
                <w:sz w:val="24"/>
                <w:szCs w:val="24"/>
                <w:lang w:eastAsia="ru-RU"/>
              </w:rPr>
              <w:t xml:space="preserve"> 1,5-6,6%</w:t>
            </w:r>
          </w:p>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 xml:space="preserve"> </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u w:val="single"/>
                <w:lang w:eastAsia="ru-RU"/>
              </w:rPr>
            </w:pPr>
            <w:r w:rsidRPr="004719C7">
              <w:rPr>
                <w:rFonts w:ascii="Times New Roman" w:eastAsia="Times New Roman" w:hAnsi="Times New Roman"/>
                <w:sz w:val="24"/>
                <w:szCs w:val="24"/>
                <w:u w:val="single"/>
                <w:lang w:eastAsia="ru-RU"/>
              </w:rPr>
              <w:t>57,4</w:t>
            </w:r>
          </w:p>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2,02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u w:val="single"/>
                <w:lang w:eastAsia="ru-RU"/>
              </w:rPr>
            </w:pPr>
            <w:r w:rsidRPr="004719C7">
              <w:rPr>
                <w:rFonts w:ascii="Times New Roman" w:eastAsia="Times New Roman" w:hAnsi="Times New Roman"/>
                <w:sz w:val="24"/>
                <w:szCs w:val="24"/>
                <w:u w:val="single"/>
                <w:lang w:eastAsia="ru-RU"/>
              </w:rPr>
              <w:t>14,1</w:t>
            </w:r>
          </w:p>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0,39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p>
        </w:tc>
      </w:tr>
      <w:tr w:rsidR="004719C7" w:rsidRPr="004719C7" w:rsidTr="00190750">
        <w:trPr>
          <w:trHeight w:val="283"/>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2</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Хоямбусибинское</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Расположено в бассейне р.</w:t>
            </w:r>
            <w:r w:rsidR="00190750">
              <w:rPr>
                <w:rFonts w:ascii="Times New Roman" w:eastAsia="Times New Roman" w:hAnsi="Times New Roman"/>
                <w:sz w:val="24"/>
                <w:szCs w:val="24"/>
                <w:lang w:eastAsia="ru-RU"/>
              </w:rPr>
              <w:t xml:space="preserve"> </w:t>
            </w:r>
            <w:r w:rsidRPr="004719C7">
              <w:rPr>
                <w:rFonts w:ascii="Times New Roman" w:eastAsia="Times New Roman" w:hAnsi="Times New Roman"/>
                <w:sz w:val="24"/>
                <w:szCs w:val="24"/>
                <w:lang w:eastAsia="ru-RU"/>
              </w:rPr>
              <w:t>М Горомай и руч. Хоямбусибин. Выявлено 7 рудных тел. Содержание Р</w:t>
            </w:r>
            <w:r w:rsidRPr="004719C7">
              <w:rPr>
                <w:rFonts w:ascii="Times New Roman" w:eastAsia="Times New Roman" w:hAnsi="Times New Roman"/>
                <w:sz w:val="24"/>
                <w:szCs w:val="24"/>
                <w:vertAlign w:val="subscript"/>
                <w:lang w:eastAsia="ru-RU"/>
              </w:rPr>
              <w:t>2</w:t>
            </w:r>
            <w:r w:rsidRPr="004719C7">
              <w:rPr>
                <w:rFonts w:ascii="Times New Roman" w:eastAsia="Times New Roman" w:hAnsi="Times New Roman"/>
                <w:sz w:val="24"/>
                <w:szCs w:val="24"/>
                <w:lang w:eastAsia="ru-RU"/>
              </w:rPr>
              <w:t>О</w:t>
            </w:r>
            <w:r w:rsidR="00190750" w:rsidRPr="004719C7">
              <w:rPr>
                <w:rFonts w:ascii="Times New Roman" w:eastAsia="Times New Roman" w:hAnsi="Times New Roman"/>
                <w:sz w:val="24"/>
                <w:szCs w:val="24"/>
                <w:vertAlign w:val="subscript"/>
                <w:lang w:eastAsia="ru-RU"/>
              </w:rPr>
              <w:t xml:space="preserve">5 </w:t>
            </w:r>
            <w:r w:rsidR="00190750" w:rsidRPr="004719C7">
              <w:rPr>
                <w:rFonts w:ascii="Times New Roman" w:eastAsia="Times New Roman" w:hAnsi="Times New Roman"/>
                <w:sz w:val="24"/>
                <w:szCs w:val="24"/>
                <w:lang w:eastAsia="ru-RU"/>
              </w:rPr>
              <w:t>0</w:t>
            </w:r>
            <w:r w:rsidRPr="004719C7">
              <w:rPr>
                <w:rFonts w:ascii="Times New Roman" w:eastAsia="Times New Roman" w:hAnsi="Times New Roman"/>
                <w:sz w:val="24"/>
                <w:szCs w:val="24"/>
                <w:lang w:eastAsia="ru-RU"/>
              </w:rPr>
              <w:t>,5-3,7%</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u w:val="single"/>
                <w:lang w:eastAsia="ru-RU"/>
              </w:rPr>
            </w:pPr>
            <w:r w:rsidRPr="004719C7">
              <w:rPr>
                <w:rFonts w:ascii="Times New Roman" w:eastAsia="Times New Roman" w:hAnsi="Times New Roman"/>
                <w:sz w:val="24"/>
                <w:szCs w:val="24"/>
                <w:u w:val="single"/>
                <w:lang w:eastAsia="ru-RU"/>
              </w:rPr>
              <w:t>20</w:t>
            </w:r>
          </w:p>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0,47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u w:val="single"/>
                <w:lang w:eastAsia="ru-RU"/>
              </w:rPr>
            </w:pPr>
            <w:r w:rsidRPr="004719C7">
              <w:rPr>
                <w:rFonts w:ascii="Times New Roman" w:eastAsia="Times New Roman" w:hAnsi="Times New Roman"/>
                <w:sz w:val="24"/>
                <w:szCs w:val="24"/>
                <w:u w:val="single"/>
                <w:lang w:eastAsia="ru-RU"/>
              </w:rPr>
              <w:t>28,7</w:t>
            </w:r>
          </w:p>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0,71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p>
        </w:tc>
      </w:tr>
      <w:tr w:rsidR="004719C7" w:rsidRPr="004719C7" w:rsidTr="00190750">
        <w:trPr>
          <w:trHeight w:val="283"/>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3</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Горомайская</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Выявлено 6 рудных тел, содержание Р</w:t>
            </w:r>
            <w:r w:rsidRPr="004719C7">
              <w:rPr>
                <w:rFonts w:ascii="Times New Roman" w:eastAsia="Times New Roman" w:hAnsi="Times New Roman"/>
                <w:sz w:val="24"/>
                <w:szCs w:val="24"/>
                <w:vertAlign w:val="subscript"/>
                <w:lang w:eastAsia="ru-RU"/>
              </w:rPr>
              <w:t>2</w:t>
            </w:r>
            <w:r w:rsidRPr="004719C7">
              <w:rPr>
                <w:rFonts w:ascii="Times New Roman" w:eastAsia="Times New Roman" w:hAnsi="Times New Roman"/>
                <w:sz w:val="24"/>
                <w:szCs w:val="24"/>
                <w:lang w:eastAsia="ru-RU"/>
              </w:rPr>
              <w:t>О</w:t>
            </w:r>
            <w:r w:rsidRPr="004719C7">
              <w:rPr>
                <w:rFonts w:ascii="Times New Roman" w:eastAsia="Times New Roman" w:hAnsi="Times New Roman"/>
                <w:sz w:val="24"/>
                <w:szCs w:val="24"/>
                <w:vertAlign w:val="subscript"/>
                <w:lang w:eastAsia="ru-RU"/>
              </w:rPr>
              <w:t>5</w:t>
            </w:r>
            <w:r w:rsidRPr="004719C7">
              <w:rPr>
                <w:rFonts w:ascii="Times New Roman" w:eastAsia="Times New Roman" w:hAnsi="Times New Roman"/>
                <w:sz w:val="24"/>
                <w:szCs w:val="24"/>
                <w:lang w:eastAsia="ru-RU"/>
              </w:rPr>
              <w:t xml:space="preserve"> 2,44-2,94</w:t>
            </w:r>
            <w:r w:rsidR="00190750">
              <w:rPr>
                <w:rFonts w:ascii="Times New Roman" w:eastAsia="Times New Roman" w:hAnsi="Times New Roman"/>
                <w:sz w:val="24"/>
                <w:szCs w:val="24"/>
                <w:lang w:eastAsia="ru-RU"/>
              </w:rPr>
              <w:t xml:space="preserve"> </w:t>
            </w:r>
            <w:r w:rsidRPr="004719C7">
              <w:rPr>
                <w:rFonts w:ascii="Times New Roman" w:eastAsia="Times New Roman" w:hAnsi="Times New Roman"/>
                <w:sz w:val="24"/>
                <w:szCs w:val="24"/>
                <w:lang w:eastAsia="ru-RU"/>
              </w:rPr>
              <w:t>%</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571,6</w:t>
            </w:r>
          </w:p>
        </w:tc>
      </w:tr>
      <w:tr w:rsidR="004719C7" w:rsidRPr="004719C7" w:rsidTr="00190750">
        <w:trPr>
          <w:trHeight w:val="283"/>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4</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Вальская</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Выявлено 6 рудных тел, содержание Р</w:t>
            </w:r>
            <w:r w:rsidRPr="004719C7">
              <w:rPr>
                <w:rFonts w:ascii="Times New Roman" w:eastAsia="Times New Roman" w:hAnsi="Times New Roman"/>
                <w:sz w:val="24"/>
                <w:szCs w:val="24"/>
                <w:vertAlign w:val="subscript"/>
                <w:lang w:eastAsia="ru-RU"/>
              </w:rPr>
              <w:t>2</w:t>
            </w:r>
            <w:r w:rsidRPr="004719C7">
              <w:rPr>
                <w:rFonts w:ascii="Times New Roman" w:eastAsia="Times New Roman" w:hAnsi="Times New Roman"/>
                <w:sz w:val="24"/>
                <w:szCs w:val="24"/>
                <w:lang w:eastAsia="ru-RU"/>
              </w:rPr>
              <w:t>О</w:t>
            </w:r>
            <w:r w:rsidRPr="004719C7">
              <w:rPr>
                <w:rFonts w:ascii="Times New Roman" w:eastAsia="Times New Roman" w:hAnsi="Times New Roman"/>
                <w:sz w:val="24"/>
                <w:szCs w:val="24"/>
                <w:vertAlign w:val="subscript"/>
                <w:lang w:eastAsia="ru-RU"/>
              </w:rPr>
              <w:t>5</w:t>
            </w:r>
            <w:r w:rsidRPr="004719C7">
              <w:rPr>
                <w:rFonts w:ascii="Times New Roman" w:eastAsia="Times New Roman" w:hAnsi="Times New Roman"/>
                <w:sz w:val="24"/>
                <w:szCs w:val="24"/>
                <w:lang w:eastAsia="ru-RU"/>
              </w:rPr>
              <w:t xml:space="preserve"> 1,17-5,29</w:t>
            </w:r>
            <w:r w:rsidR="00190750">
              <w:rPr>
                <w:rFonts w:ascii="Times New Roman" w:eastAsia="Times New Roman" w:hAnsi="Times New Roman"/>
                <w:sz w:val="24"/>
                <w:szCs w:val="24"/>
                <w:lang w:eastAsia="ru-RU"/>
              </w:rPr>
              <w:t xml:space="preserve"> </w:t>
            </w:r>
            <w:r w:rsidRPr="004719C7">
              <w:rPr>
                <w:rFonts w:ascii="Times New Roman" w:eastAsia="Times New Roman" w:hAnsi="Times New Roman"/>
                <w:sz w:val="24"/>
                <w:szCs w:val="24"/>
                <w:lang w:eastAsia="ru-RU"/>
              </w:rPr>
              <w:t>%</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187,9</w:t>
            </w:r>
          </w:p>
        </w:tc>
      </w:tr>
      <w:tr w:rsidR="004719C7" w:rsidRPr="004719C7" w:rsidTr="00190750">
        <w:trPr>
          <w:trHeight w:val="283"/>
          <w:jc w:val="center"/>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5</w:t>
            </w:r>
          </w:p>
        </w:tc>
        <w:tc>
          <w:tcPr>
            <w:tcW w:w="2149"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Эвайская</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Содержание Р</w:t>
            </w:r>
            <w:r w:rsidRPr="004719C7">
              <w:rPr>
                <w:rFonts w:ascii="Times New Roman" w:eastAsia="Times New Roman" w:hAnsi="Times New Roman"/>
                <w:sz w:val="24"/>
                <w:szCs w:val="24"/>
                <w:vertAlign w:val="subscript"/>
                <w:lang w:eastAsia="ru-RU"/>
              </w:rPr>
              <w:t>2</w:t>
            </w:r>
            <w:r w:rsidRPr="004719C7">
              <w:rPr>
                <w:rFonts w:ascii="Times New Roman" w:eastAsia="Times New Roman" w:hAnsi="Times New Roman"/>
                <w:sz w:val="24"/>
                <w:szCs w:val="24"/>
                <w:lang w:eastAsia="ru-RU"/>
              </w:rPr>
              <w:t>О</w:t>
            </w:r>
            <w:r w:rsidRPr="004719C7">
              <w:rPr>
                <w:rFonts w:ascii="Times New Roman" w:eastAsia="Times New Roman" w:hAnsi="Times New Roman"/>
                <w:sz w:val="24"/>
                <w:szCs w:val="24"/>
                <w:vertAlign w:val="subscript"/>
                <w:lang w:eastAsia="ru-RU"/>
              </w:rPr>
              <w:t>5</w:t>
            </w:r>
            <w:r w:rsidRPr="004719C7">
              <w:rPr>
                <w:rFonts w:ascii="Times New Roman" w:eastAsia="Times New Roman" w:hAnsi="Times New Roman"/>
                <w:sz w:val="24"/>
                <w:szCs w:val="24"/>
                <w:lang w:eastAsia="ru-RU"/>
              </w:rPr>
              <w:t xml:space="preserve"> 0,1-12</w:t>
            </w:r>
            <w:r w:rsidR="00190750">
              <w:rPr>
                <w:rFonts w:ascii="Times New Roman" w:eastAsia="Times New Roman" w:hAnsi="Times New Roman"/>
                <w:sz w:val="24"/>
                <w:szCs w:val="24"/>
                <w:lang w:eastAsia="ru-RU"/>
              </w:rPr>
              <w:t xml:space="preserve"> </w:t>
            </w:r>
            <w:r w:rsidRPr="004719C7">
              <w:rPr>
                <w:rFonts w:ascii="Times New Roman" w:eastAsia="Times New Roman" w:hAnsi="Times New Roman"/>
                <w:sz w:val="24"/>
                <w:szCs w:val="24"/>
                <w:lang w:eastAsia="ru-RU"/>
              </w:rPr>
              <w:t>%</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u w:val="single"/>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719C7" w:rsidRPr="004719C7" w:rsidRDefault="004719C7"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870</w:t>
            </w:r>
          </w:p>
        </w:tc>
      </w:tr>
      <w:tr w:rsidR="00190750" w:rsidRPr="004719C7" w:rsidTr="00190750">
        <w:trPr>
          <w:trHeight w:val="283"/>
          <w:jc w:val="center"/>
        </w:trPr>
        <w:tc>
          <w:tcPr>
            <w:tcW w:w="26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Всего</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rPr>
                <w:rFonts w:ascii="Times New Roman" w:eastAsia="Times New Roman" w:hAnsi="Times New Roman"/>
                <w:sz w:val="24"/>
                <w:szCs w:val="24"/>
                <w:lang w:eastAsia="ru-RU"/>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u w:val="single"/>
                <w:lang w:eastAsia="ru-RU"/>
              </w:rPr>
            </w:pPr>
            <w:r w:rsidRPr="004719C7">
              <w:rPr>
                <w:rFonts w:ascii="Times New Roman" w:eastAsia="Times New Roman" w:hAnsi="Times New Roman"/>
                <w:sz w:val="24"/>
                <w:szCs w:val="24"/>
                <w:u w:val="single"/>
                <w:lang w:eastAsia="ru-RU"/>
              </w:rPr>
              <w:t>78</w:t>
            </w:r>
          </w:p>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2,49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u w:val="single"/>
                <w:lang w:eastAsia="ru-RU"/>
              </w:rPr>
            </w:pPr>
            <w:r w:rsidRPr="004719C7">
              <w:rPr>
                <w:rFonts w:ascii="Times New Roman" w:eastAsia="Times New Roman" w:hAnsi="Times New Roman"/>
                <w:sz w:val="24"/>
                <w:szCs w:val="24"/>
                <w:u w:val="single"/>
                <w:lang w:eastAsia="ru-RU"/>
              </w:rPr>
              <w:t>42,8</w:t>
            </w:r>
          </w:p>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1,10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90750" w:rsidRPr="004719C7" w:rsidRDefault="00190750" w:rsidP="00190750">
            <w:pPr>
              <w:spacing w:after="0" w:line="240" w:lineRule="auto"/>
              <w:jc w:val="center"/>
              <w:rPr>
                <w:rFonts w:ascii="Times New Roman" w:eastAsia="Times New Roman" w:hAnsi="Times New Roman"/>
                <w:sz w:val="24"/>
                <w:szCs w:val="24"/>
                <w:lang w:eastAsia="ru-RU"/>
              </w:rPr>
            </w:pPr>
            <w:r w:rsidRPr="004719C7">
              <w:rPr>
                <w:rFonts w:ascii="Times New Roman" w:eastAsia="Times New Roman" w:hAnsi="Times New Roman"/>
                <w:sz w:val="24"/>
                <w:szCs w:val="24"/>
                <w:lang w:eastAsia="ru-RU"/>
              </w:rPr>
              <w:t>1629,5</w:t>
            </w:r>
          </w:p>
        </w:tc>
      </w:tr>
    </w:tbl>
    <w:p w:rsidR="004719C7" w:rsidRPr="004719C7" w:rsidRDefault="004719C7" w:rsidP="004719C7">
      <w:pPr>
        <w:spacing w:after="0" w:line="240" w:lineRule="auto"/>
        <w:ind w:left="-855" w:firstLine="399"/>
        <w:jc w:val="both"/>
        <w:rPr>
          <w:rFonts w:ascii="Times New Roman" w:eastAsia="Times New Roman" w:hAnsi="Times New Roman"/>
          <w:sz w:val="24"/>
          <w:szCs w:val="24"/>
          <w:lang w:eastAsia="ru-RU"/>
        </w:rPr>
      </w:pP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Возможность строительства горнодобывающего предприятия по переработке фосфатосодержащих песчаников будет рентабельной при наличии эксплуатационных запасов не менее 245,9 </w:t>
      </w:r>
      <w:r w:rsidR="00190750" w:rsidRPr="004719C7">
        <w:rPr>
          <w:rFonts w:ascii="Times New Roman" w:eastAsia="Times New Roman" w:hAnsi="Times New Roman"/>
          <w:sz w:val="28"/>
          <w:szCs w:val="28"/>
          <w:lang w:eastAsia="ru-RU"/>
        </w:rPr>
        <w:t>тыс.</w:t>
      </w:r>
      <w:r w:rsidR="00190750">
        <w:rPr>
          <w:rFonts w:ascii="Times New Roman" w:eastAsia="Times New Roman" w:hAnsi="Times New Roman"/>
          <w:sz w:val="28"/>
          <w:szCs w:val="28"/>
          <w:lang w:eastAsia="ru-RU"/>
        </w:rPr>
        <w:t xml:space="preserve"> т</w:t>
      </w:r>
      <w:r w:rsidRPr="004719C7">
        <w:rPr>
          <w:rFonts w:ascii="Times New Roman" w:eastAsia="Times New Roman" w:hAnsi="Times New Roman"/>
          <w:sz w:val="28"/>
          <w:szCs w:val="28"/>
          <w:lang w:eastAsia="ru-RU"/>
        </w:rPr>
        <w:t xml:space="preserve"> руды (при производительности 30 тыс.</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т муки в год и окупаемости капитальных вложений в течение 10,5 лет) – по данным Дальневосточного института минерального сырья (г.</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Хабаровск). Для выполнения указанного требования необходимо продолжить геологоразведочные работы по переводу части прогнозных ресурсов в запасы промышленных категорий, в первую очередь на Горомайском и Вальском участках.</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B902F2">
        <w:rPr>
          <w:rFonts w:ascii="Times New Roman" w:eastAsia="Times New Roman" w:hAnsi="Times New Roman"/>
          <w:i/>
          <w:sz w:val="28"/>
          <w:szCs w:val="28"/>
          <w:u w:val="single"/>
          <w:lang w:eastAsia="ru-RU"/>
        </w:rPr>
        <w:t>Ювелирно-поделочные камни.</w:t>
      </w:r>
      <w:r w:rsidRPr="004719C7">
        <w:rPr>
          <w:rFonts w:ascii="Times New Roman" w:eastAsia="Times New Roman" w:hAnsi="Times New Roman"/>
          <w:sz w:val="28"/>
          <w:szCs w:val="28"/>
          <w:lang w:eastAsia="ru-RU"/>
        </w:rPr>
        <w:t xml:space="preserve"> В районе практическое значение имеет </w:t>
      </w:r>
      <w:r w:rsidRPr="00B902F2">
        <w:rPr>
          <w:rFonts w:ascii="Times New Roman" w:eastAsia="Times New Roman" w:hAnsi="Times New Roman"/>
          <w:sz w:val="28"/>
          <w:szCs w:val="28"/>
          <w:lang w:eastAsia="ru-RU"/>
        </w:rPr>
        <w:t>Вальское проявление</w:t>
      </w:r>
      <w:r w:rsidRPr="004719C7">
        <w:rPr>
          <w:rFonts w:ascii="Times New Roman" w:eastAsia="Times New Roman" w:hAnsi="Times New Roman"/>
          <w:sz w:val="28"/>
          <w:szCs w:val="28"/>
          <w:lang w:eastAsia="ru-RU"/>
        </w:rPr>
        <w:t xml:space="preserve"> сердолика. Генетически оно относится к россыпным и связано с аккумулятивными отложениями надпойменной террасы и песчано-гравийными отложениями склонового происхождения. Здесь выявлено 17 россыпей сердолика, из которых только две заслуживают внимания. По своим качествам сердолик может использоваться в ювелирном деле для недорогих украшений. Прогнозные ресурсы по двум россыпям составляют 62 т.</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B902F2">
        <w:rPr>
          <w:rFonts w:ascii="Times New Roman" w:eastAsia="Times New Roman" w:hAnsi="Times New Roman"/>
          <w:i/>
          <w:sz w:val="28"/>
          <w:szCs w:val="28"/>
          <w:u w:val="single"/>
          <w:lang w:eastAsia="ru-RU"/>
        </w:rPr>
        <w:t>Минеральные воды</w:t>
      </w:r>
      <w:r w:rsidRPr="004719C7">
        <w:rPr>
          <w:rFonts w:ascii="Times New Roman" w:eastAsia="Times New Roman" w:hAnsi="Times New Roman"/>
          <w:b/>
          <w:sz w:val="28"/>
          <w:szCs w:val="28"/>
          <w:lang w:eastAsia="ru-RU"/>
        </w:rPr>
        <w:t xml:space="preserve"> </w:t>
      </w:r>
      <w:r w:rsidRPr="004719C7">
        <w:rPr>
          <w:rFonts w:ascii="Times New Roman" w:eastAsia="Times New Roman" w:hAnsi="Times New Roman"/>
          <w:sz w:val="28"/>
          <w:szCs w:val="28"/>
          <w:lang w:eastAsia="ru-RU"/>
        </w:rPr>
        <w:t xml:space="preserve">без «специфических компонентов и свойств» разведаны на </w:t>
      </w:r>
      <w:r w:rsidRPr="00B902F2">
        <w:rPr>
          <w:rFonts w:ascii="Times New Roman" w:eastAsia="Times New Roman" w:hAnsi="Times New Roman"/>
          <w:sz w:val="28"/>
          <w:szCs w:val="28"/>
          <w:lang w:eastAsia="ru-RU"/>
        </w:rPr>
        <w:t>Дагинском месторождении</w:t>
      </w:r>
      <w:r w:rsidRPr="004719C7">
        <w:rPr>
          <w:rFonts w:ascii="Times New Roman" w:eastAsia="Times New Roman" w:hAnsi="Times New Roman"/>
          <w:sz w:val="28"/>
          <w:szCs w:val="28"/>
          <w:lang w:eastAsia="ru-RU"/>
        </w:rPr>
        <w:t>, расположенном в черте с. Горячие Ключи. Источники пользуются большой популярностью у местного населения.</w:t>
      </w:r>
    </w:p>
    <w:p w:rsidR="00B902F2"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Оконтурено два очага разгрузки, вытянутых вдоль зоны тектонического нарушения. Первый очаг – </w:t>
      </w:r>
      <w:r w:rsidRPr="00B902F2">
        <w:rPr>
          <w:rFonts w:ascii="Times New Roman" w:eastAsia="Times New Roman" w:hAnsi="Times New Roman"/>
          <w:sz w:val="28"/>
          <w:szCs w:val="28"/>
          <w:lang w:eastAsia="ru-RU"/>
        </w:rPr>
        <w:t>участок</w:t>
      </w:r>
      <w:r w:rsidRPr="004719C7">
        <w:rPr>
          <w:rFonts w:ascii="Times New Roman" w:eastAsia="Times New Roman" w:hAnsi="Times New Roman"/>
          <w:i/>
          <w:sz w:val="28"/>
          <w:szCs w:val="28"/>
          <w:lang w:eastAsia="ru-RU"/>
        </w:rPr>
        <w:t xml:space="preserve"> </w:t>
      </w:r>
      <w:r w:rsidR="00B902F2" w:rsidRPr="00B902F2">
        <w:rPr>
          <w:rFonts w:ascii="Times New Roman" w:eastAsia="Times New Roman" w:hAnsi="Times New Roman"/>
          <w:sz w:val="28"/>
          <w:szCs w:val="28"/>
          <w:lang w:eastAsia="ru-RU"/>
        </w:rPr>
        <w:t>«</w:t>
      </w:r>
      <w:r w:rsidRPr="00B902F2">
        <w:rPr>
          <w:rFonts w:ascii="Times New Roman" w:eastAsia="Times New Roman" w:hAnsi="Times New Roman"/>
          <w:sz w:val="28"/>
          <w:szCs w:val="28"/>
          <w:lang w:eastAsia="ru-RU"/>
        </w:rPr>
        <w:t>Южный</w:t>
      </w:r>
      <w:r w:rsidR="00B902F2">
        <w:rPr>
          <w:rFonts w:ascii="Times New Roman" w:eastAsia="Times New Roman" w:hAnsi="Times New Roman"/>
          <w:sz w:val="28"/>
          <w:szCs w:val="28"/>
          <w:lang w:eastAsia="ru-RU"/>
        </w:rPr>
        <w:t>»</w:t>
      </w:r>
      <w:r w:rsidRPr="004719C7">
        <w:rPr>
          <w:rFonts w:ascii="Times New Roman" w:eastAsia="Times New Roman" w:hAnsi="Times New Roman"/>
          <w:sz w:val="28"/>
          <w:szCs w:val="28"/>
          <w:lang w:eastAsia="ru-RU"/>
        </w:rPr>
        <w:t>, в его пределах расположено 13 восходящих источников термальных вод. Воды всех источников хлоридные с минерализацией 2,1-4,5 г/дм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 температура 20-47</w:t>
      </w:r>
      <w:r w:rsidRPr="004719C7">
        <w:rPr>
          <w:rFonts w:ascii="Times New Roman" w:eastAsia="Times New Roman" w:hAnsi="Times New Roman"/>
          <w:sz w:val="28"/>
          <w:szCs w:val="28"/>
          <w:vertAlign w:val="superscript"/>
          <w:lang w:eastAsia="ru-RU"/>
        </w:rPr>
        <w:t>о</w:t>
      </w:r>
      <w:r w:rsidRPr="004719C7">
        <w:rPr>
          <w:rFonts w:ascii="Times New Roman" w:eastAsia="Times New Roman" w:hAnsi="Times New Roman"/>
          <w:sz w:val="28"/>
          <w:szCs w:val="28"/>
          <w:lang w:eastAsia="ru-RU"/>
        </w:rPr>
        <w:t>С, почти все источники залиты водой ручья за исключением источников Молодость, Минеральный и Мечта. Эти источники каптированы.</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 xml:space="preserve">Второй </w:t>
      </w:r>
      <w:r w:rsidRPr="00B902F2">
        <w:rPr>
          <w:rFonts w:ascii="Times New Roman" w:eastAsia="Times New Roman" w:hAnsi="Times New Roman"/>
          <w:sz w:val="28"/>
          <w:szCs w:val="28"/>
          <w:lang w:eastAsia="ru-RU"/>
        </w:rPr>
        <w:t>участок</w:t>
      </w:r>
      <w:r w:rsidRPr="004719C7">
        <w:rPr>
          <w:rFonts w:ascii="Times New Roman" w:eastAsia="Times New Roman" w:hAnsi="Times New Roman"/>
          <w:i/>
          <w:sz w:val="28"/>
          <w:szCs w:val="28"/>
          <w:lang w:eastAsia="ru-RU"/>
        </w:rPr>
        <w:t xml:space="preserve"> </w:t>
      </w:r>
      <w:r w:rsidR="00B902F2">
        <w:rPr>
          <w:rFonts w:ascii="Times New Roman" w:eastAsia="Times New Roman" w:hAnsi="Times New Roman"/>
          <w:sz w:val="28"/>
          <w:szCs w:val="28"/>
          <w:lang w:eastAsia="ru-RU"/>
        </w:rPr>
        <w:t>«</w:t>
      </w:r>
      <w:r w:rsidRPr="00B902F2">
        <w:rPr>
          <w:rFonts w:ascii="Times New Roman" w:eastAsia="Times New Roman" w:hAnsi="Times New Roman"/>
          <w:sz w:val="28"/>
          <w:szCs w:val="28"/>
          <w:lang w:eastAsia="ru-RU"/>
        </w:rPr>
        <w:t>Центральный</w:t>
      </w:r>
      <w:r w:rsidR="00B902F2">
        <w:rPr>
          <w:rFonts w:ascii="Times New Roman" w:eastAsia="Times New Roman" w:hAnsi="Times New Roman"/>
          <w:sz w:val="28"/>
          <w:szCs w:val="28"/>
          <w:lang w:eastAsia="ru-RU"/>
        </w:rPr>
        <w:t>»</w:t>
      </w:r>
      <w:r w:rsidRPr="004719C7">
        <w:rPr>
          <w:rFonts w:ascii="Times New Roman" w:eastAsia="Times New Roman" w:hAnsi="Times New Roman"/>
          <w:sz w:val="28"/>
          <w:szCs w:val="28"/>
          <w:lang w:eastAsia="ru-RU"/>
        </w:rPr>
        <w:t xml:space="preserve"> содержит 24 источника. Выходы источников сосредоточены в воронках в плотном глинистом грунте, разгрузка осуществляется в </w:t>
      </w:r>
      <w:r w:rsidRPr="004719C7">
        <w:rPr>
          <w:rFonts w:ascii="Times New Roman" w:eastAsia="Times New Roman" w:hAnsi="Times New Roman"/>
          <w:sz w:val="28"/>
          <w:szCs w:val="28"/>
          <w:lang w:eastAsia="ru-RU"/>
        </w:rPr>
        <w:lastRenderedPageBreak/>
        <w:t>болото. По составу воды хлоридные натриевые, метановые с температурой 20-52,5</w:t>
      </w:r>
      <w:r w:rsidRPr="004719C7">
        <w:rPr>
          <w:rFonts w:ascii="Times New Roman" w:eastAsia="Times New Roman" w:hAnsi="Times New Roman"/>
          <w:sz w:val="28"/>
          <w:szCs w:val="28"/>
          <w:vertAlign w:val="superscript"/>
          <w:lang w:eastAsia="ru-RU"/>
        </w:rPr>
        <w:t>о</w:t>
      </w:r>
      <w:r w:rsidRPr="004719C7">
        <w:rPr>
          <w:rFonts w:ascii="Times New Roman" w:eastAsia="Times New Roman" w:hAnsi="Times New Roman"/>
          <w:sz w:val="28"/>
          <w:szCs w:val="28"/>
          <w:lang w:eastAsia="ru-RU"/>
        </w:rPr>
        <w:t>С. Пять источников этой группы каптированы.</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По своему составу воды мало отличаются от пресных, однако, положительные свойства Дагинских минеральных вод заключаются в повышенном содержании кремнекислоты (17-30 мг/дм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 xml:space="preserve">) в недиссоциированной форме, </w:t>
      </w:r>
      <w:r w:rsidR="00B902F2" w:rsidRPr="004719C7">
        <w:rPr>
          <w:rFonts w:ascii="Times New Roman" w:eastAsia="Times New Roman" w:hAnsi="Times New Roman"/>
          <w:sz w:val="28"/>
          <w:szCs w:val="28"/>
          <w:lang w:eastAsia="ru-RU"/>
        </w:rPr>
        <w:t>щёлочности</w:t>
      </w:r>
      <w:r w:rsidRPr="004719C7">
        <w:rPr>
          <w:rFonts w:ascii="Times New Roman" w:eastAsia="Times New Roman" w:hAnsi="Times New Roman"/>
          <w:sz w:val="28"/>
          <w:szCs w:val="28"/>
          <w:lang w:eastAsia="ru-RU"/>
        </w:rPr>
        <w:t xml:space="preserve"> среды (рН – 7,2-8,15), главное – повышенной естественной температуры.</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Кроме того, в северной части месторождения в пределах литоральной зоны расположены так называемые «морские» источники, выводящие йодно-бромную воду, а также лечебные иловые сульфидные грязи, два из них каптированы. По химическому составу волы гидрокарбонатно-хлоридные натриевые с минерализацией 5,4-9,0 мг/дм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 содержащие бром -18-37мг/дм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 йод – 4,0-9,2 мг/дм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 литий – до 0,1</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мг/дм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 стронций –до1,58 мг/дм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 кремнекислоту – 18-34 мг/дм</w:t>
      </w:r>
      <w:r w:rsidR="00B902F2" w:rsidRPr="004719C7">
        <w:rPr>
          <w:rFonts w:ascii="Times New Roman" w:eastAsia="Times New Roman" w:hAnsi="Times New Roman"/>
          <w:sz w:val="28"/>
          <w:szCs w:val="28"/>
          <w:vertAlign w:val="superscript"/>
          <w:lang w:eastAsia="ru-RU"/>
        </w:rPr>
        <w:t>3</w:t>
      </w:r>
      <w:r w:rsidR="00B902F2" w:rsidRPr="004719C7">
        <w:rPr>
          <w:rFonts w:ascii="Times New Roman" w:eastAsia="Times New Roman" w:hAnsi="Times New Roman"/>
          <w:sz w:val="28"/>
          <w:szCs w:val="28"/>
          <w:lang w:eastAsia="ru-RU"/>
        </w:rPr>
        <w:t>, рН</w:t>
      </w:r>
      <w:r w:rsidRPr="004719C7">
        <w:rPr>
          <w:rFonts w:ascii="Times New Roman" w:eastAsia="Times New Roman" w:hAnsi="Times New Roman"/>
          <w:sz w:val="28"/>
          <w:szCs w:val="28"/>
          <w:lang w:eastAsia="ru-RU"/>
        </w:rPr>
        <w:t xml:space="preserve"> – 7,9-8,1, температура составляет 27-45.5</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vertAlign w:val="superscript"/>
          <w:lang w:eastAsia="ru-RU"/>
        </w:rPr>
        <w:t>о</w:t>
      </w:r>
      <w:r w:rsidRPr="004719C7">
        <w:rPr>
          <w:rFonts w:ascii="Times New Roman" w:eastAsia="Times New Roman" w:hAnsi="Times New Roman"/>
          <w:sz w:val="28"/>
          <w:szCs w:val="28"/>
          <w:lang w:eastAsia="ru-RU"/>
        </w:rPr>
        <w:t>С.</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Воды подобного типа применяются для питья при лечении заболеваний желудочно-кишечного тракта, преимущественно с пониженной кислотностью желудочного сока.</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Балансовые запасы вод по Центральному участку по категориям В+С</w:t>
      </w:r>
      <w:r w:rsidRPr="004719C7">
        <w:rPr>
          <w:rFonts w:ascii="Times New Roman" w:eastAsia="Times New Roman" w:hAnsi="Times New Roman"/>
          <w:sz w:val="28"/>
          <w:szCs w:val="28"/>
          <w:vertAlign w:val="subscript"/>
          <w:lang w:eastAsia="ru-RU"/>
        </w:rPr>
        <w:t>1</w:t>
      </w:r>
      <w:r w:rsidRPr="004719C7">
        <w:rPr>
          <w:rFonts w:ascii="Times New Roman" w:eastAsia="Times New Roman" w:hAnsi="Times New Roman"/>
          <w:sz w:val="28"/>
          <w:szCs w:val="28"/>
          <w:lang w:eastAsia="ru-RU"/>
        </w:rPr>
        <w:t>+С</w:t>
      </w:r>
      <w:r w:rsidRPr="004719C7">
        <w:rPr>
          <w:rFonts w:ascii="Times New Roman" w:eastAsia="Times New Roman" w:hAnsi="Times New Roman"/>
          <w:sz w:val="28"/>
          <w:szCs w:val="28"/>
          <w:vertAlign w:val="subscript"/>
          <w:lang w:eastAsia="ru-RU"/>
        </w:rPr>
        <w:t>2</w:t>
      </w:r>
      <w:r w:rsidRPr="004719C7">
        <w:rPr>
          <w:rFonts w:ascii="Times New Roman" w:eastAsia="Times New Roman" w:hAnsi="Times New Roman"/>
          <w:sz w:val="28"/>
          <w:szCs w:val="28"/>
          <w:lang w:eastAsia="ru-RU"/>
        </w:rPr>
        <w:t xml:space="preserve"> составляют 1250 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/сут, по участку Южному – 1250 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/сут. (категории С</w:t>
      </w:r>
      <w:r w:rsidRPr="004719C7">
        <w:rPr>
          <w:rFonts w:ascii="Times New Roman" w:eastAsia="Times New Roman" w:hAnsi="Times New Roman"/>
          <w:sz w:val="28"/>
          <w:szCs w:val="28"/>
          <w:vertAlign w:val="subscript"/>
          <w:lang w:eastAsia="ru-RU"/>
        </w:rPr>
        <w:t>1</w:t>
      </w:r>
      <w:r w:rsidRPr="004719C7">
        <w:rPr>
          <w:rFonts w:ascii="Times New Roman" w:eastAsia="Times New Roman" w:hAnsi="Times New Roman"/>
          <w:sz w:val="28"/>
          <w:szCs w:val="28"/>
          <w:lang w:eastAsia="ru-RU"/>
        </w:rPr>
        <w:t>+С</w:t>
      </w:r>
      <w:r w:rsidRPr="004719C7">
        <w:rPr>
          <w:rFonts w:ascii="Times New Roman" w:eastAsia="Times New Roman" w:hAnsi="Times New Roman"/>
          <w:sz w:val="28"/>
          <w:szCs w:val="28"/>
          <w:vertAlign w:val="subscript"/>
          <w:lang w:eastAsia="ru-RU"/>
        </w:rPr>
        <w:t>2</w:t>
      </w:r>
      <w:r w:rsidRPr="004719C7">
        <w:rPr>
          <w:rFonts w:ascii="Times New Roman" w:eastAsia="Times New Roman" w:hAnsi="Times New Roman"/>
          <w:sz w:val="28"/>
          <w:szCs w:val="28"/>
          <w:lang w:eastAsia="ru-RU"/>
        </w:rPr>
        <w:t>).</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4719C7">
        <w:rPr>
          <w:rFonts w:ascii="Times New Roman" w:eastAsia="Times New Roman" w:hAnsi="Times New Roman"/>
          <w:sz w:val="28"/>
          <w:szCs w:val="28"/>
          <w:lang w:eastAsia="ru-RU"/>
        </w:rPr>
        <w:t>В настоящее время на месторождение выдано две лицензии: одна – Ногликской районной больнице, другая – ООО «Бытовик» для бальнеологического применения. Водоотбор на участке Центральном не превышает 12 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/сут, на участке Южном -21 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/сут. Тип воды - «Ходыженский».</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B902F2">
        <w:rPr>
          <w:rFonts w:ascii="Times New Roman" w:eastAsia="Times New Roman" w:hAnsi="Times New Roman"/>
          <w:i/>
          <w:sz w:val="28"/>
          <w:szCs w:val="28"/>
          <w:u w:val="single"/>
          <w:lang w:eastAsia="ru-RU"/>
        </w:rPr>
        <w:t>Термальные воды.</w:t>
      </w:r>
      <w:r w:rsidRPr="004719C7">
        <w:rPr>
          <w:rFonts w:ascii="Times New Roman" w:eastAsia="Times New Roman" w:hAnsi="Times New Roman"/>
          <w:sz w:val="28"/>
          <w:szCs w:val="28"/>
          <w:lang w:eastAsia="ru-RU"/>
        </w:rPr>
        <w:t xml:space="preserve"> На Сахалине наибольшим распространением пользуются низко-термальные (до 70</w:t>
      </w:r>
      <w:r w:rsidRPr="004719C7">
        <w:rPr>
          <w:rFonts w:ascii="Times New Roman" w:eastAsia="Times New Roman" w:hAnsi="Times New Roman"/>
          <w:sz w:val="28"/>
          <w:szCs w:val="28"/>
          <w:vertAlign w:val="superscript"/>
          <w:lang w:eastAsia="ru-RU"/>
        </w:rPr>
        <w:t>о</w:t>
      </w:r>
      <w:r w:rsidRPr="004719C7">
        <w:rPr>
          <w:rFonts w:ascii="Times New Roman" w:eastAsia="Times New Roman" w:hAnsi="Times New Roman"/>
          <w:sz w:val="28"/>
          <w:szCs w:val="28"/>
          <w:lang w:eastAsia="ru-RU"/>
        </w:rPr>
        <w:t xml:space="preserve">С) воды. Их можно использовать для горячего водоснабжения, в сельском хозяйстве для обогрева </w:t>
      </w:r>
      <w:r w:rsidR="00B902F2" w:rsidRPr="004719C7">
        <w:rPr>
          <w:rFonts w:ascii="Times New Roman" w:eastAsia="Times New Roman" w:hAnsi="Times New Roman"/>
          <w:sz w:val="28"/>
          <w:szCs w:val="28"/>
          <w:lang w:eastAsia="ru-RU"/>
        </w:rPr>
        <w:t>парников и</w:t>
      </w:r>
      <w:r w:rsidRPr="004719C7">
        <w:rPr>
          <w:rFonts w:ascii="Times New Roman" w:eastAsia="Times New Roman" w:hAnsi="Times New Roman"/>
          <w:sz w:val="28"/>
          <w:szCs w:val="28"/>
          <w:lang w:eastAsia="ru-RU"/>
        </w:rPr>
        <w:t xml:space="preserve"> т.п. Исходя из этого требуется изучение </w:t>
      </w:r>
      <w:r w:rsidRPr="00B902F2">
        <w:rPr>
          <w:rFonts w:ascii="Times New Roman" w:eastAsia="Times New Roman" w:hAnsi="Times New Roman"/>
          <w:sz w:val="28"/>
          <w:szCs w:val="28"/>
          <w:lang w:eastAsia="ru-RU"/>
        </w:rPr>
        <w:t>Дагинского месторождения</w:t>
      </w:r>
      <w:r w:rsidRPr="004719C7">
        <w:rPr>
          <w:rFonts w:ascii="Times New Roman" w:eastAsia="Times New Roman" w:hAnsi="Times New Roman"/>
          <w:sz w:val="28"/>
          <w:szCs w:val="28"/>
          <w:lang w:eastAsia="ru-RU"/>
        </w:rPr>
        <w:t xml:space="preserve"> минеральных вод с целью применения для теплоснабжения. Эксплуатационные запасы по месторождению (Центральный и Южный участки) составляют 2500 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/сут. (45-50</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vertAlign w:val="superscript"/>
          <w:lang w:eastAsia="ru-RU"/>
        </w:rPr>
        <w:t>о</w:t>
      </w:r>
      <w:r w:rsidRPr="004719C7">
        <w:rPr>
          <w:rFonts w:ascii="Times New Roman" w:eastAsia="Times New Roman" w:hAnsi="Times New Roman"/>
          <w:sz w:val="28"/>
          <w:szCs w:val="28"/>
          <w:lang w:eastAsia="ru-RU"/>
        </w:rPr>
        <w:t>С, глубина до 180м). Поскольку для бальнеолечения (</w:t>
      </w:r>
      <w:r w:rsidR="00B902F2" w:rsidRPr="004719C7">
        <w:rPr>
          <w:rFonts w:ascii="Times New Roman" w:eastAsia="Times New Roman" w:hAnsi="Times New Roman"/>
          <w:sz w:val="28"/>
          <w:szCs w:val="28"/>
          <w:lang w:eastAsia="ru-RU"/>
        </w:rPr>
        <w:t>приём</w:t>
      </w:r>
      <w:r w:rsidRPr="004719C7">
        <w:rPr>
          <w:rFonts w:ascii="Times New Roman" w:eastAsia="Times New Roman" w:hAnsi="Times New Roman"/>
          <w:sz w:val="28"/>
          <w:szCs w:val="28"/>
          <w:lang w:eastAsia="ru-RU"/>
        </w:rPr>
        <w:t xml:space="preserve"> ванн) нужна температура 30-35</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vertAlign w:val="superscript"/>
          <w:lang w:eastAsia="ru-RU"/>
        </w:rPr>
        <w:t>о</w:t>
      </w:r>
      <w:r w:rsidRPr="004719C7">
        <w:rPr>
          <w:rFonts w:ascii="Times New Roman" w:eastAsia="Times New Roman" w:hAnsi="Times New Roman"/>
          <w:sz w:val="28"/>
          <w:szCs w:val="28"/>
          <w:lang w:eastAsia="ru-RU"/>
        </w:rPr>
        <w:t>С и для этих процедур требуется объем воды в пределах 40-100</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м</w:t>
      </w:r>
      <w:r w:rsidRPr="004719C7">
        <w:rPr>
          <w:rFonts w:ascii="Times New Roman" w:eastAsia="Times New Roman" w:hAnsi="Times New Roman"/>
          <w:sz w:val="28"/>
          <w:szCs w:val="28"/>
          <w:vertAlign w:val="superscript"/>
          <w:lang w:eastAsia="ru-RU"/>
        </w:rPr>
        <w:t>3</w:t>
      </w:r>
      <w:r w:rsidRPr="004719C7">
        <w:rPr>
          <w:rFonts w:ascii="Times New Roman" w:eastAsia="Times New Roman" w:hAnsi="Times New Roman"/>
          <w:sz w:val="28"/>
          <w:szCs w:val="28"/>
          <w:lang w:eastAsia="ru-RU"/>
        </w:rPr>
        <w:t>/сут, остальные запасы воды и их тепловая энергия могут быть использованы для теплоэнергетических целей. При вскрытии пластовых вод на глубинах 1,0-1,5км могут быть получены самоизливающиеся воды с температурой 70-90</w:t>
      </w:r>
      <w:r w:rsidRPr="004719C7">
        <w:rPr>
          <w:rFonts w:ascii="Times New Roman" w:eastAsia="Times New Roman" w:hAnsi="Times New Roman"/>
          <w:sz w:val="28"/>
          <w:szCs w:val="28"/>
          <w:vertAlign w:val="superscript"/>
          <w:lang w:eastAsia="ru-RU"/>
        </w:rPr>
        <w:t>о</w:t>
      </w:r>
      <w:r w:rsidRPr="004719C7">
        <w:rPr>
          <w:rFonts w:ascii="Times New Roman" w:eastAsia="Times New Roman" w:hAnsi="Times New Roman"/>
          <w:sz w:val="28"/>
          <w:szCs w:val="28"/>
          <w:lang w:eastAsia="ru-RU"/>
        </w:rPr>
        <w:t>С, они обеспечат теплоснабжение с. Горячие</w:t>
      </w:r>
      <w:r w:rsidR="00B902F2">
        <w:rPr>
          <w:rFonts w:ascii="Times New Roman" w:eastAsia="Times New Roman" w:hAnsi="Times New Roman"/>
          <w:sz w:val="28"/>
          <w:szCs w:val="28"/>
          <w:lang w:eastAsia="ru-RU"/>
        </w:rPr>
        <w:t xml:space="preserve"> </w:t>
      </w:r>
      <w:r w:rsidRPr="004719C7">
        <w:rPr>
          <w:rFonts w:ascii="Times New Roman" w:eastAsia="Times New Roman" w:hAnsi="Times New Roman"/>
          <w:sz w:val="28"/>
          <w:szCs w:val="28"/>
          <w:lang w:eastAsia="ru-RU"/>
        </w:rPr>
        <w:t>Ключи и санаторно-оздоровительного комплекса, который может быть построен на базе термоминеральных вод Дагинского месторождения.</w:t>
      </w:r>
    </w:p>
    <w:p w:rsidR="004719C7" w:rsidRPr="004719C7" w:rsidRDefault="004719C7" w:rsidP="004719C7">
      <w:pPr>
        <w:spacing w:after="0" w:line="240" w:lineRule="auto"/>
        <w:ind w:firstLine="750"/>
        <w:jc w:val="both"/>
        <w:rPr>
          <w:rFonts w:ascii="Times New Roman" w:eastAsia="Times New Roman" w:hAnsi="Times New Roman"/>
          <w:sz w:val="28"/>
          <w:szCs w:val="28"/>
          <w:lang w:eastAsia="ru-RU"/>
        </w:rPr>
      </w:pPr>
      <w:r w:rsidRPr="00B902F2">
        <w:rPr>
          <w:rFonts w:ascii="Times New Roman" w:eastAsia="Times New Roman" w:hAnsi="Times New Roman"/>
          <w:i/>
          <w:sz w:val="28"/>
          <w:szCs w:val="28"/>
          <w:u w:val="single"/>
          <w:lang w:eastAsia="ru-RU"/>
        </w:rPr>
        <w:t>Минеральные грязи.</w:t>
      </w:r>
      <w:r w:rsidRPr="004719C7">
        <w:rPr>
          <w:rFonts w:ascii="Times New Roman" w:eastAsia="Times New Roman" w:hAnsi="Times New Roman"/>
          <w:sz w:val="28"/>
          <w:szCs w:val="28"/>
          <w:lang w:eastAsia="ru-RU"/>
        </w:rPr>
        <w:t xml:space="preserve"> В пределах рассматриваемой территории получили </w:t>
      </w:r>
      <w:r w:rsidRPr="00B902F2">
        <w:rPr>
          <w:rFonts w:ascii="Times New Roman" w:eastAsia="Times New Roman" w:hAnsi="Times New Roman"/>
          <w:sz w:val="28"/>
          <w:szCs w:val="28"/>
          <w:lang w:eastAsia="ru-RU"/>
        </w:rPr>
        <w:t xml:space="preserve">распространение иловые сульфидные морские грязи, накапливающиеся в переходной зоне, сублиторали заливов и </w:t>
      </w:r>
      <w:r w:rsidR="00B902F2" w:rsidRPr="00B902F2">
        <w:rPr>
          <w:rFonts w:ascii="Times New Roman" w:eastAsia="Times New Roman" w:hAnsi="Times New Roman"/>
          <w:sz w:val="28"/>
          <w:szCs w:val="28"/>
          <w:lang w:eastAsia="ru-RU"/>
        </w:rPr>
        <w:t>озёр</w:t>
      </w:r>
      <w:r w:rsidRPr="00B902F2">
        <w:rPr>
          <w:rFonts w:ascii="Times New Roman" w:eastAsia="Times New Roman" w:hAnsi="Times New Roman"/>
          <w:sz w:val="28"/>
          <w:szCs w:val="28"/>
          <w:lang w:eastAsia="ru-RU"/>
        </w:rPr>
        <w:t>, связанных протоками с Охотским морем. Сульфидные грязи известны в заливах Чайво, Ныйский, Набильский, Лунский (месторождения залив Ныйский, озеро Безымянно-Дагинское, Дагинские минеральные источники). В бальнеологическом отношении морские сульфидные</w:t>
      </w:r>
      <w:r w:rsidRPr="004719C7">
        <w:rPr>
          <w:rFonts w:ascii="Times New Roman" w:eastAsia="Times New Roman" w:hAnsi="Times New Roman"/>
          <w:sz w:val="28"/>
          <w:szCs w:val="28"/>
          <w:lang w:eastAsia="ru-RU"/>
        </w:rPr>
        <w:t xml:space="preserve"> грязи района превосходят грязи залива Угловой Японского моря, Азовского и Балтийского морей. Изученность ресурсов минеральных грязей низкая и требует дальнейших исследований.</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Pr>
          <w:rFonts w:ascii="Times New Roman" w:eastAsia="Times New Roman" w:hAnsi="Times New Roman"/>
          <w:i/>
          <w:sz w:val="28"/>
          <w:szCs w:val="28"/>
          <w:u w:val="single"/>
          <w:lang w:eastAsia="ru-RU"/>
        </w:rPr>
        <w:lastRenderedPageBreak/>
        <w:t>Промысловые биологические ресурсы</w:t>
      </w:r>
      <w:r w:rsidRPr="00460F5B">
        <w:rPr>
          <w:rFonts w:ascii="Times New Roman" w:eastAsia="Times New Roman" w:hAnsi="Times New Roman"/>
          <w:i/>
          <w:sz w:val="28"/>
          <w:szCs w:val="28"/>
          <w:u w:val="single"/>
          <w:lang w:eastAsia="ru-RU"/>
        </w:rPr>
        <w:t>.</w:t>
      </w:r>
      <w:r>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 xml:space="preserve">Остров Сахалин уникален по своим масштабам рыболовства. Муниципальное образование «Городской округ Ногликский» имеет выход к Охотскому морю. Многочисленные озера и реки расположены в границах проектирования.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Морские водоросли – макрофиты – имеют большое значение в биологической структуре морей и океанов и огромные перспективы использования в народном хозяйстве.</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Сахалино</w:t>
      </w:r>
      <w:r>
        <w:rPr>
          <w:rFonts w:ascii="Times New Roman" w:eastAsia="Times New Roman" w:hAnsi="Times New Roman"/>
          <w:sz w:val="28"/>
          <w:szCs w:val="28"/>
          <w:lang w:eastAsia="ru-RU"/>
        </w:rPr>
        <w:noBreakHyphen/>
      </w:r>
      <w:r w:rsidRPr="00460F5B">
        <w:rPr>
          <w:rFonts w:ascii="Times New Roman" w:eastAsia="Times New Roman" w:hAnsi="Times New Roman"/>
          <w:sz w:val="28"/>
          <w:szCs w:val="28"/>
          <w:lang w:eastAsia="ru-RU"/>
        </w:rPr>
        <w:t>Курильский район считается одним из самых перспективных для развития водорослевой промышленности.</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Основное направление переработки водорослей – это изготовление консервов и сушка для пищевых целей. Бурые водоросли являются ценным сырьём для получения лекарственных препаратов и химических веществ. Бурые водоросли активно используются в медицине, парфюмерной промышленности, в производстве красителей и облицовочных материалов, в каучуковой и текстильной промышленности. Используются бурые водоросли и в сельском хозяйстве – как удобрение и кормовые добавки.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Наиболее крупные скопления бурых водорослей встречаются у Юго-Западного Сахалина и Курильских островов. Именно здесь ведётся основной их промысел.</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Красные водоросли широко распространены во всех дальневосточных морях. Несмотря на то, что многие виды красных водорослей могут использоваться в пищу или для производства ценных веществ, на Дальнем Востоке активно добывается только один вид - анфельция тобучинская, из неё получают агар</w:t>
      </w:r>
      <w:r>
        <w:rPr>
          <w:rFonts w:ascii="Times New Roman" w:eastAsia="Times New Roman" w:hAnsi="Times New Roman"/>
          <w:sz w:val="28"/>
          <w:szCs w:val="28"/>
          <w:lang w:eastAsia="ru-RU"/>
        </w:rPr>
        <w:noBreakHyphen/>
      </w:r>
      <w:r w:rsidRPr="00460F5B">
        <w:rPr>
          <w:rFonts w:ascii="Times New Roman" w:eastAsia="Times New Roman" w:hAnsi="Times New Roman"/>
          <w:sz w:val="28"/>
          <w:szCs w:val="28"/>
          <w:lang w:eastAsia="ru-RU"/>
        </w:rPr>
        <w:t xml:space="preserve">агар.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Долголетняя и неправильная эксплуатация в 40-х и 50-х годах принесла большой ущерб запасам водоросли. Почти двадцатилетний запрет на промысел не привёл к восстановлению пласта анфельции.</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Среди промысловых беспозвоночных представители отряда десятиногих ракообразных, включающие креветок и крабов, в перспективе будут иметь большое практическое значение благодаря своим относительно крупным размерам и прекрасным вкусовым качествам.</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В настоящее время активно осваивается северный чилим, т.к. имеет сравнительно высокую численность. У северо-восточных берегов Сахалина обитает также углохвостый чилим, шримс-медвежонок, северный шримс, гренландская креветка, равнолапый чилим.</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Вероятно, в ближайшем будущем промысел чилима будет развиваться, а вылов заметно возрастёт.</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У восточных берегов Сахалина встречается краб.</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Вылов крабов осуществляется судами, оборудованными крабовыми ловушками.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Из крабов готовится продукция, чаще всего варено-мороженная. По биохимическому составу мясо крабов содержит немного жира и является диетическим</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Головоногие моллюски – наиболее распространённый в мировом океане класс беспозвоночных животных, имеющий промысловое значение. По объёму вылова головоногие (в основном за счёт добычи кальмаров) уступают только рыбам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lastRenderedPageBreak/>
        <w:t xml:space="preserve">Основные виды кальмаров являются ценнейшим белковым продуктом с содержанием зольных веществ несколько большим, чем в мясе рыб. Продукция из кальмаров бывает самая разнообразная: варёная, сушёная, засоленная, маринованная. Печень и гонады идут для фармацевтических целей, на кормовые добавки в звероводческих хозяйствах и удобрения.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Встречаются осьминоги и каракатицы.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Специализированный промысел осьминога ведётся с помощью ловушек.</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Из огромного числа видов акул в водах Сахалина обитают и могут иметь промысловое значение два – тихоокеанская сельдевая акула и колючая акула.</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Уловы тихоокеанских сельдевых акул дрифтерными сетями в общем невелики. Мясо е</w:t>
      </w:r>
      <w:r>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съедобно.</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Колючая акула относится к массовым промысловым рыбам. В довоенный период е</w:t>
      </w:r>
      <w:r>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вылавливали летом и осенью в количестве нескольких тысяч тонн сетями, ярусами, ставными неводами. В последние десятилетия она чаще ловится тралами. При определении величины годового вылова необходимо учитывать низкий темп е</w:t>
      </w:r>
      <w:r>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воспроизводства.</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Колючая акула недостаточно изучена как сырье для получения различных технических и пищевых продуктов. Известно, что в переработку может направляться печень и мясо.</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В группу морских сельдей объединяется ряд так называемых местных популяций: декастринская, залива Терпения, залива Анива, заливов северо-восточного Сахалина, Сахалинского залива. Нерестилища этих сельдей имеются на открытых участках прибрежья, в заливах, бухтах, где солёность ниже, чем в море. Своеобразие рыб группы – озёрных сельдей – проявляется в смене среды обитания: осенью миграция в пресные оз</w:t>
      </w:r>
      <w:r>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ра на зимовку, а весной – летом откочёвка в море на нерест и нагул. Озёрные сельди отличаются низким темпом роста и меньшей плодовитостью. Промысел сельди в водах Сахалина ведётся на е</w:t>
      </w:r>
      <w:r>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нагульных скоплениях. Эти скопления формируются в летне</w:t>
      </w:r>
      <w:r>
        <w:rPr>
          <w:rFonts w:ascii="Times New Roman" w:eastAsia="Times New Roman" w:hAnsi="Times New Roman"/>
          <w:sz w:val="28"/>
          <w:szCs w:val="28"/>
          <w:lang w:eastAsia="ru-RU"/>
        </w:rPr>
        <w:noBreakHyphen/>
      </w:r>
      <w:r w:rsidRPr="00460F5B">
        <w:rPr>
          <w:rFonts w:ascii="Times New Roman" w:eastAsia="Times New Roman" w:hAnsi="Times New Roman"/>
          <w:sz w:val="28"/>
          <w:szCs w:val="28"/>
          <w:lang w:eastAsia="ru-RU"/>
        </w:rPr>
        <w:t>осенний период на участках шельфа. Помимо этого, организуется лов сельди в лагунах и заливах.</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Среди промысловых рыб Дальнего Востока тихоокеанские лососи являются самыми ценными в пищевом отношении видами. В последние годы их значение в промысле заметно возросло.</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К роду тихоокеанских лососей относятся: горбуша, кета, кижуч, красная, чавыча, сима, названые по району распространения этих видов.</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Промысел горбуши у берегов Сахалина приходится на июль-август.</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Кета среди тихоокеанских лососей занимает второе место по численности. В основном промысел базируется на осенней кете, ход которой начинается в конце августа – начале сентября.</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Сима занимает третье по численности место среди тихоокеанских лососей. Это самая ранняя рыба, которая появляется в реках весной. Е</w:t>
      </w:r>
      <w:r>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нерестовый ход в реках Сахалина проходит со второй половины июля до сентября. Сима похожа на горбушу, и е</w:t>
      </w:r>
      <w:r w:rsidR="00955662">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раньше не выделяли в отдельный вид.</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lastRenderedPageBreak/>
        <w:t>Молодь симы, живущая в реках, среди рыболовов – любителей известна как «каменка» и «подкаменка». У симы существуют карликовые самцы, которые постоянно живут в реке.</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Очень близок к симе по биологии кижуч. Встречается в основном в реках северо-восточного Сахалина и в заливе Терпения.</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Наличие нерестовых площадей </w:t>
      </w:r>
      <w:r w:rsidR="00955662" w:rsidRPr="00460F5B">
        <w:rPr>
          <w:rFonts w:ascii="Times New Roman" w:eastAsia="Times New Roman" w:hAnsi="Times New Roman"/>
          <w:sz w:val="28"/>
          <w:szCs w:val="28"/>
          <w:lang w:eastAsia="ru-RU"/>
        </w:rPr>
        <w:t>ещё</w:t>
      </w:r>
      <w:r w:rsidRPr="00460F5B">
        <w:rPr>
          <w:rFonts w:ascii="Times New Roman" w:eastAsia="Times New Roman" w:hAnsi="Times New Roman"/>
          <w:sz w:val="28"/>
          <w:szCs w:val="28"/>
          <w:lang w:eastAsia="ru-RU"/>
        </w:rPr>
        <w:t xml:space="preserve"> не является основным условием эффективного, естественного воспроизводства </w:t>
      </w:r>
      <w:r w:rsidR="00955662" w:rsidRPr="00460F5B">
        <w:rPr>
          <w:rFonts w:ascii="Times New Roman" w:eastAsia="Times New Roman" w:hAnsi="Times New Roman"/>
          <w:sz w:val="28"/>
          <w:szCs w:val="28"/>
          <w:lang w:eastAsia="ru-RU"/>
        </w:rPr>
        <w:t>лососёвых</w:t>
      </w:r>
      <w:r w:rsidRPr="00460F5B">
        <w:rPr>
          <w:rFonts w:ascii="Times New Roman" w:eastAsia="Times New Roman" w:hAnsi="Times New Roman"/>
          <w:sz w:val="28"/>
          <w:szCs w:val="28"/>
          <w:lang w:eastAsia="ru-RU"/>
        </w:rPr>
        <w:t xml:space="preserve"> рыб. Очень важно, чтобы эти нерестилища обеспечивались чистой водой. Дальневосточные лососи очень чувствительны к гидрологическому и гидрохимическому режиму рек. Загрязнение воды в значительной степени сказывается на выживаемости этих рыб.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На первом месте по степени воздействия на </w:t>
      </w:r>
      <w:r w:rsidR="00955662" w:rsidRPr="00460F5B">
        <w:rPr>
          <w:rFonts w:ascii="Times New Roman" w:eastAsia="Times New Roman" w:hAnsi="Times New Roman"/>
          <w:sz w:val="28"/>
          <w:szCs w:val="28"/>
          <w:lang w:eastAsia="ru-RU"/>
        </w:rPr>
        <w:t>лососёвые</w:t>
      </w:r>
      <w:r w:rsidRPr="00460F5B">
        <w:rPr>
          <w:rFonts w:ascii="Times New Roman" w:eastAsia="Times New Roman" w:hAnsi="Times New Roman"/>
          <w:sz w:val="28"/>
          <w:szCs w:val="28"/>
          <w:lang w:eastAsia="ru-RU"/>
        </w:rPr>
        <w:t xml:space="preserve"> нерестовые </w:t>
      </w:r>
      <w:r w:rsidR="00955662" w:rsidRPr="00460F5B">
        <w:rPr>
          <w:rFonts w:ascii="Times New Roman" w:eastAsia="Times New Roman" w:hAnsi="Times New Roman"/>
          <w:sz w:val="28"/>
          <w:szCs w:val="28"/>
          <w:lang w:eastAsia="ru-RU"/>
        </w:rPr>
        <w:t>водоёмы</w:t>
      </w:r>
      <w:r w:rsidRPr="00460F5B">
        <w:rPr>
          <w:rFonts w:ascii="Times New Roman" w:eastAsia="Times New Roman" w:hAnsi="Times New Roman"/>
          <w:sz w:val="28"/>
          <w:szCs w:val="28"/>
          <w:lang w:eastAsia="ru-RU"/>
        </w:rPr>
        <w:t xml:space="preserve"> стоит лесная промышленность. В результате ее деятельности снижается лесистость водосборных площадей. Это в значительной степени сказывается на эффективности воспроизводства тихоокеанских лососей. Исследования показали, что на реках с </w:t>
      </w:r>
      <w:r w:rsidR="00955662" w:rsidRPr="00460F5B">
        <w:rPr>
          <w:rFonts w:ascii="Times New Roman" w:eastAsia="Times New Roman" w:hAnsi="Times New Roman"/>
          <w:sz w:val="28"/>
          <w:szCs w:val="28"/>
          <w:lang w:eastAsia="ru-RU"/>
        </w:rPr>
        <w:t>облесённостью</w:t>
      </w:r>
      <w:r w:rsidRPr="00460F5B">
        <w:rPr>
          <w:rFonts w:ascii="Times New Roman" w:eastAsia="Times New Roman" w:hAnsi="Times New Roman"/>
          <w:sz w:val="28"/>
          <w:szCs w:val="28"/>
          <w:lang w:eastAsia="ru-RU"/>
        </w:rPr>
        <w:t xml:space="preserve"> площадей водосбора 20</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 эффективность естественного воспроизводства на 30</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 xml:space="preserve">% ниже, чем на реках с </w:t>
      </w:r>
      <w:r w:rsidR="00955662" w:rsidRPr="00460F5B">
        <w:rPr>
          <w:rFonts w:ascii="Times New Roman" w:eastAsia="Times New Roman" w:hAnsi="Times New Roman"/>
          <w:sz w:val="28"/>
          <w:szCs w:val="28"/>
          <w:lang w:eastAsia="ru-RU"/>
        </w:rPr>
        <w:t>облесённостью</w:t>
      </w:r>
      <w:r w:rsidRPr="00460F5B">
        <w:rPr>
          <w:rFonts w:ascii="Times New Roman" w:eastAsia="Times New Roman" w:hAnsi="Times New Roman"/>
          <w:sz w:val="28"/>
          <w:szCs w:val="28"/>
          <w:lang w:eastAsia="ru-RU"/>
        </w:rPr>
        <w:t xml:space="preserve"> 80</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 Для сохранения защитных свойств горных лесов густоту древостоя рекомендуется снижать не более чем на</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50</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Под влиянием рубок увеличивается мутность воды в реках. При сильной </w:t>
      </w:r>
      <w:r w:rsidR="00955662" w:rsidRPr="00460F5B">
        <w:rPr>
          <w:rFonts w:ascii="Times New Roman" w:eastAsia="Times New Roman" w:hAnsi="Times New Roman"/>
          <w:sz w:val="28"/>
          <w:szCs w:val="28"/>
          <w:lang w:eastAsia="ru-RU"/>
        </w:rPr>
        <w:t>загрязнённости</w:t>
      </w:r>
      <w:r w:rsidRPr="00460F5B">
        <w:rPr>
          <w:rFonts w:ascii="Times New Roman" w:eastAsia="Times New Roman" w:hAnsi="Times New Roman"/>
          <w:sz w:val="28"/>
          <w:szCs w:val="28"/>
          <w:lang w:eastAsia="ru-RU"/>
        </w:rPr>
        <w:t xml:space="preserve"> воды взвешенными частицами происходит заиливание нерестовых </w:t>
      </w:r>
      <w:r w:rsidR="00955662" w:rsidRPr="00460F5B">
        <w:rPr>
          <w:rFonts w:ascii="Times New Roman" w:eastAsia="Times New Roman" w:hAnsi="Times New Roman"/>
          <w:sz w:val="28"/>
          <w:szCs w:val="28"/>
          <w:lang w:eastAsia="ru-RU"/>
        </w:rPr>
        <w:t>гнёзд</w:t>
      </w:r>
      <w:r w:rsidRPr="00460F5B">
        <w:rPr>
          <w:rFonts w:ascii="Times New Roman" w:eastAsia="Times New Roman" w:hAnsi="Times New Roman"/>
          <w:sz w:val="28"/>
          <w:szCs w:val="28"/>
          <w:lang w:eastAsia="ru-RU"/>
        </w:rPr>
        <w:t xml:space="preserve"> лососей.</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Не следует допускать попадания в реки древесной массы или е</w:t>
      </w:r>
      <w:r w:rsidR="00955662">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отходов. Наносы древесных остатков причиняют нерестовым буграм наибольший вред.</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Наибольший вред в </w:t>
      </w:r>
      <w:r w:rsidR="00955662" w:rsidRPr="00460F5B">
        <w:rPr>
          <w:rFonts w:ascii="Times New Roman" w:eastAsia="Times New Roman" w:hAnsi="Times New Roman"/>
          <w:sz w:val="28"/>
          <w:szCs w:val="28"/>
          <w:lang w:eastAsia="ru-RU"/>
        </w:rPr>
        <w:t>своё</w:t>
      </w:r>
      <w:r w:rsidRPr="00460F5B">
        <w:rPr>
          <w:rFonts w:ascii="Times New Roman" w:eastAsia="Times New Roman" w:hAnsi="Times New Roman"/>
          <w:sz w:val="28"/>
          <w:szCs w:val="28"/>
          <w:lang w:eastAsia="ru-RU"/>
        </w:rPr>
        <w:t xml:space="preserve"> время на Сахалине наносил молевой сплав древесины (в 60 годах он был </w:t>
      </w:r>
      <w:r w:rsidR="00955662" w:rsidRPr="00460F5B">
        <w:rPr>
          <w:rFonts w:ascii="Times New Roman" w:eastAsia="Times New Roman" w:hAnsi="Times New Roman"/>
          <w:sz w:val="28"/>
          <w:szCs w:val="28"/>
          <w:lang w:eastAsia="ru-RU"/>
        </w:rPr>
        <w:t>прекращён</w:t>
      </w:r>
      <w:r w:rsidRPr="00460F5B">
        <w:rPr>
          <w:rFonts w:ascii="Times New Roman" w:eastAsia="Times New Roman" w:hAnsi="Times New Roman"/>
          <w:sz w:val="28"/>
          <w:szCs w:val="28"/>
          <w:lang w:eastAsia="ru-RU"/>
        </w:rPr>
        <w:t xml:space="preserve">).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Большое влияние на обитателей водной среды оказывает сброс сточных вод промышленных предприятий.</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Существенное влияние на обитателей водной среды оказывает сельскохозяйственное производство.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Отрицательное воздействие на </w:t>
      </w:r>
      <w:r w:rsidR="00955662" w:rsidRPr="00460F5B">
        <w:rPr>
          <w:rFonts w:ascii="Times New Roman" w:eastAsia="Times New Roman" w:hAnsi="Times New Roman"/>
          <w:sz w:val="28"/>
          <w:szCs w:val="28"/>
          <w:lang w:eastAsia="ru-RU"/>
        </w:rPr>
        <w:t>водоёмы</w:t>
      </w:r>
      <w:r w:rsidRPr="00460F5B">
        <w:rPr>
          <w:rFonts w:ascii="Times New Roman" w:eastAsia="Times New Roman" w:hAnsi="Times New Roman"/>
          <w:sz w:val="28"/>
          <w:szCs w:val="28"/>
          <w:lang w:eastAsia="ru-RU"/>
        </w:rPr>
        <w:t xml:space="preserve"> оказывает животноводство. Установлено, что загрязнение фермой (1000 голов КРС) равносильно загрязнению воды городом с населением 16,5 тыс. человек. Нарушается и уничтожается влагоудерживющая способность лесных почв, их </w:t>
      </w:r>
      <w:r w:rsidR="00955662" w:rsidRPr="00460F5B">
        <w:rPr>
          <w:rFonts w:ascii="Times New Roman" w:eastAsia="Times New Roman" w:hAnsi="Times New Roman"/>
          <w:sz w:val="28"/>
          <w:szCs w:val="28"/>
          <w:lang w:eastAsia="ru-RU"/>
        </w:rPr>
        <w:t>защищённость</w:t>
      </w:r>
      <w:r w:rsidRPr="00460F5B">
        <w:rPr>
          <w:rFonts w:ascii="Times New Roman" w:eastAsia="Times New Roman" w:hAnsi="Times New Roman"/>
          <w:sz w:val="28"/>
          <w:szCs w:val="28"/>
          <w:lang w:eastAsia="ru-RU"/>
        </w:rPr>
        <w:t xml:space="preserve"> от эрозии в результате выпаса скота и т.п.</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Дальневосточная (или азиатская) зубастая корюшка относится к группе проходных рыб, нагуливающихся в прибрежных водах, а нерестящихся в реках. Жилых форм, типа снетка, не образует. На Сахалине этот вид обитает практически по всему побережью, за исключением участка от м. Терпения до Луньского залива.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Нерестилища зубастой корюшки расположены в нижнем течении рек.</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Лов корюшки </w:t>
      </w:r>
      <w:r w:rsidR="00955662" w:rsidRPr="00460F5B">
        <w:rPr>
          <w:rFonts w:ascii="Times New Roman" w:eastAsia="Times New Roman" w:hAnsi="Times New Roman"/>
          <w:sz w:val="28"/>
          <w:szCs w:val="28"/>
          <w:lang w:eastAsia="ru-RU"/>
        </w:rPr>
        <w:t>ведётся</w:t>
      </w:r>
      <w:r w:rsidRPr="00460F5B">
        <w:rPr>
          <w:rFonts w:ascii="Times New Roman" w:eastAsia="Times New Roman" w:hAnsi="Times New Roman"/>
          <w:sz w:val="28"/>
          <w:szCs w:val="28"/>
          <w:lang w:eastAsia="ru-RU"/>
        </w:rPr>
        <w:t xml:space="preserve"> в период нерестового хода с помощью каравок и закидных неводов в устье и предустьевых участках рек. Кроме того, в качестве прилова корюшка добывается при вентерном промысле наваги в январе – феврале. Анализ промысла показал, что с 1980</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г. на Сахалине произошло снижение уловов и стабилизация их на низком уровне.</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lastRenderedPageBreak/>
        <w:t>В статистике промысла, как правило, не учитывается любительский лов, величина которого по данным Сахалинрыбвода была велика в 1978</w:t>
      </w:r>
      <w:r w:rsidR="00955662">
        <w:rPr>
          <w:rFonts w:ascii="Times New Roman" w:eastAsia="Times New Roman" w:hAnsi="Times New Roman"/>
          <w:sz w:val="28"/>
          <w:szCs w:val="28"/>
          <w:lang w:eastAsia="ru-RU"/>
        </w:rPr>
        <w:noBreakHyphen/>
      </w:r>
      <w:smartTag w:uri="urn:schemas-microsoft-com:office:smarttags" w:element="metricconverter">
        <w:smartTagPr>
          <w:attr w:name="ProductID" w:val="1989 г"/>
        </w:smartTagPr>
        <w:r w:rsidRPr="00460F5B">
          <w:rPr>
            <w:rFonts w:ascii="Times New Roman" w:eastAsia="Times New Roman" w:hAnsi="Times New Roman"/>
            <w:sz w:val="28"/>
            <w:szCs w:val="28"/>
            <w:lang w:eastAsia="ru-RU"/>
          </w:rPr>
          <w:t>1989 г</w:t>
        </w:r>
      </w:smartTag>
      <w:r w:rsidRPr="00460F5B">
        <w:rPr>
          <w:rFonts w:ascii="Times New Roman" w:eastAsia="Times New Roman" w:hAnsi="Times New Roman"/>
          <w:sz w:val="28"/>
          <w:szCs w:val="28"/>
          <w:lang w:eastAsia="ru-RU"/>
        </w:rPr>
        <w:t>., что при относительно небольшой численности, вероятно, вызвало перелов, а, следовательно, подорвало запасы зубастой корюшки. Усугубляет положение интенсивное браконьерство на реках нерестового хода, а также загрязнение крупнейших воспроизводящих рек.</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Морская малоротая корюшка населяет прибрежные воды. Встречается в заливе Анива и Терпения, а также в заливах северо-востока Сахалина. Обитает в море, редко заходит в реки. Размножается как в </w:t>
      </w:r>
      <w:r w:rsidR="00955662" w:rsidRPr="00460F5B">
        <w:rPr>
          <w:rFonts w:ascii="Times New Roman" w:eastAsia="Times New Roman" w:hAnsi="Times New Roman"/>
          <w:sz w:val="28"/>
          <w:szCs w:val="28"/>
          <w:lang w:eastAsia="ru-RU"/>
        </w:rPr>
        <w:t>солёной</w:t>
      </w:r>
      <w:r w:rsidRPr="00460F5B">
        <w:rPr>
          <w:rFonts w:ascii="Times New Roman" w:eastAsia="Times New Roman" w:hAnsi="Times New Roman"/>
          <w:sz w:val="28"/>
          <w:szCs w:val="28"/>
          <w:lang w:eastAsia="ru-RU"/>
        </w:rPr>
        <w:t xml:space="preserve">, так и в </w:t>
      </w:r>
      <w:r w:rsidR="00955662" w:rsidRPr="00460F5B">
        <w:rPr>
          <w:rFonts w:ascii="Times New Roman" w:eastAsia="Times New Roman" w:hAnsi="Times New Roman"/>
          <w:sz w:val="28"/>
          <w:szCs w:val="28"/>
          <w:lang w:eastAsia="ru-RU"/>
        </w:rPr>
        <w:t>опреснённой</w:t>
      </w:r>
      <w:r w:rsidRPr="00460F5B">
        <w:rPr>
          <w:rFonts w:ascii="Times New Roman" w:eastAsia="Times New Roman" w:hAnsi="Times New Roman"/>
          <w:sz w:val="28"/>
          <w:szCs w:val="28"/>
          <w:lang w:eastAsia="ru-RU"/>
        </w:rPr>
        <w:t xml:space="preserve"> воде.</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Как правило, морская малоротая корюшка является объектом активного любительского рыболовства. В качестве прилова может добываться при вентерном промысле наваги.</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Мойва – морская пелагическая рыба семейства корюшковых. В бассейне Тихого океана обитает дальневосточная мойва, которая распространена по всей шельфовой зоне. В весенний период она встречается в заливах Анива, Терпения, у восточных берегов Сахалина. Вылавливается наиболее крупная рыба в основном в мае, в июне улов снижается. Сырьевые ресурсы этой рыбы представляют существенный резерв для увеличения вылова и позволяют ежегодно добывать не менее 50</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тыс. тонн.</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Современное промысловое значение мойвы невелико. Основным способом лова служат закидные и ставные невода. Из мойвы могут быть выработаны пресервы, пользуется спросом вяленая продукция.</w:t>
      </w:r>
    </w:p>
    <w:p w:rsidR="00460F5B" w:rsidRPr="00460F5B" w:rsidRDefault="00955662" w:rsidP="00460F5B">
      <w:pPr>
        <w:spacing w:after="0" w:line="240" w:lineRule="auto"/>
        <w:ind w:firstLine="750"/>
        <w:jc w:val="both"/>
        <w:rPr>
          <w:rFonts w:ascii="Times New Roman" w:eastAsia="Times New Roman" w:hAnsi="Times New Roman"/>
          <w:sz w:val="28"/>
          <w:szCs w:val="28"/>
          <w:lang w:eastAsia="ru-RU"/>
        </w:rPr>
      </w:pPr>
      <w:r w:rsidRPr="00955662">
        <w:rPr>
          <w:rFonts w:ascii="Times New Roman" w:eastAsia="Times New Roman" w:hAnsi="Times New Roman"/>
          <w:sz w:val="28"/>
          <w:szCs w:val="28"/>
          <w:lang w:eastAsia="ru-RU"/>
        </w:rPr>
        <w:t>Краснопёрк</w:t>
      </w:r>
      <w:r>
        <w:rPr>
          <w:rFonts w:ascii="Times New Roman" w:eastAsia="Times New Roman" w:hAnsi="Times New Roman"/>
          <w:sz w:val="28"/>
          <w:szCs w:val="28"/>
          <w:lang w:eastAsia="ru-RU"/>
        </w:rPr>
        <w:t>а</w:t>
      </w:r>
      <w:r w:rsidRPr="00955662">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в</w:t>
      </w:r>
      <w:r w:rsidR="00460F5B" w:rsidRPr="00460F5B">
        <w:rPr>
          <w:rFonts w:ascii="Times New Roman" w:eastAsia="Times New Roman" w:hAnsi="Times New Roman"/>
          <w:sz w:val="28"/>
          <w:szCs w:val="28"/>
          <w:lang w:eastAsia="ru-RU"/>
        </w:rPr>
        <w:t xml:space="preserve">ключает три вида, которые различаются между собой типом нерестовой окраски, размером чешуи, числом пор в надглазничном канале, а также величиной ареала, отношением к </w:t>
      </w:r>
      <w:r w:rsidRPr="00460F5B">
        <w:rPr>
          <w:rFonts w:ascii="Times New Roman" w:eastAsia="Times New Roman" w:hAnsi="Times New Roman"/>
          <w:sz w:val="28"/>
          <w:szCs w:val="28"/>
          <w:lang w:eastAsia="ru-RU"/>
        </w:rPr>
        <w:t>солёности</w:t>
      </w:r>
      <w:r w:rsidR="00460F5B" w:rsidRPr="00460F5B">
        <w:rPr>
          <w:rFonts w:ascii="Times New Roman" w:eastAsia="Times New Roman" w:hAnsi="Times New Roman"/>
          <w:sz w:val="28"/>
          <w:szCs w:val="28"/>
          <w:lang w:eastAsia="ru-RU"/>
        </w:rPr>
        <w:t>, экологией нереста.</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Краснопёрки - единственные представители карповых, которые способны нагуливаться в морских водах и даже при океанической </w:t>
      </w:r>
      <w:r w:rsidR="00955662" w:rsidRPr="00460F5B">
        <w:rPr>
          <w:rFonts w:ascii="Times New Roman" w:eastAsia="Times New Roman" w:hAnsi="Times New Roman"/>
          <w:sz w:val="28"/>
          <w:szCs w:val="28"/>
          <w:lang w:eastAsia="ru-RU"/>
        </w:rPr>
        <w:t>солёности</w:t>
      </w:r>
      <w:r w:rsidRPr="00460F5B">
        <w:rPr>
          <w:rFonts w:ascii="Times New Roman" w:eastAsia="Times New Roman" w:hAnsi="Times New Roman"/>
          <w:sz w:val="28"/>
          <w:szCs w:val="28"/>
          <w:lang w:eastAsia="ru-RU"/>
        </w:rPr>
        <w:t>.</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Красночешуйная </w:t>
      </w:r>
      <w:r w:rsidR="00955662" w:rsidRPr="00460F5B">
        <w:rPr>
          <w:rFonts w:ascii="Times New Roman" w:eastAsia="Times New Roman" w:hAnsi="Times New Roman"/>
          <w:sz w:val="28"/>
          <w:szCs w:val="28"/>
          <w:lang w:eastAsia="ru-RU"/>
        </w:rPr>
        <w:t>краснопёрка</w:t>
      </w:r>
      <w:r w:rsidRPr="00460F5B">
        <w:rPr>
          <w:rFonts w:ascii="Times New Roman" w:eastAsia="Times New Roman" w:hAnsi="Times New Roman"/>
          <w:sz w:val="28"/>
          <w:szCs w:val="28"/>
          <w:lang w:eastAsia="ru-RU"/>
        </w:rPr>
        <w:t xml:space="preserve"> – наиболее широко </w:t>
      </w:r>
      <w:r w:rsidR="00955662" w:rsidRPr="00460F5B">
        <w:rPr>
          <w:rFonts w:ascii="Times New Roman" w:eastAsia="Times New Roman" w:hAnsi="Times New Roman"/>
          <w:sz w:val="28"/>
          <w:szCs w:val="28"/>
          <w:lang w:eastAsia="ru-RU"/>
        </w:rPr>
        <w:t>распространённый</w:t>
      </w:r>
      <w:r w:rsidRPr="00460F5B">
        <w:rPr>
          <w:rFonts w:ascii="Times New Roman" w:eastAsia="Times New Roman" w:hAnsi="Times New Roman"/>
          <w:sz w:val="28"/>
          <w:szCs w:val="28"/>
          <w:lang w:eastAsia="ru-RU"/>
        </w:rPr>
        <w:t xml:space="preserve"> вид. Нерестилища располагаются далеко от устья рек на участках со скоростью поверхностных течений 1,2–2,4</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 xml:space="preserve">м/с. Рыба образует и </w:t>
      </w:r>
      <w:r w:rsidR="00955662" w:rsidRPr="00460F5B">
        <w:rPr>
          <w:rFonts w:ascii="Times New Roman" w:eastAsia="Times New Roman" w:hAnsi="Times New Roman"/>
          <w:sz w:val="28"/>
          <w:szCs w:val="28"/>
          <w:lang w:eastAsia="ru-RU"/>
        </w:rPr>
        <w:t>озёрные</w:t>
      </w:r>
      <w:r w:rsidRPr="00460F5B">
        <w:rPr>
          <w:rFonts w:ascii="Times New Roman" w:eastAsia="Times New Roman" w:hAnsi="Times New Roman"/>
          <w:sz w:val="28"/>
          <w:szCs w:val="28"/>
          <w:lang w:eastAsia="ru-RU"/>
        </w:rPr>
        <w:t xml:space="preserve"> популяции, на Сахалине – в </w:t>
      </w:r>
      <w:r w:rsidR="00955662" w:rsidRPr="00460F5B">
        <w:rPr>
          <w:rFonts w:ascii="Times New Roman" w:eastAsia="Times New Roman" w:hAnsi="Times New Roman"/>
          <w:sz w:val="28"/>
          <w:szCs w:val="28"/>
          <w:lang w:eastAsia="ru-RU"/>
        </w:rPr>
        <w:t>озёрах</w:t>
      </w:r>
      <w:r w:rsidRPr="00460F5B">
        <w:rPr>
          <w:rFonts w:ascii="Times New Roman" w:eastAsia="Times New Roman" w:hAnsi="Times New Roman"/>
          <w:sz w:val="28"/>
          <w:szCs w:val="28"/>
          <w:lang w:eastAsia="ru-RU"/>
        </w:rPr>
        <w:t xml:space="preserve"> Русское и Хвалисекое.</w:t>
      </w:r>
    </w:p>
    <w:p w:rsidR="00460F5B" w:rsidRPr="00460F5B" w:rsidRDefault="00955662"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Краснопёрка</w:t>
      </w:r>
      <w:r w:rsidR="00460F5B" w:rsidRPr="00460F5B">
        <w:rPr>
          <w:rFonts w:ascii="Times New Roman" w:eastAsia="Times New Roman" w:hAnsi="Times New Roman"/>
          <w:sz w:val="28"/>
          <w:szCs w:val="28"/>
          <w:lang w:eastAsia="ru-RU"/>
        </w:rPr>
        <w:t xml:space="preserve"> Брандта или угай нерестится на самой быстрине в более поздние сроки, чем крупночешуйная, часть нерестилищ может быть общая.</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Мелкочешуйная </w:t>
      </w:r>
      <w:r w:rsidR="00955662" w:rsidRPr="00460F5B">
        <w:rPr>
          <w:rFonts w:ascii="Times New Roman" w:eastAsia="Times New Roman" w:hAnsi="Times New Roman"/>
          <w:sz w:val="28"/>
          <w:szCs w:val="28"/>
          <w:lang w:eastAsia="ru-RU"/>
        </w:rPr>
        <w:t>краснопёрка</w:t>
      </w:r>
      <w:r w:rsidRPr="00460F5B">
        <w:rPr>
          <w:rFonts w:ascii="Times New Roman" w:eastAsia="Times New Roman" w:hAnsi="Times New Roman"/>
          <w:sz w:val="28"/>
          <w:szCs w:val="28"/>
          <w:lang w:eastAsia="ru-RU"/>
        </w:rPr>
        <w:t xml:space="preserve"> – образует проходные и жилые формы.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На Сахалине все три вида </w:t>
      </w:r>
      <w:r w:rsidR="00955662" w:rsidRPr="00460F5B">
        <w:rPr>
          <w:rFonts w:ascii="Times New Roman" w:eastAsia="Times New Roman" w:hAnsi="Times New Roman"/>
          <w:sz w:val="28"/>
          <w:szCs w:val="28"/>
          <w:lang w:eastAsia="ru-RU"/>
        </w:rPr>
        <w:t>краснопёрок</w:t>
      </w:r>
      <w:r w:rsidRPr="00460F5B">
        <w:rPr>
          <w:rFonts w:ascii="Times New Roman" w:eastAsia="Times New Roman" w:hAnsi="Times New Roman"/>
          <w:sz w:val="28"/>
          <w:szCs w:val="28"/>
          <w:lang w:eastAsia="ru-RU"/>
        </w:rPr>
        <w:t xml:space="preserve"> распространены повсеместно.</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Нагульные особи встречаются в прибрежье моря вокруг всего острова, а также в низовьях рек, в заливах и </w:t>
      </w:r>
      <w:r w:rsidR="00955662" w:rsidRPr="00460F5B">
        <w:rPr>
          <w:rFonts w:ascii="Times New Roman" w:eastAsia="Times New Roman" w:hAnsi="Times New Roman"/>
          <w:sz w:val="28"/>
          <w:szCs w:val="28"/>
          <w:lang w:eastAsia="ru-RU"/>
        </w:rPr>
        <w:t>озёрах</w:t>
      </w:r>
      <w:r w:rsidRPr="00460F5B">
        <w:rPr>
          <w:rFonts w:ascii="Times New Roman" w:eastAsia="Times New Roman" w:hAnsi="Times New Roman"/>
          <w:sz w:val="28"/>
          <w:szCs w:val="28"/>
          <w:lang w:eastAsia="ru-RU"/>
        </w:rPr>
        <w:t xml:space="preserve">, соединяющихся с морем. Не в каждой реке все виды </w:t>
      </w:r>
      <w:r w:rsidR="00955662" w:rsidRPr="00460F5B">
        <w:rPr>
          <w:rFonts w:ascii="Times New Roman" w:eastAsia="Times New Roman" w:hAnsi="Times New Roman"/>
          <w:sz w:val="28"/>
          <w:szCs w:val="28"/>
          <w:lang w:eastAsia="ru-RU"/>
        </w:rPr>
        <w:t>краснопёрок</w:t>
      </w:r>
      <w:r w:rsidRPr="00460F5B">
        <w:rPr>
          <w:rFonts w:ascii="Times New Roman" w:eastAsia="Times New Roman" w:hAnsi="Times New Roman"/>
          <w:sz w:val="28"/>
          <w:szCs w:val="28"/>
          <w:lang w:eastAsia="ru-RU"/>
        </w:rPr>
        <w:t xml:space="preserve"> обитают совместно, хотя такие случаи нередки в Тыме, Поронае, Ударнице. </w:t>
      </w:r>
      <w:r w:rsidR="00955662" w:rsidRPr="00460F5B">
        <w:rPr>
          <w:rFonts w:ascii="Times New Roman" w:eastAsia="Times New Roman" w:hAnsi="Times New Roman"/>
          <w:sz w:val="28"/>
          <w:szCs w:val="28"/>
          <w:lang w:eastAsia="ru-RU"/>
        </w:rPr>
        <w:t>Краснопёрки</w:t>
      </w:r>
      <w:r w:rsidRPr="00460F5B">
        <w:rPr>
          <w:rFonts w:ascii="Times New Roman" w:eastAsia="Times New Roman" w:hAnsi="Times New Roman"/>
          <w:sz w:val="28"/>
          <w:szCs w:val="28"/>
          <w:lang w:eastAsia="ru-RU"/>
        </w:rPr>
        <w:t xml:space="preserve"> заходят в реки весной и в первой половине лета.</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Промысел </w:t>
      </w:r>
      <w:r w:rsidR="00955662" w:rsidRPr="00460F5B">
        <w:rPr>
          <w:rFonts w:ascii="Times New Roman" w:eastAsia="Times New Roman" w:hAnsi="Times New Roman"/>
          <w:sz w:val="28"/>
          <w:szCs w:val="28"/>
          <w:lang w:eastAsia="ru-RU"/>
        </w:rPr>
        <w:t>краснопёрок</w:t>
      </w:r>
      <w:r w:rsidRPr="00460F5B">
        <w:rPr>
          <w:rFonts w:ascii="Times New Roman" w:eastAsia="Times New Roman" w:hAnsi="Times New Roman"/>
          <w:sz w:val="28"/>
          <w:szCs w:val="28"/>
          <w:lang w:eastAsia="ru-RU"/>
        </w:rPr>
        <w:t xml:space="preserve"> ведут преимущественно во время нерестового хода и во время нагула в прибрежье моря. Точной статистики вылова рыбы рыболовецкими колхозами и второстепенными заготовителями нет, е</w:t>
      </w:r>
      <w:r w:rsidR="00955662">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считают «разнорыбицей». Ловят е</w:t>
      </w:r>
      <w:r w:rsidR="00955662">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и рыболовы – любители. В целом по Сахалину ежегодная величина вылова составляет несколько сотен тонн.</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lastRenderedPageBreak/>
        <w:t>Минтай – наиболее многочисленный представитель семейства тресковых рыб в северной части Тихого океана. На Сахалине он населяет заливы Анива и Терпения с примыкающими к ним акваториями, Охотское море у северо-восточного побережья Сахалина. Для этого вида рыб характерен довольно значительный диапазон глубин обитания – от самых прибрежных участков (отмечается вставных неводах) до 500</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м, населяет и открытые районы моря над глубинами до 2-3</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км.</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Минтай – холоднолюбивая рыба. Промыслами минтая являются восточное побережье Сахалина. Лов этой рыбы здесь возможен в количестве 15-20 тыс. тонн. Исследование динамики запаса показывает, что он уменьшился в сравнении с 50 – 60 годами. У юго-востока Сахалина вылов минтая в последнее время колеблется в пределах 20-30 тыс. тонн.</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В России лов минтая ведут разноглубинными тралами, возможен лов – сетями, ярусами. В настоящее время минтай является одним из основных объектов промышленного лова. Используется эта рыба как источник белка, рыбьего жира (печень), икры, рыбной муки.</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Навага является типичным представителем холодолюбивых рыб. Нерест происходит в конце января – в начале марта. После нереста навага </w:t>
      </w:r>
      <w:r w:rsidR="00955662" w:rsidRPr="00460F5B">
        <w:rPr>
          <w:rFonts w:ascii="Times New Roman" w:eastAsia="Times New Roman" w:hAnsi="Times New Roman"/>
          <w:sz w:val="28"/>
          <w:szCs w:val="28"/>
          <w:lang w:eastAsia="ru-RU"/>
        </w:rPr>
        <w:t>остаётся</w:t>
      </w:r>
      <w:r w:rsidRPr="00460F5B">
        <w:rPr>
          <w:rFonts w:ascii="Times New Roman" w:eastAsia="Times New Roman" w:hAnsi="Times New Roman"/>
          <w:sz w:val="28"/>
          <w:szCs w:val="28"/>
          <w:lang w:eastAsia="ru-RU"/>
        </w:rPr>
        <w:t xml:space="preserve"> у берегов, усиленно питаясь.</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 Навага среди тресковых рыб, обитающих в тихоокеанском регионе, характеризуется сравнительно небольшими размерами. Традиционным способом лова наваги является </w:t>
      </w:r>
      <w:r w:rsidR="00955662" w:rsidRPr="00460F5B">
        <w:rPr>
          <w:rFonts w:ascii="Times New Roman" w:eastAsia="Times New Roman" w:hAnsi="Times New Roman"/>
          <w:sz w:val="28"/>
          <w:szCs w:val="28"/>
          <w:lang w:eastAsia="ru-RU"/>
        </w:rPr>
        <w:t>подлёдный</w:t>
      </w:r>
      <w:r w:rsidRPr="00460F5B">
        <w:rPr>
          <w:rFonts w:ascii="Times New Roman" w:eastAsia="Times New Roman" w:hAnsi="Times New Roman"/>
          <w:sz w:val="28"/>
          <w:szCs w:val="28"/>
          <w:lang w:eastAsia="ru-RU"/>
        </w:rPr>
        <w:t xml:space="preserve"> пассивными орудиями – вентерями и ловушками. С развитием судового промысла количество выловленной рыбы возросло. Промысел ведется в январе судами типа МРС с использованием близнецовых тралов.</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Песчанка населяет прибрежные воды. Для нормального жизнеобеспечения в придонных слоях воды, а также в пористом грунте необходимо высокое содержание растворенного кислорода, чему способствуют приливно-отливные течения и другие потоки воды. Скопление эти рыбы образуют в период нагула в высокопродуктивных участках, обычно приуроченных к фронтальным зонам. Комплекс перечисленных условий песчанка может найти, прежде всего, в проливе Лаперуза и сопредельных водах залива Анива, у северо-восточного Сахалина, в Сахалинском заливе.</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Нерест у побережья Южного Сахалина начинается в декабре. После снижения численности сахалино-хоккайдской сельди в 50-60-х годах и минтая в 60-70-х годах в водах северного Хоккайдо и Южного Сахалина песчанка стала доминирующим видом. Е</w:t>
      </w:r>
      <w:r w:rsidR="00955662">
        <w:rPr>
          <w:rFonts w:ascii="Times New Roman" w:eastAsia="Times New Roman" w:hAnsi="Times New Roman"/>
          <w:sz w:val="28"/>
          <w:szCs w:val="28"/>
          <w:lang w:eastAsia="ru-RU"/>
        </w:rPr>
        <w:t>ё</w:t>
      </w:r>
      <w:r w:rsidRPr="00460F5B">
        <w:rPr>
          <w:rFonts w:ascii="Times New Roman" w:eastAsia="Times New Roman" w:hAnsi="Times New Roman"/>
          <w:sz w:val="28"/>
          <w:szCs w:val="28"/>
          <w:lang w:eastAsia="ru-RU"/>
        </w:rPr>
        <w:t xml:space="preserve"> уловы в этом районе достигали в середине 70-х годов 150-160тыс. тонн.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Отечественный промысел не получил должного развития.</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Песчанку ловят с помощью донных тралов.</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Опыт переработки этой рыбы на пищевые цели имеется: на предприятиях ПО «Дальрыба» выпускались партии консервов, в том числе типа «шпроты», а также </w:t>
      </w:r>
      <w:r w:rsidR="00955662" w:rsidRPr="00460F5B">
        <w:rPr>
          <w:rFonts w:ascii="Times New Roman" w:eastAsia="Times New Roman" w:hAnsi="Times New Roman"/>
          <w:sz w:val="28"/>
          <w:szCs w:val="28"/>
          <w:lang w:eastAsia="ru-RU"/>
        </w:rPr>
        <w:t>копчёная</w:t>
      </w:r>
      <w:r w:rsidRPr="00460F5B">
        <w:rPr>
          <w:rFonts w:ascii="Times New Roman" w:eastAsia="Times New Roman" w:hAnsi="Times New Roman"/>
          <w:sz w:val="28"/>
          <w:szCs w:val="28"/>
          <w:lang w:eastAsia="ru-RU"/>
        </w:rPr>
        <w:t xml:space="preserve"> и вяленая продукция.</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Род ликоды семейство бельдюговые</w:t>
      </w:r>
      <w:r w:rsidR="00955662">
        <w:rPr>
          <w:rFonts w:ascii="Times New Roman" w:eastAsia="Times New Roman" w:hAnsi="Times New Roman"/>
          <w:sz w:val="28"/>
          <w:szCs w:val="28"/>
          <w:lang w:eastAsia="ru-RU"/>
        </w:rPr>
        <w:t xml:space="preserve"> </w:t>
      </w:r>
      <w:r w:rsidRPr="00460F5B">
        <w:rPr>
          <w:rFonts w:ascii="Times New Roman" w:eastAsia="Times New Roman" w:hAnsi="Times New Roman"/>
          <w:sz w:val="28"/>
          <w:szCs w:val="28"/>
          <w:lang w:eastAsia="ru-RU"/>
        </w:rPr>
        <w:t xml:space="preserve">- самый многочисленный среди бельдюговых, насчитывает около 50 видов, </w:t>
      </w:r>
      <w:r w:rsidR="00955662" w:rsidRPr="00460F5B">
        <w:rPr>
          <w:rFonts w:ascii="Times New Roman" w:eastAsia="Times New Roman" w:hAnsi="Times New Roman"/>
          <w:sz w:val="28"/>
          <w:szCs w:val="28"/>
          <w:lang w:eastAsia="ru-RU"/>
        </w:rPr>
        <w:t>причём</w:t>
      </w:r>
      <w:r w:rsidRPr="00460F5B">
        <w:rPr>
          <w:rFonts w:ascii="Times New Roman" w:eastAsia="Times New Roman" w:hAnsi="Times New Roman"/>
          <w:sz w:val="28"/>
          <w:szCs w:val="28"/>
          <w:lang w:eastAsia="ru-RU"/>
        </w:rPr>
        <w:t xml:space="preserve"> более 45 из них обитают в северном полушарии, преимущественно в арктических морях.</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Запас ликодов оценён на северо-восточном шельфе Сахалина по результатам тралово-акустических съёмок в 1991 году в 20,6 тыс. тонн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lastRenderedPageBreak/>
        <w:t>Биология ликодов мало изучена. Самостоятельного промыслового значения они нигде в мире не имеют. Ликодов можно отнести к группе потенциально возможных объектов промысла.</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Семейство бычков самое многочисленное по числу видов.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Бычки играют важную роль в экономике Сахалинской области. На их промысле базируются две отрасли хозяйства – пушное звероводство и птицеводство. Вылов бычков нестабилен, что связано с отсутствием специализированного промысла.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Добыча бычков осуществляется, в основном, в период с апреля по октябрь судами малотоннажного флота. </w:t>
      </w:r>
    </w:p>
    <w:p w:rsidR="00460F5B" w:rsidRPr="00460F5B" w:rsidRDefault="00460F5B" w:rsidP="00460F5B">
      <w:pPr>
        <w:spacing w:after="0" w:line="240" w:lineRule="auto"/>
        <w:ind w:firstLine="750"/>
        <w:jc w:val="both"/>
        <w:rPr>
          <w:rFonts w:ascii="Times New Roman" w:eastAsia="Times New Roman" w:hAnsi="Times New Roman"/>
          <w:sz w:val="28"/>
          <w:szCs w:val="28"/>
          <w:lang w:eastAsia="ru-RU"/>
        </w:rPr>
      </w:pPr>
      <w:r w:rsidRPr="00460F5B">
        <w:rPr>
          <w:rFonts w:ascii="Times New Roman" w:eastAsia="Times New Roman" w:hAnsi="Times New Roman"/>
          <w:sz w:val="28"/>
          <w:szCs w:val="28"/>
          <w:lang w:eastAsia="ru-RU"/>
        </w:rPr>
        <w:t xml:space="preserve">Бычки обладают достаточно высокой пищевой ценностью и могут являться </w:t>
      </w:r>
      <w:r w:rsidR="00955662" w:rsidRPr="00460F5B">
        <w:rPr>
          <w:rFonts w:ascii="Times New Roman" w:eastAsia="Times New Roman" w:hAnsi="Times New Roman"/>
          <w:sz w:val="28"/>
          <w:szCs w:val="28"/>
          <w:lang w:eastAsia="ru-RU"/>
        </w:rPr>
        <w:t>сырьём</w:t>
      </w:r>
      <w:r w:rsidRPr="00460F5B">
        <w:rPr>
          <w:rFonts w:ascii="Times New Roman" w:eastAsia="Times New Roman" w:hAnsi="Times New Roman"/>
          <w:sz w:val="28"/>
          <w:szCs w:val="28"/>
          <w:lang w:eastAsia="ru-RU"/>
        </w:rPr>
        <w:t xml:space="preserve"> для производства мороженой продукции и консервов. Печень этих рыб, богата витамином А, может найти применение в качестве витаминного сырья.</w:t>
      </w:r>
    </w:p>
    <w:p w:rsidR="001D29DD" w:rsidRDefault="001D29DD" w:rsidP="001D29DD">
      <w:pPr>
        <w:spacing w:after="0" w:line="240" w:lineRule="auto"/>
        <w:ind w:firstLine="709"/>
        <w:jc w:val="both"/>
        <w:rPr>
          <w:rFonts w:ascii="Times New Roman" w:eastAsia="Times New Roman" w:hAnsi="Times New Roman"/>
          <w:bCs/>
          <w:iCs/>
          <w:sz w:val="28"/>
          <w:szCs w:val="24"/>
          <w:lang w:eastAsia="ru-RU"/>
        </w:rPr>
      </w:pPr>
      <w:r w:rsidRPr="001D29DD">
        <w:rPr>
          <w:rFonts w:ascii="Times New Roman" w:eastAsia="Times New Roman" w:hAnsi="Times New Roman"/>
          <w:bCs/>
          <w:iCs/>
          <w:sz w:val="28"/>
          <w:szCs w:val="24"/>
          <w:lang w:eastAsia="ru-RU"/>
        </w:rPr>
        <w:t>Таким образом, объём биологических и водных ресурсов оценивается как высокий, предполагающий возможность промышленного использования. Вместе с тем наличие богатых природных ресурсов диктует политику их бережного использования, а также необходимого определения со стороны органов местного самоуправления ограничений по видам деятельности и строгий контроль соблюдения законодательных актов в области экологии.</w:t>
      </w:r>
    </w:p>
    <w:p w:rsidR="004C250D" w:rsidRPr="001D29DD" w:rsidRDefault="004C250D" w:rsidP="001D29DD">
      <w:pPr>
        <w:spacing w:after="0" w:line="240" w:lineRule="auto"/>
        <w:ind w:firstLine="709"/>
        <w:jc w:val="both"/>
        <w:rPr>
          <w:rFonts w:ascii="Times New Roman" w:eastAsia="Times New Roman" w:hAnsi="Times New Roman"/>
          <w:bCs/>
          <w:iCs/>
          <w:sz w:val="28"/>
          <w:szCs w:val="24"/>
          <w:lang w:eastAsia="ru-RU"/>
        </w:rPr>
      </w:pPr>
    </w:p>
    <w:p w:rsidR="00BF00BE" w:rsidRPr="00FA4765" w:rsidRDefault="00BF00BE" w:rsidP="00F12271">
      <w:pPr>
        <w:pStyle w:val="3"/>
        <w:numPr>
          <w:ilvl w:val="2"/>
          <w:numId w:val="64"/>
        </w:numPr>
        <w:tabs>
          <w:tab w:val="left" w:pos="1418"/>
        </w:tabs>
        <w:spacing w:before="120"/>
        <w:ind w:left="1418" w:hanging="698"/>
        <w:jc w:val="both"/>
        <w:rPr>
          <w:rFonts w:ascii="Times New Roman" w:hAnsi="Times New Roman"/>
          <w:sz w:val="28"/>
        </w:rPr>
      </w:pPr>
      <w:bookmarkStart w:id="101" w:name="_Toc337125118"/>
      <w:bookmarkStart w:id="102" w:name="_Toc340212799"/>
      <w:bookmarkStart w:id="103" w:name="_Toc342835910"/>
      <w:bookmarkStart w:id="104" w:name="_Toc345316148"/>
      <w:bookmarkStart w:id="105" w:name="_Toc345510097"/>
      <w:bookmarkStart w:id="106" w:name="_Toc373678848"/>
      <w:bookmarkStart w:id="107" w:name="_Toc391717236"/>
      <w:bookmarkStart w:id="108" w:name="_Toc391717341"/>
      <w:bookmarkStart w:id="109" w:name="_Toc397187971"/>
      <w:bookmarkStart w:id="110" w:name="_Toc397241479"/>
      <w:bookmarkStart w:id="111" w:name="_Toc402346727"/>
      <w:bookmarkStart w:id="112" w:name="_Toc403824892"/>
      <w:bookmarkStart w:id="113" w:name="_Toc404432600"/>
      <w:bookmarkStart w:id="114" w:name="_Toc419370696"/>
      <w:bookmarkStart w:id="115" w:name="_Toc419973664"/>
      <w:bookmarkStart w:id="116" w:name="_Toc442008396"/>
      <w:bookmarkStart w:id="117" w:name="_Toc442523037"/>
      <w:bookmarkStart w:id="118" w:name="_Toc442523295"/>
      <w:bookmarkStart w:id="119" w:name="_Toc519015278"/>
      <w:r w:rsidRPr="00FA4765">
        <w:rPr>
          <w:rFonts w:ascii="Times New Roman" w:hAnsi="Times New Roman"/>
          <w:sz w:val="28"/>
        </w:rPr>
        <w:t>Почвы</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00160980" w:rsidRPr="00310832">
        <w:rPr>
          <w:rFonts w:ascii="Times New Roman" w:hAnsi="Times New Roman"/>
          <w:sz w:val="28"/>
        </w:rPr>
        <w:t>,</w:t>
      </w:r>
      <w:r w:rsidRPr="00310832">
        <w:rPr>
          <w:rFonts w:ascii="Times New Roman" w:hAnsi="Times New Roman"/>
          <w:sz w:val="28"/>
        </w:rPr>
        <w:t xml:space="preserve"> растительный </w:t>
      </w:r>
      <w:r w:rsidR="00160980" w:rsidRPr="00310832">
        <w:rPr>
          <w:rFonts w:ascii="Times New Roman" w:hAnsi="Times New Roman"/>
          <w:sz w:val="28"/>
        </w:rPr>
        <w:t>и животный мир</w:t>
      </w:r>
      <w:bookmarkEnd w:id="119"/>
    </w:p>
    <w:p w:rsidR="00BF00BE" w:rsidRDefault="00BF00BE" w:rsidP="00BF00BE">
      <w:pPr>
        <w:spacing w:after="0" w:line="240" w:lineRule="auto"/>
        <w:rPr>
          <w:sz w:val="28"/>
          <w:szCs w:val="28"/>
          <w:lang w:eastAsia="ru-RU"/>
        </w:rPr>
      </w:pPr>
    </w:p>
    <w:p w:rsidR="009F1D79" w:rsidRPr="009F1D79" w:rsidRDefault="009F1D79" w:rsidP="009F1D79">
      <w:pPr>
        <w:spacing w:after="0" w:line="240" w:lineRule="auto"/>
        <w:ind w:firstLine="709"/>
        <w:contextualSpacing/>
        <w:jc w:val="both"/>
        <w:rPr>
          <w:rFonts w:ascii="Times New Roman" w:hAnsi="Times New Roman"/>
          <w:bCs/>
          <w:sz w:val="28"/>
          <w:szCs w:val="24"/>
        </w:rPr>
      </w:pPr>
      <w:r w:rsidRPr="009F1D79">
        <w:rPr>
          <w:rFonts w:ascii="Times New Roman" w:hAnsi="Times New Roman"/>
          <w:bCs/>
          <w:sz w:val="28"/>
          <w:szCs w:val="24"/>
        </w:rPr>
        <w:t>Согласно почвенному районированию А.</w:t>
      </w:r>
      <w:r>
        <w:rPr>
          <w:rFonts w:ascii="Times New Roman" w:hAnsi="Times New Roman"/>
          <w:bCs/>
          <w:sz w:val="28"/>
          <w:szCs w:val="24"/>
        </w:rPr>
        <w:t xml:space="preserve"> </w:t>
      </w:r>
      <w:r w:rsidRPr="009F1D79">
        <w:rPr>
          <w:rFonts w:ascii="Times New Roman" w:hAnsi="Times New Roman"/>
          <w:bCs/>
          <w:sz w:val="28"/>
          <w:szCs w:val="24"/>
        </w:rPr>
        <w:t xml:space="preserve">М. Ивлева «Городской округ Ногликский» расположен на границе северной болотной и центральной комплексной дерново-подзолистой подзон. </w:t>
      </w:r>
    </w:p>
    <w:p w:rsidR="009F1D79" w:rsidRPr="009F1D79" w:rsidRDefault="009F1D79" w:rsidP="009F1D79">
      <w:pPr>
        <w:spacing w:after="0" w:line="240" w:lineRule="auto"/>
        <w:ind w:firstLine="709"/>
        <w:contextualSpacing/>
        <w:jc w:val="both"/>
        <w:rPr>
          <w:rFonts w:ascii="Times New Roman" w:hAnsi="Times New Roman"/>
          <w:bCs/>
          <w:sz w:val="28"/>
          <w:szCs w:val="24"/>
        </w:rPr>
      </w:pPr>
      <w:r w:rsidRPr="009F1D79">
        <w:rPr>
          <w:rFonts w:ascii="Times New Roman" w:hAnsi="Times New Roman"/>
          <w:bCs/>
          <w:sz w:val="28"/>
          <w:szCs w:val="24"/>
        </w:rPr>
        <w:t>На Северо-Сахалинской равнине господствуют подзолистые и болотные почвы.</w:t>
      </w:r>
    </w:p>
    <w:p w:rsidR="004871F0" w:rsidRDefault="009F1D79" w:rsidP="009F1D79">
      <w:pPr>
        <w:spacing w:after="0" w:line="240" w:lineRule="auto"/>
        <w:ind w:firstLine="709"/>
        <w:contextualSpacing/>
        <w:jc w:val="both"/>
        <w:rPr>
          <w:rFonts w:ascii="Times New Roman" w:hAnsi="Times New Roman"/>
          <w:bCs/>
          <w:sz w:val="28"/>
          <w:szCs w:val="24"/>
          <w:highlight w:val="green"/>
        </w:rPr>
      </w:pPr>
      <w:r w:rsidRPr="009F1D79">
        <w:rPr>
          <w:rFonts w:ascii="Times New Roman" w:hAnsi="Times New Roman"/>
          <w:bCs/>
          <w:sz w:val="28"/>
          <w:szCs w:val="24"/>
        </w:rPr>
        <w:t>В долинах рек встречаются луговые и болотные почвы, а также в различной степени оглеенные луговые и различной заторфованности торфяные и торфянистые почвы.</w:t>
      </w:r>
      <w:r w:rsidR="00650CAE">
        <w:rPr>
          <w:rFonts w:ascii="Times New Roman" w:hAnsi="Times New Roman"/>
          <w:bCs/>
          <w:sz w:val="28"/>
          <w:szCs w:val="24"/>
        </w:rPr>
        <w:t xml:space="preserve"> </w:t>
      </w:r>
      <w:r w:rsidRPr="009F1D79">
        <w:rPr>
          <w:rFonts w:ascii="Times New Roman" w:hAnsi="Times New Roman"/>
          <w:bCs/>
          <w:sz w:val="28"/>
          <w:szCs w:val="24"/>
        </w:rPr>
        <w:t>Почвы кислые, с низкой степенью минерализации гумуса, в них слабо развита микробиологическая деятельность.</w:t>
      </w:r>
      <w:r w:rsidR="00650CAE">
        <w:rPr>
          <w:rFonts w:ascii="Times New Roman" w:hAnsi="Times New Roman"/>
          <w:bCs/>
          <w:sz w:val="28"/>
          <w:szCs w:val="24"/>
        </w:rPr>
        <w:t xml:space="preserve"> </w:t>
      </w:r>
      <w:r w:rsidRPr="009F1D79">
        <w:rPr>
          <w:rFonts w:ascii="Times New Roman" w:hAnsi="Times New Roman"/>
          <w:bCs/>
          <w:sz w:val="28"/>
          <w:szCs w:val="24"/>
        </w:rPr>
        <w:t>Интенсивная эрозия почв связана, главным образом, с сезонным весенним таянием, когда формируются временные водотоки, существующие до нескольких недель. Механический состав и переувлажнение почв обусловливают слабую их устойчивость к механическим нагрузкам.</w:t>
      </w:r>
    </w:p>
    <w:p w:rsidR="009478C3" w:rsidRPr="009478C3" w:rsidRDefault="009478C3" w:rsidP="009478C3">
      <w:pPr>
        <w:spacing w:after="0" w:line="240" w:lineRule="auto"/>
        <w:ind w:firstLine="709"/>
        <w:contextualSpacing/>
        <w:jc w:val="both"/>
        <w:rPr>
          <w:rFonts w:ascii="Times New Roman" w:hAnsi="Times New Roman"/>
          <w:bCs/>
          <w:sz w:val="28"/>
          <w:szCs w:val="24"/>
        </w:rPr>
      </w:pPr>
      <w:r w:rsidRPr="009478C3">
        <w:rPr>
          <w:rFonts w:ascii="Times New Roman" w:hAnsi="Times New Roman"/>
          <w:bCs/>
          <w:sz w:val="28"/>
          <w:szCs w:val="24"/>
        </w:rPr>
        <w:t xml:space="preserve">На территории городского округа расположены Ногликское лесничество - филиал ГКУ </w:t>
      </w:r>
      <w:r>
        <w:rPr>
          <w:rFonts w:ascii="Times New Roman" w:hAnsi="Times New Roman"/>
          <w:bCs/>
          <w:sz w:val="28"/>
          <w:szCs w:val="24"/>
        </w:rPr>
        <w:t>«</w:t>
      </w:r>
      <w:r w:rsidRPr="009478C3">
        <w:rPr>
          <w:rFonts w:ascii="Times New Roman" w:hAnsi="Times New Roman"/>
          <w:bCs/>
          <w:sz w:val="28"/>
          <w:szCs w:val="24"/>
        </w:rPr>
        <w:t>Сахалинские лесничества</w:t>
      </w:r>
      <w:r>
        <w:rPr>
          <w:rFonts w:ascii="Times New Roman" w:hAnsi="Times New Roman"/>
          <w:bCs/>
          <w:sz w:val="28"/>
          <w:szCs w:val="24"/>
        </w:rPr>
        <w:t>»</w:t>
      </w:r>
      <w:r w:rsidRPr="009478C3">
        <w:rPr>
          <w:rFonts w:ascii="Times New Roman" w:hAnsi="Times New Roman"/>
          <w:bCs/>
          <w:sz w:val="28"/>
          <w:szCs w:val="24"/>
        </w:rPr>
        <w:t xml:space="preserve">, площадь которого составляет </w:t>
      </w:r>
      <w:r w:rsidR="004D3C12" w:rsidRPr="004D3C12">
        <w:rPr>
          <w:rFonts w:ascii="Times New Roman" w:hAnsi="Times New Roman"/>
          <w:bCs/>
          <w:sz w:val="28"/>
          <w:szCs w:val="24"/>
        </w:rPr>
        <w:t>1032411</w:t>
      </w:r>
      <w:r w:rsidR="004D3C12">
        <w:rPr>
          <w:rFonts w:ascii="Times New Roman" w:hAnsi="Times New Roman"/>
          <w:bCs/>
          <w:sz w:val="28"/>
          <w:szCs w:val="24"/>
        </w:rPr>
        <w:t xml:space="preserve"> га</w:t>
      </w:r>
      <w:r w:rsidRPr="009478C3">
        <w:rPr>
          <w:rFonts w:ascii="Times New Roman" w:hAnsi="Times New Roman"/>
          <w:bCs/>
          <w:sz w:val="28"/>
          <w:szCs w:val="24"/>
        </w:rPr>
        <w:t xml:space="preserve">. </w:t>
      </w:r>
    </w:p>
    <w:p w:rsidR="009478C3" w:rsidRPr="009478C3" w:rsidRDefault="009478C3" w:rsidP="009478C3">
      <w:pPr>
        <w:spacing w:after="0" w:line="240" w:lineRule="auto"/>
        <w:ind w:firstLine="709"/>
        <w:contextualSpacing/>
        <w:jc w:val="both"/>
        <w:rPr>
          <w:rFonts w:ascii="Times New Roman" w:hAnsi="Times New Roman"/>
          <w:bCs/>
          <w:sz w:val="28"/>
          <w:szCs w:val="24"/>
        </w:rPr>
      </w:pPr>
      <w:r w:rsidRPr="009478C3">
        <w:rPr>
          <w:rFonts w:ascii="Times New Roman" w:hAnsi="Times New Roman"/>
          <w:bCs/>
          <w:sz w:val="28"/>
          <w:szCs w:val="24"/>
        </w:rPr>
        <w:t xml:space="preserve">В лесохозяйственном отношении территория Ногликского </w:t>
      </w:r>
      <w:r w:rsidR="004D3C12" w:rsidRPr="004D3C12">
        <w:rPr>
          <w:rFonts w:ascii="Times New Roman" w:hAnsi="Times New Roman"/>
          <w:bCs/>
          <w:sz w:val="28"/>
          <w:szCs w:val="24"/>
        </w:rPr>
        <w:t>лесничеств</w:t>
      </w:r>
      <w:r w:rsidR="002442F6">
        <w:rPr>
          <w:rFonts w:ascii="Times New Roman" w:hAnsi="Times New Roman"/>
          <w:bCs/>
          <w:sz w:val="28"/>
          <w:szCs w:val="24"/>
        </w:rPr>
        <w:t>а</w:t>
      </w:r>
      <w:r w:rsidR="004D3C12" w:rsidRPr="004D3C12">
        <w:rPr>
          <w:rFonts w:ascii="Times New Roman" w:hAnsi="Times New Roman"/>
          <w:bCs/>
          <w:sz w:val="28"/>
          <w:szCs w:val="24"/>
        </w:rPr>
        <w:t xml:space="preserve"> </w:t>
      </w:r>
      <w:r w:rsidRPr="009478C3">
        <w:rPr>
          <w:rFonts w:ascii="Times New Roman" w:hAnsi="Times New Roman"/>
          <w:bCs/>
          <w:sz w:val="28"/>
          <w:szCs w:val="24"/>
        </w:rPr>
        <w:t xml:space="preserve">разделена на </w:t>
      </w:r>
      <w:r w:rsidR="002442F6">
        <w:rPr>
          <w:rFonts w:ascii="Times New Roman" w:hAnsi="Times New Roman"/>
          <w:bCs/>
          <w:sz w:val="28"/>
          <w:szCs w:val="24"/>
        </w:rPr>
        <w:t xml:space="preserve">3 </w:t>
      </w:r>
      <w:r w:rsidR="002442F6" w:rsidRPr="002442F6">
        <w:rPr>
          <w:rFonts w:ascii="Times New Roman" w:hAnsi="Times New Roman"/>
          <w:bCs/>
          <w:sz w:val="28"/>
          <w:szCs w:val="24"/>
        </w:rPr>
        <w:t>участковых лесничеств</w:t>
      </w:r>
      <w:r w:rsidR="002442F6">
        <w:rPr>
          <w:rFonts w:ascii="Times New Roman" w:hAnsi="Times New Roman"/>
          <w:bCs/>
          <w:sz w:val="28"/>
          <w:szCs w:val="24"/>
        </w:rPr>
        <w:t>а</w:t>
      </w:r>
      <w:r w:rsidRPr="009478C3">
        <w:rPr>
          <w:rFonts w:ascii="Times New Roman" w:hAnsi="Times New Roman"/>
          <w:bCs/>
          <w:sz w:val="28"/>
          <w:szCs w:val="24"/>
        </w:rPr>
        <w:t>:</w:t>
      </w:r>
    </w:p>
    <w:p w:rsidR="002442F6" w:rsidRPr="002442F6" w:rsidRDefault="002442F6" w:rsidP="00F12271">
      <w:pPr>
        <w:pStyle w:val="a9"/>
        <w:numPr>
          <w:ilvl w:val="0"/>
          <w:numId w:val="72"/>
        </w:numPr>
        <w:spacing w:after="0" w:line="240" w:lineRule="auto"/>
        <w:ind w:left="1276" w:hanging="425"/>
        <w:jc w:val="both"/>
        <w:rPr>
          <w:rFonts w:ascii="Times New Roman" w:hAnsi="Times New Roman"/>
          <w:bCs/>
          <w:sz w:val="28"/>
          <w:szCs w:val="24"/>
        </w:rPr>
      </w:pPr>
      <w:r w:rsidRPr="002442F6">
        <w:rPr>
          <w:rFonts w:ascii="Times New Roman" w:hAnsi="Times New Roman"/>
          <w:bCs/>
          <w:sz w:val="28"/>
          <w:szCs w:val="24"/>
        </w:rPr>
        <w:t>Ногликское</w:t>
      </w:r>
      <w:r>
        <w:rPr>
          <w:rFonts w:ascii="Times New Roman" w:hAnsi="Times New Roman"/>
          <w:bCs/>
          <w:sz w:val="28"/>
          <w:szCs w:val="24"/>
        </w:rPr>
        <w:t xml:space="preserve"> </w:t>
      </w:r>
      <w:r w:rsidR="00BD5E7D">
        <w:rPr>
          <w:rFonts w:ascii="Times New Roman" w:hAnsi="Times New Roman"/>
          <w:bCs/>
          <w:sz w:val="28"/>
          <w:szCs w:val="24"/>
        </w:rPr>
        <w:t>–</w:t>
      </w:r>
      <w:r>
        <w:rPr>
          <w:rFonts w:ascii="Times New Roman" w:hAnsi="Times New Roman"/>
          <w:bCs/>
          <w:sz w:val="28"/>
          <w:szCs w:val="24"/>
        </w:rPr>
        <w:t xml:space="preserve"> </w:t>
      </w:r>
      <w:r w:rsidRPr="002442F6">
        <w:rPr>
          <w:rFonts w:ascii="Times New Roman" w:hAnsi="Times New Roman"/>
          <w:bCs/>
          <w:sz w:val="28"/>
          <w:szCs w:val="24"/>
        </w:rPr>
        <w:t>403809</w:t>
      </w:r>
      <w:r w:rsidR="00BD5E7D">
        <w:rPr>
          <w:rFonts w:ascii="Times New Roman" w:hAnsi="Times New Roman"/>
          <w:bCs/>
          <w:sz w:val="28"/>
          <w:szCs w:val="24"/>
        </w:rPr>
        <w:t xml:space="preserve"> га;</w:t>
      </w:r>
    </w:p>
    <w:p w:rsidR="002442F6" w:rsidRPr="002442F6" w:rsidRDefault="002442F6" w:rsidP="00F12271">
      <w:pPr>
        <w:pStyle w:val="a9"/>
        <w:numPr>
          <w:ilvl w:val="0"/>
          <w:numId w:val="72"/>
        </w:numPr>
        <w:spacing w:after="0" w:line="240" w:lineRule="auto"/>
        <w:ind w:left="1276" w:hanging="425"/>
        <w:jc w:val="both"/>
        <w:rPr>
          <w:rFonts w:ascii="Times New Roman" w:hAnsi="Times New Roman"/>
          <w:bCs/>
          <w:sz w:val="28"/>
          <w:szCs w:val="24"/>
        </w:rPr>
      </w:pPr>
      <w:r w:rsidRPr="002442F6">
        <w:rPr>
          <w:rFonts w:ascii="Times New Roman" w:hAnsi="Times New Roman"/>
          <w:bCs/>
          <w:sz w:val="28"/>
          <w:szCs w:val="24"/>
        </w:rPr>
        <w:t>Катанглийское</w:t>
      </w:r>
      <w:r w:rsidR="00BD5E7D">
        <w:rPr>
          <w:rFonts w:ascii="Times New Roman" w:hAnsi="Times New Roman"/>
          <w:bCs/>
          <w:sz w:val="28"/>
          <w:szCs w:val="24"/>
        </w:rPr>
        <w:t xml:space="preserve"> – </w:t>
      </w:r>
      <w:r w:rsidR="00BD5E7D" w:rsidRPr="00BD5E7D">
        <w:rPr>
          <w:rFonts w:ascii="Times New Roman" w:hAnsi="Times New Roman"/>
          <w:bCs/>
          <w:sz w:val="28"/>
          <w:szCs w:val="24"/>
        </w:rPr>
        <w:t>332129</w:t>
      </w:r>
      <w:r w:rsidR="00BD5E7D">
        <w:rPr>
          <w:rFonts w:ascii="Times New Roman" w:hAnsi="Times New Roman"/>
          <w:bCs/>
          <w:sz w:val="28"/>
          <w:szCs w:val="24"/>
        </w:rPr>
        <w:t xml:space="preserve"> га;</w:t>
      </w:r>
    </w:p>
    <w:p w:rsidR="002442F6" w:rsidRDefault="002442F6" w:rsidP="00F12271">
      <w:pPr>
        <w:pStyle w:val="a9"/>
        <w:numPr>
          <w:ilvl w:val="0"/>
          <w:numId w:val="72"/>
        </w:numPr>
        <w:spacing w:after="0" w:line="240" w:lineRule="auto"/>
        <w:ind w:left="1276" w:hanging="425"/>
        <w:jc w:val="both"/>
        <w:rPr>
          <w:rFonts w:ascii="Times New Roman" w:hAnsi="Times New Roman"/>
          <w:bCs/>
          <w:sz w:val="28"/>
          <w:szCs w:val="24"/>
        </w:rPr>
      </w:pPr>
      <w:r w:rsidRPr="002442F6">
        <w:rPr>
          <w:rFonts w:ascii="Times New Roman" w:hAnsi="Times New Roman"/>
          <w:bCs/>
          <w:sz w:val="28"/>
          <w:szCs w:val="24"/>
        </w:rPr>
        <w:t>Чайвинское</w:t>
      </w:r>
      <w:r w:rsidR="00BD5E7D">
        <w:rPr>
          <w:rFonts w:ascii="Times New Roman" w:hAnsi="Times New Roman"/>
          <w:bCs/>
          <w:sz w:val="28"/>
          <w:szCs w:val="24"/>
        </w:rPr>
        <w:t xml:space="preserve"> – </w:t>
      </w:r>
      <w:r w:rsidR="00BD5E7D" w:rsidRPr="00BD5E7D">
        <w:rPr>
          <w:rFonts w:ascii="Times New Roman" w:hAnsi="Times New Roman"/>
          <w:bCs/>
          <w:sz w:val="28"/>
          <w:szCs w:val="24"/>
        </w:rPr>
        <w:t>296473</w:t>
      </w:r>
      <w:r w:rsidR="00BD5E7D">
        <w:rPr>
          <w:rFonts w:ascii="Times New Roman" w:hAnsi="Times New Roman"/>
          <w:bCs/>
          <w:sz w:val="28"/>
          <w:szCs w:val="24"/>
        </w:rPr>
        <w:t xml:space="preserve"> га.</w:t>
      </w:r>
    </w:p>
    <w:p w:rsidR="003D462C" w:rsidRPr="003D462C" w:rsidRDefault="003D462C" w:rsidP="003D462C">
      <w:pPr>
        <w:autoSpaceDE w:val="0"/>
        <w:autoSpaceDN w:val="0"/>
        <w:adjustRightInd w:val="0"/>
        <w:spacing w:after="0" w:line="240" w:lineRule="auto"/>
        <w:jc w:val="right"/>
        <w:rPr>
          <w:rFonts w:ascii="Times New Roman" w:eastAsia="Times New Roman" w:hAnsi="Times New Roman"/>
          <w:sz w:val="28"/>
          <w:szCs w:val="28"/>
          <w:lang w:eastAsia="ru-RU"/>
        </w:rPr>
      </w:pPr>
      <w:r w:rsidRPr="003D462C">
        <w:rPr>
          <w:rFonts w:ascii="Times New Roman" w:eastAsia="Times New Roman" w:hAnsi="Times New Roman"/>
          <w:sz w:val="28"/>
          <w:szCs w:val="28"/>
          <w:lang w:eastAsia="ru-RU"/>
        </w:rPr>
        <w:t xml:space="preserve">Таблица </w:t>
      </w:r>
      <w:r w:rsidRPr="003D462C">
        <w:rPr>
          <w:rFonts w:ascii="Times New Roman" w:eastAsia="Times New Roman" w:hAnsi="Times New Roman"/>
          <w:sz w:val="28"/>
          <w:szCs w:val="28"/>
          <w:lang w:eastAsia="ru-RU" w:bidi="en-US"/>
        </w:rPr>
        <w:fldChar w:fldCharType="begin"/>
      </w:r>
      <w:r w:rsidRPr="003D462C">
        <w:rPr>
          <w:rFonts w:ascii="Times New Roman" w:eastAsia="Times New Roman" w:hAnsi="Times New Roman"/>
          <w:sz w:val="28"/>
          <w:szCs w:val="28"/>
          <w:lang w:eastAsia="ru-RU" w:bidi="en-US"/>
        </w:rPr>
        <w:instrText xml:space="preserve"> SEQ Таблица \* ARABIC </w:instrText>
      </w:r>
      <w:r w:rsidRPr="003D462C">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11</w:t>
      </w:r>
      <w:r w:rsidRPr="003D462C">
        <w:rPr>
          <w:rFonts w:ascii="Times New Roman" w:eastAsia="Times New Roman" w:hAnsi="Times New Roman"/>
          <w:sz w:val="28"/>
          <w:szCs w:val="28"/>
          <w:lang w:eastAsia="ru-RU" w:bidi="en-US"/>
        </w:rPr>
        <w:fldChar w:fldCharType="end"/>
      </w:r>
    </w:p>
    <w:p w:rsidR="003D462C" w:rsidRDefault="003D462C" w:rsidP="003D462C">
      <w:pPr>
        <w:spacing w:after="120" w:line="240" w:lineRule="auto"/>
        <w:jc w:val="center"/>
        <w:rPr>
          <w:rFonts w:ascii="Times New Roman" w:eastAsia="Times New Roman" w:hAnsi="Times New Roman"/>
          <w:sz w:val="28"/>
          <w:szCs w:val="28"/>
          <w:lang w:eastAsia="ru-RU"/>
        </w:rPr>
      </w:pPr>
      <w:r w:rsidRPr="003D462C">
        <w:rPr>
          <w:rFonts w:ascii="Times New Roman" w:eastAsia="Times New Roman" w:hAnsi="Times New Roman"/>
          <w:sz w:val="28"/>
          <w:szCs w:val="28"/>
          <w:lang w:eastAsia="ru-RU"/>
        </w:rPr>
        <w:t>Характеристика лесных и нелесных земель лесного фонда на</w:t>
      </w:r>
      <w:r>
        <w:rPr>
          <w:rFonts w:ascii="Times New Roman" w:eastAsia="Times New Roman" w:hAnsi="Times New Roman"/>
          <w:sz w:val="28"/>
          <w:szCs w:val="28"/>
          <w:lang w:eastAsia="ru-RU"/>
        </w:rPr>
        <w:t xml:space="preserve"> </w:t>
      </w:r>
      <w:r w:rsidRPr="003D462C">
        <w:rPr>
          <w:rFonts w:ascii="Times New Roman" w:eastAsia="Times New Roman" w:hAnsi="Times New Roman"/>
          <w:sz w:val="28"/>
          <w:szCs w:val="28"/>
          <w:lang w:eastAsia="ru-RU"/>
        </w:rPr>
        <w:t xml:space="preserve">территории </w:t>
      </w:r>
      <w:r>
        <w:rPr>
          <w:rFonts w:ascii="Times New Roman" w:eastAsia="Times New Roman" w:hAnsi="Times New Roman"/>
          <w:sz w:val="28"/>
          <w:szCs w:val="28"/>
          <w:lang w:eastAsia="ru-RU"/>
        </w:rPr>
        <w:t>л</w:t>
      </w:r>
      <w:r w:rsidRPr="003D462C">
        <w:rPr>
          <w:rFonts w:ascii="Times New Roman" w:eastAsia="Times New Roman" w:hAnsi="Times New Roman"/>
          <w:sz w:val="28"/>
          <w:szCs w:val="28"/>
          <w:lang w:eastAsia="ru-RU"/>
        </w:rPr>
        <w:t>есничества</w:t>
      </w:r>
    </w:p>
    <w:tbl>
      <w:tblPr>
        <w:tblW w:w="9720"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1E0" w:firstRow="1" w:lastRow="1" w:firstColumn="1" w:lastColumn="1" w:noHBand="0" w:noVBand="0"/>
      </w:tblPr>
      <w:tblGrid>
        <w:gridCol w:w="6554"/>
        <w:gridCol w:w="1828"/>
        <w:gridCol w:w="1338"/>
      </w:tblGrid>
      <w:tr w:rsidR="003D462C" w:rsidRPr="003D462C" w:rsidTr="003D462C">
        <w:trPr>
          <w:trHeight w:val="227"/>
          <w:tblHeader/>
          <w:jc w:val="center"/>
        </w:trPr>
        <w:tc>
          <w:tcPr>
            <w:tcW w:w="6554" w:type="dxa"/>
            <w:vMerge w:val="restart"/>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lastRenderedPageBreak/>
              <w:t>Категории земель</w:t>
            </w:r>
          </w:p>
        </w:tc>
        <w:tc>
          <w:tcPr>
            <w:tcW w:w="3166" w:type="dxa"/>
            <w:gridSpan w:val="2"/>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Всего по лесничеству</w:t>
            </w:r>
          </w:p>
        </w:tc>
      </w:tr>
      <w:tr w:rsidR="003D462C" w:rsidRPr="003D462C" w:rsidTr="003D462C">
        <w:trPr>
          <w:trHeight w:val="227"/>
          <w:tblHeader/>
          <w:jc w:val="center"/>
        </w:trPr>
        <w:tc>
          <w:tcPr>
            <w:tcW w:w="6554" w:type="dxa"/>
            <w:vMerge/>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Площадь, га</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Общая площадь земель</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1032411</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100</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Лесные земли - всего</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925736</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90</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Земли, покрытые лесной растительностью - всего</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782569</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76</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В том числе: лесные культуры</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4341</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Не покрытые лесной растительностью земли - всего</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143167</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14</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В том числе:</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несомкнувшиеся лесные культуры</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7252</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лесные питомники; плантации</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редины естественные</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3151</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фонд лесовосстановления, всего</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132764</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13</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В том числе:</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гари, погибшие насаждения</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50878</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5</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вырубки</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785</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прогалины, пустыри</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81101</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8</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Нелесные земли - всего</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106675</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10</w:t>
            </w:r>
          </w:p>
        </w:tc>
      </w:tr>
      <w:tr w:rsidR="003D462C" w:rsidRPr="003D462C" w:rsidTr="003D462C">
        <w:trPr>
          <w:trHeight w:val="227"/>
          <w:jc w:val="center"/>
        </w:trPr>
        <w:tc>
          <w:tcPr>
            <w:tcW w:w="6554" w:type="dxa"/>
            <w:shd w:val="clear" w:color="auto" w:fill="auto"/>
            <w:vAlign w:val="center"/>
          </w:tcPr>
          <w:p w:rsidR="003D462C" w:rsidRPr="003D462C" w:rsidRDefault="003D462C" w:rsidP="003D462C">
            <w:pPr>
              <w:spacing w:after="0" w:line="240" w:lineRule="auto"/>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В том числе:</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пашни</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32</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сенокосы</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241</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пастбища</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38</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воды</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5872</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дороги, просеки</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2504</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усадьбы и пр.</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677</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болота</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88315</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8</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пески</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1590</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w:t>
            </w:r>
          </w:p>
        </w:tc>
      </w:tr>
      <w:tr w:rsidR="003D462C" w:rsidRPr="003D462C" w:rsidTr="003D462C">
        <w:trPr>
          <w:trHeight w:val="227"/>
          <w:jc w:val="center"/>
        </w:trPr>
        <w:tc>
          <w:tcPr>
            <w:tcW w:w="6554" w:type="dxa"/>
            <w:shd w:val="clear" w:color="auto" w:fill="auto"/>
            <w:vAlign w:val="center"/>
          </w:tcPr>
          <w:p w:rsidR="003D462C" w:rsidRPr="003D462C" w:rsidRDefault="003D462C" w:rsidP="00F12271">
            <w:pPr>
              <w:pStyle w:val="a9"/>
              <w:numPr>
                <w:ilvl w:val="0"/>
                <w:numId w:val="73"/>
              </w:numPr>
              <w:tabs>
                <w:tab w:val="left" w:pos="447"/>
              </w:tabs>
              <w:spacing w:after="0" w:line="240" w:lineRule="auto"/>
              <w:ind w:left="447" w:hanging="218"/>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прочие земли</w:t>
            </w:r>
          </w:p>
        </w:tc>
        <w:tc>
          <w:tcPr>
            <w:tcW w:w="182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7406</w:t>
            </w:r>
          </w:p>
        </w:tc>
        <w:tc>
          <w:tcPr>
            <w:tcW w:w="1338" w:type="dxa"/>
            <w:shd w:val="clear" w:color="auto" w:fill="auto"/>
            <w:vAlign w:val="center"/>
          </w:tcPr>
          <w:p w:rsidR="003D462C" w:rsidRPr="003D462C" w:rsidRDefault="003D462C" w:rsidP="003D462C">
            <w:pPr>
              <w:spacing w:after="0" w:line="240" w:lineRule="auto"/>
              <w:jc w:val="center"/>
              <w:rPr>
                <w:rFonts w:ascii="Times New Roman" w:eastAsia="Times New Roman" w:hAnsi="Times New Roman"/>
                <w:sz w:val="24"/>
                <w:szCs w:val="24"/>
                <w:lang w:eastAsia="ru-RU"/>
              </w:rPr>
            </w:pPr>
            <w:r w:rsidRPr="003D462C">
              <w:rPr>
                <w:rFonts w:ascii="Times New Roman" w:eastAsia="Times New Roman" w:hAnsi="Times New Roman"/>
                <w:sz w:val="24"/>
                <w:szCs w:val="24"/>
                <w:lang w:eastAsia="ru-RU"/>
              </w:rPr>
              <w:t>1</w:t>
            </w:r>
          </w:p>
        </w:tc>
      </w:tr>
    </w:tbl>
    <w:p w:rsidR="003D462C" w:rsidRPr="003D462C" w:rsidRDefault="003D462C" w:rsidP="003D462C">
      <w:pPr>
        <w:spacing w:after="0" w:line="240" w:lineRule="auto"/>
        <w:jc w:val="both"/>
        <w:rPr>
          <w:rFonts w:ascii="Times New Roman" w:hAnsi="Times New Roman"/>
          <w:bCs/>
          <w:sz w:val="28"/>
          <w:szCs w:val="24"/>
        </w:rPr>
      </w:pPr>
    </w:p>
    <w:p w:rsidR="009478C3" w:rsidRPr="009478C3" w:rsidRDefault="009478C3" w:rsidP="002442F6">
      <w:pPr>
        <w:spacing w:after="0" w:line="240" w:lineRule="auto"/>
        <w:ind w:firstLine="709"/>
        <w:contextualSpacing/>
        <w:jc w:val="both"/>
        <w:rPr>
          <w:rFonts w:ascii="Times New Roman" w:hAnsi="Times New Roman"/>
          <w:bCs/>
          <w:sz w:val="28"/>
          <w:szCs w:val="24"/>
        </w:rPr>
      </w:pPr>
      <w:r w:rsidRPr="009478C3">
        <w:rPr>
          <w:rFonts w:ascii="Times New Roman" w:hAnsi="Times New Roman"/>
          <w:bCs/>
          <w:sz w:val="28"/>
          <w:szCs w:val="24"/>
        </w:rPr>
        <w:t xml:space="preserve">Доля лесных земель в составе лесного фонда Ногликского </w:t>
      </w:r>
      <w:r w:rsidR="003657AD" w:rsidRPr="004D3C12">
        <w:rPr>
          <w:rFonts w:ascii="Times New Roman" w:hAnsi="Times New Roman"/>
          <w:bCs/>
          <w:sz w:val="28"/>
          <w:szCs w:val="24"/>
        </w:rPr>
        <w:t>лесничеств</w:t>
      </w:r>
      <w:r w:rsidR="003657AD">
        <w:rPr>
          <w:rFonts w:ascii="Times New Roman" w:hAnsi="Times New Roman"/>
          <w:bCs/>
          <w:sz w:val="28"/>
          <w:szCs w:val="24"/>
        </w:rPr>
        <w:t>а</w:t>
      </w:r>
      <w:r w:rsidR="003657AD" w:rsidRPr="004D3C12">
        <w:rPr>
          <w:rFonts w:ascii="Times New Roman" w:hAnsi="Times New Roman"/>
          <w:bCs/>
          <w:sz w:val="28"/>
          <w:szCs w:val="24"/>
        </w:rPr>
        <w:t xml:space="preserve"> </w:t>
      </w:r>
      <w:r w:rsidRPr="009478C3">
        <w:rPr>
          <w:rFonts w:ascii="Times New Roman" w:hAnsi="Times New Roman"/>
          <w:bCs/>
          <w:sz w:val="28"/>
          <w:szCs w:val="24"/>
        </w:rPr>
        <w:t xml:space="preserve">составляет </w:t>
      </w:r>
      <w:r w:rsidR="003D462C">
        <w:rPr>
          <w:rFonts w:ascii="Times New Roman" w:hAnsi="Times New Roman"/>
          <w:bCs/>
          <w:sz w:val="28"/>
          <w:szCs w:val="24"/>
        </w:rPr>
        <w:t xml:space="preserve">90 </w:t>
      </w:r>
      <w:r w:rsidRPr="009478C3">
        <w:rPr>
          <w:rFonts w:ascii="Times New Roman" w:hAnsi="Times New Roman"/>
          <w:bCs/>
          <w:sz w:val="28"/>
          <w:szCs w:val="24"/>
        </w:rPr>
        <w:t xml:space="preserve">%. Площадь покрытых лесной растительностью земель занимает </w:t>
      </w:r>
      <w:r w:rsidR="003D462C">
        <w:rPr>
          <w:rFonts w:ascii="Times New Roman" w:hAnsi="Times New Roman"/>
          <w:bCs/>
          <w:sz w:val="28"/>
          <w:szCs w:val="24"/>
        </w:rPr>
        <w:t xml:space="preserve">76 </w:t>
      </w:r>
      <w:r w:rsidRPr="009478C3">
        <w:rPr>
          <w:rFonts w:ascii="Times New Roman" w:hAnsi="Times New Roman"/>
          <w:bCs/>
          <w:sz w:val="28"/>
          <w:szCs w:val="24"/>
        </w:rPr>
        <w:t xml:space="preserve">%. Фонд лесовосстановления составляет </w:t>
      </w:r>
      <w:r w:rsidR="003657AD" w:rsidRPr="003657AD">
        <w:rPr>
          <w:rFonts w:ascii="Times New Roman" w:hAnsi="Times New Roman"/>
          <w:bCs/>
          <w:sz w:val="28"/>
          <w:szCs w:val="24"/>
        </w:rPr>
        <w:t>132764</w:t>
      </w:r>
      <w:r w:rsidR="003657AD">
        <w:rPr>
          <w:rFonts w:ascii="Times New Roman" w:hAnsi="Times New Roman"/>
          <w:bCs/>
          <w:sz w:val="28"/>
          <w:szCs w:val="24"/>
        </w:rPr>
        <w:t xml:space="preserve"> </w:t>
      </w:r>
      <w:r w:rsidRPr="009478C3">
        <w:rPr>
          <w:rFonts w:ascii="Times New Roman" w:hAnsi="Times New Roman"/>
          <w:bCs/>
          <w:sz w:val="28"/>
          <w:szCs w:val="24"/>
        </w:rPr>
        <w:t>га (</w:t>
      </w:r>
      <w:r w:rsidR="003657AD">
        <w:rPr>
          <w:rFonts w:ascii="Times New Roman" w:hAnsi="Times New Roman"/>
          <w:bCs/>
          <w:sz w:val="28"/>
          <w:szCs w:val="24"/>
        </w:rPr>
        <w:t xml:space="preserve">13 </w:t>
      </w:r>
      <w:r w:rsidRPr="009478C3">
        <w:rPr>
          <w:rFonts w:ascii="Times New Roman" w:hAnsi="Times New Roman"/>
          <w:bCs/>
          <w:sz w:val="28"/>
          <w:szCs w:val="24"/>
        </w:rPr>
        <w:t xml:space="preserve">% площади </w:t>
      </w:r>
      <w:r w:rsidR="003657AD">
        <w:rPr>
          <w:rFonts w:ascii="Times New Roman" w:hAnsi="Times New Roman"/>
          <w:bCs/>
          <w:sz w:val="28"/>
          <w:szCs w:val="24"/>
        </w:rPr>
        <w:t>лесничества</w:t>
      </w:r>
      <w:r w:rsidRPr="009478C3">
        <w:rPr>
          <w:rFonts w:ascii="Times New Roman" w:hAnsi="Times New Roman"/>
          <w:bCs/>
          <w:sz w:val="28"/>
          <w:szCs w:val="24"/>
        </w:rPr>
        <w:t>).</w:t>
      </w:r>
    </w:p>
    <w:p w:rsidR="009478C3" w:rsidRPr="009478C3" w:rsidRDefault="003657AD" w:rsidP="009478C3">
      <w:pPr>
        <w:spacing w:after="0" w:line="240" w:lineRule="auto"/>
        <w:ind w:firstLine="709"/>
        <w:contextualSpacing/>
        <w:jc w:val="both"/>
        <w:rPr>
          <w:rFonts w:ascii="Times New Roman" w:hAnsi="Times New Roman"/>
          <w:bCs/>
          <w:sz w:val="28"/>
          <w:szCs w:val="24"/>
        </w:rPr>
      </w:pPr>
      <w:r>
        <w:rPr>
          <w:rFonts w:ascii="Times New Roman" w:hAnsi="Times New Roman"/>
          <w:bCs/>
          <w:sz w:val="28"/>
          <w:szCs w:val="24"/>
        </w:rPr>
        <w:t xml:space="preserve">Защитные леса </w:t>
      </w:r>
      <w:r w:rsidR="009478C3" w:rsidRPr="009478C3">
        <w:rPr>
          <w:rFonts w:ascii="Times New Roman" w:hAnsi="Times New Roman"/>
          <w:bCs/>
          <w:sz w:val="28"/>
          <w:szCs w:val="24"/>
        </w:rPr>
        <w:t>занимают около 14</w:t>
      </w:r>
      <w:r>
        <w:rPr>
          <w:rFonts w:ascii="Times New Roman" w:hAnsi="Times New Roman"/>
          <w:bCs/>
          <w:sz w:val="28"/>
          <w:szCs w:val="24"/>
        </w:rPr>
        <w:t xml:space="preserve"> </w:t>
      </w:r>
      <w:r w:rsidR="009478C3" w:rsidRPr="009478C3">
        <w:rPr>
          <w:rFonts w:ascii="Times New Roman" w:hAnsi="Times New Roman"/>
          <w:bCs/>
          <w:sz w:val="28"/>
          <w:szCs w:val="24"/>
        </w:rPr>
        <w:t xml:space="preserve">% площади лесного фонда Ногликского </w:t>
      </w:r>
      <w:r w:rsidRPr="004D3C12">
        <w:rPr>
          <w:rFonts w:ascii="Times New Roman" w:hAnsi="Times New Roman"/>
          <w:bCs/>
          <w:sz w:val="28"/>
          <w:szCs w:val="24"/>
        </w:rPr>
        <w:t>лесничеств</w:t>
      </w:r>
      <w:r>
        <w:rPr>
          <w:rFonts w:ascii="Times New Roman" w:hAnsi="Times New Roman"/>
          <w:bCs/>
          <w:sz w:val="28"/>
          <w:szCs w:val="24"/>
        </w:rPr>
        <w:t>а (</w:t>
      </w:r>
      <w:r w:rsidRPr="003657AD">
        <w:rPr>
          <w:rFonts w:ascii="Times New Roman" w:hAnsi="Times New Roman"/>
          <w:bCs/>
          <w:sz w:val="28"/>
          <w:szCs w:val="24"/>
        </w:rPr>
        <w:t>142751</w:t>
      </w:r>
      <w:r>
        <w:rPr>
          <w:rFonts w:ascii="Times New Roman" w:hAnsi="Times New Roman"/>
          <w:bCs/>
          <w:sz w:val="28"/>
          <w:szCs w:val="24"/>
        </w:rPr>
        <w:t xml:space="preserve"> га)</w:t>
      </w:r>
      <w:r w:rsidR="009478C3" w:rsidRPr="009478C3">
        <w:rPr>
          <w:rFonts w:ascii="Times New Roman" w:hAnsi="Times New Roman"/>
          <w:bCs/>
          <w:sz w:val="28"/>
          <w:szCs w:val="24"/>
        </w:rPr>
        <w:t>.</w:t>
      </w:r>
      <w:r>
        <w:rPr>
          <w:rFonts w:ascii="Times New Roman" w:hAnsi="Times New Roman"/>
          <w:bCs/>
          <w:sz w:val="28"/>
          <w:szCs w:val="24"/>
        </w:rPr>
        <w:t xml:space="preserve"> Ценные леса составляют 13 %</w:t>
      </w:r>
      <w:r w:rsidR="009478C3" w:rsidRPr="009478C3">
        <w:rPr>
          <w:rFonts w:ascii="Times New Roman" w:hAnsi="Times New Roman"/>
          <w:bCs/>
          <w:sz w:val="28"/>
          <w:szCs w:val="24"/>
        </w:rPr>
        <w:t>.</w:t>
      </w:r>
      <w:r>
        <w:rPr>
          <w:rFonts w:ascii="Times New Roman" w:hAnsi="Times New Roman"/>
          <w:bCs/>
          <w:sz w:val="28"/>
          <w:szCs w:val="24"/>
        </w:rPr>
        <w:t xml:space="preserve"> Эксплуатационные – 73 %.</w:t>
      </w:r>
    </w:p>
    <w:p w:rsidR="00BD5E7D" w:rsidRDefault="00BD5E7D" w:rsidP="00BD5E7D">
      <w:pPr>
        <w:spacing w:after="0" w:line="240" w:lineRule="auto"/>
        <w:ind w:firstLine="709"/>
        <w:contextualSpacing/>
        <w:jc w:val="both"/>
        <w:rPr>
          <w:rFonts w:ascii="Times New Roman" w:hAnsi="Times New Roman"/>
          <w:bCs/>
          <w:sz w:val="28"/>
          <w:szCs w:val="24"/>
        </w:rPr>
      </w:pPr>
      <w:r w:rsidRPr="009478C3">
        <w:rPr>
          <w:rFonts w:ascii="Times New Roman" w:hAnsi="Times New Roman"/>
          <w:bCs/>
          <w:sz w:val="28"/>
          <w:szCs w:val="24"/>
        </w:rPr>
        <w:t>По геоботаническому районированию территория городского округа входит в подзону темнохвойных лесов. Доля хвойных пород деревьев составляет 87 %. Доминирующими породами являются: лиственница (67</w:t>
      </w:r>
      <w:r>
        <w:rPr>
          <w:rFonts w:ascii="Times New Roman" w:hAnsi="Times New Roman"/>
          <w:bCs/>
          <w:sz w:val="28"/>
          <w:szCs w:val="24"/>
        </w:rPr>
        <w:t xml:space="preserve"> </w:t>
      </w:r>
      <w:r w:rsidRPr="009478C3">
        <w:rPr>
          <w:rFonts w:ascii="Times New Roman" w:hAnsi="Times New Roman"/>
          <w:bCs/>
          <w:sz w:val="28"/>
          <w:szCs w:val="24"/>
        </w:rPr>
        <w:t>%), ель (19</w:t>
      </w:r>
      <w:r>
        <w:rPr>
          <w:rFonts w:ascii="Times New Roman" w:hAnsi="Times New Roman"/>
          <w:bCs/>
          <w:sz w:val="28"/>
          <w:szCs w:val="24"/>
        </w:rPr>
        <w:t xml:space="preserve"> </w:t>
      </w:r>
      <w:r w:rsidRPr="009478C3">
        <w:rPr>
          <w:rFonts w:ascii="Times New Roman" w:hAnsi="Times New Roman"/>
          <w:bCs/>
          <w:sz w:val="28"/>
          <w:szCs w:val="24"/>
        </w:rPr>
        <w:t>%), берёза каменная (5</w:t>
      </w:r>
      <w:r>
        <w:rPr>
          <w:rFonts w:ascii="Times New Roman" w:hAnsi="Times New Roman"/>
          <w:bCs/>
          <w:sz w:val="28"/>
          <w:szCs w:val="24"/>
        </w:rPr>
        <w:t xml:space="preserve"> </w:t>
      </w:r>
      <w:r w:rsidRPr="009478C3">
        <w:rPr>
          <w:rFonts w:ascii="Times New Roman" w:hAnsi="Times New Roman"/>
          <w:bCs/>
          <w:sz w:val="28"/>
          <w:szCs w:val="24"/>
        </w:rPr>
        <w:t>%).</w:t>
      </w:r>
      <w:r w:rsidRPr="009478C3">
        <w:t xml:space="preserve"> </w:t>
      </w:r>
      <w:r>
        <w:rPr>
          <w:rFonts w:ascii="Times New Roman" w:hAnsi="Times New Roman"/>
          <w:bCs/>
          <w:sz w:val="28"/>
          <w:szCs w:val="24"/>
        </w:rPr>
        <w:t>Р</w:t>
      </w:r>
      <w:r w:rsidRPr="009478C3">
        <w:rPr>
          <w:rFonts w:ascii="Times New Roman" w:hAnsi="Times New Roman"/>
          <w:bCs/>
          <w:sz w:val="28"/>
          <w:szCs w:val="24"/>
        </w:rPr>
        <w:t>аспространены сообщества ранней стадии послевырубочной сукцессии, низкобонитетные молодые берёзово-осиновые, ивовые, кленовые, реже еловые и пихтовые заросли.</w:t>
      </w:r>
    </w:p>
    <w:p w:rsidR="00BD5E7D" w:rsidRDefault="00BD5E7D" w:rsidP="00BD5E7D">
      <w:pPr>
        <w:spacing w:after="0" w:line="240" w:lineRule="auto"/>
        <w:ind w:firstLine="709"/>
        <w:contextualSpacing/>
        <w:jc w:val="both"/>
        <w:rPr>
          <w:rFonts w:ascii="Times New Roman" w:hAnsi="Times New Roman"/>
          <w:bCs/>
          <w:sz w:val="28"/>
          <w:szCs w:val="24"/>
        </w:rPr>
      </w:pPr>
    </w:p>
    <w:p w:rsidR="00BD5E7D" w:rsidRDefault="00BD5E7D" w:rsidP="00BD5E7D">
      <w:pPr>
        <w:spacing w:after="0" w:line="240" w:lineRule="auto"/>
        <w:contextualSpacing/>
        <w:jc w:val="center"/>
        <w:rPr>
          <w:rFonts w:ascii="Times New Roman" w:hAnsi="Times New Roman"/>
          <w:bCs/>
          <w:sz w:val="28"/>
          <w:szCs w:val="24"/>
        </w:rPr>
      </w:pPr>
      <w:r w:rsidRPr="00BD5E7D">
        <w:rPr>
          <w:rFonts w:ascii="Times New Roman" w:hAnsi="Times New Roman"/>
          <w:bCs/>
          <w:noProof/>
          <w:sz w:val="28"/>
          <w:szCs w:val="24"/>
        </w:rPr>
        <w:lastRenderedPageBreak/>
        <w:drawing>
          <wp:inline distT="0" distB="0" distL="0" distR="0" wp14:anchorId="5CC605E8">
            <wp:extent cx="4680000" cy="2448914"/>
            <wp:effectExtent l="0" t="0" r="635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rcRect l="5871" t="8864" r="1631" b="6818"/>
                    <a:stretch/>
                  </pic:blipFill>
                  <pic:spPr bwMode="auto">
                    <a:xfrm>
                      <a:off x="0" y="0"/>
                      <a:ext cx="4680000" cy="2448914"/>
                    </a:xfrm>
                    <a:prstGeom prst="rect">
                      <a:avLst/>
                    </a:prstGeom>
                    <a:noFill/>
                    <a:ln>
                      <a:noFill/>
                    </a:ln>
                    <a:extLst>
                      <a:ext uri="{53640926-AAD7-44D8-BBD7-CCE9431645EC}">
                        <a14:shadowObscured xmlns:a14="http://schemas.microsoft.com/office/drawing/2010/main"/>
                      </a:ext>
                    </a:extLst>
                  </pic:spPr>
                </pic:pic>
              </a:graphicData>
            </a:graphic>
          </wp:inline>
        </w:drawing>
      </w:r>
    </w:p>
    <w:p w:rsidR="00BD5E7D" w:rsidRPr="00E0093C" w:rsidRDefault="00BD5E7D" w:rsidP="00BD5E7D">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r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Pr="00E0093C">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2</w:t>
      </w:r>
      <w:r w:rsidRPr="00E0093C">
        <w:rPr>
          <w:rFonts w:ascii="Times New Roman" w:eastAsia="Times New Roman" w:hAnsi="Times New Roman"/>
          <w:sz w:val="28"/>
          <w:szCs w:val="24"/>
          <w:lang w:eastAsia="ru-RU" w:bidi="en-US"/>
        </w:rPr>
        <w:fldChar w:fldCharType="end"/>
      </w:r>
      <w:r w:rsidRPr="00E0093C">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 xml:space="preserve">Структура пород деревьев на территории </w:t>
      </w:r>
      <w:r>
        <w:rPr>
          <w:rFonts w:ascii="Times New Roman" w:hAnsi="Times New Roman"/>
          <w:sz w:val="28"/>
          <w:szCs w:val="24"/>
        </w:rPr>
        <w:t>МО «Городской округ Ногликский»</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 xml:space="preserve">В зоогеографическом отношении городской округ входит в Европейско-Сибирскую подобласть Палеоарктической области, Южно-Сахалинский зоогеографический участок. </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С севера в пределы городского округа проникают арктические виды: белая куропатка (Lagopus lagopus), мохноногий конюк (Buteo lagopus), овсянка-ремез (Emberiza ristica), а также северный олень (Rangifer torandus).</w:t>
      </w:r>
      <w:r w:rsidR="00991FDF">
        <w:rPr>
          <w:rFonts w:ascii="Times New Roman" w:hAnsi="Times New Roman"/>
          <w:bCs/>
          <w:sz w:val="28"/>
          <w:szCs w:val="24"/>
        </w:rPr>
        <w:t xml:space="preserve"> </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Из-за холодного климата городской округ беден земноводными и пресмыкающимися, количество которых снижается к северу.</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 xml:space="preserve">Наиболее многочисленной группой животных являются птицы, гнездящиеся летом, представленные 27 отрядами, из которых наиболее многочисленным является отряд воробьиных. </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Группа млекопитающих несколько обеднена по сравнению с материком: не встречаются типичные для лесов Сибири животные – лось, марал, косуля, барсук, волк. Повсеместно встречаются лишь лисица и калан.</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 xml:space="preserve">В суровых редкостойных лиственничных лесах и еловых горных лесах из млекопитающих встречаются медведь, норка, лисица, рысь, заяц, белка, бурундук, летяга, иногда соболь; из птиц – кукша, кедровка, синица, малый и </w:t>
      </w:r>
      <w:r w:rsidR="00927CF4" w:rsidRPr="00253EA2">
        <w:rPr>
          <w:rFonts w:ascii="Times New Roman" w:hAnsi="Times New Roman"/>
          <w:bCs/>
          <w:sz w:val="28"/>
          <w:szCs w:val="24"/>
        </w:rPr>
        <w:t>пёстрый</w:t>
      </w:r>
      <w:r w:rsidRPr="00253EA2">
        <w:rPr>
          <w:rFonts w:ascii="Times New Roman" w:hAnsi="Times New Roman"/>
          <w:bCs/>
          <w:sz w:val="28"/>
          <w:szCs w:val="24"/>
        </w:rPr>
        <w:t xml:space="preserve"> дятлы, сова, глухарь, рябчик. На севере Сахалина и в центральной части его водится дикий сахалинский северный олень. Из птиц обитает белая сахалинская куропатка, на болотах гнездятся пятнистый </w:t>
      </w:r>
      <w:r w:rsidR="005579BE" w:rsidRPr="00253EA2">
        <w:rPr>
          <w:rFonts w:ascii="Times New Roman" w:hAnsi="Times New Roman"/>
          <w:bCs/>
          <w:sz w:val="28"/>
          <w:szCs w:val="24"/>
        </w:rPr>
        <w:t>конёк</w:t>
      </w:r>
      <w:r w:rsidRPr="00253EA2">
        <w:rPr>
          <w:rFonts w:ascii="Times New Roman" w:hAnsi="Times New Roman"/>
          <w:bCs/>
          <w:sz w:val="28"/>
          <w:szCs w:val="24"/>
        </w:rPr>
        <w:t>, пуночка. Из южных видов птиц типичны японский малый скворец, сахалинский дрозд, улетающий на зиму в Юго-Восточную Азию.</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 xml:space="preserve">Объектами охотничьего промысла являются бурый медведь, соболь, выдра, норка американская, горностай, ласка, енотовидная собака, лисица, белка, бурундук, ондатра, заяц-беляк, северный олень. Объектами спортивной охоты служат представители отрядов куриных, гусиных и куликов. </w:t>
      </w: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В Красную книгу занесены 3 вида животных: росомаха восточно-сибирская, кутора обыкновенная, лесной лемминг, а также 18 видов птиц.</w:t>
      </w:r>
    </w:p>
    <w:p w:rsidR="00253EA2" w:rsidRPr="00253EA2" w:rsidRDefault="00253EA2" w:rsidP="00253EA2">
      <w:pPr>
        <w:spacing w:after="0" w:line="240" w:lineRule="auto"/>
        <w:ind w:firstLine="709"/>
        <w:contextualSpacing/>
        <w:jc w:val="both"/>
        <w:rPr>
          <w:rFonts w:ascii="Times New Roman" w:hAnsi="Times New Roman"/>
          <w:bCs/>
          <w:sz w:val="28"/>
          <w:szCs w:val="24"/>
        </w:rPr>
      </w:pPr>
    </w:p>
    <w:p w:rsidR="00253EA2" w:rsidRPr="00253EA2"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lastRenderedPageBreak/>
        <w:t xml:space="preserve">Среди рыб морей Сахалинской области наибольшее промысловое значение имеют </w:t>
      </w:r>
      <w:r w:rsidR="005579BE" w:rsidRPr="00253EA2">
        <w:rPr>
          <w:rFonts w:ascii="Times New Roman" w:hAnsi="Times New Roman"/>
          <w:bCs/>
          <w:sz w:val="28"/>
          <w:szCs w:val="24"/>
        </w:rPr>
        <w:t>лососёвые</w:t>
      </w:r>
      <w:r w:rsidRPr="00253EA2">
        <w:rPr>
          <w:rFonts w:ascii="Times New Roman" w:hAnsi="Times New Roman"/>
          <w:bCs/>
          <w:sz w:val="28"/>
          <w:szCs w:val="24"/>
        </w:rPr>
        <w:t>: горбуша, кета, кунжа, голец. Промысловыми видами также являются тресковые (минтай, треска, навага), камбаловые (более 20 видов камбал, палтус), сельдь, терпуг, песчанка, мойва, бычки, корюшка и некоторые другие. В прибрежные воды мигрируют на нагул тихоокеанская сардина (иваси), сайра.</w:t>
      </w:r>
    </w:p>
    <w:p w:rsidR="00BD5E7D" w:rsidRPr="00BD5E7D" w:rsidRDefault="00253EA2" w:rsidP="00253EA2">
      <w:pPr>
        <w:spacing w:after="0" w:line="240" w:lineRule="auto"/>
        <w:ind w:firstLine="709"/>
        <w:contextualSpacing/>
        <w:jc w:val="both"/>
        <w:rPr>
          <w:rFonts w:ascii="Times New Roman" w:hAnsi="Times New Roman"/>
          <w:bCs/>
          <w:sz w:val="28"/>
          <w:szCs w:val="24"/>
        </w:rPr>
      </w:pPr>
      <w:r w:rsidRPr="00253EA2">
        <w:rPr>
          <w:rFonts w:ascii="Times New Roman" w:hAnsi="Times New Roman"/>
          <w:bCs/>
          <w:sz w:val="28"/>
          <w:szCs w:val="24"/>
        </w:rPr>
        <w:t>В реках городского округа происходит естественный нерест тихоокеанских лососей, однако реки муниципального образования по числу нерестилищ лососей уступают южным округам Сахалина.</w:t>
      </w:r>
    </w:p>
    <w:p w:rsidR="004719C7" w:rsidRPr="00FA5FF6" w:rsidRDefault="004719C7" w:rsidP="00232989">
      <w:pPr>
        <w:spacing w:after="0" w:line="240" w:lineRule="auto"/>
        <w:ind w:firstLine="709"/>
        <w:contextualSpacing/>
        <w:jc w:val="both"/>
        <w:rPr>
          <w:rFonts w:ascii="Times New Roman" w:hAnsi="Times New Roman"/>
          <w:bCs/>
          <w:sz w:val="28"/>
          <w:szCs w:val="24"/>
        </w:rPr>
      </w:pPr>
      <w:r w:rsidRPr="00FA5FF6">
        <w:rPr>
          <w:rFonts w:ascii="Times New Roman" w:hAnsi="Times New Roman"/>
          <w:bCs/>
          <w:sz w:val="28"/>
          <w:szCs w:val="24"/>
        </w:rPr>
        <w:t>Общедоступные охотничьи угодья расположенные в границах МО «Городской округ Ног</w:t>
      </w:r>
      <w:r w:rsidR="00FA5FF6" w:rsidRPr="00FA5FF6">
        <w:rPr>
          <w:rFonts w:ascii="Times New Roman" w:hAnsi="Times New Roman"/>
          <w:bCs/>
          <w:sz w:val="28"/>
          <w:szCs w:val="24"/>
        </w:rPr>
        <w:t>л</w:t>
      </w:r>
      <w:r w:rsidRPr="00FA5FF6">
        <w:rPr>
          <w:rFonts w:ascii="Times New Roman" w:hAnsi="Times New Roman"/>
          <w:bCs/>
          <w:sz w:val="28"/>
          <w:szCs w:val="24"/>
        </w:rPr>
        <w:t xml:space="preserve">икский» (за исключением: территории заказника «Ногликский», земель поселений, охотугодий </w:t>
      </w:r>
      <w:r w:rsidR="00FA5FF6" w:rsidRPr="00FA5FF6">
        <w:rPr>
          <w:rFonts w:ascii="Times New Roman" w:hAnsi="Times New Roman"/>
          <w:bCs/>
          <w:sz w:val="28"/>
          <w:szCs w:val="24"/>
        </w:rPr>
        <w:t>закреплённых</w:t>
      </w:r>
      <w:r w:rsidRPr="00FA5FF6">
        <w:rPr>
          <w:rFonts w:ascii="Times New Roman" w:hAnsi="Times New Roman"/>
          <w:bCs/>
          <w:sz w:val="28"/>
          <w:szCs w:val="24"/>
        </w:rPr>
        <w:t xml:space="preserve"> за Сахалинской областной общественной организацией «Общества охотников и рыболовов» расположенных в районе Ныйского и Набильского залива):</w:t>
      </w:r>
    </w:p>
    <w:p w:rsidR="004719C7" w:rsidRPr="00FA5FF6" w:rsidRDefault="004719C7" w:rsidP="00F12271">
      <w:pPr>
        <w:pStyle w:val="a9"/>
        <w:numPr>
          <w:ilvl w:val="0"/>
          <w:numId w:val="68"/>
        </w:numPr>
        <w:spacing w:after="0" w:line="240" w:lineRule="auto"/>
        <w:jc w:val="both"/>
        <w:rPr>
          <w:rFonts w:ascii="Times New Roman" w:hAnsi="Times New Roman"/>
          <w:bCs/>
          <w:i/>
          <w:sz w:val="28"/>
          <w:szCs w:val="24"/>
          <w:u w:val="single"/>
        </w:rPr>
      </w:pPr>
      <w:r w:rsidRPr="00FA5FF6">
        <w:rPr>
          <w:rFonts w:ascii="Times New Roman" w:hAnsi="Times New Roman"/>
          <w:bCs/>
          <w:i/>
          <w:sz w:val="28"/>
          <w:szCs w:val="24"/>
          <w:u w:val="single"/>
        </w:rPr>
        <w:t>Границы охотничьего хозяйства «Чайво»</w:t>
      </w:r>
    </w:p>
    <w:p w:rsidR="004719C7" w:rsidRPr="00FA5FF6" w:rsidRDefault="004719C7" w:rsidP="004719C7">
      <w:pPr>
        <w:spacing w:after="0" w:line="240" w:lineRule="auto"/>
        <w:ind w:firstLine="709"/>
        <w:contextualSpacing/>
        <w:jc w:val="both"/>
        <w:rPr>
          <w:rFonts w:ascii="Times New Roman" w:hAnsi="Times New Roman"/>
          <w:bCs/>
          <w:sz w:val="28"/>
          <w:szCs w:val="24"/>
        </w:rPr>
      </w:pPr>
      <w:r w:rsidRPr="00FA5FF6">
        <w:rPr>
          <w:rFonts w:ascii="Times New Roman" w:hAnsi="Times New Roman"/>
          <w:bCs/>
          <w:sz w:val="28"/>
          <w:szCs w:val="24"/>
        </w:rPr>
        <w:t>Северная граница: мыс Агиво.</w:t>
      </w:r>
      <w:r w:rsidR="00A67BC7" w:rsidRPr="00FA5FF6">
        <w:rPr>
          <w:rFonts w:ascii="Times New Roman" w:hAnsi="Times New Roman"/>
          <w:bCs/>
          <w:sz w:val="28"/>
          <w:szCs w:val="24"/>
        </w:rPr>
        <w:t xml:space="preserve"> </w:t>
      </w:r>
      <w:r w:rsidRPr="00FA5FF6">
        <w:rPr>
          <w:rFonts w:ascii="Times New Roman" w:hAnsi="Times New Roman"/>
          <w:bCs/>
          <w:sz w:val="28"/>
          <w:szCs w:val="24"/>
        </w:rPr>
        <w:t>Восточная граница</w:t>
      </w:r>
      <w:r w:rsidR="00A67BC7" w:rsidRPr="00FA5FF6">
        <w:rPr>
          <w:rFonts w:ascii="Times New Roman" w:hAnsi="Times New Roman"/>
          <w:bCs/>
          <w:sz w:val="28"/>
          <w:szCs w:val="24"/>
        </w:rPr>
        <w:t>: от</w:t>
      </w:r>
      <w:r w:rsidRPr="00FA5FF6">
        <w:rPr>
          <w:rFonts w:ascii="Times New Roman" w:hAnsi="Times New Roman"/>
          <w:bCs/>
          <w:sz w:val="28"/>
          <w:szCs w:val="24"/>
        </w:rPr>
        <w:t xml:space="preserve"> мыса Агиво на юг по побережью Охотского моря до мыса Айяш.</w:t>
      </w:r>
      <w:r w:rsidR="00A67BC7" w:rsidRPr="00FA5FF6">
        <w:rPr>
          <w:rFonts w:ascii="Times New Roman" w:hAnsi="Times New Roman"/>
          <w:bCs/>
          <w:sz w:val="28"/>
          <w:szCs w:val="24"/>
        </w:rPr>
        <w:t xml:space="preserve"> </w:t>
      </w:r>
      <w:r w:rsidRPr="00FA5FF6">
        <w:rPr>
          <w:rFonts w:ascii="Times New Roman" w:hAnsi="Times New Roman"/>
          <w:bCs/>
          <w:sz w:val="28"/>
          <w:szCs w:val="24"/>
        </w:rPr>
        <w:t>Южная граница: от мыса Айяш по западному побережью мыса Айяш до неж</w:t>
      </w:r>
      <w:r w:rsidR="00A67BC7" w:rsidRPr="00FA5FF6">
        <w:rPr>
          <w:rFonts w:ascii="Times New Roman" w:hAnsi="Times New Roman"/>
          <w:bCs/>
          <w:sz w:val="28"/>
          <w:szCs w:val="24"/>
        </w:rPr>
        <w:t xml:space="preserve">илого населённого пункта </w:t>
      </w:r>
      <w:r w:rsidRPr="00FA5FF6">
        <w:rPr>
          <w:rFonts w:ascii="Times New Roman" w:hAnsi="Times New Roman"/>
          <w:bCs/>
          <w:sz w:val="28"/>
          <w:szCs w:val="24"/>
        </w:rPr>
        <w:t xml:space="preserve">Чайво, </w:t>
      </w:r>
      <w:r w:rsidR="00A67BC7" w:rsidRPr="00FA5FF6">
        <w:rPr>
          <w:rFonts w:ascii="Times New Roman" w:hAnsi="Times New Roman"/>
          <w:bCs/>
          <w:sz w:val="28"/>
          <w:szCs w:val="24"/>
        </w:rPr>
        <w:t xml:space="preserve">от нежилого населённого пункта </w:t>
      </w:r>
      <w:r w:rsidRPr="00FA5FF6">
        <w:rPr>
          <w:rFonts w:ascii="Times New Roman" w:hAnsi="Times New Roman"/>
          <w:bCs/>
          <w:sz w:val="28"/>
          <w:szCs w:val="24"/>
        </w:rPr>
        <w:t>Чайво на запад по акватории залива Чайво до устья реки Вал по реке Вал до автомобильной дороги Ноглики – Оха.</w:t>
      </w:r>
      <w:r w:rsidR="00A67BC7" w:rsidRPr="00FA5FF6">
        <w:rPr>
          <w:rFonts w:ascii="Times New Roman" w:hAnsi="Times New Roman"/>
          <w:bCs/>
          <w:sz w:val="28"/>
          <w:szCs w:val="24"/>
        </w:rPr>
        <w:t xml:space="preserve"> </w:t>
      </w:r>
      <w:r w:rsidRPr="00FA5FF6">
        <w:rPr>
          <w:rFonts w:ascii="Times New Roman" w:hAnsi="Times New Roman"/>
          <w:bCs/>
          <w:sz w:val="28"/>
          <w:szCs w:val="24"/>
        </w:rPr>
        <w:t>Западная граница: от моста через реку Вал на север по автомобильной дороге Ноглики – Оха до моста через реку Малый Гарамай по реке Малый Гарамай до е</w:t>
      </w:r>
      <w:r w:rsidR="00A67BC7" w:rsidRPr="00FA5FF6">
        <w:rPr>
          <w:rFonts w:ascii="Times New Roman" w:hAnsi="Times New Roman"/>
          <w:bCs/>
          <w:sz w:val="28"/>
          <w:szCs w:val="24"/>
        </w:rPr>
        <w:t>ё</w:t>
      </w:r>
      <w:r w:rsidRPr="00FA5FF6">
        <w:rPr>
          <w:rFonts w:ascii="Times New Roman" w:hAnsi="Times New Roman"/>
          <w:bCs/>
          <w:sz w:val="28"/>
          <w:szCs w:val="24"/>
        </w:rPr>
        <w:t xml:space="preserve"> устья, от устья реки на север по восточному берегу залива Чайво до устья реки Пильтун от устья реки по западному побережью мыса Агиво до мыса Агиво. </w:t>
      </w:r>
    </w:p>
    <w:p w:rsidR="004719C7" w:rsidRPr="00FA5FF6" w:rsidRDefault="004719C7" w:rsidP="00F12271">
      <w:pPr>
        <w:pStyle w:val="a9"/>
        <w:numPr>
          <w:ilvl w:val="0"/>
          <w:numId w:val="68"/>
        </w:numPr>
        <w:spacing w:after="0" w:line="240" w:lineRule="auto"/>
        <w:jc w:val="both"/>
        <w:rPr>
          <w:rFonts w:ascii="Times New Roman" w:hAnsi="Times New Roman"/>
          <w:bCs/>
          <w:i/>
          <w:sz w:val="28"/>
          <w:szCs w:val="24"/>
          <w:u w:val="single"/>
        </w:rPr>
      </w:pPr>
      <w:r w:rsidRPr="00FA5FF6">
        <w:rPr>
          <w:rFonts w:ascii="Times New Roman" w:hAnsi="Times New Roman"/>
          <w:bCs/>
          <w:i/>
          <w:sz w:val="28"/>
          <w:szCs w:val="24"/>
          <w:u w:val="single"/>
        </w:rPr>
        <w:t>Границы охотничьего хозяйства «Ныйское»</w:t>
      </w:r>
    </w:p>
    <w:p w:rsidR="004719C7" w:rsidRPr="00FA5FF6" w:rsidRDefault="004719C7" w:rsidP="004719C7">
      <w:pPr>
        <w:spacing w:after="0" w:line="240" w:lineRule="auto"/>
        <w:ind w:firstLine="709"/>
        <w:contextualSpacing/>
        <w:jc w:val="both"/>
        <w:rPr>
          <w:rFonts w:ascii="Times New Roman" w:hAnsi="Times New Roman"/>
          <w:bCs/>
          <w:sz w:val="28"/>
          <w:szCs w:val="24"/>
        </w:rPr>
      </w:pPr>
      <w:r w:rsidRPr="00FA5FF6">
        <w:rPr>
          <w:rFonts w:ascii="Times New Roman" w:hAnsi="Times New Roman"/>
          <w:bCs/>
          <w:sz w:val="28"/>
          <w:szCs w:val="24"/>
        </w:rPr>
        <w:t>Северная граница: от моста через реку Баури на восток по реке Баури и по северному берегу залива Ныйский на южный берег о.Гофича до побережья Охотского моря.</w:t>
      </w:r>
      <w:r w:rsidR="00A67BC7" w:rsidRPr="00FA5FF6">
        <w:rPr>
          <w:rFonts w:ascii="Times New Roman" w:hAnsi="Times New Roman"/>
          <w:bCs/>
          <w:sz w:val="28"/>
          <w:szCs w:val="24"/>
        </w:rPr>
        <w:t xml:space="preserve"> </w:t>
      </w:r>
      <w:r w:rsidRPr="00FA5FF6">
        <w:rPr>
          <w:rFonts w:ascii="Times New Roman" w:hAnsi="Times New Roman"/>
          <w:bCs/>
          <w:sz w:val="28"/>
          <w:szCs w:val="24"/>
        </w:rPr>
        <w:t>Восточная граница: по побережью Охотского моря до озера Рыбного.</w:t>
      </w:r>
      <w:r w:rsidR="00A67BC7" w:rsidRPr="00FA5FF6">
        <w:rPr>
          <w:rFonts w:ascii="Times New Roman" w:hAnsi="Times New Roman"/>
          <w:bCs/>
          <w:sz w:val="28"/>
          <w:szCs w:val="24"/>
        </w:rPr>
        <w:t xml:space="preserve"> </w:t>
      </w:r>
      <w:r w:rsidRPr="00FA5FF6">
        <w:rPr>
          <w:rFonts w:ascii="Times New Roman" w:hAnsi="Times New Roman"/>
          <w:bCs/>
          <w:sz w:val="28"/>
          <w:szCs w:val="24"/>
        </w:rPr>
        <w:t>Южная граница: от озера Рыбного на запад до пгт.</w:t>
      </w:r>
      <w:r w:rsidR="00A67BC7" w:rsidRPr="00FA5FF6">
        <w:rPr>
          <w:rFonts w:ascii="Times New Roman" w:hAnsi="Times New Roman"/>
          <w:bCs/>
          <w:sz w:val="28"/>
          <w:szCs w:val="24"/>
        </w:rPr>
        <w:t xml:space="preserve"> </w:t>
      </w:r>
      <w:r w:rsidRPr="00FA5FF6">
        <w:rPr>
          <w:rFonts w:ascii="Times New Roman" w:hAnsi="Times New Roman"/>
          <w:bCs/>
          <w:sz w:val="28"/>
          <w:szCs w:val="24"/>
        </w:rPr>
        <w:t>Ноглики</w:t>
      </w:r>
      <w:r w:rsidR="00A67BC7" w:rsidRPr="00FA5FF6">
        <w:rPr>
          <w:rFonts w:ascii="Times New Roman" w:hAnsi="Times New Roman"/>
          <w:bCs/>
          <w:sz w:val="28"/>
          <w:szCs w:val="24"/>
        </w:rPr>
        <w:t xml:space="preserve">. </w:t>
      </w:r>
      <w:r w:rsidRPr="00FA5FF6">
        <w:rPr>
          <w:rFonts w:ascii="Times New Roman" w:hAnsi="Times New Roman"/>
          <w:bCs/>
          <w:sz w:val="28"/>
          <w:szCs w:val="24"/>
        </w:rPr>
        <w:t>Западная граница: от пгт. Ноглики по полотну бывшей узкоколейной дороге до реки Баури.</w:t>
      </w:r>
    </w:p>
    <w:p w:rsidR="004719C7" w:rsidRPr="00FA5FF6" w:rsidRDefault="004719C7" w:rsidP="00F12271">
      <w:pPr>
        <w:pStyle w:val="a9"/>
        <w:numPr>
          <w:ilvl w:val="0"/>
          <w:numId w:val="68"/>
        </w:numPr>
        <w:spacing w:after="0" w:line="240" w:lineRule="auto"/>
        <w:jc w:val="both"/>
        <w:rPr>
          <w:rFonts w:ascii="Times New Roman" w:hAnsi="Times New Roman"/>
          <w:bCs/>
          <w:i/>
          <w:sz w:val="28"/>
          <w:szCs w:val="24"/>
          <w:u w:val="single"/>
        </w:rPr>
      </w:pPr>
      <w:r w:rsidRPr="00FA5FF6">
        <w:rPr>
          <w:rFonts w:ascii="Times New Roman" w:hAnsi="Times New Roman"/>
          <w:bCs/>
          <w:i/>
          <w:sz w:val="28"/>
          <w:szCs w:val="24"/>
          <w:u w:val="single"/>
        </w:rPr>
        <w:t>Границы охотничьего хозяйства «Катанглийское»</w:t>
      </w:r>
    </w:p>
    <w:p w:rsidR="004719C7" w:rsidRPr="00FA5FF6" w:rsidRDefault="004719C7" w:rsidP="004719C7">
      <w:pPr>
        <w:spacing w:after="0" w:line="240" w:lineRule="auto"/>
        <w:ind w:firstLine="709"/>
        <w:contextualSpacing/>
        <w:jc w:val="both"/>
        <w:rPr>
          <w:rFonts w:ascii="Times New Roman" w:hAnsi="Times New Roman"/>
          <w:bCs/>
          <w:sz w:val="28"/>
          <w:szCs w:val="24"/>
        </w:rPr>
      </w:pPr>
      <w:r w:rsidRPr="00FA5FF6">
        <w:rPr>
          <w:rFonts w:ascii="Times New Roman" w:hAnsi="Times New Roman"/>
          <w:bCs/>
          <w:sz w:val="28"/>
          <w:szCs w:val="24"/>
        </w:rPr>
        <w:t xml:space="preserve">Северная граница: от </w:t>
      </w:r>
      <w:r w:rsidR="00A67BC7" w:rsidRPr="00FA5FF6">
        <w:rPr>
          <w:rFonts w:ascii="Times New Roman" w:hAnsi="Times New Roman"/>
          <w:bCs/>
          <w:sz w:val="28"/>
          <w:szCs w:val="24"/>
        </w:rPr>
        <w:t>с.</w:t>
      </w:r>
      <w:r w:rsidRPr="00FA5FF6">
        <w:rPr>
          <w:rFonts w:ascii="Times New Roman" w:hAnsi="Times New Roman"/>
          <w:bCs/>
          <w:sz w:val="28"/>
          <w:szCs w:val="24"/>
        </w:rPr>
        <w:t xml:space="preserve"> Катангли по дороге до Кайгана на восток через пролив Асланбегова до побережья Охотского моря.</w:t>
      </w:r>
      <w:r w:rsidR="00A67BC7" w:rsidRPr="00FA5FF6">
        <w:rPr>
          <w:rFonts w:ascii="Times New Roman" w:hAnsi="Times New Roman"/>
          <w:bCs/>
          <w:sz w:val="28"/>
          <w:szCs w:val="24"/>
        </w:rPr>
        <w:t xml:space="preserve"> </w:t>
      </w:r>
      <w:r w:rsidRPr="00FA5FF6">
        <w:rPr>
          <w:rFonts w:ascii="Times New Roman" w:hAnsi="Times New Roman"/>
          <w:bCs/>
          <w:sz w:val="28"/>
          <w:szCs w:val="24"/>
        </w:rPr>
        <w:t>Восточная граница: по побережью Охотского моря до южного берега залива Набиль.</w:t>
      </w:r>
      <w:r w:rsidR="00A67BC7" w:rsidRPr="00FA5FF6">
        <w:rPr>
          <w:rFonts w:ascii="Times New Roman" w:hAnsi="Times New Roman"/>
          <w:bCs/>
          <w:sz w:val="28"/>
          <w:szCs w:val="24"/>
        </w:rPr>
        <w:t xml:space="preserve"> </w:t>
      </w:r>
      <w:r w:rsidRPr="00FA5FF6">
        <w:rPr>
          <w:rFonts w:ascii="Times New Roman" w:hAnsi="Times New Roman"/>
          <w:bCs/>
          <w:sz w:val="28"/>
          <w:szCs w:val="24"/>
        </w:rPr>
        <w:t>Южная граница: от южного берега залива Набиль на запад по берегу залива Набиль до устья реки Вази.</w:t>
      </w:r>
      <w:r w:rsidR="00A67BC7" w:rsidRPr="00FA5FF6">
        <w:rPr>
          <w:rFonts w:ascii="Times New Roman" w:hAnsi="Times New Roman"/>
          <w:bCs/>
          <w:sz w:val="28"/>
          <w:szCs w:val="24"/>
        </w:rPr>
        <w:t xml:space="preserve"> </w:t>
      </w:r>
      <w:r w:rsidRPr="00FA5FF6">
        <w:rPr>
          <w:rFonts w:ascii="Times New Roman" w:hAnsi="Times New Roman"/>
          <w:bCs/>
          <w:sz w:val="28"/>
          <w:szCs w:val="24"/>
        </w:rPr>
        <w:t xml:space="preserve">Западная граница: от устья реки Вази на север по берегу Набильского залива до </w:t>
      </w:r>
      <w:r w:rsidR="00A67BC7" w:rsidRPr="00FA5FF6">
        <w:rPr>
          <w:rFonts w:ascii="Times New Roman" w:hAnsi="Times New Roman"/>
          <w:bCs/>
          <w:sz w:val="28"/>
          <w:szCs w:val="24"/>
        </w:rPr>
        <w:t>с</w:t>
      </w:r>
      <w:r w:rsidRPr="00FA5FF6">
        <w:rPr>
          <w:rFonts w:ascii="Times New Roman" w:hAnsi="Times New Roman"/>
          <w:bCs/>
          <w:sz w:val="28"/>
          <w:szCs w:val="24"/>
        </w:rPr>
        <w:t>. Катангли.</w:t>
      </w:r>
    </w:p>
    <w:p w:rsidR="004719C7" w:rsidRPr="00FA5FF6" w:rsidRDefault="004719C7" w:rsidP="00F12271">
      <w:pPr>
        <w:pStyle w:val="a9"/>
        <w:numPr>
          <w:ilvl w:val="0"/>
          <w:numId w:val="68"/>
        </w:numPr>
        <w:spacing w:after="0" w:line="240" w:lineRule="auto"/>
        <w:jc w:val="both"/>
        <w:rPr>
          <w:rFonts w:ascii="Times New Roman" w:hAnsi="Times New Roman"/>
          <w:bCs/>
          <w:i/>
          <w:sz w:val="28"/>
          <w:szCs w:val="24"/>
          <w:u w:val="single"/>
        </w:rPr>
      </w:pPr>
      <w:r w:rsidRPr="00FA5FF6">
        <w:rPr>
          <w:rFonts w:ascii="Times New Roman" w:hAnsi="Times New Roman"/>
          <w:bCs/>
          <w:i/>
          <w:sz w:val="28"/>
          <w:szCs w:val="24"/>
          <w:u w:val="single"/>
        </w:rPr>
        <w:t xml:space="preserve">Границы охотничьего </w:t>
      </w:r>
      <w:r w:rsidR="00A67BC7" w:rsidRPr="00FA5FF6">
        <w:rPr>
          <w:rFonts w:ascii="Times New Roman" w:hAnsi="Times New Roman"/>
          <w:bCs/>
          <w:i/>
          <w:sz w:val="28"/>
          <w:szCs w:val="24"/>
          <w:u w:val="single"/>
        </w:rPr>
        <w:t>угодья общества</w:t>
      </w:r>
      <w:r w:rsidRPr="00FA5FF6">
        <w:rPr>
          <w:rFonts w:ascii="Times New Roman" w:hAnsi="Times New Roman"/>
          <w:bCs/>
          <w:i/>
          <w:sz w:val="28"/>
          <w:szCs w:val="24"/>
          <w:u w:val="single"/>
        </w:rPr>
        <w:t xml:space="preserve"> с огранич</w:t>
      </w:r>
      <w:r w:rsidR="00A67BC7" w:rsidRPr="00FA5FF6">
        <w:rPr>
          <w:rFonts w:ascii="Times New Roman" w:hAnsi="Times New Roman"/>
          <w:bCs/>
          <w:i/>
          <w:sz w:val="28"/>
          <w:szCs w:val="24"/>
          <w:u w:val="single"/>
        </w:rPr>
        <w:t>енной ответственностью «СВАРОГ»</w:t>
      </w:r>
    </w:p>
    <w:p w:rsidR="004719C7" w:rsidRPr="00FA5FF6" w:rsidRDefault="00A67BC7" w:rsidP="004719C7">
      <w:pPr>
        <w:spacing w:after="0" w:line="240" w:lineRule="auto"/>
        <w:ind w:firstLine="709"/>
        <w:contextualSpacing/>
        <w:jc w:val="both"/>
        <w:rPr>
          <w:rFonts w:ascii="Times New Roman" w:hAnsi="Times New Roman"/>
          <w:bCs/>
          <w:sz w:val="28"/>
          <w:szCs w:val="24"/>
        </w:rPr>
      </w:pPr>
      <w:r w:rsidRPr="00FA5FF6">
        <w:rPr>
          <w:rFonts w:ascii="Times New Roman" w:hAnsi="Times New Roman"/>
          <w:bCs/>
          <w:sz w:val="28"/>
          <w:szCs w:val="24"/>
        </w:rPr>
        <w:t>С</w:t>
      </w:r>
      <w:r w:rsidR="004719C7" w:rsidRPr="00FA5FF6">
        <w:rPr>
          <w:rFonts w:ascii="Times New Roman" w:hAnsi="Times New Roman"/>
          <w:bCs/>
          <w:sz w:val="28"/>
          <w:szCs w:val="24"/>
        </w:rPr>
        <w:t>еверная граница: от северо-западного угла квартала № 200 Рыбновского участкового лесничества, часть 1 Охинского лесничества, на восток:</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северным границам кварталов Рыбновского участкового лесничества, часть 1 Охинского лесничества: № 200, № 201, № 203, № 206;</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до северо-восточного угла квартала № 206 Рыбновского участкового лесничества, часть 1 Охинского лесничества. </w:t>
      </w:r>
    </w:p>
    <w:p w:rsidR="004719C7" w:rsidRPr="00FA5FF6" w:rsidRDefault="00A67BC7" w:rsidP="00A67BC7">
      <w:pPr>
        <w:spacing w:after="0" w:line="240" w:lineRule="auto"/>
        <w:ind w:firstLine="709"/>
        <w:contextualSpacing/>
        <w:jc w:val="both"/>
        <w:rPr>
          <w:rFonts w:ascii="Times New Roman" w:hAnsi="Times New Roman"/>
          <w:sz w:val="28"/>
          <w:szCs w:val="24"/>
        </w:rPr>
      </w:pPr>
      <w:r w:rsidRPr="00FA5FF6">
        <w:rPr>
          <w:rFonts w:ascii="Times New Roman" w:hAnsi="Times New Roman"/>
          <w:bCs/>
          <w:sz w:val="28"/>
          <w:szCs w:val="24"/>
        </w:rPr>
        <w:lastRenderedPageBreak/>
        <w:t>В</w:t>
      </w:r>
      <w:r w:rsidR="004719C7" w:rsidRPr="00FA5FF6">
        <w:rPr>
          <w:rFonts w:ascii="Times New Roman" w:hAnsi="Times New Roman"/>
          <w:bCs/>
          <w:sz w:val="28"/>
          <w:szCs w:val="24"/>
        </w:rPr>
        <w:t>осточная</w:t>
      </w:r>
      <w:r w:rsidR="004719C7" w:rsidRPr="00FA5FF6">
        <w:rPr>
          <w:rFonts w:ascii="Times New Roman" w:hAnsi="Times New Roman"/>
          <w:sz w:val="28"/>
          <w:szCs w:val="24"/>
        </w:rPr>
        <w:t xml:space="preserve"> граница: от северо-восточного угла квартала № 206 Рыбновского участкового лесничества, часть 1 Охинского лесничества далее на юг:</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восточным границам кварталов Рыбновского участкового лесничества, часть 1 Охинского лесничества: № 206, № 207, № 213;</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до юго-восточного угла квартала № 213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от юго-восточного угла квартала № 213 Рыбновского участкового лесничества, часть 1 Охинского лесничества до северо-восточного угла № 221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от северо-восточного угла № 221 Рыбновского участкового лесничества, часть 1 Охинского лесничества по восточным границам кварталов Рыбновского участкового лесничества, часть 1 Охинского лесничества: № 221, № 225, № 227;</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до юго-восточного угла квартала № 227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от юго-восточного угла квартала № 227 Рыбновского участкового лесничества, часть 1 Охинского лесничества до квартала № 230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восточным границам кварталов № 230, № 237, № 243 до юго-восточного угла квартала № 243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северо-западной границе квартала № 250 (от юго-восточного угла квартала № 243 до юго-восточного угла квартала № 250)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восточным границам кварталов № 248, № 257, № 266 (от юго-восточного угла квартала № 250 до юго-восточного угла квартала № 266)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южным границам кварталов № 266, № 265 (от юго-восточного угла квартала № 266 до границы квартала № 278)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восточным границам кварталов: № 278, № 279, № 281, № 284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до юго-восточного угла квартала № 284 Рыбновского участкового лесничества, часть 1 Охинского лесничества.</w:t>
      </w:r>
    </w:p>
    <w:p w:rsidR="004719C7" w:rsidRPr="00FA5FF6" w:rsidRDefault="00A67BC7" w:rsidP="004719C7">
      <w:pPr>
        <w:spacing w:after="0" w:line="240" w:lineRule="auto"/>
        <w:ind w:firstLine="709"/>
        <w:contextualSpacing/>
        <w:jc w:val="both"/>
        <w:rPr>
          <w:rFonts w:ascii="Times New Roman" w:hAnsi="Times New Roman"/>
          <w:bCs/>
          <w:sz w:val="28"/>
          <w:szCs w:val="24"/>
        </w:rPr>
      </w:pPr>
      <w:r w:rsidRPr="00FA5FF6">
        <w:rPr>
          <w:rFonts w:ascii="Times New Roman" w:hAnsi="Times New Roman"/>
          <w:bCs/>
          <w:sz w:val="28"/>
          <w:szCs w:val="24"/>
        </w:rPr>
        <w:t>Ю</w:t>
      </w:r>
      <w:r w:rsidR="004719C7" w:rsidRPr="00FA5FF6">
        <w:rPr>
          <w:rFonts w:ascii="Times New Roman" w:hAnsi="Times New Roman"/>
          <w:bCs/>
          <w:sz w:val="28"/>
          <w:szCs w:val="24"/>
        </w:rPr>
        <w:t>жная граница: от юго-восточного угла квартала № 284 Рыбновского участкового лесничества, часть 1 Охинского лесничества далее на запад:</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по южным границам кварталов № 284, № 283, № 282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до юго-западного угла квартала 282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западная граница: от юго-западного угла квартала 282 Рыбновского участкового лесничества, часть 1 Охинского лесничества далее на север:</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lastRenderedPageBreak/>
        <w:t>по западным границам кварталов: № 282, 271, 270, 269, 261, 260, 233, 232, 223, 224, 200 Рыбновского участкового лесничества, часть 1 Охинского лесничества;</w:t>
      </w:r>
    </w:p>
    <w:p w:rsidR="004719C7" w:rsidRPr="00FA5FF6" w:rsidRDefault="004719C7" w:rsidP="00A67BC7">
      <w:pPr>
        <w:numPr>
          <w:ilvl w:val="0"/>
          <w:numId w:val="14"/>
        </w:numPr>
        <w:tabs>
          <w:tab w:val="clear" w:pos="1429"/>
          <w:tab w:val="left" w:pos="1134"/>
        </w:tabs>
        <w:spacing w:after="0" w:line="240" w:lineRule="auto"/>
        <w:ind w:left="1134"/>
        <w:jc w:val="both"/>
        <w:rPr>
          <w:rFonts w:ascii="Times New Roman" w:hAnsi="Times New Roman"/>
          <w:sz w:val="28"/>
          <w:szCs w:val="24"/>
        </w:rPr>
      </w:pPr>
      <w:r w:rsidRPr="00FA5FF6">
        <w:rPr>
          <w:rFonts w:ascii="Times New Roman" w:hAnsi="Times New Roman"/>
          <w:sz w:val="28"/>
          <w:szCs w:val="24"/>
        </w:rPr>
        <w:t>до северо-западного угла квартала № 200 Рыбновского участкового лесничества, часть 1 Охинского лесничества.</w:t>
      </w:r>
    </w:p>
    <w:p w:rsidR="004C250D" w:rsidRPr="00160980" w:rsidRDefault="004C250D" w:rsidP="00160980">
      <w:pPr>
        <w:spacing w:after="0" w:line="240" w:lineRule="auto"/>
        <w:ind w:firstLine="709"/>
        <w:jc w:val="both"/>
        <w:rPr>
          <w:rFonts w:ascii="Times New Roman" w:eastAsia="Times New Roman" w:hAnsi="Times New Roman"/>
          <w:sz w:val="28"/>
          <w:szCs w:val="24"/>
          <w:lang w:eastAsia="ru-RU"/>
        </w:rPr>
      </w:pPr>
    </w:p>
    <w:p w:rsidR="00BF00BE" w:rsidRPr="00791069" w:rsidRDefault="003011E0" w:rsidP="00F12271">
      <w:pPr>
        <w:pStyle w:val="3"/>
        <w:numPr>
          <w:ilvl w:val="2"/>
          <w:numId w:val="64"/>
        </w:numPr>
        <w:tabs>
          <w:tab w:val="left" w:pos="1418"/>
        </w:tabs>
        <w:spacing w:before="120"/>
        <w:ind w:left="1418" w:hanging="698"/>
        <w:jc w:val="both"/>
        <w:rPr>
          <w:rFonts w:ascii="Times New Roman" w:hAnsi="Times New Roman"/>
          <w:sz w:val="28"/>
        </w:rPr>
      </w:pPr>
      <w:bookmarkStart w:id="120" w:name="_Toc519015279"/>
      <w:r w:rsidRPr="00310832">
        <w:rPr>
          <w:rFonts w:ascii="Times New Roman" w:hAnsi="Times New Roman"/>
          <w:sz w:val="28"/>
        </w:rPr>
        <w:t>Р</w:t>
      </w:r>
      <w:r w:rsidR="000D06AA" w:rsidRPr="00310832">
        <w:rPr>
          <w:rFonts w:ascii="Times New Roman" w:hAnsi="Times New Roman"/>
          <w:sz w:val="28"/>
        </w:rPr>
        <w:t>екреационные</w:t>
      </w:r>
      <w:r w:rsidR="000D06AA" w:rsidRPr="00791069">
        <w:rPr>
          <w:rFonts w:ascii="Times New Roman" w:hAnsi="Times New Roman"/>
          <w:sz w:val="28"/>
        </w:rPr>
        <w:t xml:space="preserve"> ресурсы</w:t>
      </w:r>
      <w:bookmarkEnd w:id="120"/>
    </w:p>
    <w:p w:rsidR="00BF00BE" w:rsidRPr="000D4F86" w:rsidRDefault="00BF00BE" w:rsidP="00BF00BE">
      <w:pPr>
        <w:spacing w:after="0" w:line="240" w:lineRule="auto"/>
        <w:rPr>
          <w:sz w:val="28"/>
          <w:szCs w:val="28"/>
          <w:lang w:eastAsia="ru-RU"/>
        </w:rPr>
      </w:pPr>
    </w:p>
    <w:p w:rsidR="006C428C" w:rsidRPr="00EC6C4D" w:rsidRDefault="006C428C" w:rsidP="006C428C">
      <w:pPr>
        <w:spacing w:after="0" w:line="240" w:lineRule="auto"/>
        <w:ind w:firstLine="708"/>
        <w:jc w:val="both"/>
        <w:rPr>
          <w:rFonts w:ascii="Times New Roman" w:eastAsia="Times New Roman" w:hAnsi="Times New Roman"/>
          <w:sz w:val="28"/>
          <w:szCs w:val="28"/>
          <w:lang w:eastAsia="ru-RU"/>
        </w:rPr>
      </w:pPr>
      <w:r w:rsidRPr="00EC6C4D">
        <w:rPr>
          <w:rFonts w:ascii="Times New Roman" w:eastAsia="Times New Roman" w:hAnsi="Times New Roman"/>
          <w:sz w:val="28"/>
          <w:szCs w:val="28"/>
          <w:lang w:eastAsia="ru-RU"/>
        </w:rPr>
        <w:t>Климатическое районирование территории для целей рекреации позволило выделить районы разной степени комфортности для летнего и зимнего отдыха населения.</w:t>
      </w:r>
    </w:p>
    <w:p w:rsidR="00EC6C4D" w:rsidRPr="003D462C" w:rsidRDefault="00EC6C4D" w:rsidP="00EC6C4D">
      <w:pPr>
        <w:autoSpaceDE w:val="0"/>
        <w:autoSpaceDN w:val="0"/>
        <w:adjustRightInd w:val="0"/>
        <w:spacing w:after="0" w:line="240" w:lineRule="auto"/>
        <w:jc w:val="right"/>
        <w:rPr>
          <w:rFonts w:ascii="Times New Roman" w:eastAsia="Times New Roman" w:hAnsi="Times New Roman"/>
          <w:sz w:val="28"/>
          <w:szCs w:val="28"/>
          <w:lang w:eastAsia="ru-RU"/>
        </w:rPr>
      </w:pPr>
      <w:r w:rsidRPr="003D462C">
        <w:rPr>
          <w:rFonts w:ascii="Times New Roman" w:eastAsia="Times New Roman" w:hAnsi="Times New Roman"/>
          <w:sz w:val="28"/>
          <w:szCs w:val="28"/>
          <w:lang w:eastAsia="ru-RU"/>
        </w:rPr>
        <w:t xml:space="preserve">Таблица </w:t>
      </w:r>
      <w:r w:rsidRPr="003D462C">
        <w:rPr>
          <w:rFonts w:ascii="Times New Roman" w:eastAsia="Times New Roman" w:hAnsi="Times New Roman"/>
          <w:sz w:val="28"/>
          <w:szCs w:val="28"/>
          <w:lang w:eastAsia="ru-RU" w:bidi="en-US"/>
        </w:rPr>
        <w:fldChar w:fldCharType="begin"/>
      </w:r>
      <w:r w:rsidRPr="003D462C">
        <w:rPr>
          <w:rFonts w:ascii="Times New Roman" w:eastAsia="Times New Roman" w:hAnsi="Times New Roman"/>
          <w:sz w:val="28"/>
          <w:szCs w:val="28"/>
          <w:lang w:eastAsia="ru-RU" w:bidi="en-US"/>
        </w:rPr>
        <w:instrText xml:space="preserve"> SEQ Таблица \* ARABIC </w:instrText>
      </w:r>
      <w:r w:rsidRPr="003D462C">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12</w:t>
      </w:r>
      <w:r w:rsidRPr="003D462C">
        <w:rPr>
          <w:rFonts w:ascii="Times New Roman" w:eastAsia="Times New Roman" w:hAnsi="Times New Roman"/>
          <w:sz w:val="28"/>
          <w:szCs w:val="28"/>
          <w:lang w:eastAsia="ru-RU" w:bidi="en-US"/>
        </w:rPr>
        <w:fldChar w:fldCharType="end"/>
      </w:r>
    </w:p>
    <w:p w:rsidR="006C428C" w:rsidRPr="00EC6C4D" w:rsidRDefault="00EC6C4D" w:rsidP="00EC6C4D">
      <w:pPr>
        <w:spacing w:after="120" w:line="240" w:lineRule="auto"/>
        <w:jc w:val="center"/>
        <w:rPr>
          <w:rFonts w:ascii="Times New Roman" w:eastAsia="Times New Roman" w:hAnsi="Times New Roman"/>
          <w:sz w:val="28"/>
          <w:szCs w:val="28"/>
          <w:lang w:eastAsia="ru-RU"/>
        </w:rPr>
      </w:pPr>
      <w:r w:rsidRPr="00EC6C4D">
        <w:rPr>
          <w:rFonts w:ascii="Times New Roman" w:eastAsia="Times New Roman" w:hAnsi="Times New Roman"/>
          <w:sz w:val="28"/>
          <w:szCs w:val="28"/>
          <w:lang w:eastAsia="ru-RU"/>
        </w:rPr>
        <w:t>Характеристика территории для летнего отдыха населения</w:t>
      </w:r>
    </w:p>
    <w:tbl>
      <w:tblPr>
        <w:tblW w:w="8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6"/>
        <w:gridCol w:w="4929"/>
        <w:gridCol w:w="2409"/>
      </w:tblGrid>
      <w:tr w:rsidR="006C428C" w:rsidRPr="00EC6C4D" w:rsidTr="00EC6C4D">
        <w:trPr>
          <w:trHeight w:val="785"/>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w:t>
            </w:r>
          </w:p>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п/п</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Климатическая характеристика</w:t>
            </w:r>
            <w:r w:rsidR="00EC6C4D">
              <w:rPr>
                <w:rFonts w:ascii="Times New Roman" w:eastAsia="Times New Roman" w:hAnsi="Times New Roman"/>
                <w:sz w:val="24"/>
                <w:lang w:eastAsia="ru-RU"/>
              </w:rPr>
              <w:t xml:space="preserve"> </w:t>
            </w:r>
            <w:r w:rsidRPr="00EC6C4D">
              <w:rPr>
                <w:rFonts w:ascii="Times New Roman" w:eastAsia="Times New Roman" w:hAnsi="Times New Roman"/>
                <w:sz w:val="24"/>
                <w:lang w:eastAsia="ru-RU"/>
              </w:rPr>
              <w:t>районов и комфортного периода</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Ш</w:t>
            </w:r>
          </w:p>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неблагоприятный</w:t>
            </w:r>
          </w:p>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район</w:t>
            </w:r>
          </w:p>
        </w:tc>
      </w:tr>
      <w:tr w:rsidR="006C428C" w:rsidRPr="00EC6C4D" w:rsidTr="00EC6C4D">
        <w:trPr>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1</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Продолжительность периода</w:t>
            </w:r>
          </w:p>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со средней суточной температуре</w:t>
            </w:r>
          </w:p>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выше 10</w:t>
            </w:r>
            <w:r w:rsidR="00EC6C4D">
              <w:rPr>
                <w:rFonts w:ascii="Times New Roman" w:eastAsia="Times New Roman" w:hAnsi="Times New Roman"/>
                <w:sz w:val="24"/>
                <w:vertAlign w:val="superscript"/>
                <w:lang w:eastAsia="ru-RU"/>
              </w:rPr>
              <w:t xml:space="preserve"> </w:t>
            </w:r>
            <w:r w:rsidR="00EC6C4D" w:rsidRPr="00EC6C4D">
              <w:rPr>
                <w:rFonts w:ascii="Times New Roman" w:eastAsia="Times New Roman" w:hAnsi="Times New Roman"/>
                <w:sz w:val="24"/>
                <w:lang w:eastAsia="ru-RU"/>
              </w:rPr>
              <w:t>°</w:t>
            </w:r>
            <w:r w:rsidR="00EC6C4D">
              <w:rPr>
                <w:rFonts w:ascii="Times New Roman" w:eastAsia="Times New Roman" w:hAnsi="Times New Roman"/>
                <w:sz w:val="24"/>
                <w:lang w:eastAsia="ru-RU"/>
              </w:rPr>
              <w:t>С</w:t>
            </w:r>
            <w:r w:rsidRPr="00EC6C4D">
              <w:rPr>
                <w:rFonts w:ascii="Times New Roman" w:eastAsia="Times New Roman" w:hAnsi="Times New Roman"/>
                <w:sz w:val="24"/>
                <w:lang w:eastAsia="ru-RU"/>
              </w:rPr>
              <w:t>, дни</w:t>
            </w:r>
          </w:p>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выше 15</w:t>
            </w:r>
            <w:r w:rsidR="00EC6C4D">
              <w:rPr>
                <w:rFonts w:ascii="Times New Roman" w:eastAsia="Times New Roman" w:hAnsi="Times New Roman"/>
                <w:sz w:val="24"/>
                <w:lang w:eastAsia="ru-RU"/>
              </w:rPr>
              <w:t xml:space="preserve"> </w:t>
            </w:r>
            <w:r w:rsidR="00EC6C4D" w:rsidRPr="00EC6C4D">
              <w:rPr>
                <w:rFonts w:ascii="Times New Roman" w:eastAsia="Times New Roman" w:hAnsi="Times New Roman"/>
                <w:sz w:val="24"/>
                <w:lang w:eastAsia="ru-RU"/>
              </w:rPr>
              <w:t>°</w:t>
            </w:r>
            <w:r w:rsidR="00EC6C4D">
              <w:rPr>
                <w:rFonts w:ascii="Times New Roman" w:eastAsia="Times New Roman" w:hAnsi="Times New Roman"/>
                <w:sz w:val="24"/>
                <w:lang w:eastAsia="ru-RU"/>
              </w:rPr>
              <w:t>С</w:t>
            </w:r>
            <w:r w:rsidRPr="00EC6C4D">
              <w:rPr>
                <w:rFonts w:ascii="Times New Roman" w:eastAsia="Times New Roman" w:hAnsi="Times New Roman"/>
                <w:sz w:val="24"/>
                <w:lang w:eastAsia="ru-RU"/>
              </w:rPr>
              <w:t>, дни</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60-90</w:t>
            </w:r>
          </w:p>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отсутствует</w:t>
            </w:r>
          </w:p>
        </w:tc>
      </w:tr>
      <w:tr w:rsidR="006C428C" w:rsidRPr="00EC6C4D" w:rsidTr="00EC6C4D">
        <w:trPr>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2</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Средняя месячная скорость ветра с июля по сентябрь м/с</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2,5-6,5</w:t>
            </w:r>
          </w:p>
        </w:tc>
      </w:tr>
      <w:tr w:rsidR="006C428C" w:rsidRPr="00EC6C4D" w:rsidTr="00EC6C4D">
        <w:trPr>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3</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Повторяемость скоростей ветра выше 5</w:t>
            </w:r>
            <w:r w:rsidR="00EC6C4D">
              <w:rPr>
                <w:rFonts w:ascii="Times New Roman" w:eastAsia="Times New Roman" w:hAnsi="Times New Roman"/>
                <w:sz w:val="24"/>
                <w:lang w:eastAsia="ru-RU"/>
              </w:rPr>
              <w:t xml:space="preserve"> </w:t>
            </w:r>
            <w:r w:rsidRPr="00EC6C4D">
              <w:rPr>
                <w:rFonts w:ascii="Times New Roman" w:eastAsia="Times New Roman" w:hAnsi="Times New Roman"/>
                <w:sz w:val="24"/>
                <w:lang w:eastAsia="ru-RU"/>
              </w:rPr>
              <w:t>м/с с</w:t>
            </w:r>
            <w:r w:rsidR="00EC6C4D">
              <w:rPr>
                <w:rFonts w:ascii="Times New Roman" w:eastAsia="Times New Roman" w:hAnsi="Times New Roman"/>
                <w:sz w:val="24"/>
                <w:lang w:eastAsia="ru-RU"/>
              </w:rPr>
              <w:t xml:space="preserve"> </w:t>
            </w:r>
            <w:r w:rsidRPr="00EC6C4D">
              <w:rPr>
                <w:rFonts w:ascii="Times New Roman" w:eastAsia="Times New Roman" w:hAnsi="Times New Roman"/>
                <w:sz w:val="24"/>
                <w:lang w:eastAsia="ru-RU"/>
              </w:rPr>
              <w:t>июля по сентябрь, %</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20-55</w:t>
            </w:r>
          </w:p>
        </w:tc>
      </w:tr>
      <w:tr w:rsidR="006C428C" w:rsidRPr="00EC6C4D" w:rsidTr="00EC6C4D">
        <w:trPr>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4</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Средняя месячная относительная влажность воздуха с июля по сентябрь</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80-90</w:t>
            </w:r>
          </w:p>
        </w:tc>
      </w:tr>
      <w:tr w:rsidR="006C428C" w:rsidRPr="00EC6C4D" w:rsidTr="00EC6C4D">
        <w:trPr>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5</w:t>
            </w:r>
          </w:p>
        </w:tc>
        <w:tc>
          <w:tcPr>
            <w:tcW w:w="492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rPr>
                <w:rFonts w:ascii="Times New Roman" w:eastAsia="Times New Roman" w:hAnsi="Times New Roman"/>
                <w:sz w:val="24"/>
                <w:lang w:eastAsia="ru-RU"/>
              </w:rPr>
            </w:pPr>
            <w:r w:rsidRPr="00EC6C4D">
              <w:rPr>
                <w:rFonts w:ascii="Times New Roman" w:eastAsia="Times New Roman" w:hAnsi="Times New Roman"/>
                <w:sz w:val="24"/>
                <w:lang w:eastAsia="ru-RU"/>
              </w:rPr>
              <w:t>Повторяемость ясного неба, %</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EC6C4D">
            <w:pPr>
              <w:spacing w:after="0" w:line="240" w:lineRule="auto"/>
              <w:jc w:val="center"/>
              <w:rPr>
                <w:rFonts w:ascii="Times New Roman" w:eastAsia="Times New Roman" w:hAnsi="Times New Roman"/>
                <w:sz w:val="24"/>
                <w:lang w:eastAsia="ru-RU"/>
              </w:rPr>
            </w:pPr>
            <w:r w:rsidRPr="00EC6C4D">
              <w:rPr>
                <w:rFonts w:ascii="Times New Roman" w:eastAsia="Times New Roman" w:hAnsi="Times New Roman"/>
                <w:sz w:val="24"/>
                <w:lang w:eastAsia="ru-RU"/>
              </w:rPr>
              <w:t>40-50</w:t>
            </w:r>
          </w:p>
        </w:tc>
      </w:tr>
    </w:tbl>
    <w:p w:rsidR="006C428C" w:rsidRPr="00EC6C4D" w:rsidRDefault="006C428C" w:rsidP="006C428C">
      <w:pPr>
        <w:spacing w:after="0" w:line="240" w:lineRule="auto"/>
        <w:ind w:firstLine="708"/>
        <w:jc w:val="center"/>
        <w:rPr>
          <w:rFonts w:ascii="Times New Roman" w:eastAsia="Times New Roman" w:hAnsi="Times New Roman"/>
          <w:sz w:val="28"/>
          <w:szCs w:val="28"/>
          <w:lang w:eastAsia="ru-RU"/>
        </w:rPr>
      </w:pPr>
    </w:p>
    <w:p w:rsidR="006C428C" w:rsidRPr="00EC6C4D" w:rsidRDefault="006C428C" w:rsidP="006C428C">
      <w:pPr>
        <w:spacing w:after="0" w:line="240" w:lineRule="auto"/>
        <w:ind w:firstLine="708"/>
        <w:jc w:val="both"/>
        <w:rPr>
          <w:rFonts w:ascii="Times New Roman" w:eastAsia="Times New Roman" w:hAnsi="Times New Roman"/>
          <w:sz w:val="28"/>
          <w:szCs w:val="28"/>
          <w:lang w:eastAsia="ru-RU"/>
        </w:rPr>
      </w:pPr>
      <w:r w:rsidRPr="00EC6C4D">
        <w:rPr>
          <w:rFonts w:ascii="Times New Roman" w:eastAsia="Times New Roman" w:hAnsi="Times New Roman"/>
          <w:sz w:val="28"/>
          <w:szCs w:val="28"/>
          <w:lang w:eastAsia="ru-RU"/>
        </w:rPr>
        <w:t xml:space="preserve">Для летнего </w:t>
      </w:r>
      <w:r w:rsidR="00EC6C4D">
        <w:rPr>
          <w:rFonts w:ascii="Times New Roman" w:eastAsia="Times New Roman" w:hAnsi="Times New Roman"/>
          <w:sz w:val="28"/>
          <w:szCs w:val="28"/>
          <w:lang w:eastAsia="ru-RU"/>
        </w:rPr>
        <w:t xml:space="preserve">и зимнего </w:t>
      </w:r>
      <w:r w:rsidRPr="00EC6C4D">
        <w:rPr>
          <w:rFonts w:ascii="Times New Roman" w:eastAsia="Times New Roman" w:hAnsi="Times New Roman"/>
          <w:sz w:val="28"/>
          <w:szCs w:val="28"/>
          <w:lang w:eastAsia="ru-RU"/>
        </w:rPr>
        <w:t>отдыха населения на территории о. Сахалин выделяются три группы территорий по степени благоприятности: благоприятные, менее благоприятные и неблагоприятные.</w:t>
      </w:r>
    </w:p>
    <w:p w:rsidR="006C428C" w:rsidRPr="00EC6C4D" w:rsidRDefault="006C428C" w:rsidP="006C428C">
      <w:pPr>
        <w:spacing w:after="0" w:line="240" w:lineRule="auto"/>
        <w:ind w:firstLine="708"/>
        <w:jc w:val="both"/>
        <w:rPr>
          <w:rFonts w:ascii="Times New Roman" w:eastAsia="Times New Roman" w:hAnsi="Times New Roman"/>
          <w:sz w:val="28"/>
          <w:szCs w:val="28"/>
          <w:lang w:eastAsia="ru-RU"/>
        </w:rPr>
      </w:pPr>
      <w:r w:rsidRPr="00EC6C4D">
        <w:rPr>
          <w:rFonts w:ascii="Times New Roman" w:eastAsia="Times New Roman" w:hAnsi="Times New Roman"/>
          <w:sz w:val="28"/>
          <w:szCs w:val="28"/>
          <w:lang w:eastAsia="ru-RU"/>
        </w:rPr>
        <w:t>На территории муниципального образования отмечается одна градация</w:t>
      </w:r>
      <w:r w:rsidR="00EC6C4D">
        <w:rPr>
          <w:rFonts w:ascii="Times New Roman" w:eastAsia="Times New Roman" w:hAnsi="Times New Roman"/>
          <w:sz w:val="28"/>
          <w:szCs w:val="28"/>
          <w:lang w:eastAsia="ru-RU"/>
        </w:rPr>
        <w:t xml:space="preserve"> для летнего отдыха –</w:t>
      </w:r>
      <w:r w:rsidRPr="00EC6C4D">
        <w:rPr>
          <w:rFonts w:ascii="Times New Roman" w:eastAsia="Times New Roman" w:hAnsi="Times New Roman"/>
          <w:sz w:val="28"/>
          <w:szCs w:val="28"/>
          <w:lang w:eastAsia="ru-RU"/>
        </w:rPr>
        <w:t xml:space="preserve"> неблагоприятная</w:t>
      </w:r>
      <w:r w:rsidR="00EC6C4D">
        <w:rPr>
          <w:rFonts w:ascii="Times New Roman" w:eastAsia="Times New Roman" w:hAnsi="Times New Roman"/>
          <w:sz w:val="28"/>
          <w:szCs w:val="28"/>
          <w:lang w:eastAsia="ru-RU"/>
        </w:rPr>
        <w:t xml:space="preserve"> и две для зимнего - </w:t>
      </w:r>
      <w:r w:rsidR="00EC6C4D" w:rsidRPr="00EC6C4D">
        <w:rPr>
          <w:rFonts w:ascii="Times New Roman" w:eastAsia="Times New Roman" w:hAnsi="Times New Roman"/>
          <w:sz w:val="28"/>
          <w:szCs w:val="28"/>
          <w:lang w:eastAsia="ru-RU"/>
        </w:rPr>
        <w:t>менее благоприятные и неблагоприятные.</w:t>
      </w:r>
    </w:p>
    <w:p w:rsidR="006C428C" w:rsidRPr="00EC6C4D" w:rsidRDefault="006C428C" w:rsidP="006C428C">
      <w:pPr>
        <w:spacing w:after="0" w:line="240" w:lineRule="auto"/>
        <w:ind w:firstLine="708"/>
        <w:jc w:val="both"/>
        <w:rPr>
          <w:rFonts w:ascii="Times New Roman" w:eastAsia="Times New Roman" w:hAnsi="Times New Roman"/>
          <w:sz w:val="28"/>
          <w:szCs w:val="28"/>
          <w:lang w:eastAsia="ru-RU"/>
        </w:rPr>
      </w:pPr>
      <w:r w:rsidRPr="00EC6C4D">
        <w:rPr>
          <w:rFonts w:ascii="Times New Roman" w:eastAsia="Times New Roman" w:hAnsi="Times New Roman"/>
          <w:sz w:val="28"/>
          <w:szCs w:val="28"/>
          <w:lang w:eastAsia="ru-RU"/>
        </w:rPr>
        <w:t>Для зимнего отдыха населения менее благоприятные территории муниципального образования те, которые относятся к северо-восточному побережью, за исключением его северной части. К неблагоприятным территориям для зимнего отдыха населения относятся северные территории МО.</w:t>
      </w:r>
    </w:p>
    <w:p w:rsidR="000B14EF" w:rsidRPr="003D462C" w:rsidRDefault="000B14EF" w:rsidP="000B14EF">
      <w:pPr>
        <w:autoSpaceDE w:val="0"/>
        <w:autoSpaceDN w:val="0"/>
        <w:adjustRightInd w:val="0"/>
        <w:spacing w:after="0" w:line="240" w:lineRule="auto"/>
        <w:jc w:val="right"/>
        <w:rPr>
          <w:rFonts w:ascii="Times New Roman" w:eastAsia="Times New Roman" w:hAnsi="Times New Roman"/>
          <w:sz w:val="28"/>
          <w:szCs w:val="28"/>
          <w:lang w:eastAsia="ru-RU"/>
        </w:rPr>
      </w:pPr>
      <w:r w:rsidRPr="003D462C">
        <w:rPr>
          <w:rFonts w:ascii="Times New Roman" w:eastAsia="Times New Roman" w:hAnsi="Times New Roman"/>
          <w:sz w:val="28"/>
          <w:szCs w:val="28"/>
          <w:lang w:eastAsia="ru-RU"/>
        </w:rPr>
        <w:t xml:space="preserve">Таблица </w:t>
      </w:r>
      <w:r w:rsidRPr="003D462C">
        <w:rPr>
          <w:rFonts w:ascii="Times New Roman" w:eastAsia="Times New Roman" w:hAnsi="Times New Roman"/>
          <w:sz w:val="28"/>
          <w:szCs w:val="28"/>
          <w:lang w:eastAsia="ru-RU" w:bidi="en-US"/>
        </w:rPr>
        <w:fldChar w:fldCharType="begin"/>
      </w:r>
      <w:r w:rsidRPr="003D462C">
        <w:rPr>
          <w:rFonts w:ascii="Times New Roman" w:eastAsia="Times New Roman" w:hAnsi="Times New Roman"/>
          <w:sz w:val="28"/>
          <w:szCs w:val="28"/>
          <w:lang w:eastAsia="ru-RU" w:bidi="en-US"/>
        </w:rPr>
        <w:instrText xml:space="preserve"> SEQ Таблица \* ARABIC </w:instrText>
      </w:r>
      <w:r w:rsidRPr="003D462C">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13</w:t>
      </w:r>
      <w:r w:rsidRPr="003D462C">
        <w:rPr>
          <w:rFonts w:ascii="Times New Roman" w:eastAsia="Times New Roman" w:hAnsi="Times New Roman"/>
          <w:sz w:val="28"/>
          <w:szCs w:val="28"/>
          <w:lang w:eastAsia="ru-RU" w:bidi="en-US"/>
        </w:rPr>
        <w:fldChar w:fldCharType="end"/>
      </w:r>
    </w:p>
    <w:p w:rsidR="000B14EF" w:rsidRPr="00EC6C4D" w:rsidRDefault="000B14EF" w:rsidP="000B14EF">
      <w:pPr>
        <w:spacing w:after="120" w:line="240" w:lineRule="auto"/>
        <w:jc w:val="center"/>
        <w:rPr>
          <w:rFonts w:ascii="Times New Roman" w:eastAsia="Times New Roman" w:hAnsi="Times New Roman"/>
          <w:sz w:val="28"/>
          <w:szCs w:val="28"/>
          <w:lang w:eastAsia="ru-RU"/>
        </w:rPr>
      </w:pPr>
      <w:r w:rsidRPr="00EC6C4D">
        <w:rPr>
          <w:rFonts w:ascii="Times New Roman" w:eastAsia="Times New Roman" w:hAnsi="Times New Roman"/>
          <w:sz w:val="28"/>
          <w:szCs w:val="28"/>
          <w:lang w:eastAsia="ru-RU"/>
        </w:rPr>
        <w:t xml:space="preserve">Характеристика территории для </w:t>
      </w:r>
      <w:r>
        <w:rPr>
          <w:rFonts w:ascii="Times New Roman" w:eastAsia="Times New Roman" w:hAnsi="Times New Roman"/>
          <w:sz w:val="28"/>
          <w:szCs w:val="28"/>
          <w:lang w:eastAsia="ru-RU"/>
        </w:rPr>
        <w:t>зимнего</w:t>
      </w:r>
      <w:r w:rsidRPr="00EC6C4D">
        <w:rPr>
          <w:rFonts w:ascii="Times New Roman" w:eastAsia="Times New Roman" w:hAnsi="Times New Roman"/>
          <w:sz w:val="28"/>
          <w:szCs w:val="28"/>
          <w:lang w:eastAsia="ru-RU"/>
        </w:rPr>
        <w:t xml:space="preserve"> отдыха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6"/>
        <w:gridCol w:w="4221"/>
        <w:gridCol w:w="2509"/>
        <w:gridCol w:w="2410"/>
      </w:tblGrid>
      <w:tr w:rsidR="006C428C" w:rsidRPr="00EC6C4D" w:rsidTr="000B14EF">
        <w:trPr>
          <w:trHeight w:val="227"/>
          <w:tblHeader/>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w:t>
            </w:r>
          </w:p>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п/п</w:t>
            </w:r>
          </w:p>
        </w:tc>
        <w:tc>
          <w:tcPr>
            <w:tcW w:w="4221"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Климатическая характеристика</w:t>
            </w:r>
          </w:p>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районов и комфортного периода</w:t>
            </w:r>
          </w:p>
        </w:tc>
        <w:tc>
          <w:tcPr>
            <w:tcW w:w="25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val="en-US" w:eastAsia="ru-RU"/>
              </w:rPr>
            </w:pPr>
            <w:r w:rsidRPr="00EC6C4D">
              <w:rPr>
                <w:rFonts w:ascii="Times New Roman" w:eastAsia="Times New Roman" w:hAnsi="Times New Roman"/>
                <w:sz w:val="24"/>
                <w:szCs w:val="24"/>
                <w:lang w:val="en-US" w:eastAsia="ru-RU"/>
              </w:rPr>
              <w:t>II</w:t>
            </w:r>
          </w:p>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менее благоприятный</w:t>
            </w:r>
          </w:p>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район</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val="en-US" w:eastAsia="ru-RU"/>
              </w:rPr>
              <w:t>III</w:t>
            </w:r>
          </w:p>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неблагоприятные</w:t>
            </w:r>
          </w:p>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районы</w:t>
            </w:r>
          </w:p>
        </w:tc>
      </w:tr>
      <w:tr w:rsidR="006C428C" w:rsidRPr="00EC6C4D" w:rsidTr="000B14EF">
        <w:trPr>
          <w:trHeight w:val="227"/>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1</w:t>
            </w:r>
          </w:p>
        </w:tc>
        <w:tc>
          <w:tcPr>
            <w:tcW w:w="4221"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Продолжительность периода</w:t>
            </w:r>
          </w:p>
          <w:p w:rsidR="006C428C" w:rsidRPr="00EC6C4D" w:rsidRDefault="006C428C" w:rsidP="00F21ECF">
            <w:pPr>
              <w:spacing w:after="0" w:line="240" w:lineRule="auto"/>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со средней суточной температурой</w:t>
            </w:r>
          </w:p>
          <w:p w:rsidR="006C428C" w:rsidRPr="00EC6C4D" w:rsidRDefault="006C428C" w:rsidP="00F21ECF">
            <w:pPr>
              <w:spacing w:after="0" w:line="240" w:lineRule="auto"/>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lastRenderedPageBreak/>
              <w:t>ниже -5</w:t>
            </w:r>
            <w:r w:rsidR="00F21ECF">
              <w:rPr>
                <w:rFonts w:ascii="Times New Roman" w:eastAsia="Times New Roman" w:hAnsi="Times New Roman"/>
                <w:sz w:val="24"/>
                <w:szCs w:val="24"/>
                <w:lang w:eastAsia="ru-RU"/>
              </w:rPr>
              <w:t xml:space="preserve"> </w:t>
            </w:r>
            <w:r w:rsidR="00F21ECF">
              <w:rPr>
                <w:rFonts w:ascii="Times New Roman" w:eastAsia="Times New Roman" w:hAnsi="Times New Roman"/>
                <w:sz w:val="24"/>
                <w:lang w:eastAsia="ru-RU"/>
              </w:rPr>
              <w:t>°С</w:t>
            </w:r>
            <w:r w:rsidRPr="00EC6C4D">
              <w:rPr>
                <w:rFonts w:ascii="Times New Roman" w:eastAsia="Times New Roman" w:hAnsi="Times New Roman"/>
                <w:sz w:val="24"/>
                <w:szCs w:val="24"/>
                <w:lang w:eastAsia="ru-RU"/>
              </w:rPr>
              <w:t>, дни</w:t>
            </w:r>
          </w:p>
        </w:tc>
        <w:tc>
          <w:tcPr>
            <w:tcW w:w="25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lastRenderedPageBreak/>
              <w:t>120-135</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85-110</w:t>
            </w:r>
          </w:p>
        </w:tc>
      </w:tr>
      <w:tr w:rsidR="006C428C" w:rsidRPr="00EC6C4D" w:rsidTr="000B14EF">
        <w:trPr>
          <w:trHeight w:val="227"/>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2</w:t>
            </w:r>
          </w:p>
        </w:tc>
        <w:tc>
          <w:tcPr>
            <w:tcW w:w="4221"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Средняя месячная скорость ветра, м/с</w:t>
            </w:r>
          </w:p>
        </w:tc>
        <w:tc>
          <w:tcPr>
            <w:tcW w:w="25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4-6,5</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5-7</w:t>
            </w:r>
          </w:p>
        </w:tc>
      </w:tr>
      <w:tr w:rsidR="006C428C" w:rsidRPr="00EC6C4D" w:rsidTr="000B14EF">
        <w:trPr>
          <w:trHeight w:val="227"/>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3</w:t>
            </w:r>
          </w:p>
        </w:tc>
        <w:tc>
          <w:tcPr>
            <w:tcW w:w="4221"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Повторяемость скоростей ветра более 5</w:t>
            </w:r>
            <w:r w:rsidR="00F21ECF">
              <w:rPr>
                <w:rFonts w:ascii="Times New Roman" w:eastAsia="Times New Roman" w:hAnsi="Times New Roman"/>
                <w:sz w:val="24"/>
                <w:szCs w:val="24"/>
                <w:lang w:eastAsia="ru-RU"/>
              </w:rPr>
              <w:t xml:space="preserve"> </w:t>
            </w:r>
            <w:r w:rsidRPr="00EC6C4D">
              <w:rPr>
                <w:rFonts w:ascii="Times New Roman" w:eastAsia="Times New Roman" w:hAnsi="Times New Roman"/>
                <w:sz w:val="24"/>
                <w:szCs w:val="24"/>
                <w:lang w:eastAsia="ru-RU"/>
              </w:rPr>
              <w:t>м/с, %</w:t>
            </w:r>
          </w:p>
        </w:tc>
        <w:tc>
          <w:tcPr>
            <w:tcW w:w="25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35-40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40-50</w:t>
            </w:r>
          </w:p>
        </w:tc>
      </w:tr>
      <w:tr w:rsidR="006C428C" w:rsidRPr="00EC6C4D" w:rsidTr="000B14EF">
        <w:trPr>
          <w:trHeight w:val="227"/>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4</w:t>
            </w:r>
          </w:p>
        </w:tc>
        <w:tc>
          <w:tcPr>
            <w:tcW w:w="4221"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Число дней со снежным покровом</w:t>
            </w:r>
          </w:p>
        </w:tc>
        <w:tc>
          <w:tcPr>
            <w:tcW w:w="25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120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90-120</w:t>
            </w:r>
          </w:p>
        </w:tc>
      </w:tr>
      <w:tr w:rsidR="006C428C" w:rsidRPr="00EC6C4D" w:rsidTr="000B14EF">
        <w:trPr>
          <w:trHeight w:val="227"/>
          <w:jc w:val="center"/>
        </w:trPr>
        <w:tc>
          <w:tcPr>
            <w:tcW w:w="736"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0B14E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5</w:t>
            </w:r>
          </w:p>
        </w:tc>
        <w:tc>
          <w:tcPr>
            <w:tcW w:w="4221"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 xml:space="preserve">Средняя высота снежного покрова, см </w:t>
            </w:r>
          </w:p>
        </w:tc>
        <w:tc>
          <w:tcPr>
            <w:tcW w:w="2509"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40-60</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C428C" w:rsidRPr="00EC6C4D" w:rsidRDefault="006C428C" w:rsidP="00F21ECF">
            <w:pPr>
              <w:spacing w:after="0" w:line="240" w:lineRule="auto"/>
              <w:jc w:val="center"/>
              <w:rPr>
                <w:rFonts w:ascii="Times New Roman" w:eastAsia="Times New Roman" w:hAnsi="Times New Roman"/>
                <w:sz w:val="24"/>
                <w:szCs w:val="24"/>
                <w:lang w:eastAsia="ru-RU"/>
              </w:rPr>
            </w:pPr>
            <w:r w:rsidRPr="00EC6C4D">
              <w:rPr>
                <w:rFonts w:ascii="Times New Roman" w:eastAsia="Times New Roman" w:hAnsi="Times New Roman"/>
                <w:sz w:val="24"/>
                <w:szCs w:val="24"/>
                <w:lang w:eastAsia="ru-RU"/>
              </w:rPr>
              <w:t>20-50</w:t>
            </w:r>
          </w:p>
        </w:tc>
      </w:tr>
    </w:tbl>
    <w:p w:rsidR="006C428C" w:rsidRDefault="006C428C" w:rsidP="00791069">
      <w:pPr>
        <w:spacing w:after="0" w:line="240" w:lineRule="auto"/>
        <w:ind w:firstLine="567"/>
        <w:contextualSpacing/>
        <w:jc w:val="both"/>
        <w:rPr>
          <w:rFonts w:ascii="Times New Roman" w:eastAsia="Times New Roman" w:hAnsi="Times New Roman"/>
          <w:sz w:val="28"/>
          <w:szCs w:val="24"/>
          <w:lang w:eastAsia="ru-RU"/>
        </w:rPr>
      </w:pPr>
    </w:p>
    <w:p w:rsidR="000B14EF" w:rsidRPr="000B14EF" w:rsidRDefault="000B14EF" w:rsidP="007C4580">
      <w:pPr>
        <w:spacing w:after="0" w:line="240" w:lineRule="auto"/>
        <w:ind w:firstLine="709"/>
        <w:contextualSpacing/>
        <w:jc w:val="both"/>
        <w:rPr>
          <w:rFonts w:ascii="Times New Roman" w:eastAsia="Times New Roman" w:hAnsi="Times New Roman"/>
          <w:sz w:val="28"/>
          <w:szCs w:val="24"/>
          <w:lang w:eastAsia="ru-RU"/>
        </w:rPr>
      </w:pPr>
      <w:r w:rsidRPr="000B14EF">
        <w:rPr>
          <w:rFonts w:ascii="Times New Roman" w:eastAsia="Times New Roman" w:hAnsi="Times New Roman"/>
          <w:sz w:val="28"/>
          <w:szCs w:val="24"/>
          <w:lang w:eastAsia="ru-RU"/>
        </w:rPr>
        <w:t>Биоклиматические условия, ландшафты и транспортная доступность – основные лимитирующие факторы, которые определяет степень благоприятности территории для рекреации.</w:t>
      </w:r>
    </w:p>
    <w:p w:rsidR="000B14EF" w:rsidRPr="000B14EF" w:rsidRDefault="000B14EF" w:rsidP="007C4580">
      <w:pPr>
        <w:spacing w:after="0" w:line="240" w:lineRule="auto"/>
        <w:ind w:firstLine="709"/>
        <w:contextualSpacing/>
        <w:jc w:val="both"/>
        <w:rPr>
          <w:rFonts w:ascii="Times New Roman" w:eastAsia="Times New Roman" w:hAnsi="Times New Roman"/>
          <w:sz w:val="28"/>
          <w:szCs w:val="24"/>
          <w:lang w:eastAsia="ru-RU"/>
        </w:rPr>
      </w:pPr>
      <w:r w:rsidRPr="000B14EF">
        <w:rPr>
          <w:rFonts w:ascii="Times New Roman" w:eastAsia="Times New Roman" w:hAnsi="Times New Roman"/>
          <w:sz w:val="28"/>
          <w:szCs w:val="24"/>
          <w:lang w:eastAsia="ru-RU"/>
        </w:rPr>
        <w:t xml:space="preserve">Наиболее благоприятными для кратковременного летнего отдыха на открытом воздухе ландшафтами являются те </w:t>
      </w:r>
      <w:r>
        <w:rPr>
          <w:rFonts w:ascii="Times New Roman" w:eastAsia="Times New Roman" w:hAnsi="Times New Roman"/>
          <w:sz w:val="28"/>
          <w:szCs w:val="24"/>
          <w:lang w:eastAsia="ru-RU"/>
        </w:rPr>
        <w:t>п</w:t>
      </w:r>
      <w:r w:rsidRPr="000B14EF">
        <w:rPr>
          <w:rFonts w:ascii="Times New Roman" w:eastAsia="Times New Roman" w:hAnsi="Times New Roman"/>
          <w:sz w:val="28"/>
          <w:szCs w:val="24"/>
          <w:lang w:eastAsia="ru-RU"/>
        </w:rPr>
        <w:t>риродно-территориальны</w:t>
      </w:r>
      <w:r>
        <w:rPr>
          <w:rFonts w:ascii="Times New Roman" w:eastAsia="Times New Roman" w:hAnsi="Times New Roman"/>
          <w:sz w:val="28"/>
          <w:szCs w:val="24"/>
          <w:lang w:eastAsia="ru-RU"/>
        </w:rPr>
        <w:t>е</w:t>
      </w:r>
      <w:r w:rsidRPr="000B14EF">
        <w:rPr>
          <w:rFonts w:ascii="Times New Roman" w:eastAsia="Times New Roman" w:hAnsi="Times New Roman"/>
          <w:sz w:val="28"/>
          <w:szCs w:val="24"/>
          <w:lang w:eastAsia="ru-RU"/>
        </w:rPr>
        <w:t xml:space="preserve"> комплекс</w:t>
      </w:r>
      <w:r>
        <w:rPr>
          <w:rFonts w:ascii="Times New Roman" w:eastAsia="Times New Roman" w:hAnsi="Times New Roman"/>
          <w:sz w:val="28"/>
          <w:szCs w:val="24"/>
          <w:lang w:eastAsia="ru-RU"/>
        </w:rPr>
        <w:t>ы</w:t>
      </w:r>
      <w:r w:rsidRPr="000B14EF">
        <w:rPr>
          <w:rFonts w:ascii="Times New Roman" w:eastAsia="Times New Roman" w:hAnsi="Times New Roman"/>
          <w:sz w:val="28"/>
          <w:szCs w:val="24"/>
          <w:lang w:eastAsia="ru-RU"/>
        </w:rPr>
        <w:t xml:space="preserve">, которые в растительном покрове имеют преобладающими ель и берёзу, оцениваются высокими эстетическими качествами, соответствующим рельефом, а также характеризуются наличием водоёмов и водотоков. </w:t>
      </w:r>
    </w:p>
    <w:p w:rsidR="000B14EF" w:rsidRPr="000B14EF" w:rsidRDefault="000B14EF" w:rsidP="007C4580">
      <w:pPr>
        <w:spacing w:after="0" w:line="240" w:lineRule="auto"/>
        <w:ind w:firstLine="709"/>
        <w:contextualSpacing/>
        <w:jc w:val="both"/>
        <w:rPr>
          <w:rFonts w:ascii="Times New Roman" w:eastAsia="Times New Roman" w:hAnsi="Times New Roman"/>
          <w:sz w:val="28"/>
          <w:szCs w:val="24"/>
          <w:lang w:eastAsia="ru-RU"/>
        </w:rPr>
      </w:pPr>
      <w:r w:rsidRPr="000B14EF">
        <w:rPr>
          <w:rFonts w:ascii="Times New Roman" w:eastAsia="Times New Roman" w:hAnsi="Times New Roman"/>
          <w:sz w:val="28"/>
          <w:szCs w:val="24"/>
          <w:lang w:eastAsia="ru-RU"/>
        </w:rPr>
        <w:t>Поэтому наиболее благоприятными для кратковременного отдыха следует признать комплексы, занятые темнохвойной тайгой в сочетании с каменной берёзой.</w:t>
      </w:r>
    </w:p>
    <w:p w:rsidR="000B14EF" w:rsidRPr="000B14EF" w:rsidRDefault="000B14EF" w:rsidP="007C4580">
      <w:pPr>
        <w:spacing w:after="0" w:line="240" w:lineRule="auto"/>
        <w:ind w:firstLine="709"/>
        <w:contextualSpacing/>
        <w:jc w:val="both"/>
        <w:rPr>
          <w:rFonts w:ascii="Times New Roman" w:eastAsia="Times New Roman" w:hAnsi="Times New Roman"/>
          <w:sz w:val="28"/>
          <w:szCs w:val="24"/>
          <w:lang w:eastAsia="ru-RU"/>
        </w:rPr>
      </w:pPr>
      <w:r w:rsidRPr="000B14EF">
        <w:rPr>
          <w:rFonts w:ascii="Times New Roman" w:eastAsia="Times New Roman" w:hAnsi="Times New Roman"/>
          <w:sz w:val="28"/>
          <w:szCs w:val="24"/>
          <w:lang w:eastAsia="ru-RU"/>
        </w:rPr>
        <w:t>Относительно благоприятными по комплексу факторов для кратковременного отдыха на открытом воздухе являются территории зелёной зоны.</w:t>
      </w:r>
    </w:p>
    <w:p w:rsidR="000B14EF" w:rsidRDefault="000B14EF" w:rsidP="007C4580">
      <w:pPr>
        <w:spacing w:after="0" w:line="240" w:lineRule="auto"/>
        <w:ind w:firstLine="709"/>
        <w:contextualSpacing/>
        <w:jc w:val="both"/>
        <w:rPr>
          <w:rFonts w:ascii="Times New Roman" w:eastAsia="Times New Roman" w:hAnsi="Times New Roman"/>
          <w:sz w:val="28"/>
          <w:szCs w:val="24"/>
          <w:lang w:eastAsia="ru-RU"/>
        </w:rPr>
      </w:pPr>
      <w:r w:rsidRPr="000B14EF">
        <w:rPr>
          <w:rFonts w:ascii="Times New Roman" w:eastAsia="Times New Roman" w:hAnsi="Times New Roman"/>
          <w:sz w:val="28"/>
          <w:szCs w:val="24"/>
          <w:lang w:eastAsia="ru-RU"/>
        </w:rPr>
        <w:t>В целом на территории региона успешное развитие рекреации ограничено.</w:t>
      </w:r>
    </w:p>
    <w:p w:rsidR="004D59A4" w:rsidRDefault="00791069" w:rsidP="007C4580">
      <w:pPr>
        <w:spacing w:after="0" w:line="240" w:lineRule="auto"/>
        <w:ind w:firstLine="709"/>
        <w:contextualSpacing/>
        <w:jc w:val="both"/>
        <w:rPr>
          <w:rFonts w:ascii="Times New Roman" w:eastAsia="Times New Roman" w:hAnsi="Times New Roman"/>
          <w:sz w:val="28"/>
          <w:szCs w:val="24"/>
          <w:lang w:eastAsia="ru-RU"/>
        </w:rPr>
      </w:pPr>
      <w:r w:rsidRPr="00791069">
        <w:rPr>
          <w:rFonts w:ascii="Times New Roman" w:eastAsia="Times New Roman" w:hAnsi="Times New Roman"/>
          <w:sz w:val="28"/>
          <w:szCs w:val="24"/>
          <w:lang w:eastAsia="ru-RU"/>
        </w:rPr>
        <w:t xml:space="preserve">Развитие туристического направления предполагает различные виды организации рекреационных услуг в зависимости от природно-климатических, сложившихся исторических и экономических возможностей </w:t>
      </w:r>
      <w:r w:rsidR="004834B7">
        <w:rPr>
          <w:rFonts w:ascii="Times New Roman" w:eastAsia="Times New Roman" w:hAnsi="Times New Roman"/>
          <w:sz w:val="28"/>
          <w:szCs w:val="24"/>
          <w:lang w:eastAsia="ru-RU"/>
        </w:rPr>
        <w:t>поселения</w:t>
      </w:r>
      <w:r w:rsidRPr="00791069">
        <w:rPr>
          <w:rFonts w:ascii="Times New Roman" w:eastAsia="Times New Roman" w:hAnsi="Times New Roman"/>
          <w:sz w:val="28"/>
          <w:szCs w:val="24"/>
          <w:lang w:eastAsia="ru-RU"/>
        </w:rPr>
        <w:t xml:space="preserve">. </w:t>
      </w:r>
    </w:p>
    <w:p w:rsidR="004D59A4" w:rsidRPr="00791069" w:rsidRDefault="004D59A4" w:rsidP="007C4580">
      <w:pPr>
        <w:spacing w:after="0" w:line="240" w:lineRule="auto"/>
        <w:ind w:firstLine="709"/>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Территория МО «Городской округ Ногликский» </w:t>
      </w:r>
      <w:r w:rsidRPr="00791069">
        <w:rPr>
          <w:rFonts w:ascii="Times New Roman" w:eastAsia="Times New Roman" w:hAnsi="Times New Roman"/>
          <w:sz w:val="28"/>
          <w:szCs w:val="24"/>
          <w:lang w:eastAsia="ru-RU"/>
        </w:rPr>
        <w:t>обладает уникальными природными условиями для развития этнографического, сельского, экологического</w:t>
      </w:r>
      <w:r>
        <w:rPr>
          <w:rFonts w:ascii="Times New Roman" w:eastAsia="Times New Roman" w:hAnsi="Times New Roman"/>
          <w:sz w:val="28"/>
          <w:szCs w:val="24"/>
          <w:lang w:eastAsia="ru-RU"/>
        </w:rPr>
        <w:t>, спортивного, оздоровительного, экстремального и охотничьего</w:t>
      </w:r>
      <w:r w:rsidRPr="00791069">
        <w:rPr>
          <w:rFonts w:ascii="Times New Roman" w:eastAsia="Times New Roman" w:hAnsi="Times New Roman"/>
          <w:sz w:val="28"/>
          <w:szCs w:val="24"/>
          <w:lang w:eastAsia="ru-RU"/>
        </w:rPr>
        <w:t xml:space="preserve"> туризма.</w:t>
      </w:r>
    </w:p>
    <w:p w:rsid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 xml:space="preserve">На территории </w:t>
      </w:r>
      <w:r>
        <w:rPr>
          <w:rFonts w:ascii="Times New Roman" w:eastAsia="Times New Roman" w:hAnsi="Times New Roman"/>
          <w:sz w:val="28"/>
          <w:szCs w:val="24"/>
          <w:lang w:eastAsia="ru-RU"/>
        </w:rPr>
        <w:t xml:space="preserve">МО «Городской округ Ногликский» </w:t>
      </w:r>
      <w:r w:rsidR="00A21F8B">
        <w:rPr>
          <w:rFonts w:ascii="Times New Roman" w:hAnsi="Times New Roman"/>
          <w:bCs/>
          <w:sz w:val="28"/>
          <w:szCs w:val="24"/>
        </w:rPr>
        <w:t>располагаются</w:t>
      </w:r>
      <w:r w:rsidRPr="007C4580">
        <w:rPr>
          <w:rFonts w:ascii="Times New Roman" w:hAnsi="Times New Roman"/>
          <w:bCs/>
          <w:sz w:val="28"/>
          <w:szCs w:val="24"/>
        </w:rPr>
        <w:t xml:space="preserve"> особо охраняемы</w:t>
      </w:r>
      <w:r>
        <w:rPr>
          <w:rFonts w:ascii="Times New Roman" w:hAnsi="Times New Roman"/>
          <w:bCs/>
          <w:sz w:val="28"/>
          <w:szCs w:val="24"/>
        </w:rPr>
        <w:t>е</w:t>
      </w:r>
      <w:r w:rsidRPr="007C4580">
        <w:rPr>
          <w:rFonts w:ascii="Times New Roman" w:hAnsi="Times New Roman"/>
          <w:bCs/>
          <w:sz w:val="28"/>
          <w:szCs w:val="24"/>
        </w:rPr>
        <w:t xml:space="preserve"> природны</w:t>
      </w:r>
      <w:r>
        <w:rPr>
          <w:rFonts w:ascii="Times New Roman" w:hAnsi="Times New Roman"/>
          <w:bCs/>
          <w:sz w:val="28"/>
          <w:szCs w:val="24"/>
        </w:rPr>
        <w:t>е</w:t>
      </w:r>
      <w:r w:rsidRPr="007C4580">
        <w:rPr>
          <w:rFonts w:ascii="Times New Roman" w:hAnsi="Times New Roman"/>
          <w:bCs/>
          <w:sz w:val="28"/>
          <w:szCs w:val="24"/>
        </w:rPr>
        <w:t xml:space="preserve"> территори</w:t>
      </w:r>
      <w:r>
        <w:rPr>
          <w:rFonts w:ascii="Times New Roman" w:hAnsi="Times New Roman"/>
          <w:bCs/>
          <w:sz w:val="28"/>
          <w:szCs w:val="24"/>
        </w:rPr>
        <w:t>и</w:t>
      </w:r>
      <w:r w:rsidRPr="007C4580">
        <w:rPr>
          <w:rFonts w:ascii="Times New Roman" w:hAnsi="Times New Roman"/>
          <w:bCs/>
          <w:sz w:val="28"/>
          <w:szCs w:val="24"/>
        </w:rPr>
        <w:t xml:space="preserve"> регионального значения.</w:t>
      </w:r>
    </w:p>
    <w:p w:rsidR="007C4580" w:rsidRPr="006B4B34" w:rsidRDefault="006B4B34" w:rsidP="00F12271">
      <w:pPr>
        <w:pStyle w:val="a9"/>
        <w:numPr>
          <w:ilvl w:val="0"/>
          <w:numId w:val="74"/>
        </w:numPr>
        <w:spacing w:after="0" w:line="240" w:lineRule="auto"/>
        <w:jc w:val="both"/>
        <w:rPr>
          <w:rFonts w:ascii="Times New Roman" w:hAnsi="Times New Roman"/>
          <w:bCs/>
          <w:sz w:val="28"/>
          <w:szCs w:val="24"/>
        </w:rPr>
      </w:pPr>
      <w:bookmarkStart w:id="121" w:name="_Hlk492734157"/>
      <w:r w:rsidRPr="006B4B34">
        <w:rPr>
          <w:rFonts w:ascii="Times New Roman" w:hAnsi="Times New Roman"/>
          <w:b/>
          <w:bCs/>
          <w:i/>
          <w:sz w:val="28"/>
          <w:szCs w:val="24"/>
          <w:u w:val="single"/>
        </w:rPr>
        <w:t>Памятник природы регионального значения «Остров Чайка»</w:t>
      </w:r>
      <w:r w:rsidRPr="006B4B34">
        <w:rPr>
          <w:rFonts w:ascii="Times New Roman" w:hAnsi="Times New Roman"/>
          <w:bCs/>
          <w:sz w:val="28"/>
          <w:szCs w:val="24"/>
        </w:rPr>
        <w:t xml:space="preserve"> (</w:t>
      </w:r>
      <w:r>
        <w:rPr>
          <w:rFonts w:ascii="Times New Roman" w:hAnsi="Times New Roman"/>
          <w:bCs/>
          <w:sz w:val="28"/>
          <w:szCs w:val="24"/>
        </w:rPr>
        <w:t>р</w:t>
      </w:r>
      <w:r w:rsidRPr="006B4B34">
        <w:rPr>
          <w:rFonts w:ascii="Times New Roman" w:hAnsi="Times New Roman"/>
          <w:bCs/>
          <w:sz w:val="28"/>
          <w:szCs w:val="24"/>
        </w:rPr>
        <w:t>ешение Сахалинского облисполкома от 25.02.1986 № 61, постановление администрации Сахалинской области от 19.02.2009 № 51-па)</w:t>
      </w:r>
    </w:p>
    <w:p w:rsidR="007C4580" w:rsidRDefault="007C4580" w:rsidP="006B4B34">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 xml:space="preserve">Площадь территории памятника природы </w:t>
      </w:r>
      <w:r w:rsidR="006B4B34">
        <w:rPr>
          <w:rFonts w:ascii="Times New Roman" w:hAnsi="Times New Roman"/>
          <w:bCs/>
          <w:sz w:val="28"/>
          <w:szCs w:val="24"/>
        </w:rPr>
        <w:t>–</w:t>
      </w:r>
      <w:r w:rsidRPr="007C4580">
        <w:rPr>
          <w:rFonts w:ascii="Times New Roman" w:hAnsi="Times New Roman"/>
          <w:bCs/>
          <w:sz w:val="28"/>
          <w:szCs w:val="24"/>
        </w:rPr>
        <w:t xml:space="preserve"> </w:t>
      </w:r>
      <w:r w:rsidR="006B4B34">
        <w:rPr>
          <w:rFonts w:ascii="Times New Roman" w:hAnsi="Times New Roman"/>
          <w:bCs/>
          <w:sz w:val="28"/>
          <w:szCs w:val="24"/>
        </w:rPr>
        <w:t xml:space="preserve">66 </w:t>
      </w:r>
      <w:r w:rsidRPr="007C4580">
        <w:rPr>
          <w:rFonts w:ascii="Times New Roman" w:hAnsi="Times New Roman"/>
          <w:bCs/>
          <w:sz w:val="28"/>
          <w:szCs w:val="24"/>
        </w:rPr>
        <w:t>га.</w:t>
      </w:r>
      <w:r w:rsidR="006B4B34" w:rsidRPr="007C4580">
        <w:rPr>
          <w:rFonts w:ascii="Times New Roman" w:hAnsi="Times New Roman"/>
          <w:bCs/>
          <w:sz w:val="28"/>
          <w:szCs w:val="24"/>
        </w:rPr>
        <w:t xml:space="preserve"> </w:t>
      </w:r>
      <w:r w:rsidRPr="007C4580">
        <w:rPr>
          <w:rFonts w:ascii="Times New Roman" w:hAnsi="Times New Roman"/>
          <w:bCs/>
          <w:sz w:val="28"/>
          <w:szCs w:val="24"/>
        </w:rPr>
        <w:t xml:space="preserve">Зоологический памятник природы регионального значения «Остров Чаячий» расположен на </w:t>
      </w:r>
      <w:r w:rsidR="006B4B34">
        <w:rPr>
          <w:rFonts w:ascii="Times New Roman" w:hAnsi="Times New Roman"/>
          <w:bCs/>
          <w:sz w:val="28"/>
          <w:szCs w:val="24"/>
        </w:rPr>
        <w:t>п</w:t>
      </w:r>
      <w:r w:rsidR="006B4B34" w:rsidRPr="006B4B34">
        <w:rPr>
          <w:rFonts w:ascii="Times New Roman" w:hAnsi="Times New Roman"/>
          <w:bCs/>
          <w:sz w:val="28"/>
          <w:szCs w:val="24"/>
        </w:rPr>
        <w:t>есчан</w:t>
      </w:r>
      <w:r w:rsidR="006B4B34">
        <w:rPr>
          <w:rFonts w:ascii="Times New Roman" w:hAnsi="Times New Roman"/>
          <w:bCs/>
          <w:sz w:val="28"/>
          <w:szCs w:val="24"/>
        </w:rPr>
        <w:t>ом</w:t>
      </w:r>
      <w:r w:rsidR="006B4B34" w:rsidRPr="006B4B34">
        <w:rPr>
          <w:rFonts w:ascii="Times New Roman" w:hAnsi="Times New Roman"/>
          <w:bCs/>
          <w:sz w:val="28"/>
          <w:szCs w:val="24"/>
        </w:rPr>
        <w:t xml:space="preserve"> остров</w:t>
      </w:r>
      <w:r w:rsidR="006B4B34">
        <w:rPr>
          <w:rFonts w:ascii="Times New Roman" w:hAnsi="Times New Roman"/>
          <w:bCs/>
          <w:sz w:val="28"/>
          <w:szCs w:val="24"/>
        </w:rPr>
        <w:t>е</w:t>
      </w:r>
      <w:r w:rsidR="006B4B34" w:rsidRPr="006B4B34">
        <w:rPr>
          <w:rFonts w:ascii="Times New Roman" w:hAnsi="Times New Roman"/>
          <w:bCs/>
          <w:sz w:val="28"/>
          <w:szCs w:val="24"/>
        </w:rPr>
        <w:t xml:space="preserve"> с травянистой и кустарниковой растительностью в северо-восточной части Набильского залива на северо-востоке Сахалина. Крупная колония алеутской (Красная книга РФ) и речной крачек; место остановки на пролёте ряда видов птиц</w:t>
      </w:r>
      <w:r w:rsidR="00B91E95">
        <w:rPr>
          <w:rFonts w:ascii="Times New Roman" w:hAnsi="Times New Roman"/>
          <w:bCs/>
          <w:sz w:val="28"/>
          <w:szCs w:val="24"/>
        </w:rPr>
        <w:t>.</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Функциональное назначение – территории Гослесфонда, обеспечивающие охрану смешанной колонии алеутской и обыкновенной крачек, а также месту отдыха птиц, во время сезонных перелётов.</w:t>
      </w:r>
    </w:p>
    <w:p w:rsidR="006B4B34" w:rsidRPr="006B4B34" w:rsidRDefault="006B4B34" w:rsidP="006B4B34">
      <w:pPr>
        <w:spacing w:after="0" w:line="240" w:lineRule="auto"/>
        <w:ind w:firstLine="709"/>
        <w:contextualSpacing/>
        <w:jc w:val="both"/>
        <w:rPr>
          <w:rFonts w:ascii="Times New Roman" w:hAnsi="Times New Roman"/>
          <w:bCs/>
          <w:sz w:val="28"/>
          <w:szCs w:val="24"/>
        </w:rPr>
      </w:pPr>
      <w:r w:rsidRPr="006B4B34">
        <w:rPr>
          <w:rFonts w:ascii="Times New Roman" w:hAnsi="Times New Roman"/>
          <w:bCs/>
          <w:sz w:val="28"/>
          <w:szCs w:val="24"/>
        </w:rPr>
        <w:t xml:space="preserve">На территории памятника природы «Остров Чайка» запрещается: </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осуществление любой деятельности в период с 20 мая по 20 августа, влекущей за собой нарушение покоя колониально гнездящихся птиц;</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lastRenderedPageBreak/>
        <w:t>любые воздействия на растительность, ландшафт острова, изменение видового состава растительности, сбор и выкапывание растений;</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 xml:space="preserve"> разорение птичьих гнёзд;</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промысловая и любительская охота и рыболовство;</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строительство или размещение любых постоянных или временных сооружений, зданий, прокладка коммуникаций;</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проведение мелиоративных работ, изменение гидрологического и гидрохимического состава водных объектов;</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разрушение берегов, выемка грунтов;</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повреждение почвенно-растительного покрова;</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устройство стоянок, бивуаков, кемпингов;</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движение всех видов транспорта;</w:t>
      </w:r>
    </w:p>
    <w:p w:rsidR="006B4B34" w:rsidRP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складирование отходов, захламление и загрязнение территории;</w:t>
      </w:r>
    </w:p>
    <w:p w:rsidR="006B4B34" w:rsidRDefault="006B4B34" w:rsidP="006B4B34">
      <w:pPr>
        <w:numPr>
          <w:ilvl w:val="0"/>
          <w:numId w:val="14"/>
        </w:numPr>
        <w:tabs>
          <w:tab w:val="clear" w:pos="1429"/>
          <w:tab w:val="left" w:pos="1134"/>
        </w:tabs>
        <w:spacing w:after="0" w:line="240" w:lineRule="auto"/>
        <w:ind w:left="1134"/>
        <w:jc w:val="both"/>
        <w:rPr>
          <w:rFonts w:ascii="Times New Roman" w:hAnsi="Times New Roman"/>
          <w:sz w:val="28"/>
          <w:szCs w:val="24"/>
        </w:rPr>
      </w:pPr>
      <w:r w:rsidRPr="006B4B34">
        <w:rPr>
          <w:rFonts w:ascii="Times New Roman" w:hAnsi="Times New Roman"/>
          <w:sz w:val="28"/>
          <w:szCs w:val="24"/>
        </w:rPr>
        <w:t>разведение костров.</w:t>
      </w:r>
    </w:p>
    <w:p w:rsidR="00EA1EBD" w:rsidRPr="00EA1EBD" w:rsidRDefault="00EA1EBD" w:rsidP="00EA1EBD">
      <w:pPr>
        <w:spacing w:after="0" w:line="240" w:lineRule="auto"/>
        <w:ind w:firstLine="709"/>
        <w:contextualSpacing/>
        <w:jc w:val="both"/>
        <w:rPr>
          <w:rFonts w:ascii="Times New Roman" w:hAnsi="Times New Roman"/>
          <w:bCs/>
          <w:sz w:val="28"/>
          <w:szCs w:val="24"/>
        </w:rPr>
      </w:pPr>
      <w:r w:rsidRPr="00EA1EBD">
        <w:rPr>
          <w:rFonts w:ascii="Times New Roman" w:hAnsi="Times New Roman"/>
          <w:bCs/>
          <w:sz w:val="28"/>
          <w:szCs w:val="24"/>
        </w:rPr>
        <w:t>На территории памятника природы разрешается:</w:t>
      </w:r>
    </w:p>
    <w:p w:rsidR="00EA1EBD" w:rsidRDefault="00EA1EBD" w:rsidP="00EA1EBD">
      <w:pPr>
        <w:numPr>
          <w:ilvl w:val="0"/>
          <w:numId w:val="14"/>
        </w:numPr>
        <w:tabs>
          <w:tab w:val="clear" w:pos="1429"/>
          <w:tab w:val="left" w:pos="1134"/>
        </w:tabs>
        <w:spacing w:after="0" w:line="240" w:lineRule="auto"/>
        <w:ind w:left="1134"/>
        <w:jc w:val="both"/>
        <w:rPr>
          <w:rFonts w:ascii="Times New Roman" w:hAnsi="Times New Roman"/>
          <w:sz w:val="28"/>
          <w:szCs w:val="24"/>
        </w:rPr>
      </w:pPr>
      <w:r w:rsidRPr="00EA1EBD">
        <w:rPr>
          <w:rFonts w:ascii="Times New Roman" w:hAnsi="Times New Roman"/>
          <w:sz w:val="28"/>
          <w:szCs w:val="24"/>
        </w:rPr>
        <w:t>проведение мониторинговых исследований колониально гнездящихся птиц (без изъятия птиц и яиц) по программам, согласованным с Министерством лесного и охотничьего хозяйства Сахалинской области.</w:t>
      </w:r>
    </w:p>
    <w:p w:rsidR="007C4580" w:rsidRPr="00CE27B4" w:rsidRDefault="0038018A" w:rsidP="00F12271">
      <w:pPr>
        <w:pStyle w:val="a9"/>
        <w:numPr>
          <w:ilvl w:val="0"/>
          <w:numId w:val="74"/>
        </w:numPr>
        <w:spacing w:after="0" w:line="240" w:lineRule="auto"/>
        <w:jc w:val="both"/>
        <w:rPr>
          <w:rFonts w:ascii="Times New Roman" w:hAnsi="Times New Roman"/>
          <w:bCs/>
          <w:sz w:val="28"/>
          <w:szCs w:val="24"/>
        </w:rPr>
      </w:pPr>
      <w:r w:rsidRPr="0038018A">
        <w:rPr>
          <w:rFonts w:ascii="Times New Roman" w:hAnsi="Times New Roman"/>
          <w:b/>
          <w:bCs/>
          <w:i/>
          <w:sz w:val="28"/>
          <w:szCs w:val="24"/>
          <w:u w:val="single"/>
        </w:rPr>
        <w:t xml:space="preserve">Памятник природы регионального значения </w:t>
      </w:r>
      <w:r w:rsidR="007C4580" w:rsidRPr="00CE27B4">
        <w:rPr>
          <w:rFonts w:ascii="Times New Roman" w:hAnsi="Times New Roman"/>
          <w:b/>
          <w:bCs/>
          <w:i/>
          <w:sz w:val="28"/>
          <w:szCs w:val="24"/>
          <w:u w:val="single"/>
        </w:rPr>
        <w:t>«Остров Лярво»</w:t>
      </w:r>
      <w:r w:rsidR="00CE27B4" w:rsidRPr="00CE27B4">
        <w:rPr>
          <w:rFonts w:ascii="Times New Roman" w:hAnsi="Times New Roman"/>
          <w:bCs/>
          <w:sz w:val="28"/>
          <w:szCs w:val="24"/>
        </w:rPr>
        <w:t xml:space="preserve"> (решение исполнительного комитета Сахалинского областного Совета народных депутатов от 19.05.1983 № 186 «О признании редких и достопримечательных природных объектов области государственными памятниками природы</w:t>
      </w:r>
      <w:r w:rsidR="00CE27B4">
        <w:rPr>
          <w:rFonts w:ascii="Times New Roman" w:hAnsi="Times New Roman"/>
          <w:bCs/>
          <w:sz w:val="28"/>
          <w:szCs w:val="24"/>
        </w:rPr>
        <w:t>».</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 xml:space="preserve">Площадь территории памятника природы </w:t>
      </w:r>
      <w:r w:rsidR="00CE27B4">
        <w:rPr>
          <w:rFonts w:ascii="Times New Roman" w:hAnsi="Times New Roman"/>
          <w:bCs/>
          <w:sz w:val="28"/>
          <w:szCs w:val="24"/>
        </w:rPr>
        <w:t>–</w:t>
      </w:r>
      <w:r w:rsidRPr="007C4580">
        <w:rPr>
          <w:rFonts w:ascii="Times New Roman" w:hAnsi="Times New Roman"/>
          <w:bCs/>
          <w:sz w:val="28"/>
          <w:szCs w:val="24"/>
        </w:rPr>
        <w:t xml:space="preserve"> 10</w:t>
      </w:r>
      <w:r w:rsidR="00CE27B4">
        <w:rPr>
          <w:rFonts w:ascii="Times New Roman" w:hAnsi="Times New Roman"/>
          <w:bCs/>
          <w:sz w:val="28"/>
          <w:szCs w:val="24"/>
        </w:rPr>
        <w:t xml:space="preserve">1 </w:t>
      </w:r>
      <w:r w:rsidRPr="007C4580">
        <w:rPr>
          <w:rFonts w:ascii="Times New Roman" w:hAnsi="Times New Roman"/>
          <w:bCs/>
          <w:sz w:val="28"/>
          <w:szCs w:val="24"/>
        </w:rPr>
        <w:t xml:space="preserve">га. </w:t>
      </w:r>
    </w:p>
    <w:p w:rsidR="0038018A"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 xml:space="preserve">Зоологический памятник природы регионального значения «Остров Лярво» расположен </w:t>
      </w:r>
      <w:r w:rsidR="00CE27B4">
        <w:rPr>
          <w:rFonts w:ascii="Times New Roman" w:hAnsi="Times New Roman"/>
          <w:bCs/>
          <w:sz w:val="28"/>
          <w:szCs w:val="24"/>
        </w:rPr>
        <w:t>на о</w:t>
      </w:r>
      <w:r w:rsidR="00CE27B4" w:rsidRPr="00CE27B4">
        <w:rPr>
          <w:rFonts w:ascii="Times New Roman" w:hAnsi="Times New Roman"/>
          <w:bCs/>
          <w:sz w:val="28"/>
          <w:szCs w:val="24"/>
        </w:rPr>
        <w:t>стров</w:t>
      </w:r>
      <w:r w:rsidR="00CE27B4">
        <w:rPr>
          <w:rFonts w:ascii="Times New Roman" w:hAnsi="Times New Roman"/>
          <w:bCs/>
          <w:sz w:val="28"/>
          <w:szCs w:val="24"/>
        </w:rPr>
        <w:t>е</w:t>
      </w:r>
      <w:r w:rsidR="00CE27B4" w:rsidRPr="00CE27B4">
        <w:rPr>
          <w:rFonts w:ascii="Times New Roman" w:hAnsi="Times New Roman"/>
          <w:bCs/>
          <w:sz w:val="28"/>
          <w:szCs w:val="24"/>
        </w:rPr>
        <w:t xml:space="preserve"> в северной части Ныйского залива с солёными озёрами и протоками и морская акватория залива Даги вокруг острова. Крупнейшая в России гнездовая колония алеутской крачки (около 2000 особей), </w:t>
      </w:r>
      <w:r w:rsidR="0038018A" w:rsidRPr="00CE27B4">
        <w:rPr>
          <w:rFonts w:ascii="Times New Roman" w:hAnsi="Times New Roman"/>
          <w:bCs/>
          <w:sz w:val="28"/>
          <w:szCs w:val="24"/>
        </w:rPr>
        <w:t>включённой</w:t>
      </w:r>
      <w:r w:rsidR="00CE27B4" w:rsidRPr="00CE27B4">
        <w:rPr>
          <w:rFonts w:ascii="Times New Roman" w:hAnsi="Times New Roman"/>
          <w:bCs/>
          <w:sz w:val="28"/>
          <w:szCs w:val="24"/>
        </w:rPr>
        <w:t xml:space="preserve"> в Красную книгу </w:t>
      </w:r>
      <w:r w:rsidR="0038018A">
        <w:rPr>
          <w:rFonts w:ascii="Times New Roman" w:hAnsi="Times New Roman"/>
          <w:bCs/>
          <w:sz w:val="28"/>
          <w:szCs w:val="24"/>
        </w:rPr>
        <w:t>Российской Федерации</w:t>
      </w:r>
      <w:r w:rsidR="00CE27B4" w:rsidRPr="00CE27B4">
        <w:rPr>
          <w:rFonts w:ascii="Times New Roman" w:hAnsi="Times New Roman"/>
          <w:bCs/>
          <w:sz w:val="28"/>
          <w:szCs w:val="24"/>
        </w:rPr>
        <w:t xml:space="preserve">. Колонии речной крачки, </w:t>
      </w:r>
      <w:r w:rsidR="0038018A" w:rsidRPr="00CE27B4">
        <w:rPr>
          <w:rFonts w:ascii="Times New Roman" w:hAnsi="Times New Roman"/>
          <w:bCs/>
          <w:sz w:val="28"/>
          <w:szCs w:val="24"/>
        </w:rPr>
        <w:t>озёрной</w:t>
      </w:r>
      <w:r w:rsidR="00CE27B4" w:rsidRPr="00CE27B4">
        <w:rPr>
          <w:rFonts w:ascii="Times New Roman" w:hAnsi="Times New Roman"/>
          <w:bCs/>
          <w:sz w:val="28"/>
          <w:szCs w:val="24"/>
        </w:rPr>
        <w:t xml:space="preserve"> и чернохвостой чаек; местообитания охотского улита (Красная Книга </w:t>
      </w:r>
      <w:r w:rsidR="0038018A">
        <w:rPr>
          <w:rFonts w:ascii="Times New Roman" w:hAnsi="Times New Roman"/>
          <w:bCs/>
          <w:sz w:val="28"/>
          <w:szCs w:val="24"/>
        </w:rPr>
        <w:t>Российской Федерации</w:t>
      </w:r>
      <w:r w:rsidR="00CE27B4" w:rsidRPr="00CE27B4">
        <w:rPr>
          <w:rFonts w:ascii="Times New Roman" w:hAnsi="Times New Roman"/>
          <w:bCs/>
          <w:sz w:val="28"/>
          <w:szCs w:val="24"/>
        </w:rPr>
        <w:t>).</w:t>
      </w:r>
      <w:r w:rsidR="0038018A">
        <w:rPr>
          <w:rFonts w:ascii="Times New Roman" w:hAnsi="Times New Roman"/>
          <w:bCs/>
          <w:sz w:val="28"/>
          <w:szCs w:val="24"/>
        </w:rPr>
        <w:t xml:space="preserve"> </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На территории памятника природы запрещается:</w:t>
      </w:r>
    </w:p>
    <w:p w:rsidR="007C4580" w:rsidRPr="0038018A" w:rsidRDefault="007C4580" w:rsidP="00F12271">
      <w:pPr>
        <w:pStyle w:val="a9"/>
        <w:numPr>
          <w:ilvl w:val="0"/>
          <w:numId w:val="75"/>
        </w:numPr>
        <w:spacing w:after="0" w:line="240" w:lineRule="auto"/>
        <w:jc w:val="both"/>
        <w:rPr>
          <w:rFonts w:ascii="Times New Roman" w:hAnsi="Times New Roman"/>
          <w:bCs/>
          <w:sz w:val="28"/>
          <w:szCs w:val="24"/>
        </w:rPr>
      </w:pPr>
      <w:r w:rsidRPr="0038018A">
        <w:rPr>
          <w:rFonts w:ascii="Times New Roman" w:hAnsi="Times New Roman"/>
          <w:bCs/>
          <w:sz w:val="28"/>
          <w:szCs w:val="24"/>
        </w:rPr>
        <w:t>В период с 20.05 по 20.08:</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нахождение людей на территории памятника природы;</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все виды деятельности людей.</w:t>
      </w:r>
    </w:p>
    <w:p w:rsidR="007C4580" w:rsidRPr="007C4580" w:rsidRDefault="007C4580" w:rsidP="00F12271">
      <w:pPr>
        <w:pStyle w:val="a9"/>
        <w:numPr>
          <w:ilvl w:val="0"/>
          <w:numId w:val="75"/>
        </w:numPr>
        <w:spacing w:after="0" w:line="240" w:lineRule="auto"/>
        <w:jc w:val="both"/>
        <w:rPr>
          <w:rFonts w:ascii="Times New Roman" w:hAnsi="Times New Roman"/>
          <w:bCs/>
          <w:sz w:val="28"/>
          <w:szCs w:val="24"/>
        </w:rPr>
      </w:pPr>
      <w:r w:rsidRPr="007C4580">
        <w:rPr>
          <w:rFonts w:ascii="Times New Roman" w:hAnsi="Times New Roman"/>
          <w:bCs/>
          <w:sz w:val="28"/>
          <w:szCs w:val="24"/>
        </w:rPr>
        <w:t>В остальное время года:</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любые воздействия на растительность, ландшафт острова, изменение видового состава растительности, сбор растений;</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проведение мелиоративных работ, изменение гидрологического и гидрохимического состава водных объектов;</w:t>
      </w:r>
    </w:p>
    <w:p w:rsidR="007C4580" w:rsidRPr="0038018A" w:rsidRDefault="0038018A"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р</w:t>
      </w:r>
      <w:r w:rsidR="007C4580" w:rsidRPr="0038018A">
        <w:rPr>
          <w:rFonts w:ascii="Times New Roman" w:hAnsi="Times New Roman"/>
          <w:sz w:val="28"/>
          <w:szCs w:val="24"/>
        </w:rPr>
        <w:t>аспашка, разрушение берегов, выемка скальных грунтов;</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выпас скота;</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охота;</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устройство стоянок, бивуаков, кемпингов;</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lastRenderedPageBreak/>
        <w:t>проезд всех видов транспорта;</w:t>
      </w:r>
    </w:p>
    <w:p w:rsidR="007C4580" w:rsidRPr="0038018A" w:rsidRDefault="007C4580" w:rsidP="0038018A">
      <w:pPr>
        <w:numPr>
          <w:ilvl w:val="0"/>
          <w:numId w:val="14"/>
        </w:numPr>
        <w:tabs>
          <w:tab w:val="clear" w:pos="1429"/>
          <w:tab w:val="left" w:pos="1134"/>
        </w:tabs>
        <w:spacing w:after="0" w:line="240" w:lineRule="auto"/>
        <w:ind w:left="1134"/>
        <w:jc w:val="both"/>
        <w:rPr>
          <w:rFonts w:ascii="Times New Roman" w:hAnsi="Times New Roman"/>
          <w:sz w:val="28"/>
          <w:szCs w:val="24"/>
        </w:rPr>
      </w:pPr>
      <w:r w:rsidRPr="0038018A">
        <w:rPr>
          <w:rFonts w:ascii="Times New Roman" w:hAnsi="Times New Roman"/>
          <w:sz w:val="28"/>
          <w:szCs w:val="24"/>
        </w:rPr>
        <w:t>строительство любых постоянных или временных сооружений и зданий.</w:t>
      </w:r>
    </w:p>
    <w:p w:rsidR="007C4580" w:rsidRPr="0038018A" w:rsidRDefault="0038018A" w:rsidP="00F12271">
      <w:pPr>
        <w:pStyle w:val="a9"/>
        <w:numPr>
          <w:ilvl w:val="0"/>
          <w:numId w:val="74"/>
        </w:numPr>
        <w:spacing w:after="0" w:line="240" w:lineRule="auto"/>
        <w:jc w:val="both"/>
        <w:rPr>
          <w:rFonts w:ascii="Times New Roman" w:hAnsi="Times New Roman"/>
          <w:b/>
          <w:bCs/>
          <w:i/>
          <w:sz w:val="28"/>
          <w:szCs w:val="24"/>
          <w:u w:val="single"/>
        </w:rPr>
      </w:pPr>
      <w:r w:rsidRPr="0038018A">
        <w:rPr>
          <w:rFonts w:ascii="Times New Roman" w:hAnsi="Times New Roman"/>
          <w:b/>
          <w:bCs/>
          <w:i/>
          <w:sz w:val="28"/>
          <w:szCs w:val="24"/>
          <w:u w:val="single"/>
        </w:rPr>
        <w:t xml:space="preserve">Памятник природы регионального значения </w:t>
      </w:r>
      <w:r w:rsidR="007C4580" w:rsidRPr="0038018A">
        <w:rPr>
          <w:rFonts w:ascii="Times New Roman" w:hAnsi="Times New Roman"/>
          <w:b/>
          <w:bCs/>
          <w:i/>
          <w:sz w:val="28"/>
          <w:szCs w:val="24"/>
          <w:u w:val="single"/>
        </w:rPr>
        <w:t>«Лунский залив»</w:t>
      </w:r>
      <w:r w:rsidRPr="0038018A">
        <w:rPr>
          <w:rFonts w:ascii="Times New Roman" w:hAnsi="Times New Roman"/>
          <w:bCs/>
          <w:sz w:val="28"/>
          <w:szCs w:val="24"/>
        </w:rPr>
        <w:t xml:space="preserve"> (Постановление губернатора Сахалинской области от 08.09.1997 № 421, постановление администрации Сахалинской области от 19.02.2009 № 51-па</w:t>
      </w:r>
      <w:r>
        <w:rPr>
          <w:rFonts w:ascii="Times New Roman" w:hAnsi="Times New Roman"/>
          <w:bCs/>
          <w:sz w:val="28"/>
          <w:szCs w:val="24"/>
        </w:rPr>
        <w:t>).</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 xml:space="preserve">Площадь территории памятника природы </w:t>
      </w:r>
      <w:r w:rsidR="0038018A">
        <w:rPr>
          <w:rFonts w:ascii="Times New Roman" w:hAnsi="Times New Roman"/>
          <w:bCs/>
          <w:sz w:val="28"/>
          <w:szCs w:val="24"/>
        </w:rPr>
        <w:t>–</w:t>
      </w:r>
      <w:r w:rsidRPr="007C4580">
        <w:rPr>
          <w:rFonts w:ascii="Times New Roman" w:hAnsi="Times New Roman"/>
          <w:bCs/>
          <w:sz w:val="28"/>
          <w:szCs w:val="24"/>
        </w:rPr>
        <w:t xml:space="preserve"> </w:t>
      </w:r>
      <w:r w:rsidR="0038018A" w:rsidRPr="0038018A">
        <w:rPr>
          <w:rFonts w:ascii="Times New Roman" w:hAnsi="Times New Roman"/>
          <w:bCs/>
          <w:sz w:val="28"/>
          <w:szCs w:val="24"/>
        </w:rPr>
        <w:t>22581,7 га</w:t>
      </w:r>
      <w:r w:rsidRPr="007C4580">
        <w:rPr>
          <w:rFonts w:ascii="Times New Roman" w:hAnsi="Times New Roman"/>
          <w:bCs/>
          <w:sz w:val="28"/>
          <w:szCs w:val="24"/>
        </w:rPr>
        <w:t>.</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 xml:space="preserve">Комплексный памятник природы регионального значения «Лунский залив» расположен на северо-восточном побережье о. Сахалин, к югу от залива Набильский. </w:t>
      </w:r>
    </w:p>
    <w:p w:rsidR="0038018A" w:rsidRDefault="0038018A" w:rsidP="007C4580">
      <w:pPr>
        <w:spacing w:after="0" w:line="240" w:lineRule="auto"/>
        <w:ind w:firstLine="709"/>
        <w:contextualSpacing/>
        <w:jc w:val="both"/>
        <w:rPr>
          <w:rFonts w:ascii="Times New Roman" w:hAnsi="Times New Roman"/>
          <w:bCs/>
          <w:sz w:val="28"/>
          <w:szCs w:val="24"/>
        </w:rPr>
      </w:pPr>
      <w:r w:rsidRPr="0038018A">
        <w:rPr>
          <w:rFonts w:ascii="Times New Roman" w:hAnsi="Times New Roman"/>
          <w:bCs/>
          <w:sz w:val="28"/>
          <w:szCs w:val="24"/>
        </w:rPr>
        <w:t>Акватория залива, отделённого от моря песчаной косой, и прилегающее побережье с елово-пихтовыми и лиственничными лесами. Самая высокая на Сахалине плотность гнездования белоплечего орлана. Места гнездования редких видов птиц (Красная Книга РФ и Красная книга Сахалинской области): орланов белоплечего и белохвоста, скопы, дикуши, алеутской крачки, длинноклювого пыжика, филина. Крупные скопления водоплавающих, морских и прибрежных птиц во время кочёвок и миграций. Места обитания сахалинского тайменя.</w:t>
      </w:r>
      <w:r w:rsidRPr="007C4580">
        <w:rPr>
          <w:rFonts w:ascii="Times New Roman" w:hAnsi="Times New Roman"/>
          <w:bCs/>
          <w:sz w:val="28"/>
          <w:szCs w:val="24"/>
        </w:rPr>
        <w:t xml:space="preserve"> </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предоставление земельных участков под строительство или размещение постоянных, или временных зданий и сооружений, дорог и трубопроводов, линий электропередачи и других коммуникаций, за исключением имеющихся поселений коренных малочисленных народов Севера для ведения традиционного образа жизни;</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промысловая, спортивная и любительская охота;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разорение птичьих гнезда;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движение маломерных судов по акватории залива в период миграции птиц (с 1 мая по 10 июня и с 1 сентября по 1 ноября), за исключением лодок родовых общин коренных малочисленных народов Севера, научно-исследовательских экспедиций (по согласованию с Министерством лесного и охотничьего хозяйства Сахалинской области);</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рубки леса;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осуществление любой деятельности в период с 1 июня по 30 августа на островах, расположенных в северной части залива между протокой из залива в море и устьем ручья Кавле, влекущей за собой нарушение покоя гнездящихся птиц;</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повреждение почвенно-растительного покрова;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проведение гидромелиоративных, ирригационных работ, разведка и добыча всех видов полезных ископаемых;</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размещение и захоронение отходов производства и потребления, хранение и применение ядохимикатов, минеральных удобрений, химических реагентов и стимуляторов роста растений, загрязнение, захламление и замусоривание территории и акватории;</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дноуглубительные, буровые и взрывные работы;</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проезд автотранспорта без специальных разрешений, выдаваемых Министерством лесного и охотничьего хозяйства Сахалинской области или Ногликским лесничеством ГКУ «Сахалинские лесничества»;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lastRenderedPageBreak/>
        <w:t>промысловый лов рыбы (за исключением лова рыбы коренными малочисленными народами Севера для обеспечения их личных нужд в установленном законодательством порядке);</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выпас скота;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беспривязное содержание собак.</w:t>
      </w:r>
    </w:p>
    <w:p w:rsidR="00EA1EBD" w:rsidRPr="00EA1EBD" w:rsidRDefault="00EA1EBD" w:rsidP="00EA1EBD">
      <w:pPr>
        <w:spacing w:after="0" w:line="240" w:lineRule="auto"/>
        <w:ind w:firstLine="709"/>
        <w:contextualSpacing/>
        <w:jc w:val="both"/>
        <w:rPr>
          <w:rFonts w:ascii="Times New Roman" w:hAnsi="Times New Roman"/>
          <w:bCs/>
          <w:sz w:val="28"/>
          <w:szCs w:val="24"/>
        </w:rPr>
      </w:pPr>
      <w:r w:rsidRPr="00EA1EBD">
        <w:rPr>
          <w:rFonts w:ascii="Times New Roman" w:hAnsi="Times New Roman"/>
          <w:bCs/>
          <w:sz w:val="28"/>
          <w:szCs w:val="24"/>
        </w:rPr>
        <w:t>На территории памятника природы разрешается:</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научно-исследовательская деятельность по согласованию с Министерством лесного и охотничьего хозяйства Сахалинской области;</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любительское рыболовство;</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рекреационная деятельность при условии соблюдения ограничений, установленных режимом особой охраны территории памятника природы;</w:t>
      </w:r>
    </w:p>
    <w:p w:rsidR="007C4580" w:rsidRPr="0038018A" w:rsidRDefault="00EA1EBD" w:rsidP="00EA1EBD">
      <w:pPr>
        <w:numPr>
          <w:ilvl w:val="0"/>
          <w:numId w:val="14"/>
        </w:numPr>
        <w:tabs>
          <w:tab w:val="clear" w:pos="1429"/>
          <w:tab w:val="left" w:pos="1134"/>
        </w:tabs>
        <w:spacing w:after="0" w:line="240" w:lineRule="auto"/>
        <w:jc w:val="both"/>
        <w:rPr>
          <w:rFonts w:ascii="Times New Roman" w:hAnsi="Times New Roman"/>
          <w:sz w:val="28"/>
          <w:szCs w:val="24"/>
        </w:rPr>
      </w:pPr>
      <w:r w:rsidRPr="00EA1EBD">
        <w:rPr>
          <w:rFonts w:ascii="Times New Roman" w:hAnsi="Times New Roman"/>
          <w:bCs/>
          <w:sz w:val="28"/>
          <w:szCs w:val="24"/>
        </w:rPr>
        <w:t>организованный туризм.</w:t>
      </w:r>
    </w:p>
    <w:p w:rsidR="00A21F8B" w:rsidRPr="00A21F8B" w:rsidRDefault="00A21F8B" w:rsidP="00F12271">
      <w:pPr>
        <w:pStyle w:val="a9"/>
        <w:numPr>
          <w:ilvl w:val="0"/>
          <w:numId w:val="74"/>
        </w:numPr>
        <w:spacing w:after="0" w:line="240" w:lineRule="auto"/>
        <w:jc w:val="both"/>
        <w:rPr>
          <w:rFonts w:ascii="Times New Roman" w:hAnsi="Times New Roman"/>
          <w:bCs/>
          <w:sz w:val="28"/>
          <w:szCs w:val="24"/>
        </w:rPr>
      </w:pPr>
      <w:r w:rsidRPr="00A21F8B">
        <w:rPr>
          <w:rFonts w:ascii="Times New Roman" w:hAnsi="Times New Roman"/>
          <w:b/>
          <w:bCs/>
          <w:i/>
          <w:sz w:val="28"/>
          <w:szCs w:val="24"/>
          <w:u w:val="single"/>
        </w:rPr>
        <w:t>Государственный природный заказник регионального значения «Ногликский»</w:t>
      </w:r>
      <w:r w:rsidRPr="00A21F8B">
        <w:rPr>
          <w:rFonts w:ascii="Times New Roman" w:hAnsi="Times New Roman"/>
          <w:bCs/>
          <w:sz w:val="28"/>
          <w:szCs w:val="24"/>
        </w:rPr>
        <w:t xml:space="preserve"> (постановление губернатора Сахалинской области от 21.09.1998 № 367, постановление администрации Сахалинской области от</w:t>
      </w:r>
      <w:r>
        <w:rPr>
          <w:rFonts w:ascii="Times New Roman" w:hAnsi="Times New Roman"/>
          <w:bCs/>
          <w:sz w:val="28"/>
          <w:szCs w:val="24"/>
        </w:rPr>
        <w:t xml:space="preserve"> </w:t>
      </w:r>
      <w:r w:rsidRPr="00A21F8B">
        <w:rPr>
          <w:rFonts w:ascii="Times New Roman" w:hAnsi="Times New Roman"/>
          <w:bCs/>
          <w:sz w:val="28"/>
          <w:szCs w:val="24"/>
        </w:rPr>
        <w:t>30.03.2009 № 110-па</w:t>
      </w:r>
      <w:r>
        <w:rPr>
          <w:rFonts w:ascii="Times New Roman" w:hAnsi="Times New Roman"/>
          <w:bCs/>
          <w:sz w:val="28"/>
          <w:szCs w:val="24"/>
        </w:rPr>
        <w:t>)</w:t>
      </w:r>
      <w:r w:rsidR="00B91E95">
        <w:rPr>
          <w:rFonts w:ascii="Times New Roman" w:hAnsi="Times New Roman"/>
          <w:bCs/>
          <w:sz w:val="28"/>
          <w:szCs w:val="24"/>
        </w:rPr>
        <w:t>.</w:t>
      </w:r>
    </w:p>
    <w:p w:rsidR="00EA1EBD" w:rsidRDefault="00EA1EBD" w:rsidP="00EA1EBD">
      <w:pPr>
        <w:spacing w:after="0" w:line="240" w:lineRule="auto"/>
        <w:ind w:firstLine="709"/>
        <w:contextualSpacing/>
        <w:jc w:val="both"/>
        <w:rPr>
          <w:rFonts w:ascii="Times New Roman" w:hAnsi="Times New Roman"/>
          <w:bCs/>
          <w:sz w:val="28"/>
          <w:szCs w:val="24"/>
        </w:rPr>
      </w:pPr>
      <w:r w:rsidRPr="00EA1EBD">
        <w:rPr>
          <w:rFonts w:ascii="Times New Roman" w:hAnsi="Times New Roman"/>
          <w:bCs/>
          <w:sz w:val="28"/>
          <w:szCs w:val="24"/>
        </w:rPr>
        <w:t>Площадь территории памятника природы – 66 206,0</w:t>
      </w:r>
      <w:r>
        <w:rPr>
          <w:rFonts w:ascii="Times New Roman" w:hAnsi="Times New Roman"/>
          <w:bCs/>
          <w:sz w:val="28"/>
          <w:szCs w:val="24"/>
        </w:rPr>
        <w:t xml:space="preserve"> га.</w:t>
      </w:r>
    </w:p>
    <w:p w:rsidR="00EA1EBD" w:rsidRDefault="00EA1EBD" w:rsidP="00EA1EBD">
      <w:pPr>
        <w:spacing w:after="0" w:line="240" w:lineRule="auto"/>
        <w:ind w:firstLine="709"/>
        <w:contextualSpacing/>
        <w:jc w:val="both"/>
        <w:rPr>
          <w:rFonts w:ascii="Times New Roman" w:hAnsi="Times New Roman"/>
          <w:bCs/>
          <w:sz w:val="28"/>
          <w:szCs w:val="24"/>
        </w:rPr>
      </w:pPr>
      <w:r>
        <w:rPr>
          <w:rFonts w:ascii="Times New Roman" w:hAnsi="Times New Roman"/>
          <w:bCs/>
          <w:sz w:val="28"/>
          <w:szCs w:val="24"/>
        </w:rPr>
        <w:t>Функциональное значение - с</w:t>
      </w:r>
      <w:r w:rsidRPr="00EA1EBD">
        <w:rPr>
          <w:rFonts w:ascii="Times New Roman" w:hAnsi="Times New Roman"/>
          <w:bCs/>
          <w:sz w:val="28"/>
          <w:szCs w:val="24"/>
        </w:rPr>
        <w:t>охранение естественных природных экосистем в районе проживания коренных народов севера, охр</w:t>
      </w:r>
      <w:r>
        <w:rPr>
          <w:rFonts w:ascii="Times New Roman" w:hAnsi="Times New Roman"/>
          <w:bCs/>
          <w:sz w:val="28"/>
          <w:szCs w:val="24"/>
        </w:rPr>
        <w:t>ана популяции дикуши, восстановл</w:t>
      </w:r>
      <w:r w:rsidRPr="00EA1EBD">
        <w:rPr>
          <w:rFonts w:ascii="Times New Roman" w:hAnsi="Times New Roman"/>
          <w:bCs/>
          <w:sz w:val="28"/>
          <w:szCs w:val="24"/>
        </w:rPr>
        <w:t>ение численности дикого северного оленя, других ценных видов животных и растений.</w:t>
      </w:r>
    </w:p>
    <w:p w:rsidR="00EA1EBD" w:rsidRDefault="00EA1EBD" w:rsidP="00EA1EBD">
      <w:pPr>
        <w:spacing w:after="0" w:line="240" w:lineRule="auto"/>
        <w:ind w:firstLine="709"/>
        <w:contextualSpacing/>
        <w:jc w:val="both"/>
        <w:rPr>
          <w:rFonts w:ascii="Times New Roman" w:hAnsi="Times New Roman"/>
          <w:bCs/>
          <w:sz w:val="28"/>
          <w:szCs w:val="24"/>
        </w:rPr>
      </w:pPr>
      <w:r w:rsidRPr="00EA1EBD">
        <w:rPr>
          <w:rFonts w:ascii="Times New Roman" w:hAnsi="Times New Roman"/>
          <w:bCs/>
          <w:sz w:val="28"/>
          <w:szCs w:val="24"/>
        </w:rPr>
        <w:t>На территории государственного природного заказника «Ногликский» запрещается:</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распашка земель (кроме распашки земель под создание лесных культур и лесные питомники);</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заготовка живицы, подсочка лесных насаждений, сенокошение, прогон и пастьба скота;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промысловая, спортивная и любительская охота, добывание в коммерческих и спортивных целях животных, не отнесённых к объектам охоты и рыболовства;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предоставление в пользование объектов животного мира;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предоставление в аренду лесных участков для осуществления любых видов использования лесов;</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деятельность, связанная с применением рыболовецких сетей, капканов, оружия и других орудий добычи животных и птиц, а также световых и звуковоспроизводящих устройств;</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сбор яиц и разорение птичьих гн</w:t>
      </w:r>
      <w:r>
        <w:rPr>
          <w:rFonts w:ascii="Times New Roman" w:hAnsi="Times New Roman"/>
          <w:bCs/>
          <w:sz w:val="28"/>
          <w:szCs w:val="24"/>
        </w:rPr>
        <w:t>ё</w:t>
      </w:r>
      <w:r w:rsidRPr="00EA1EBD">
        <w:rPr>
          <w:rFonts w:ascii="Times New Roman" w:hAnsi="Times New Roman"/>
          <w:bCs/>
          <w:sz w:val="28"/>
          <w:szCs w:val="24"/>
        </w:rPr>
        <w:t>зд, разрушение и раскопка жилищ пушных зверей;</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рубка лесных насаждений, все виды заготовки древесины;</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предоставление земельных участков под строительство постоянных или временных зданий и сооружений любого назначения, не связанных с функционированием Заказника;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lastRenderedPageBreak/>
        <w:t>прокладка дорог и трубопроводов, линий электропередачи, линий связи и прочих линейных объектов, сооружений и коммуникаций, гидротехнических сооружений, не связанных с функционированием Заказника;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проведение гидромелиоративных и ирригационных работ;</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строительство, реконструкция и эксплуатация объектов для осуществления работ по геологическому изучению недр и разработке месторождений полезных ископаемых, проведение геологоразведочных, изыскательских, буровых и взрывных работ;</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повреждение почвенно-растительного покрова, кроме случаев, связанных с функционированием Заказника, разрешённых видов хозяйственной деятельности и осуществления мероприятий по восстановлению лесов;</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складирование отходов, загрязнение и захламление территории;</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проезд и стоянка автомототранспорта, в том числе вездеходного, движение маломерных судов и иных плавучих транспортных средств без специального разрешения, выдаваемого Ногликским лесничеством (кроме транспортных средств Министерства, подведомственных ему учреждений при осуществлении мероприятий по государственному контролю и надзору, охране территории Заказника и выполнении мероприятий, связанных с обеспечением функционирования Заказника), при этом движение автомототранспорта по существующим дорогам, проходящим через территорию Заказника, разрешается исключительно по специальному разрешению, выдаваемому Ногликским лесничеством (кроме транспортных средств Министерства, подведомственных ему учреждений при осуществлении мероприятий по государственному контролю и надзору, охране территории Заказника и выполнении мероприятий, связанных с обеспечением функционирования Заказника);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движение автомототранспорта вне существующих дорог;</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иные виды деятельности, препятствующие сохранению, восстановлению и воспроизводству охраняемых природных комплексов и их компонентов, противоречащие целям и задачам создания Заказника.</w:t>
      </w:r>
    </w:p>
    <w:p w:rsidR="00EA1EBD" w:rsidRPr="00EA1EBD" w:rsidRDefault="00EA1EBD" w:rsidP="00EA1EBD">
      <w:pPr>
        <w:spacing w:after="0" w:line="240" w:lineRule="auto"/>
        <w:ind w:firstLine="709"/>
        <w:contextualSpacing/>
        <w:jc w:val="both"/>
        <w:rPr>
          <w:rFonts w:ascii="Times New Roman" w:hAnsi="Times New Roman"/>
          <w:bCs/>
          <w:sz w:val="28"/>
          <w:szCs w:val="24"/>
        </w:rPr>
      </w:pPr>
      <w:r w:rsidRPr="00EA1EBD">
        <w:rPr>
          <w:rFonts w:ascii="Times New Roman" w:hAnsi="Times New Roman"/>
          <w:bCs/>
          <w:sz w:val="28"/>
          <w:szCs w:val="24"/>
        </w:rPr>
        <w:t>На территории Заказника разрешается осуществление следующих видов деятельности:</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регулирование численности объектов животного мира в порядке, определённом законодательством, по специальным разрешениям Министерства;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осуществление рекреационной деятельности с соблюдением требований, установленных настоящим Положением, в порядке, установленном лесным законодательством;</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любительское и спортивное рыболовство;</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сбор зоологических, ботанических и минералогических коллекций, а также палеонтологических объектов в порядке, определённом законодательством, при наличии разрешений, выданных Министерством;</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lastRenderedPageBreak/>
        <w:t>проведение в установленном лесным законодательством порядке мероприятий по восстановлению лесов (создание лесных культур, уход за ними и т.д.);</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рубки ухода за лесами в насаждениях искусственного происхождения (лесных культурах) в порядке, установленном лесным законодательством;</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прочие рубки, необходимые для обеспечения функционирования Заказника, в порядке, определённом законодательством;</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строительство противопожарных дорог и дорог лесохозяйственного назначения по разрешению Ногликского лесничества;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проведение необходимых работ, связанных с обеспечением эксплуатации и обслуживанием действующих нефтегазопроводов, транспортных путей, проходящих через территорию Заказника;</w:t>
      </w:r>
    </w:p>
    <w:p w:rsidR="00EA1EBD" w:rsidRPr="00EA1EBD"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научно-исследовательская и эколого-просветительская деятельность (фотографирование и видеосъёмка объектов животного мира) с соблюдением требований, установленных настоящим Положением, и при наличии разрешений, выданных Министерством;</w:t>
      </w:r>
    </w:p>
    <w:p w:rsidR="00A21F8B" w:rsidRPr="00A21F8B" w:rsidRDefault="00EA1EBD" w:rsidP="00EA1EBD">
      <w:pPr>
        <w:numPr>
          <w:ilvl w:val="0"/>
          <w:numId w:val="14"/>
        </w:numPr>
        <w:tabs>
          <w:tab w:val="clear" w:pos="1429"/>
          <w:tab w:val="left" w:pos="1134"/>
        </w:tabs>
        <w:spacing w:after="0" w:line="240" w:lineRule="auto"/>
        <w:jc w:val="both"/>
        <w:rPr>
          <w:rFonts w:ascii="Times New Roman" w:hAnsi="Times New Roman"/>
          <w:bCs/>
          <w:sz w:val="28"/>
          <w:szCs w:val="24"/>
        </w:rPr>
      </w:pPr>
      <w:r w:rsidRPr="00EA1EBD">
        <w:rPr>
          <w:rFonts w:ascii="Times New Roman" w:hAnsi="Times New Roman"/>
          <w:bCs/>
          <w:sz w:val="28"/>
          <w:szCs w:val="24"/>
        </w:rPr>
        <w:t>осуществление мониторинга состояния природных комплексов Заказника и их компонентов в порядке, определённом законодательством Российской Федерации, и при наличии разрешений, выданных Министерством.</w:t>
      </w:r>
    </w:p>
    <w:bookmarkEnd w:id="121"/>
    <w:p w:rsidR="007C4580" w:rsidRPr="00740A9A" w:rsidRDefault="00740A9A" w:rsidP="00F12271">
      <w:pPr>
        <w:pStyle w:val="a9"/>
        <w:numPr>
          <w:ilvl w:val="0"/>
          <w:numId w:val="74"/>
        </w:numPr>
        <w:spacing w:after="0" w:line="240" w:lineRule="auto"/>
        <w:jc w:val="both"/>
        <w:rPr>
          <w:rFonts w:ascii="Times New Roman" w:hAnsi="Times New Roman"/>
          <w:b/>
          <w:bCs/>
          <w:i/>
          <w:sz w:val="28"/>
          <w:szCs w:val="24"/>
          <w:u w:val="single"/>
        </w:rPr>
      </w:pPr>
      <w:r w:rsidRPr="00740A9A">
        <w:rPr>
          <w:rFonts w:ascii="Times New Roman" w:hAnsi="Times New Roman"/>
          <w:b/>
          <w:bCs/>
          <w:i/>
          <w:sz w:val="28"/>
          <w:szCs w:val="24"/>
          <w:u w:val="single"/>
        </w:rPr>
        <w:t xml:space="preserve">Памятник природы регионального значения </w:t>
      </w:r>
      <w:r w:rsidR="007C4580" w:rsidRPr="00740A9A">
        <w:rPr>
          <w:rFonts w:ascii="Times New Roman" w:hAnsi="Times New Roman"/>
          <w:b/>
          <w:bCs/>
          <w:i/>
          <w:sz w:val="28"/>
          <w:szCs w:val="24"/>
          <w:u w:val="single"/>
        </w:rPr>
        <w:t>«Дагинские термальные источники»</w:t>
      </w:r>
      <w:r w:rsidRPr="00740A9A">
        <w:rPr>
          <w:rFonts w:ascii="Times New Roman" w:hAnsi="Times New Roman"/>
          <w:bCs/>
          <w:sz w:val="28"/>
          <w:szCs w:val="24"/>
        </w:rPr>
        <w:t xml:space="preserve"> (решение исполнительного комитета Сахалинского областного Совета народных депутатов от 23.12.1987 №</w:t>
      </w:r>
      <w:r>
        <w:rPr>
          <w:rFonts w:ascii="Times New Roman" w:hAnsi="Times New Roman"/>
          <w:bCs/>
          <w:sz w:val="28"/>
          <w:szCs w:val="24"/>
        </w:rPr>
        <w:t xml:space="preserve"> </w:t>
      </w:r>
      <w:r w:rsidRPr="00740A9A">
        <w:rPr>
          <w:rFonts w:ascii="Times New Roman" w:hAnsi="Times New Roman"/>
          <w:bCs/>
          <w:sz w:val="28"/>
          <w:szCs w:val="24"/>
        </w:rPr>
        <w:t>385 О признании достопримечательных объектов области государственными памятниками природы</w:t>
      </w:r>
      <w:r>
        <w:rPr>
          <w:rFonts w:ascii="Times New Roman" w:hAnsi="Times New Roman"/>
          <w:bCs/>
          <w:sz w:val="28"/>
          <w:szCs w:val="24"/>
        </w:rPr>
        <w:t xml:space="preserve">). </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 xml:space="preserve">Площадь территории памятника природы </w:t>
      </w:r>
      <w:r w:rsidR="00740A9A">
        <w:rPr>
          <w:rFonts w:ascii="Times New Roman" w:hAnsi="Times New Roman"/>
          <w:bCs/>
          <w:sz w:val="28"/>
          <w:szCs w:val="24"/>
        </w:rPr>
        <w:t>–</w:t>
      </w:r>
      <w:r w:rsidRPr="007C4580">
        <w:rPr>
          <w:rFonts w:ascii="Times New Roman" w:hAnsi="Times New Roman"/>
          <w:bCs/>
          <w:sz w:val="28"/>
          <w:szCs w:val="24"/>
        </w:rPr>
        <w:t xml:space="preserve"> </w:t>
      </w:r>
      <w:r w:rsidR="00740A9A">
        <w:rPr>
          <w:rFonts w:ascii="Times New Roman" w:hAnsi="Times New Roman"/>
          <w:bCs/>
          <w:sz w:val="28"/>
          <w:szCs w:val="24"/>
        </w:rPr>
        <w:t>58 га.</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Лечебно-оздоровительный памятник природы регионального значения «Дагинские термальные источники» расположен на северо-восточном побережье о. Сахалин, на западном побережье залива Даги (Ныйский залив).</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Функциональное назначение – охрана месторождения минеральных вод, используемых для лечения.</w:t>
      </w:r>
    </w:p>
    <w:p w:rsidR="007C4580" w:rsidRPr="007C4580" w:rsidRDefault="007C4580" w:rsidP="007C4580">
      <w:pPr>
        <w:spacing w:after="0" w:line="240" w:lineRule="auto"/>
        <w:ind w:firstLine="709"/>
        <w:contextualSpacing/>
        <w:jc w:val="both"/>
        <w:rPr>
          <w:rFonts w:ascii="Times New Roman" w:hAnsi="Times New Roman"/>
          <w:bCs/>
          <w:sz w:val="28"/>
          <w:szCs w:val="24"/>
        </w:rPr>
      </w:pPr>
      <w:r w:rsidRPr="007C4580">
        <w:rPr>
          <w:rFonts w:ascii="Times New Roman" w:hAnsi="Times New Roman"/>
          <w:bCs/>
          <w:sz w:val="28"/>
          <w:szCs w:val="24"/>
        </w:rPr>
        <w:t>На территории памятника природы запрещается:</w:t>
      </w:r>
    </w:p>
    <w:p w:rsidR="007C4580" w:rsidRPr="007C4580" w:rsidRDefault="007C4580" w:rsidP="00740A9A">
      <w:pPr>
        <w:numPr>
          <w:ilvl w:val="0"/>
          <w:numId w:val="14"/>
        </w:numPr>
        <w:tabs>
          <w:tab w:val="clear" w:pos="1429"/>
          <w:tab w:val="left" w:pos="1134"/>
        </w:tabs>
        <w:spacing w:after="0" w:line="240" w:lineRule="auto"/>
        <w:jc w:val="both"/>
        <w:rPr>
          <w:rFonts w:ascii="Times New Roman" w:hAnsi="Times New Roman"/>
          <w:bCs/>
          <w:sz w:val="28"/>
          <w:szCs w:val="24"/>
        </w:rPr>
      </w:pPr>
      <w:r w:rsidRPr="007C4580">
        <w:rPr>
          <w:rFonts w:ascii="Times New Roman" w:hAnsi="Times New Roman"/>
          <w:bCs/>
          <w:sz w:val="28"/>
          <w:szCs w:val="24"/>
        </w:rPr>
        <w:t>хозяйственная деятельность, приводящая к преждевременному истощению, бактериологическому загрязнению и нарушению санитарно-гигиенических условий месторождения;</w:t>
      </w:r>
    </w:p>
    <w:p w:rsidR="007C4580" w:rsidRPr="007C4580" w:rsidRDefault="007C4580" w:rsidP="00740A9A">
      <w:pPr>
        <w:numPr>
          <w:ilvl w:val="0"/>
          <w:numId w:val="14"/>
        </w:numPr>
        <w:tabs>
          <w:tab w:val="clear" w:pos="1429"/>
          <w:tab w:val="left" w:pos="1134"/>
        </w:tabs>
        <w:spacing w:after="0" w:line="240" w:lineRule="auto"/>
        <w:jc w:val="both"/>
        <w:rPr>
          <w:rFonts w:ascii="Times New Roman" w:hAnsi="Times New Roman"/>
          <w:bCs/>
          <w:sz w:val="28"/>
          <w:szCs w:val="24"/>
        </w:rPr>
      </w:pPr>
      <w:r w:rsidRPr="007C4580">
        <w:rPr>
          <w:rFonts w:ascii="Times New Roman" w:hAnsi="Times New Roman"/>
          <w:bCs/>
          <w:sz w:val="28"/>
          <w:szCs w:val="24"/>
        </w:rPr>
        <w:t>строительство объектов, не связанных с использованием источников;</w:t>
      </w:r>
    </w:p>
    <w:p w:rsidR="007C4580" w:rsidRPr="007C4580" w:rsidRDefault="007C4580" w:rsidP="00740A9A">
      <w:pPr>
        <w:numPr>
          <w:ilvl w:val="0"/>
          <w:numId w:val="14"/>
        </w:numPr>
        <w:tabs>
          <w:tab w:val="clear" w:pos="1429"/>
          <w:tab w:val="left" w:pos="1134"/>
        </w:tabs>
        <w:spacing w:after="0" w:line="240" w:lineRule="auto"/>
        <w:jc w:val="both"/>
        <w:rPr>
          <w:rFonts w:ascii="Times New Roman" w:hAnsi="Times New Roman"/>
          <w:bCs/>
          <w:sz w:val="28"/>
          <w:szCs w:val="24"/>
        </w:rPr>
      </w:pPr>
      <w:r w:rsidRPr="007C4580">
        <w:rPr>
          <w:rFonts w:ascii="Times New Roman" w:hAnsi="Times New Roman"/>
          <w:bCs/>
          <w:sz w:val="28"/>
          <w:szCs w:val="24"/>
        </w:rPr>
        <w:t>неорганизованное проживание граждан,</w:t>
      </w:r>
    </w:p>
    <w:p w:rsidR="004D59A4" w:rsidRDefault="007C4580" w:rsidP="00740A9A">
      <w:pPr>
        <w:numPr>
          <w:ilvl w:val="0"/>
          <w:numId w:val="14"/>
        </w:numPr>
        <w:tabs>
          <w:tab w:val="clear" w:pos="1429"/>
          <w:tab w:val="left" w:pos="1134"/>
        </w:tabs>
        <w:spacing w:after="0" w:line="240" w:lineRule="auto"/>
        <w:jc w:val="both"/>
        <w:rPr>
          <w:rFonts w:ascii="Times New Roman" w:hAnsi="Times New Roman"/>
          <w:bCs/>
          <w:sz w:val="28"/>
          <w:szCs w:val="24"/>
        </w:rPr>
      </w:pPr>
      <w:r w:rsidRPr="007C4580">
        <w:rPr>
          <w:rFonts w:ascii="Times New Roman" w:hAnsi="Times New Roman"/>
          <w:bCs/>
          <w:sz w:val="28"/>
          <w:szCs w:val="24"/>
        </w:rPr>
        <w:t>проезд транспорта в пределах охранной зоны.</w:t>
      </w:r>
    </w:p>
    <w:p w:rsidR="0064614D" w:rsidRPr="00740A9A" w:rsidRDefault="00C50C1C" w:rsidP="00740A9A">
      <w:pPr>
        <w:spacing w:after="0" w:line="240" w:lineRule="auto"/>
        <w:ind w:firstLine="709"/>
        <w:contextualSpacing/>
        <w:jc w:val="both"/>
        <w:rPr>
          <w:rFonts w:ascii="Times New Roman" w:hAnsi="Times New Roman"/>
          <w:bCs/>
          <w:sz w:val="28"/>
          <w:szCs w:val="24"/>
        </w:rPr>
      </w:pPr>
      <w:r>
        <w:rPr>
          <w:rFonts w:ascii="Times New Roman" w:hAnsi="Times New Roman"/>
          <w:bCs/>
          <w:sz w:val="28"/>
          <w:szCs w:val="24"/>
        </w:rPr>
        <w:t xml:space="preserve">Таким образом, существует огромный потенциал развития </w:t>
      </w:r>
      <w:r w:rsidR="000F1545">
        <w:rPr>
          <w:rFonts w:ascii="Times New Roman" w:hAnsi="Times New Roman"/>
          <w:bCs/>
          <w:sz w:val="28"/>
          <w:szCs w:val="24"/>
        </w:rPr>
        <w:t>туризма в поселении. Вместе с тем, о</w:t>
      </w:r>
      <w:r w:rsidR="00BF00BE" w:rsidRPr="00412E3E">
        <w:rPr>
          <w:rFonts w:ascii="Times New Roman" w:hAnsi="Times New Roman"/>
          <w:bCs/>
          <w:sz w:val="28"/>
          <w:szCs w:val="24"/>
        </w:rPr>
        <w:t>сновное усилие необходимо направить на и</w:t>
      </w:r>
      <w:r w:rsidR="00BF00BE" w:rsidRPr="00740A9A">
        <w:rPr>
          <w:rFonts w:ascii="Times New Roman" w:hAnsi="Times New Roman"/>
          <w:bCs/>
          <w:sz w:val="28"/>
          <w:szCs w:val="24"/>
        </w:rPr>
        <w:t xml:space="preserve">спользование природно-ландшафтного и историко-культурного потенциала для развития рекреации и различных видов туризма, а также народных промыслов, </w:t>
      </w:r>
      <w:r w:rsidR="00BF00BE" w:rsidRPr="00740A9A">
        <w:rPr>
          <w:rFonts w:ascii="Times New Roman" w:hAnsi="Times New Roman"/>
          <w:bCs/>
          <w:sz w:val="28"/>
          <w:szCs w:val="24"/>
        </w:rPr>
        <w:lastRenderedPageBreak/>
        <w:t>совершенствование транспортного обеспечения объектов рекреации и туризма, увеличение количества и расширение профиля объектов туризма и отдыха (баз спортивного, экстремального, познавательного отдыха)</w:t>
      </w:r>
      <w:r w:rsidR="00F11260" w:rsidRPr="00740A9A">
        <w:rPr>
          <w:rFonts w:ascii="Times New Roman" w:hAnsi="Times New Roman"/>
          <w:bCs/>
          <w:sz w:val="28"/>
          <w:szCs w:val="24"/>
        </w:rPr>
        <w:t>.</w:t>
      </w:r>
      <w:r w:rsidR="0064614D" w:rsidRPr="00740A9A">
        <w:rPr>
          <w:rFonts w:ascii="Times New Roman" w:hAnsi="Times New Roman"/>
          <w:bCs/>
          <w:sz w:val="28"/>
          <w:szCs w:val="24"/>
        </w:rPr>
        <w:t xml:space="preserve"> Проживание на территории </w:t>
      </w:r>
      <w:r w:rsidR="002F7FB8">
        <w:rPr>
          <w:rFonts w:ascii="Times New Roman" w:eastAsia="Times New Roman" w:hAnsi="Times New Roman"/>
          <w:sz w:val="28"/>
          <w:szCs w:val="24"/>
          <w:lang w:eastAsia="ru-RU"/>
        </w:rPr>
        <w:t xml:space="preserve">городского округа </w:t>
      </w:r>
      <w:r w:rsidR="0064614D" w:rsidRPr="00740A9A">
        <w:rPr>
          <w:rFonts w:ascii="Times New Roman" w:hAnsi="Times New Roman"/>
          <w:bCs/>
          <w:sz w:val="28"/>
          <w:szCs w:val="24"/>
        </w:rPr>
        <w:t>людей разных национальностей (включая коренные малочисленные народы Севера), наличие исторических поселений может стать базой для развития этнографического туризма.</w:t>
      </w:r>
    </w:p>
    <w:p w:rsidR="00BF00BE" w:rsidRPr="00412E3E" w:rsidRDefault="00BF00BE" w:rsidP="00BF00BE">
      <w:pPr>
        <w:spacing w:after="0" w:line="240" w:lineRule="auto"/>
        <w:ind w:firstLine="709"/>
        <w:contextualSpacing/>
        <w:jc w:val="both"/>
        <w:rPr>
          <w:rFonts w:ascii="Times New Roman" w:hAnsi="Times New Roman"/>
          <w:sz w:val="28"/>
          <w:szCs w:val="24"/>
        </w:rPr>
      </w:pPr>
      <w:r w:rsidRPr="00412E3E">
        <w:rPr>
          <w:rFonts w:ascii="Times New Roman" w:hAnsi="Times New Roman"/>
          <w:sz w:val="28"/>
          <w:szCs w:val="24"/>
        </w:rPr>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rsidR="00BF00BE" w:rsidRPr="00412E3E" w:rsidRDefault="00BF00BE" w:rsidP="00BF00BE">
      <w:pPr>
        <w:spacing w:after="0" w:line="240" w:lineRule="auto"/>
        <w:ind w:firstLine="709"/>
        <w:contextualSpacing/>
        <w:jc w:val="both"/>
        <w:rPr>
          <w:rFonts w:ascii="Times New Roman" w:hAnsi="Times New Roman"/>
          <w:sz w:val="28"/>
          <w:szCs w:val="24"/>
        </w:rPr>
      </w:pPr>
      <w:r w:rsidRPr="00412E3E">
        <w:rPr>
          <w:rFonts w:ascii="Times New Roman" w:hAnsi="Times New Roman"/>
          <w:sz w:val="28"/>
          <w:szCs w:val="24"/>
        </w:rPr>
        <w:t>Ключевые документы федерального</w:t>
      </w:r>
      <w:r w:rsidR="000D569C">
        <w:rPr>
          <w:rFonts w:ascii="Times New Roman" w:hAnsi="Times New Roman"/>
          <w:sz w:val="28"/>
          <w:szCs w:val="24"/>
        </w:rPr>
        <w:t>, окружного и муниципального</w:t>
      </w:r>
      <w:r w:rsidRPr="00412E3E">
        <w:rPr>
          <w:rFonts w:ascii="Times New Roman" w:hAnsi="Times New Roman"/>
          <w:sz w:val="28"/>
          <w:szCs w:val="24"/>
        </w:rPr>
        <w:t xml:space="preserve"> уровня, определяющие государственную политику в сфере туризма:</w:t>
      </w:r>
    </w:p>
    <w:p w:rsidR="00BF00BE" w:rsidRPr="00E20E29"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8"/>
        </w:rPr>
      </w:pPr>
      <w:r w:rsidRPr="00E20E29">
        <w:rPr>
          <w:rFonts w:ascii="Times New Roman" w:hAnsi="Times New Roman"/>
          <w:sz w:val="28"/>
          <w:szCs w:val="28"/>
        </w:rPr>
        <w:t xml:space="preserve">ФЦП «Развитие внутреннего и въездного туризма в Российской Федерации (2011–2018 годы)» (утверждена </w:t>
      </w:r>
      <w:r>
        <w:rPr>
          <w:rFonts w:ascii="Times New Roman" w:hAnsi="Times New Roman"/>
          <w:sz w:val="28"/>
          <w:szCs w:val="28"/>
        </w:rPr>
        <w:t>п</w:t>
      </w:r>
      <w:r w:rsidRPr="00E20E29">
        <w:rPr>
          <w:rFonts w:ascii="Times New Roman" w:hAnsi="Times New Roman"/>
          <w:sz w:val="28"/>
          <w:szCs w:val="28"/>
        </w:rPr>
        <w:t xml:space="preserve">остановлением Правительства Российской Федерации от </w:t>
      </w:r>
      <w:r>
        <w:rPr>
          <w:rFonts w:ascii="Times New Roman" w:hAnsi="Times New Roman"/>
          <w:sz w:val="28"/>
          <w:szCs w:val="28"/>
        </w:rPr>
        <w:t>02.08.</w:t>
      </w:r>
      <w:r w:rsidRPr="00E20E29">
        <w:rPr>
          <w:rFonts w:ascii="Times New Roman" w:hAnsi="Times New Roman"/>
          <w:sz w:val="28"/>
          <w:szCs w:val="28"/>
        </w:rPr>
        <w:t xml:space="preserve">2011 № 644); </w:t>
      </w:r>
    </w:p>
    <w:p w:rsidR="00BF00BE" w:rsidRDefault="00BF00BE" w:rsidP="00BF00BE">
      <w:pPr>
        <w:numPr>
          <w:ilvl w:val="0"/>
          <w:numId w:val="14"/>
        </w:numPr>
        <w:tabs>
          <w:tab w:val="clear" w:pos="1429"/>
          <w:tab w:val="left" w:pos="1134"/>
        </w:tabs>
        <w:spacing w:after="0" w:line="240" w:lineRule="auto"/>
        <w:ind w:left="1134"/>
        <w:jc w:val="both"/>
        <w:rPr>
          <w:rFonts w:ascii="Times New Roman" w:hAnsi="Times New Roman"/>
          <w:sz w:val="28"/>
          <w:szCs w:val="24"/>
        </w:rPr>
      </w:pPr>
      <w:r w:rsidRPr="00E20E29">
        <w:rPr>
          <w:rFonts w:ascii="Times New Roman" w:hAnsi="Times New Roman"/>
          <w:sz w:val="28"/>
          <w:szCs w:val="28"/>
        </w:rPr>
        <w:t>Государственная программа Российской Федерации «Развитие культуры и туризма» на 2013</w:t>
      </w:r>
      <w:r w:rsidR="007027F1">
        <w:rPr>
          <w:rFonts w:ascii="Times New Roman" w:hAnsi="Times New Roman"/>
          <w:sz w:val="28"/>
          <w:szCs w:val="28"/>
        </w:rPr>
        <w:t>-</w:t>
      </w:r>
      <w:r w:rsidRPr="00E20E29">
        <w:rPr>
          <w:rFonts w:ascii="Times New Roman" w:hAnsi="Times New Roman"/>
          <w:sz w:val="28"/>
          <w:szCs w:val="28"/>
        </w:rPr>
        <w:t xml:space="preserve">2020 годы (утверждена </w:t>
      </w:r>
      <w:r>
        <w:rPr>
          <w:rFonts w:ascii="Times New Roman" w:hAnsi="Times New Roman"/>
          <w:sz w:val="28"/>
          <w:szCs w:val="28"/>
        </w:rPr>
        <w:t>п</w:t>
      </w:r>
      <w:r w:rsidRPr="00E20E29">
        <w:rPr>
          <w:rFonts w:ascii="Times New Roman" w:hAnsi="Times New Roman"/>
          <w:sz w:val="28"/>
          <w:szCs w:val="28"/>
        </w:rPr>
        <w:t>остановлением Правительства Российской Федерации</w:t>
      </w:r>
      <w:r w:rsidRPr="00412E3E">
        <w:rPr>
          <w:rFonts w:ascii="Times New Roman" w:hAnsi="Times New Roman"/>
          <w:sz w:val="28"/>
          <w:szCs w:val="24"/>
        </w:rPr>
        <w:t xml:space="preserve"> </w:t>
      </w:r>
      <w:r>
        <w:rPr>
          <w:rFonts w:ascii="Times New Roman" w:hAnsi="Times New Roman"/>
          <w:sz w:val="28"/>
          <w:szCs w:val="24"/>
        </w:rPr>
        <w:t>от 27.12.2012 № 2567-р);</w:t>
      </w:r>
    </w:p>
    <w:p w:rsidR="000D569C" w:rsidRPr="005A654D" w:rsidRDefault="000D569C" w:rsidP="005A654D">
      <w:pPr>
        <w:numPr>
          <w:ilvl w:val="0"/>
          <w:numId w:val="14"/>
        </w:numPr>
        <w:tabs>
          <w:tab w:val="clear" w:pos="1429"/>
          <w:tab w:val="left" w:pos="1134"/>
        </w:tabs>
        <w:spacing w:after="0" w:line="240" w:lineRule="auto"/>
        <w:ind w:left="1134"/>
        <w:jc w:val="both"/>
        <w:rPr>
          <w:rFonts w:ascii="Times New Roman" w:hAnsi="Times New Roman"/>
          <w:sz w:val="28"/>
          <w:szCs w:val="28"/>
        </w:rPr>
      </w:pPr>
      <w:r w:rsidRPr="005A654D">
        <w:rPr>
          <w:rFonts w:ascii="Times New Roman" w:hAnsi="Times New Roman"/>
          <w:sz w:val="28"/>
          <w:szCs w:val="28"/>
        </w:rPr>
        <w:t xml:space="preserve">Государственная программа </w:t>
      </w:r>
      <w:r w:rsidR="005A654D" w:rsidRPr="005A654D">
        <w:rPr>
          <w:rFonts w:ascii="Times New Roman" w:hAnsi="Times New Roman"/>
          <w:sz w:val="28"/>
          <w:szCs w:val="28"/>
        </w:rPr>
        <w:t>Сахалинской области</w:t>
      </w:r>
      <w:r w:rsidRPr="005A654D">
        <w:rPr>
          <w:rFonts w:ascii="Times New Roman" w:hAnsi="Times New Roman"/>
          <w:sz w:val="28"/>
          <w:szCs w:val="28"/>
        </w:rPr>
        <w:t xml:space="preserve"> «</w:t>
      </w:r>
      <w:r w:rsidR="005A654D" w:rsidRPr="005A654D">
        <w:rPr>
          <w:rFonts w:ascii="Times New Roman" w:hAnsi="Times New Roman"/>
          <w:sz w:val="28"/>
          <w:szCs w:val="28"/>
        </w:rPr>
        <w:t>Развитие физической культуры, спорта, туризма и повышение эффективности молодёжной политики в Сахалинской области на 2014-2020 годы</w:t>
      </w:r>
      <w:r w:rsidRPr="005A654D">
        <w:rPr>
          <w:rFonts w:ascii="Times New Roman" w:hAnsi="Times New Roman"/>
          <w:sz w:val="28"/>
          <w:szCs w:val="28"/>
        </w:rPr>
        <w:t>»</w:t>
      </w:r>
      <w:r w:rsidR="005A654D" w:rsidRPr="005A654D">
        <w:rPr>
          <w:rFonts w:ascii="Times New Roman" w:hAnsi="Times New Roman"/>
          <w:sz w:val="28"/>
          <w:szCs w:val="28"/>
        </w:rPr>
        <w:t xml:space="preserve"> (утверждена постановлением Правительства Сахалинской области от 09.08.2013</w:t>
      </w:r>
      <w:r w:rsidR="005A654D">
        <w:rPr>
          <w:rFonts w:ascii="Times New Roman" w:hAnsi="Times New Roman"/>
          <w:sz w:val="28"/>
          <w:szCs w:val="28"/>
        </w:rPr>
        <w:t xml:space="preserve"> №</w:t>
      </w:r>
      <w:r w:rsidR="005A654D" w:rsidRPr="005A654D">
        <w:rPr>
          <w:rFonts w:ascii="Times New Roman" w:hAnsi="Times New Roman"/>
          <w:sz w:val="28"/>
          <w:szCs w:val="28"/>
        </w:rPr>
        <w:t xml:space="preserve"> 448</w:t>
      </w:r>
      <w:r w:rsidR="005A654D" w:rsidRPr="005A654D">
        <w:rPr>
          <w:rFonts w:ascii="Times New Roman" w:hAnsi="Times New Roman"/>
          <w:sz w:val="28"/>
          <w:szCs w:val="24"/>
        </w:rPr>
        <w:t>)</w:t>
      </w:r>
      <w:r w:rsidR="005A654D">
        <w:rPr>
          <w:rFonts w:ascii="Times New Roman" w:hAnsi="Times New Roman"/>
          <w:sz w:val="28"/>
          <w:szCs w:val="28"/>
        </w:rPr>
        <w:t>.</w:t>
      </w:r>
    </w:p>
    <w:p w:rsidR="00BF00BE" w:rsidRDefault="00BF00BE" w:rsidP="00BF00BE">
      <w:pPr>
        <w:tabs>
          <w:tab w:val="left" w:pos="1134"/>
        </w:tabs>
        <w:spacing w:after="0" w:line="240" w:lineRule="auto"/>
        <w:jc w:val="both"/>
        <w:rPr>
          <w:rFonts w:ascii="Times New Roman" w:hAnsi="Times New Roman"/>
          <w:sz w:val="28"/>
          <w:szCs w:val="28"/>
        </w:rPr>
      </w:pPr>
    </w:p>
    <w:p w:rsidR="003208C2" w:rsidRPr="00791069" w:rsidRDefault="003208C2" w:rsidP="00F12271">
      <w:pPr>
        <w:pStyle w:val="3"/>
        <w:numPr>
          <w:ilvl w:val="2"/>
          <w:numId w:val="64"/>
        </w:numPr>
        <w:tabs>
          <w:tab w:val="left" w:pos="1418"/>
        </w:tabs>
        <w:spacing w:before="120"/>
        <w:ind w:left="1418" w:hanging="698"/>
        <w:jc w:val="both"/>
        <w:rPr>
          <w:rFonts w:ascii="Times New Roman" w:hAnsi="Times New Roman"/>
          <w:sz w:val="28"/>
        </w:rPr>
      </w:pPr>
      <w:bookmarkStart w:id="122" w:name="_Toc420406182"/>
      <w:bookmarkStart w:id="123" w:name="_Toc519015280"/>
      <w:r w:rsidRPr="003208C2">
        <w:rPr>
          <w:rFonts w:ascii="Times New Roman" w:hAnsi="Times New Roman"/>
          <w:sz w:val="28"/>
          <w:lang w:val="ru-RU"/>
        </w:rPr>
        <w:t>Экологическое состояние</w:t>
      </w:r>
      <w:bookmarkEnd w:id="122"/>
      <w:bookmarkEnd w:id="123"/>
    </w:p>
    <w:p w:rsidR="003208C2" w:rsidRDefault="003208C2" w:rsidP="00BF00BE">
      <w:pPr>
        <w:tabs>
          <w:tab w:val="left" w:pos="1134"/>
        </w:tabs>
        <w:spacing w:after="0" w:line="240" w:lineRule="auto"/>
        <w:jc w:val="both"/>
        <w:rPr>
          <w:rFonts w:ascii="Times New Roman" w:hAnsi="Times New Roman"/>
          <w:sz w:val="28"/>
          <w:szCs w:val="28"/>
        </w:rPr>
      </w:pPr>
    </w:p>
    <w:p w:rsidR="00047611" w:rsidRPr="00047611" w:rsidRDefault="00047611" w:rsidP="00047611">
      <w:pPr>
        <w:spacing w:after="0" w:line="240" w:lineRule="auto"/>
        <w:ind w:firstLine="709"/>
        <w:contextualSpacing/>
        <w:jc w:val="both"/>
        <w:rPr>
          <w:rFonts w:ascii="Times New Roman" w:hAnsi="Times New Roman"/>
          <w:i/>
          <w:sz w:val="28"/>
          <w:szCs w:val="24"/>
          <w:u w:val="single"/>
        </w:rPr>
      </w:pPr>
      <w:r w:rsidRPr="00047611">
        <w:rPr>
          <w:rFonts w:ascii="Times New Roman" w:hAnsi="Times New Roman"/>
          <w:i/>
          <w:sz w:val="28"/>
          <w:szCs w:val="24"/>
          <w:u w:val="single"/>
        </w:rPr>
        <w:t>Атмосферный воздух</w:t>
      </w:r>
    </w:p>
    <w:p w:rsidR="00047611" w:rsidRPr="00047611" w:rsidRDefault="00047611" w:rsidP="00047611">
      <w:pPr>
        <w:spacing w:after="0" w:line="240" w:lineRule="auto"/>
        <w:ind w:firstLine="709"/>
        <w:contextualSpacing/>
        <w:jc w:val="both"/>
        <w:rPr>
          <w:rFonts w:ascii="Times New Roman" w:hAnsi="Times New Roman"/>
          <w:sz w:val="28"/>
          <w:szCs w:val="24"/>
        </w:rPr>
      </w:pPr>
      <w:r w:rsidRPr="00047611">
        <w:rPr>
          <w:rFonts w:ascii="Times New Roman" w:hAnsi="Times New Roman"/>
          <w:sz w:val="28"/>
          <w:szCs w:val="24"/>
        </w:rPr>
        <w:t>Полевые и лабораторные исследования качества атмосферного воздуха, проведённые в 2016 году в</w:t>
      </w:r>
      <w:r>
        <w:rPr>
          <w:rFonts w:ascii="Times New Roman" w:hAnsi="Times New Roman"/>
          <w:sz w:val="28"/>
          <w:szCs w:val="24"/>
        </w:rPr>
        <w:t xml:space="preserve"> </w:t>
      </w:r>
      <w:r w:rsidR="001656A3" w:rsidRPr="00047611">
        <w:rPr>
          <w:rFonts w:ascii="Times New Roman" w:hAnsi="Times New Roman"/>
          <w:sz w:val="28"/>
          <w:szCs w:val="24"/>
        </w:rPr>
        <w:t>четырёх</w:t>
      </w:r>
      <w:r w:rsidRPr="00047611">
        <w:rPr>
          <w:rFonts w:ascii="Times New Roman" w:hAnsi="Times New Roman"/>
          <w:sz w:val="28"/>
          <w:szCs w:val="24"/>
        </w:rPr>
        <w:t xml:space="preserve"> </w:t>
      </w:r>
      <w:r w:rsidR="001656A3" w:rsidRPr="00047611">
        <w:rPr>
          <w:rFonts w:ascii="Times New Roman" w:hAnsi="Times New Roman"/>
          <w:sz w:val="28"/>
          <w:szCs w:val="24"/>
        </w:rPr>
        <w:t>населённых</w:t>
      </w:r>
      <w:r w:rsidRPr="00047611">
        <w:rPr>
          <w:rFonts w:ascii="Times New Roman" w:hAnsi="Times New Roman"/>
          <w:sz w:val="28"/>
          <w:szCs w:val="24"/>
        </w:rPr>
        <w:t xml:space="preserve"> пунктах </w:t>
      </w:r>
      <w:r w:rsidR="001656A3">
        <w:rPr>
          <w:rFonts w:ascii="Times New Roman" w:hAnsi="Times New Roman"/>
          <w:sz w:val="28"/>
          <w:szCs w:val="24"/>
        </w:rPr>
        <w:t>МО «Городской округ Ногликский»</w:t>
      </w:r>
      <w:r w:rsidRPr="00047611">
        <w:rPr>
          <w:rFonts w:ascii="Times New Roman" w:hAnsi="Times New Roman"/>
          <w:sz w:val="28"/>
          <w:szCs w:val="24"/>
        </w:rPr>
        <w:t xml:space="preserve"> (пгт Ноглики, с. Даги, с. Ныш, с. Катангли) и на месторождении Монги, позволили выявить следующее.</w:t>
      </w:r>
    </w:p>
    <w:p w:rsidR="00047611" w:rsidRPr="00047611" w:rsidRDefault="00047611" w:rsidP="00047611">
      <w:pPr>
        <w:spacing w:after="0" w:line="240" w:lineRule="auto"/>
        <w:ind w:firstLine="709"/>
        <w:contextualSpacing/>
        <w:jc w:val="both"/>
        <w:rPr>
          <w:rFonts w:ascii="Times New Roman" w:hAnsi="Times New Roman"/>
          <w:sz w:val="28"/>
          <w:szCs w:val="24"/>
        </w:rPr>
      </w:pPr>
      <w:r w:rsidRPr="00047611">
        <w:rPr>
          <w:rFonts w:ascii="Times New Roman" w:hAnsi="Times New Roman"/>
          <w:sz w:val="28"/>
          <w:szCs w:val="24"/>
        </w:rPr>
        <w:t xml:space="preserve">В 2016 году, согласно рассчитанным критериям, в указанных пунктах отбора проб уровень </w:t>
      </w:r>
      <w:r w:rsidR="001656A3" w:rsidRPr="00047611">
        <w:rPr>
          <w:rFonts w:ascii="Times New Roman" w:hAnsi="Times New Roman"/>
          <w:sz w:val="28"/>
          <w:szCs w:val="24"/>
        </w:rPr>
        <w:t>загрязнённости</w:t>
      </w:r>
      <w:r w:rsidRPr="00047611">
        <w:rPr>
          <w:rFonts w:ascii="Times New Roman" w:hAnsi="Times New Roman"/>
          <w:sz w:val="28"/>
          <w:szCs w:val="24"/>
        </w:rPr>
        <w:t xml:space="preserve"> практически во всех </w:t>
      </w:r>
      <w:r w:rsidR="001656A3" w:rsidRPr="00047611">
        <w:rPr>
          <w:rFonts w:ascii="Times New Roman" w:hAnsi="Times New Roman"/>
          <w:sz w:val="28"/>
          <w:szCs w:val="24"/>
        </w:rPr>
        <w:t>населённых</w:t>
      </w:r>
      <w:r w:rsidRPr="00047611">
        <w:rPr>
          <w:rFonts w:ascii="Times New Roman" w:hAnsi="Times New Roman"/>
          <w:sz w:val="28"/>
          <w:szCs w:val="24"/>
        </w:rPr>
        <w:t xml:space="preserve"> пунктах был низким, исключение составили</w:t>
      </w:r>
      <w:r w:rsidR="001656A3">
        <w:rPr>
          <w:rFonts w:ascii="Times New Roman" w:hAnsi="Times New Roman"/>
          <w:sz w:val="28"/>
          <w:szCs w:val="24"/>
        </w:rPr>
        <w:t xml:space="preserve"> с.</w:t>
      </w:r>
      <w:r w:rsidRPr="00047611">
        <w:rPr>
          <w:rFonts w:ascii="Times New Roman" w:hAnsi="Times New Roman"/>
          <w:sz w:val="28"/>
          <w:szCs w:val="24"/>
        </w:rPr>
        <w:t xml:space="preserve"> Даги и </w:t>
      </w:r>
      <w:r w:rsidR="001656A3">
        <w:rPr>
          <w:rFonts w:ascii="Times New Roman" w:hAnsi="Times New Roman"/>
          <w:sz w:val="28"/>
          <w:szCs w:val="24"/>
        </w:rPr>
        <w:t>с.</w:t>
      </w:r>
      <w:r w:rsidRPr="00047611">
        <w:rPr>
          <w:rFonts w:ascii="Times New Roman" w:hAnsi="Times New Roman"/>
          <w:sz w:val="28"/>
          <w:szCs w:val="24"/>
        </w:rPr>
        <w:t xml:space="preserve"> Ныш, где наблюдался повышенный уровень. Среднегодовой комплексный индекс</w:t>
      </w:r>
      <w:r w:rsidR="001656A3">
        <w:rPr>
          <w:rFonts w:ascii="Times New Roman" w:hAnsi="Times New Roman"/>
          <w:sz w:val="28"/>
          <w:szCs w:val="24"/>
        </w:rPr>
        <w:t xml:space="preserve"> </w:t>
      </w:r>
      <w:r w:rsidRPr="00047611">
        <w:rPr>
          <w:rFonts w:ascii="Times New Roman" w:hAnsi="Times New Roman"/>
          <w:sz w:val="28"/>
          <w:szCs w:val="24"/>
        </w:rPr>
        <w:t>загрязнения атмосферы (ИЗА5) в 2016 году изменялся в преде</w:t>
      </w:r>
      <w:r w:rsidR="001656A3">
        <w:rPr>
          <w:rFonts w:ascii="Times New Roman" w:hAnsi="Times New Roman"/>
          <w:sz w:val="28"/>
          <w:szCs w:val="24"/>
        </w:rPr>
        <w:t>лах 2,115–6,966 при норме 5,000.</w:t>
      </w:r>
    </w:p>
    <w:p w:rsidR="00047611" w:rsidRPr="00047611" w:rsidRDefault="00047611" w:rsidP="00047611">
      <w:pPr>
        <w:spacing w:after="0" w:line="240" w:lineRule="auto"/>
        <w:ind w:firstLine="709"/>
        <w:contextualSpacing/>
        <w:jc w:val="both"/>
        <w:rPr>
          <w:rFonts w:ascii="Times New Roman" w:hAnsi="Times New Roman"/>
          <w:sz w:val="28"/>
          <w:szCs w:val="24"/>
        </w:rPr>
      </w:pPr>
      <w:r w:rsidRPr="00047611">
        <w:rPr>
          <w:rFonts w:ascii="Times New Roman" w:hAnsi="Times New Roman"/>
          <w:sz w:val="28"/>
          <w:szCs w:val="24"/>
        </w:rPr>
        <w:t>Основные источники загрязнения атмосферного воздуха – районные и модульные котельные, автотранспорт. Вклад в общий уровень загрязнения атмосферного воздуха вносили взвешенные вещества,</w:t>
      </w:r>
      <w:r w:rsidR="001656A3">
        <w:rPr>
          <w:rFonts w:ascii="Times New Roman" w:hAnsi="Times New Roman"/>
          <w:sz w:val="28"/>
          <w:szCs w:val="24"/>
        </w:rPr>
        <w:t xml:space="preserve"> </w:t>
      </w:r>
      <w:r w:rsidRPr="00047611">
        <w:rPr>
          <w:rFonts w:ascii="Times New Roman" w:hAnsi="Times New Roman"/>
          <w:sz w:val="28"/>
          <w:szCs w:val="24"/>
        </w:rPr>
        <w:t>диоксид азота, формальдегид.</w:t>
      </w:r>
    </w:p>
    <w:p w:rsidR="00A94A5E" w:rsidRPr="00E47458" w:rsidRDefault="00A94A5E" w:rsidP="00A94A5E">
      <w:pPr>
        <w:spacing w:after="0" w:line="240" w:lineRule="auto"/>
        <w:ind w:firstLine="709"/>
        <w:contextualSpacing/>
        <w:jc w:val="both"/>
        <w:rPr>
          <w:rFonts w:ascii="Times New Roman" w:hAnsi="Times New Roman"/>
          <w:sz w:val="28"/>
          <w:szCs w:val="24"/>
        </w:rPr>
      </w:pPr>
      <w:r w:rsidRPr="00E47458">
        <w:rPr>
          <w:rFonts w:ascii="Times New Roman" w:hAnsi="Times New Roman"/>
          <w:sz w:val="28"/>
          <w:szCs w:val="24"/>
        </w:rPr>
        <w:t xml:space="preserve">Отработанные газы автотранспорта включают до 200 различных химических соединений, среди которых основную долю составляют оксиды углерода и азота, углеводороды, сажа, соединения свинца, представляют особую опасность при длительном воздействии на организм человека. От железной дороги основными </w:t>
      </w:r>
      <w:r w:rsidRPr="00E47458">
        <w:rPr>
          <w:rFonts w:ascii="Times New Roman" w:hAnsi="Times New Roman"/>
          <w:sz w:val="28"/>
          <w:szCs w:val="24"/>
        </w:rPr>
        <w:lastRenderedPageBreak/>
        <w:t>загрязняющими веществами, поступающими в атмосферу, являются взвешенные вещества, диоксид серы, оксид углерода, оксиды азота.</w:t>
      </w:r>
    </w:p>
    <w:p w:rsidR="00047611" w:rsidRPr="00047611" w:rsidRDefault="00047611" w:rsidP="00047611">
      <w:pPr>
        <w:spacing w:after="0" w:line="240" w:lineRule="auto"/>
        <w:ind w:firstLine="709"/>
        <w:contextualSpacing/>
        <w:jc w:val="both"/>
        <w:rPr>
          <w:rFonts w:ascii="Times New Roman" w:hAnsi="Times New Roman"/>
          <w:sz w:val="28"/>
          <w:szCs w:val="24"/>
        </w:rPr>
      </w:pPr>
      <w:r w:rsidRPr="00047611">
        <w:rPr>
          <w:rFonts w:ascii="Times New Roman" w:hAnsi="Times New Roman"/>
          <w:sz w:val="28"/>
          <w:szCs w:val="24"/>
        </w:rPr>
        <w:t>По сравнению с 2015 годом уровень загрязнения атмосферного воздуха в 2016 году увеличился: в с.</w:t>
      </w:r>
      <w:r w:rsidR="001656A3">
        <w:rPr>
          <w:rFonts w:ascii="Times New Roman" w:hAnsi="Times New Roman"/>
          <w:sz w:val="28"/>
          <w:szCs w:val="24"/>
        </w:rPr>
        <w:t xml:space="preserve"> </w:t>
      </w:r>
      <w:r w:rsidRPr="00047611">
        <w:rPr>
          <w:rFonts w:ascii="Times New Roman" w:hAnsi="Times New Roman"/>
          <w:sz w:val="28"/>
          <w:szCs w:val="24"/>
        </w:rPr>
        <w:t>Даги в 1,3 раза, в с. Ныш в 1,3 раза. Немного уменьшился: в пгт</w:t>
      </w:r>
      <w:r w:rsidR="001656A3">
        <w:rPr>
          <w:rFonts w:ascii="Times New Roman" w:hAnsi="Times New Roman"/>
          <w:sz w:val="28"/>
          <w:szCs w:val="24"/>
        </w:rPr>
        <w:t>.</w:t>
      </w:r>
      <w:r w:rsidRPr="00047611">
        <w:rPr>
          <w:rFonts w:ascii="Times New Roman" w:hAnsi="Times New Roman"/>
          <w:sz w:val="28"/>
          <w:szCs w:val="24"/>
        </w:rPr>
        <w:t xml:space="preserve"> Ноглики в 1,1 раза, в с. Катангли в 1,2 раза.</w:t>
      </w:r>
    </w:p>
    <w:p w:rsidR="00047611" w:rsidRPr="00047611" w:rsidRDefault="00047611" w:rsidP="00047611">
      <w:pPr>
        <w:spacing w:after="0" w:line="240" w:lineRule="auto"/>
        <w:ind w:firstLine="709"/>
        <w:contextualSpacing/>
        <w:jc w:val="both"/>
        <w:rPr>
          <w:rFonts w:ascii="Times New Roman" w:hAnsi="Times New Roman"/>
          <w:sz w:val="28"/>
          <w:szCs w:val="24"/>
        </w:rPr>
      </w:pPr>
      <w:r w:rsidRPr="00047611">
        <w:rPr>
          <w:rFonts w:ascii="Times New Roman" w:hAnsi="Times New Roman"/>
          <w:sz w:val="28"/>
          <w:szCs w:val="24"/>
        </w:rPr>
        <w:t>В районе м/р Монги остался на том же уровне.</w:t>
      </w:r>
    </w:p>
    <w:p w:rsidR="00047611" w:rsidRPr="00047611" w:rsidRDefault="00047611" w:rsidP="00047611">
      <w:pPr>
        <w:spacing w:after="0" w:line="240" w:lineRule="auto"/>
        <w:ind w:firstLine="709"/>
        <w:contextualSpacing/>
        <w:jc w:val="both"/>
        <w:rPr>
          <w:rFonts w:ascii="Times New Roman" w:hAnsi="Times New Roman"/>
          <w:sz w:val="28"/>
          <w:szCs w:val="24"/>
        </w:rPr>
      </w:pPr>
      <w:r w:rsidRPr="00047611">
        <w:rPr>
          <w:rFonts w:ascii="Times New Roman" w:hAnsi="Times New Roman"/>
          <w:sz w:val="28"/>
          <w:szCs w:val="24"/>
        </w:rPr>
        <w:t>Сезонные максимумы концентрации загрязняющих примесей отмечались в пгт</w:t>
      </w:r>
      <w:r w:rsidR="001656A3">
        <w:rPr>
          <w:rFonts w:ascii="Times New Roman" w:hAnsi="Times New Roman"/>
          <w:sz w:val="28"/>
          <w:szCs w:val="24"/>
        </w:rPr>
        <w:t>.</w:t>
      </w:r>
      <w:r w:rsidRPr="00047611">
        <w:rPr>
          <w:rFonts w:ascii="Times New Roman" w:hAnsi="Times New Roman"/>
          <w:sz w:val="28"/>
          <w:szCs w:val="24"/>
        </w:rPr>
        <w:t xml:space="preserve"> Ноглики в сентябре</w:t>
      </w:r>
      <w:r w:rsidR="001656A3">
        <w:rPr>
          <w:rFonts w:ascii="Times New Roman" w:hAnsi="Times New Roman"/>
          <w:sz w:val="28"/>
          <w:szCs w:val="24"/>
        </w:rPr>
        <w:t xml:space="preserve"> </w:t>
      </w:r>
      <w:r w:rsidRPr="00047611">
        <w:rPr>
          <w:rFonts w:ascii="Times New Roman" w:hAnsi="Times New Roman"/>
          <w:sz w:val="28"/>
          <w:szCs w:val="24"/>
        </w:rPr>
        <w:t>(взвешенные вещества); с. Даги в ноябре (сажа), в декабре (диоксид серы); с. Ныш в феврале (сажа), в</w:t>
      </w:r>
      <w:r w:rsidR="001656A3">
        <w:rPr>
          <w:rFonts w:ascii="Times New Roman" w:hAnsi="Times New Roman"/>
          <w:sz w:val="28"/>
          <w:szCs w:val="24"/>
        </w:rPr>
        <w:t xml:space="preserve"> </w:t>
      </w:r>
      <w:r w:rsidRPr="00047611">
        <w:rPr>
          <w:rFonts w:ascii="Times New Roman" w:hAnsi="Times New Roman"/>
          <w:sz w:val="28"/>
          <w:szCs w:val="24"/>
        </w:rPr>
        <w:t>декабре (оксид азота), в январе (оксид углерода); с. Катангли в ноябре (формальдегид).</w:t>
      </w:r>
    </w:p>
    <w:p w:rsidR="003208C2" w:rsidRDefault="00047611" w:rsidP="00047611">
      <w:pPr>
        <w:spacing w:after="0" w:line="240" w:lineRule="auto"/>
        <w:ind w:firstLine="709"/>
        <w:contextualSpacing/>
        <w:jc w:val="both"/>
        <w:rPr>
          <w:rFonts w:ascii="Times New Roman" w:hAnsi="Times New Roman"/>
          <w:sz w:val="28"/>
          <w:szCs w:val="24"/>
        </w:rPr>
      </w:pPr>
      <w:r w:rsidRPr="00047611">
        <w:rPr>
          <w:rFonts w:ascii="Times New Roman" w:hAnsi="Times New Roman"/>
          <w:sz w:val="28"/>
          <w:szCs w:val="24"/>
        </w:rPr>
        <w:t>Значение мощности экспозиционной дозы гамма-излучения (далее – МЭД) в 2016 году оставалось в</w:t>
      </w:r>
      <w:r w:rsidR="001656A3">
        <w:rPr>
          <w:rFonts w:ascii="Times New Roman" w:hAnsi="Times New Roman"/>
          <w:sz w:val="28"/>
          <w:szCs w:val="24"/>
        </w:rPr>
        <w:t xml:space="preserve"> </w:t>
      </w:r>
      <w:r w:rsidRPr="00047611">
        <w:rPr>
          <w:rFonts w:ascii="Times New Roman" w:hAnsi="Times New Roman"/>
          <w:sz w:val="28"/>
          <w:szCs w:val="24"/>
        </w:rPr>
        <w:t>пределах колебаний естественного радиационного фона, изменяясь от 0,009 до 0,014 мР/ч. В целом в</w:t>
      </w:r>
      <w:r w:rsidR="001656A3">
        <w:rPr>
          <w:rFonts w:ascii="Times New Roman" w:hAnsi="Times New Roman"/>
          <w:sz w:val="28"/>
          <w:szCs w:val="24"/>
        </w:rPr>
        <w:t xml:space="preserve"> </w:t>
      </w:r>
      <w:r w:rsidRPr="00047611">
        <w:rPr>
          <w:rFonts w:ascii="Times New Roman" w:hAnsi="Times New Roman"/>
          <w:sz w:val="28"/>
          <w:szCs w:val="24"/>
        </w:rPr>
        <w:t>районе среднее значение МЭД составило 0,011 мР/ч.</w:t>
      </w:r>
    </w:p>
    <w:p w:rsidR="00E47458" w:rsidRPr="00E47458" w:rsidRDefault="00E47458" w:rsidP="00E47458">
      <w:pPr>
        <w:spacing w:after="0" w:line="240" w:lineRule="auto"/>
        <w:ind w:firstLine="709"/>
        <w:contextualSpacing/>
        <w:jc w:val="both"/>
        <w:rPr>
          <w:rFonts w:ascii="Times New Roman" w:hAnsi="Times New Roman"/>
          <w:sz w:val="28"/>
          <w:szCs w:val="24"/>
        </w:rPr>
      </w:pPr>
      <w:r w:rsidRPr="00E47458">
        <w:rPr>
          <w:rFonts w:ascii="Times New Roman" w:hAnsi="Times New Roman"/>
          <w:sz w:val="28"/>
          <w:szCs w:val="24"/>
        </w:rPr>
        <w:t>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СанПиН 2.2.1/2.1.1.1200-03 «Санитарно-защитные зоны и санитарная классификация предприятий, сооружений и иных объектов», требуется от предприятий, являющихся источником негативного воздействия устанавливать санитарно-защитную зону. Санитарно-защитная зона не может рассматриваться как резервная территория предприятия или как перспектива для развития селитебной зоны.</w:t>
      </w:r>
    </w:p>
    <w:p w:rsidR="00E47458" w:rsidRPr="00442F4A" w:rsidRDefault="00E47458" w:rsidP="00442F4A">
      <w:pPr>
        <w:spacing w:after="0" w:line="240" w:lineRule="auto"/>
        <w:ind w:firstLine="709"/>
        <w:contextualSpacing/>
        <w:jc w:val="both"/>
        <w:rPr>
          <w:rFonts w:ascii="Times New Roman" w:hAnsi="Times New Roman"/>
          <w:sz w:val="28"/>
          <w:szCs w:val="24"/>
        </w:rPr>
      </w:pPr>
      <w:r w:rsidRPr="00442F4A">
        <w:rPr>
          <w:rFonts w:ascii="Times New Roman" w:hAnsi="Times New Roman"/>
          <w:sz w:val="28"/>
          <w:szCs w:val="24"/>
        </w:rPr>
        <w:t>Размещение объектов для проживания людей в СЗЗ не допускается в соответствии с требованием п. 5.1 СанПиН 2.2.1/2.1.1200-03.</w:t>
      </w:r>
    </w:p>
    <w:p w:rsidR="00E47458" w:rsidRPr="00442F4A" w:rsidRDefault="00E47458" w:rsidP="00442F4A">
      <w:pPr>
        <w:spacing w:after="0" w:line="240" w:lineRule="auto"/>
        <w:ind w:firstLine="709"/>
        <w:contextualSpacing/>
        <w:jc w:val="both"/>
        <w:rPr>
          <w:rFonts w:ascii="Times New Roman" w:hAnsi="Times New Roman"/>
          <w:sz w:val="28"/>
          <w:szCs w:val="24"/>
        </w:rPr>
      </w:pPr>
      <w:r w:rsidRPr="00442F4A">
        <w:rPr>
          <w:rFonts w:ascii="Times New Roman" w:hAnsi="Times New Roman"/>
          <w:sz w:val="28"/>
          <w:szCs w:val="24"/>
        </w:rPr>
        <w:t xml:space="preserve">В соответствии с п. 7.1.10. СанПиН 2.2.1/2.1.1.1200-03, для котельных, тепловой мощностью менее 200 Гкал, работающих на </w:t>
      </w:r>
      <w:r w:rsidR="00442F4A" w:rsidRPr="00442F4A">
        <w:rPr>
          <w:rFonts w:ascii="Times New Roman" w:hAnsi="Times New Roman"/>
          <w:sz w:val="28"/>
          <w:szCs w:val="24"/>
        </w:rPr>
        <w:t>твёрдом</w:t>
      </w:r>
      <w:r w:rsidRPr="00442F4A">
        <w:rPr>
          <w:rFonts w:ascii="Times New Roman" w:hAnsi="Times New Roman"/>
          <w:sz w:val="28"/>
          <w:szCs w:val="24"/>
        </w:rPr>
        <w:t xml:space="preserve">, жидком и газообразном топливе, размер санитарно-защитной зоны устанавливается в каждом конкретном случае на основании </w:t>
      </w:r>
      <w:r w:rsidR="00442F4A" w:rsidRPr="00442F4A">
        <w:rPr>
          <w:rFonts w:ascii="Times New Roman" w:hAnsi="Times New Roman"/>
          <w:sz w:val="28"/>
          <w:szCs w:val="24"/>
        </w:rPr>
        <w:t>расчётов</w:t>
      </w:r>
      <w:r w:rsidRPr="00442F4A">
        <w:rPr>
          <w:rFonts w:ascii="Times New Roman" w:hAnsi="Times New Roman"/>
          <w:sz w:val="28"/>
          <w:szCs w:val="24"/>
        </w:rPr>
        <w:t xml:space="preserve">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rsidR="00E47458" w:rsidRPr="00442F4A" w:rsidRDefault="00E47458" w:rsidP="00442F4A">
      <w:pPr>
        <w:spacing w:after="0" w:line="240" w:lineRule="auto"/>
        <w:ind w:firstLine="709"/>
        <w:contextualSpacing/>
        <w:jc w:val="both"/>
        <w:rPr>
          <w:rFonts w:ascii="Times New Roman" w:hAnsi="Times New Roman"/>
          <w:sz w:val="28"/>
          <w:szCs w:val="24"/>
        </w:rPr>
      </w:pPr>
      <w:r w:rsidRPr="00442F4A">
        <w:rPr>
          <w:rFonts w:ascii="Times New Roman" w:hAnsi="Times New Roman"/>
          <w:sz w:val="28"/>
          <w:szCs w:val="24"/>
        </w:rPr>
        <w:t xml:space="preserve">Для электроподстанций размер санитарно-защитной зоны устанавливается в зависимости от типа (открытые, закрытые), мощности на основании </w:t>
      </w:r>
      <w:r w:rsidR="00442F4A" w:rsidRPr="00442F4A">
        <w:rPr>
          <w:rFonts w:ascii="Times New Roman" w:hAnsi="Times New Roman"/>
          <w:sz w:val="28"/>
          <w:szCs w:val="24"/>
        </w:rPr>
        <w:t>расчётов</w:t>
      </w:r>
      <w:r w:rsidRPr="00442F4A">
        <w:rPr>
          <w:rFonts w:ascii="Times New Roman" w:hAnsi="Times New Roman"/>
          <w:sz w:val="28"/>
          <w:szCs w:val="24"/>
        </w:rPr>
        <w:t xml:space="preserve"> физического воздействия на атмосферный воздух, а также результатов натурных измерений.</w:t>
      </w:r>
    </w:p>
    <w:p w:rsidR="00E47458" w:rsidRPr="00442F4A" w:rsidRDefault="00E47458" w:rsidP="00442F4A">
      <w:pPr>
        <w:spacing w:after="0" w:line="240" w:lineRule="auto"/>
        <w:ind w:firstLine="709"/>
        <w:contextualSpacing/>
        <w:jc w:val="both"/>
        <w:rPr>
          <w:rFonts w:ascii="Times New Roman" w:hAnsi="Times New Roman"/>
          <w:sz w:val="28"/>
          <w:szCs w:val="24"/>
        </w:rPr>
      </w:pPr>
      <w:r w:rsidRPr="00442F4A">
        <w:rPr>
          <w:rFonts w:ascii="Times New Roman" w:hAnsi="Times New Roman"/>
          <w:sz w:val="28"/>
          <w:szCs w:val="24"/>
        </w:rPr>
        <w:t xml:space="preserve">Для ОАО «Ногликская газовая электрическая станция» в 2011 году разработан «Проект обоснования размера </w:t>
      </w:r>
      <w:r w:rsidR="00442F4A" w:rsidRPr="00442F4A">
        <w:rPr>
          <w:rFonts w:ascii="Times New Roman" w:hAnsi="Times New Roman"/>
          <w:sz w:val="28"/>
          <w:szCs w:val="24"/>
        </w:rPr>
        <w:t>расчётной</w:t>
      </w:r>
      <w:r w:rsidRPr="00442F4A">
        <w:rPr>
          <w:rFonts w:ascii="Times New Roman" w:hAnsi="Times New Roman"/>
          <w:sz w:val="28"/>
          <w:szCs w:val="24"/>
        </w:rPr>
        <w:t xml:space="preserve"> (предварительной) санитарно-защитной зоны ОАО «Ногликская газовая электрическая станция» организацией ООО «Региональный центр аудита и консалтинга». На основании </w:t>
      </w:r>
      <w:r w:rsidR="00442F4A" w:rsidRPr="00442F4A">
        <w:rPr>
          <w:rFonts w:ascii="Times New Roman" w:hAnsi="Times New Roman"/>
          <w:sz w:val="28"/>
          <w:szCs w:val="24"/>
        </w:rPr>
        <w:t>расчётов</w:t>
      </w:r>
      <w:r w:rsidRPr="00442F4A">
        <w:rPr>
          <w:rFonts w:ascii="Times New Roman" w:hAnsi="Times New Roman"/>
          <w:sz w:val="28"/>
          <w:szCs w:val="24"/>
        </w:rPr>
        <w:t xml:space="preserve"> рассеивания загрязнений атмосферного воздуха и действия физических факторов размер СЗЗ составляет: с севера</w:t>
      </w:r>
      <w:r w:rsidR="00442F4A">
        <w:rPr>
          <w:rFonts w:ascii="Times New Roman" w:hAnsi="Times New Roman"/>
          <w:sz w:val="28"/>
          <w:szCs w:val="24"/>
        </w:rPr>
        <w:t xml:space="preserve"> –</w:t>
      </w:r>
      <w:r w:rsidRPr="00442F4A">
        <w:rPr>
          <w:rFonts w:ascii="Times New Roman" w:hAnsi="Times New Roman"/>
          <w:sz w:val="28"/>
          <w:szCs w:val="24"/>
        </w:rPr>
        <w:t xml:space="preserve"> 170 м; с севера-востока</w:t>
      </w:r>
      <w:r w:rsidR="00442F4A">
        <w:rPr>
          <w:rFonts w:ascii="Times New Roman" w:hAnsi="Times New Roman"/>
          <w:sz w:val="28"/>
          <w:szCs w:val="24"/>
        </w:rPr>
        <w:t xml:space="preserve"> – </w:t>
      </w:r>
      <w:r w:rsidRPr="00442F4A">
        <w:rPr>
          <w:rFonts w:ascii="Times New Roman" w:hAnsi="Times New Roman"/>
          <w:sz w:val="28"/>
          <w:szCs w:val="24"/>
        </w:rPr>
        <w:t>170 м; с востока</w:t>
      </w:r>
      <w:r w:rsidR="00442F4A">
        <w:rPr>
          <w:rFonts w:ascii="Times New Roman" w:hAnsi="Times New Roman"/>
          <w:sz w:val="28"/>
          <w:szCs w:val="24"/>
        </w:rPr>
        <w:t xml:space="preserve"> –</w:t>
      </w:r>
      <w:r w:rsidRPr="00442F4A">
        <w:rPr>
          <w:rFonts w:ascii="Times New Roman" w:hAnsi="Times New Roman"/>
          <w:sz w:val="28"/>
          <w:szCs w:val="24"/>
        </w:rPr>
        <w:t xml:space="preserve"> 170 м; с юго-востока</w:t>
      </w:r>
      <w:r w:rsidR="00442F4A">
        <w:rPr>
          <w:rFonts w:ascii="Times New Roman" w:hAnsi="Times New Roman"/>
          <w:sz w:val="28"/>
          <w:szCs w:val="24"/>
        </w:rPr>
        <w:t xml:space="preserve"> –</w:t>
      </w:r>
      <w:r w:rsidRPr="00442F4A">
        <w:rPr>
          <w:rFonts w:ascii="Times New Roman" w:hAnsi="Times New Roman"/>
          <w:sz w:val="28"/>
          <w:szCs w:val="24"/>
        </w:rPr>
        <w:t xml:space="preserve"> 170 м; с юга</w:t>
      </w:r>
      <w:r w:rsidR="00442F4A">
        <w:rPr>
          <w:rFonts w:ascii="Times New Roman" w:hAnsi="Times New Roman"/>
          <w:sz w:val="28"/>
          <w:szCs w:val="24"/>
        </w:rPr>
        <w:t xml:space="preserve"> –</w:t>
      </w:r>
      <w:r w:rsidRPr="00442F4A">
        <w:rPr>
          <w:rFonts w:ascii="Times New Roman" w:hAnsi="Times New Roman"/>
          <w:sz w:val="28"/>
          <w:szCs w:val="24"/>
        </w:rPr>
        <w:t xml:space="preserve"> 170 м; с юго-запада</w:t>
      </w:r>
      <w:r w:rsidR="00442F4A">
        <w:rPr>
          <w:rFonts w:ascii="Times New Roman" w:hAnsi="Times New Roman"/>
          <w:sz w:val="28"/>
          <w:szCs w:val="24"/>
        </w:rPr>
        <w:t xml:space="preserve"> – </w:t>
      </w:r>
      <w:r w:rsidRPr="00442F4A">
        <w:rPr>
          <w:rFonts w:ascii="Times New Roman" w:hAnsi="Times New Roman"/>
          <w:sz w:val="28"/>
          <w:szCs w:val="24"/>
        </w:rPr>
        <w:t>170</w:t>
      </w:r>
      <w:r w:rsidR="00442F4A">
        <w:rPr>
          <w:rFonts w:ascii="Times New Roman" w:hAnsi="Times New Roman"/>
          <w:sz w:val="28"/>
          <w:szCs w:val="24"/>
        </w:rPr>
        <w:t xml:space="preserve"> </w:t>
      </w:r>
      <w:r w:rsidRPr="00442F4A">
        <w:rPr>
          <w:rFonts w:ascii="Times New Roman" w:hAnsi="Times New Roman"/>
          <w:sz w:val="28"/>
          <w:szCs w:val="24"/>
        </w:rPr>
        <w:t>м; с запада</w:t>
      </w:r>
      <w:r w:rsidR="00442F4A">
        <w:rPr>
          <w:rFonts w:ascii="Times New Roman" w:hAnsi="Times New Roman"/>
          <w:sz w:val="28"/>
          <w:szCs w:val="24"/>
        </w:rPr>
        <w:t xml:space="preserve"> –</w:t>
      </w:r>
      <w:r w:rsidRPr="00442F4A">
        <w:rPr>
          <w:rFonts w:ascii="Times New Roman" w:hAnsi="Times New Roman"/>
          <w:sz w:val="28"/>
          <w:szCs w:val="24"/>
        </w:rPr>
        <w:t xml:space="preserve"> 100</w:t>
      </w:r>
      <w:r w:rsidR="00442F4A">
        <w:rPr>
          <w:rFonts w:ascii="Times New Roman" w:hAnsi="Times New Roman"/>
          <w:sz w:val="28"/>
          <w:szCs w:val="24"/>
        </w:rPr>
        <w:t xml:space="preserve"> </w:t>
      </w:r>
      <w:r w:rsidRPr="00442F4A">
        <w:rPr>
          <w:rFonts w:ascii="Times New Roman" w:hAnsi="Times New Roman"/>
          <w:sz w:val="28"/>
          <w:szCs w:val="24"/>
        </w:rPr>
        <w:t>м; с северо-запада</w:t>
      </w:r>
      <w:r w:rsidR="00442F4A">
        <w:rPr>
          <w:rFonts w:ascii="Times New Roman" w:hAnsi="Times New Roman"/>
          <w:sz w:val="28"/>
          <w:szCs w:val="24"/>
        </w:rPr>
        <w:t xml:space="preserve"> –</w:t>
      </w:r>
      <w:r w:rsidRPr="00442F4A">
        <w:rPr>
          <w:rFonts w:ascii="Times New Roman" w:hAnsi="Times New Roman"/>
          <w:sz w:val="28"/>
          <w:szCs w:val="24"/>
        </w:rPr>
        <w:t xml:space="preserve"> 170</w:t>
      </w:r>
      <w:r w:rsidR="00442F4A">
        <w:rPr>
          <w:rFonts w:ascii="Times New Roman" w:hAnsi="Times New Roman"/>
          <w:sz w:val="28"/>
          <w:szCs w:val="24"/>
        </w:rPr>
        <w:t xml:space="preserve"> </w:t>
      </w:r>
      <w:r w:rsidRPr="00442F4A">
        <w:rPr>
          <w:rFonts w:ascii="Times New Roman" w:hAnsi="Times New Roman"/>
          <w:sz w:val="28"/>
          <w:szCs w:val="24"/>
        </w:rPr>
        <w:t>м. На проект обоснования размера СЗЗ получено положительное экспертное заключение от 12.07.2011 № 3 от филиала ФБУЗ «Центр гигиены и эпидемиологии в Сахалинской области».</w:t>
      </w:r>
    </w:p>
    <w:p w:rsidR="001656A3" w:rsidRPr="000278F5" w:rsidRDefault="000278F5" w:rsidP="00047611">
      <w:pPr>
        <w:spacing w:after="0" w:line="240" w:lineRule="auto"/>
        <w:ind w:firstLine="709"/>
        <w:contextualSpacing/>
        <w:jc w:val="both"/>
        <w:rPr>
          <w:rFonts w:ascii="Times New Roman" w:hAnsi="Times New Roman"/>
          <w:i/>
          <w:sz w:val="28"/>
          <w:szCs w:val="24"/>
          <w:u w:val="single"/>
        </w:rPr>
      </w:pPr>
      <w:r w:rsidRPr="000278F5">
        <w:rPr>
          <w:rFonts w:ascii="Times New Roman" w:hAnsi="Times New Roman"/>
          <w:i/>
          <w:sz w:val="28"/>
          <w:szCs w:val="24"/>
          <w:u w:val="single"/>
        </w:rPr>
        <w:lastRenderedPageBreak/>
        <w:t>Водные ресурсы</w:t>
      </w:r>
    </w:p>
    <w:p w:rsidR="00D32FF3" w:rsidRPr="00D32FF3" w:rsidRDefault="00D32FF3" w:rsidP="00D32FF3">
      <w:pPr>
        <w:spacing w:after="0" w:line="240" w:lineRule="auto"/>
        <w:ind w:firstLine="709"/>
        <w:contextualSpacing/>
        <w:jc w:val="both"/>
        <w:rPr>
          <w:rFonts w:ascii="Times New Roman" w:hAnsi="Times New Roman"/>
          <w:sz w:val="28"/>
          <w:szCs w:val="28"/>
        </w:rPr>
      </w:pPr>
      <w:r w:rsidRPr="00D32FF3">
        <w:rPr>
          <w:rFonts w:ascii="Times New Roman" w:hAnsi="Times New Roman"/>
          <w:sz w:val="28"/>
          <w:szCs w:val="28"/>
        </w:rPr>
        <w:t>Контроль за изменением состава воды на участках эксплуатации подземных вод по наблюдательным</w:t>
      </w:r>
      <w:r w:rsidR="006A0430">
        <w:rPr>
          <w:rFonts w:ascii="Times New Roman" w:hAnsi="Times New Roman"/>
          <w:sz w:val="28"/>
          <w:szCs w:val="28"/>
        </w:rPr>
        <w:t xml:space="preserve"> </w:t>
      </w:r>
      <w:r w:rsidRPr="00D32FF3">
        <w:rPr>
          <w:rFonts w:ascii="Times New Roman" w:hAnsi="Times New Roman"/>
          <w:sz w:val="28"/>
          <w:szCs w:val="28"/>
        </w:rPr>
        <w:t>скважинам</w:t>
      </w:r>
      <w:r w:rsidR="006A0430">
        <w:rPr>
          <w:rFonts w:ascii="Times New Roman" w:hAnsi="Times New Roman"/>
          <w:sz w:val="28"/>
          <w:szCs w:val="28"/>
        </w:rPr>
        <w:t xml:space="preserve"> </w:t>
      </w:r>
      <w:r w:rsidRPr="00D32FF3">
        <w:rPr>
          <w:rFonts w:ascii="Times New Roman" w:hAnsi="Times New Roman"/>
          <w:sz w:val="28"/>
          <w:szCs w:val="28"/>
        </w:rPr>
        <w:t xml:space="preserve">в </w:t>
      </w:r>
      <w:r w:rsidR="006A0430">
        <w:rPr>
          <w:rFonts w:ascii="Times New Roman" w:hAnsi="Times New Roman"/>
          <w:sz w:val="28"/>
          <w:szCs w:val="28"/>
        </w:rPr>
        <w:t>2016</w:t>
      </w:r>
      <w:r w:rsidRPr="00D32FF3">
        <w:rPr>
          <w:rFonts w:ascii="Times New Roman" w:hAnsi="Times New Roman"/>
          <w:sz w:val="28"/>
          <w:szCs w:val="28"/>
        </w:rPr>
        <w:t xml:space="preserve"> </w:t>
      </w:r>
      <w:r w:rsidR="006A0430">
        <w:rPr>
          <w:rFonts w:ascii="Times New Roman" w:hAnsi="Times New Roman"/>
          <w:sz w:val="28"/>
          <w:szCs w:val="28"/>
        </w:rPr>
        <w:t>г.</w:t>
      </w:r>
      <w:r w:rsidRPr="00D32FF3">
        <w:rPr>
          <w:rFonts w:ascii="Times New Roman" w:hAnsi="Times New Roman"/>
          <w:sz w:val="28"/>
          <w:szCs w:val="28"/>
        </w:rPr>
        <w:t xml:space="preserve"> не проводи</w:t>
      </w:r>
      <w:r w:rsidR="006A0430">
        <w:rPr>
          <w:rFonts w:ascii="Times New Roman" w:hAnsi="Times New Roman"/>
          <w:sz w:val="28"/>
          <w:szCs w:val="28"/>
        </w:rPr>
        <w:t>л</w:t>
      </w:r>
      <w:r w:rsidRPr="00D32FF3">
        <w:rPr>
          <w:rFonts w:ascii="Times New Roman" w:hAnsi="Times New Roman"/>
          <w:sz w:val="28"/>
          <w:szCs w:val="28"/>
        </w:rPr>
        <w:t>ся в связи с отсутствием финансирования</w:t>
      </w:r>
      <w:r w:rsidR="006A0430">
        <w:rPr>
          <w:rFonts w:ascii="Times New Roman" w:hAnsi="Times New Roman"/>
          <w:sz w:val="28"/>
          <w:szCs w:val="28"/>
        </w:rPr>
        <w:t xml:space="preserve"> </w:t>
      </w:r>
      <w:r w:rsidRPr="00D32FF3">
        <w:rPr>
          <w:rFonts w:ascii="Times New Roman" w:hAnsi="Times New Roman"/>
          <w:sz w:val="28"/>
          <w:szCs w:val="28"/>
        </w:rPr>
        <w:t>Центра государственного мониторинга геологической среды (ЦГМГС) из областного и городского</w:t>
      </w:r>
      <w:r w:rsidR="006A0430">
        <w:rPr>
          <w:rFonts w:ascii="Times New Roman" w:hAnsi="Times New Roman"/>
          <w:sz w:val="28"/>
          <w:szCs w:val="28"/>
        </w:rPr>
        <w:t xml:space="preserve"> </w:t>
      </w:r>
      <w:r w:rsidRPr="00D32FF3">
        <w:rPr>
          <w:rFonts w:ascii="Times New Roman" w:hAnsi="Times New Roman"/>
          <w:sz w:val="28"/>
          <w:szCs w:val="28"/>
        </w:rPr>
        <w:t>бюджетов.</w:t>
      </w:r>
    </w:p>
    <w:p w:rsidR="00D32FF3" w:rsidRPr="00D32FF3" w:rsidRDefault="00D32FF3" w:rsidP="00D32FF3">
      <w:pPr>
        <w:spacing w:after="0" w:line="240" w:lineRule="auto"/>
        <w:ind w:firstLine="709"/>
        <w:contextualSpacing/>
        <w:jc w:val="both"/>
        <w:rPr>
          <w:rFonts w:ascii="Times New Roman" w:hAnsi="Times New Roman"/>
          <w:sz w:val="28"/>
          <w:szCs w:val="28"/>
        </w:rPr>
      </w:pPr>
      <w:r w:rsidRPr="00D32FF3">
        <w:rPr>
          <w:rFonts w:ascii="Times New Roman" w:hAnsi="Times New Roman"/>
          <w:sz w:val="28"/>
          <w:szCs w:val="28"/>
        </w:rPr>
        <w:t xml:space="preserve">Поэтому качество подземных вод на участках эксплуатации подземных вод оценивалось по мониторинговым данным недропользователя и результатам заверочного опробования, </w:t>
      </w:r>
      <w:r w:rsidR="006A0430" w:rsidRPr="00D32FF3">
        <w:rPr>
          <w:rFonts w:ascii="Times New Roman" w:hAnsi="Times New Roman"/>
          <w:sz w:val="28"/>
          <w:szCs w:val="28"/>
        </w:rPr>
        <w:t>проведённого</w:t>
      </w:r>
      <w:r w:rsidRPr="00D32FF3">
        <w:rPr>
          <w:rFonts w:ascii="Times New Roman" w:hAnsi="Times New Roman"/>
          <w:sz w:val="28"/>
          <w:szCs w:val="28"/>
        </w:rPr>
        <w:t xml:space="preserve"> специалистами АО «СахГРЭ».</w:t>
      </w:r>
    </w:p>
    <w:p w:rsidR="003208C2" w:rsidRDefault="00D32FF3" w:rsidP="006A0430">
      <w:pPr>
        <w:spacing w:after="0" w:line="240" w:lineRule="auto"/>
        <w:ind w:firstLine="709"/>
        <w:contextualSpacing/>
        <w:jc w:val="both"/>
        <w:rPr>
          <w:rFonts w:ascii="Times New Roman" w:hAnsi="Times New Roman"/>
          <w:sz w:val="28"/>
          <w:szCs w:val="28"/>
        </w:rPr>
      </w:pPr>
      <w:r w:rsidRPr="00D32FF3">
        <w:rPr>
          <w:rFonts w:ascii="Times New Roman" w:hAnsi="Times New Roman"/>
          <w:sz w:val="28"/>
          <w:szCs w:val="28"/>
        </w:rPr>
        <w:t>По полученной информации, явное загрязнение подземных вод просматривается на водозабор</w:t>
      </w:r>
      <w:r w:rsidR="006A0430">
        <w:rPr>
          <w:rFonts w:ascii="Times New Roman" w:hAnsi="Times New Roman"/>
          <w:sz w:val="28"/>
          <w:szCs w:val="28"/>
        </w:rPr>
        <w:t xml:space="preserve">е </w:t>
      </w:r>
      <w:r w:rsidRPr="00D32FF3">
        <w:rPr>
          <w:rFonts w:ascii="Times New Roman" w:hAnsi="Times New Roman"/>
          <w:sz w:val="28"/>
          <w:szCs w:val="28"/>
        </w:rPr>
        <w:t>«Ныш».</w:t>
      </w:r>
      <w:r w:rsidR="006A0430">
        <w:rPr>
          <w:rFonts w:ascii="Times New Roman" w:hAnsi="Times New Roman"/>
          <w:sz w:val="28"/>
          <w:szCs w:val="28"/>
        </w:rPr>
        <w:t xml:space="preserve"> З</w:t>
      </w:r>
      <w:r w:rsidR="006A0430" w:rsidRPr="006A0430">
        <w:rPr>
          <w:rFonts w:ascii="Times New Roman" w:hAnsi="Times New Roman"/>
          <w:sz w:val="28"/>
          <w:szCs w:val="28"/>
        </w:rPr>
        <w:t>агрязнение связано с подтягиванием к водозаборам природно</w:t>
      </w:r>
      <w:r w:rsidR="006A0430">
        <w:rPr>
          <w:rFonts w:ascii="Times New Roman" w:hAnsi="Times New Roman"/>
          <w:sz w:val="28"/>
          <w:szCs w:val="28"/>
        </w:rPr>
        <w:t>-</w:t>
      </w:r>
      <w:r w:rsidR="006A0430" w:rsidRPr="006A0430">
        <w:rPr>
          <w:rFonts w:ascii="Times New Roman" w:hAnsi="Times New Roman"/>
          <w:sz w:val="28"/>
          <w:szCs w:val="28"/>
        </w:rPr>
        <w:t>некондиционных вод, приуроченных к тектоническим нарушениям. На водозаборе «Ныш» комплексно повышены концентрации бора, лития и натрия до 9,73 мг/л, 0,017 мг/л и 438,18 мг/л соответственно.</w:t>
      </w:r>
    </w:p>
    <w:p w:rsidR="006A0430" w:rsidRDefault="006F21AF" w:rsidP="006F21AF">
      <w:pPr>
        <w:spacing w:after="0" w:line="240" w:lineRule="auto"/>
        <w:ind w:firstLine="709"/>
        <w:contextualSpacing/>
        <w:jc w:val="both"/>
        <w:rPr>
          <w:rFonts w:ascii="Times New Roman" w:hAnsi="Times New Roman"/>
          <w:sz w:val="28"/>
          <w:szCs w:val="28"/>
        </w:rPr>
      </w:pPr>
      <w:r>
        <w:rPr>
          <w:rFonts w:ascii="Times New Roman" w:hAnsi="Times New Roman"/>
          <w:sz w:val="28"/>
          <w:szCs w:val="28"/>
        </w:rPr>
        <w:t>В городском округе д</w:t>
      </w:r>
      <w:r w:rsidRPr="006F21AF">
        <w:rPr>
          <w:rFonts w:ascii="Times New Roman" w:hAnsi="Times New Roman"/>
          <w:sz w:val="28"/>
          <w:szCs w:val="28"/>
        </w:rPr>
        <w:t>оля источников, не соответствующих санитарно-эпидемиологическим требованиям, имеет показатели выше среднего</w:t>
      </w:r>
      <w:r>
        <w:rPr>
          <w:rFonts w:ascii="Times New Roman" w:hAnsi="Times New Roman"/>
          <w:sz w:val="28"/>
          <w:szCs w:val="28"/>
        </w:rPr>
        <w:t>.</w:t>
      </w:r>
    </w:p>
    <w:p w:rsidR="006F21AF" w:rsidRDefault="006F21AF" w:rsidP="006F21AF">
      <w:pPr>
        <w:spacing w:after="0" w:line="240" w:lineRule="auto"/>
        <w:ind w:firstLine="709"/>
        <w:contextualSpacing/>
        <w:jc w:val="both"/>
        <w:rPr>
          <w:rFonts w:ascii="Times New Roman" w:hAnsi="Times New Roman"/>
          <w:sz w:val="28"/>
          <w:szCs w:val="28"/>
        </w:rPr>
      </w:pPr>
      <w:r>
        <w:rPr>
          <w:rFonts w:ascii="Times New Roman" w:hAnsi="Times New Roman"/>
          <w:sz w:val="28"/>
          <w:szCs w:val="28"/>
        </w:rPr>
        <w:t>Здесь же отмечается в</w:t>
      </w:r>
      <w:r w:rsidRPr="006F21AF">
        <w:rPr>
          <w:rFonts w:ascii="Times New Roman" w:hAnsi="Times New Roman"/>
          <w:sz w:val="28"/>
          <w:szCs w:val="28"/>
        </w:rPr>
        <w:t>ысокий уровень показателя источников централизованного водоснабжения, не отвечающих</w:t>
      </w:r>
      <w:r>
        <w:rPr>
          <w:rFonts w:ascii="Times New Roman" w:hAnsi="Times New Roman"/>
          <w:sz w:val="28"/>
          <w:szCs w:val="28"/>
        </w:rPr>
        <w:t xml:space="preserve"> </w:t>
      </w:r>
      <w:r w:rsidRPr="006F21AF">
        <w:rPr>
          <w:rFonts w:ascii="Times New Roman" w:hAnsi="Times New Roman"/>
          <w:sz w:val="28"/>
          <w:szCs w:val="28"/>
        </w:rPr>
        <w:t>санитарно-эпидемиологическим правилам и нормативам – 100</w:t>
      </w:r>
      <w:r>
        <w:rPr>
          <w:rFonts w:ascii="Times New Roman" w:hAnsi="Times New Roman"/>
          <w:sz w:val="28"/>
          <w:szCs w:val="28"/>
        </w:rPr>
        <w:t xml:space="preserve"> </w:t>
      </w:r>
      <w:r w:rsidRPr="006F21AF">
        <w:rPr>
          <w:rFonts w:ascii="Times New Roman" w:hAnsi="Times New Roman"/>
          <w:sz w:val="28"/>
          <w:szCs w:val="28"/>
        </w:rPr>
        <w:t>%</w:t>
      </w:r>
      <w:r>
        <w:rPr>
          <w:rFonts w:ascii="Times New Roman" w:hAnsi="Times New Roman"/>
          <w:sz w:val="28"/>
          <w:szCs w:val="28"/>
        </w:rPr>
        <w:t>,</w:t>
      </w:r>
      <w:r w:rsidRPr="006F21AF">
        <w:rPr>
          <w:rFonts w:ascii="Times New Roman" w:hAnsi="Times New Roman"/>
          <w:sz w:val="28"/>
          <w:szCs w:val="28"/>
        </w:rPr>
        <w:t xml:space="preserve"> из-за отсутствия зоны санитарной охраны</w:t>
      </w:r>
      <w:r>
        <w:rPr>
          <w:rFonts w:ascii="Times New Roman" w:hAnsi="Times New Roman"/>
          <w:sz w:val="28"/>
          <w:szCs w:val="28"/>
        </w:rPr>
        <w:t>.</w:t>
      </w:r>
    </w:p>
    <w:p w:rsidR="002024E4" w:rsidRPr="002024E4" w:rsidRDefault="002024E4" w:rsidP="002024E4">
      <w:pPr>
        <w:spacing w:after="0" w:line="240" w:lineRule="auto"/>
        <w:ind w:firstLine="709"/>
        <w:contextualSpacing/>
        <w:jc w:val="both"/>
        <w:rPr>
          <w:rFonts w:ascii="Times New Roman" w:hAnsi="Times New Roman"/>
          <w:sz w:val="28"/>
          <w:szCs w:val="28"/>
        </w:rPr>
      </w:pPr>
      <w:r w:rsidRPr="002024E4">
        <w:rPr>
          <w:rFonts w:ascii="Times New Roman" w:hAnsi="Times New Roman"/>
          <w:sz w:val="28"/>
          <w:szCs w:val="28"/>
        </w:rPr>
        <w:t>Основными источниками загрязнения поверхностных вод являются объекты строительства, неочищенные коммунальные стоки и стоки с предприятий рыбной отрасли, поверхностный сток с селитебных и производственных территорий, мест складирования отходов, приусадебных участков.</w:t>
      </w:r>
    </w:p>
    <w:p w:rsidR="002024E4" w:rsidRPr="002024E4" w:rsidRDefault="002024E4" w:rsidP="006F21AF">
      <w:pPr>
        <w:spacing w:after="0" w:line="240" w:lineRule="auto"/>
        <w:ind w:firstLine="709"/>
        <w:contextualSpacing/>
        <w:jc w:val="both"/>
        <w:rPr>
          <w:rFonts w:ascii="Times New Roman" w:hAnsi="Times New Roman"/>
          <w:i/>
          <w:sz w:val="28"/>
          <w:szCs w:val="28"/>
          <w:u w:val="single"/>
        </w:rPr>
      </w:pPr>
      <w:r w:rsidRPr="002024E4">
        <w:rPr>
          <w:rFonts w:ascii="Times New Roman" w:hAnsi="Times New Roman"/>
          <w:i/>
          <w:sz w:val="28"/>
          <w:szCs w:val="28"/>
          <w:u w:val="single"/>
        </w:rPr>
        <w:t>Почвенный покров</w:t>
      </w:r>
    </w:p>
    <w:p w:rsidR="00837E32" w:rsidRPr="00837E32" w:rsidRDefault="00837E32" w:rsidP="00837E32">
      <w:pPr>
        <w:spacing w:after="0" w:line="240" w:lineRule="auto"/>
        <w:ind w:firstLine="709"/>
        <w:contextualSpacing/>
        <w:jc w:val="both"/>
        <w:rPr>
          <w:rFonts w:ascii="Times New Roman" w:hAnsi="Times New Roman"/>
          <w:sz w:val="28"/>
          <w:szCs w:val="28"/>
        </w:rPr>
      </w:pPr>
      <w:r w:rsidRPr="00837E32">
        <w:rPr>
          <w:rFonts w:ascii="Times New Roman" w:hAnsi="Times New Roman"/>
          <w:sz w:val="28"/>
          <w:szCs w:val="28"/>
        </w:rPr>
        <w:t>Экологическое состояние почвы определяется уровнем загрязнённости и характером нарушения почвенного покрова.</w:t>
      </w:r>
    </w:p>
    <w:p w:rsidR="00837E32" w:rsidRPr="00837E32" w:rsidRDefault="00837E32" w:rsidP="00837E32">
      <w:pPr>
        <w:spacing w:after="0" w:line="240" w:lineRule="auto"/>
        <w:ind w:firstLine="709"/>
        <w:contextualSpacing/>
        <w:jc w:val="both"/>
        <w:rPr>
          <w:rFonts w:ascii="Times New Roman" w:hAnsi="Times New Roman"/>
          <w:sz w:val="28"/>
          <w:szCs w:val="28"/>
        </w:rPr>
      </w:pPr>
      <w:r w:rsidRPr="00837E32">
        <w:rPr>
          <w:rFonts w:ascii="Times New Roman" w:hAnsi="Times New Roman"/>
          <w:sz w:val="28"/>
          <w:szCs w:val="28"/>
        </w:rPr>
        <w:t xml:space="preserve">Нарушенными считают почвы, утратившие своё плодородие и ценность в связи с хозяйственной деятельностью человека. Почвы нарушаются в результате прокладки траншей и трасс трубопроводов, возникновения строительных площадок, транспортных коммуникаций. Антропо-техногенные и природные источники воздействия приводят к загрязнению и дегумификации, уплотнению, нарушению, вторичному засолению почв и другим негативным последствиям. </w:t>
      </w:r>
    </w:p>
    <w:p w:rsidR="00414F8B" w:rsidRPr="00414F8B" w:rsidRDefault="00414F8B" w:rsidP="00414F8B">
      <w:pPr>
        <w:spacing w:after="0" w:line="240" w:lineRule="auto"/>
        <w:ind w:firstLine="709"/>
        <w:contextualSpacing/>
        <w:jc w:val="both"/>
        <w:rPr>
          <w:rFonts w:ascii="Times New Roman" w:hAnsi="Times New Roman"/>
          <w:sz w:val="28"/>
          <w:szCs w:val="28"/>
        </w:rPr>
      </w:pPr>
      <w:r w:rsidRPr="00414F8B">
        <w:rPr>
          <w:rFonts w:ascii="Times New Roman" w:hAnsi="Times New Roman"/>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rsidR="00414F8B" w:rsidRPr="00414F8B" w:rsidRDefault="00414F8B" w:rsidP="00414F8B">
      <w:pPr>
        <w:spacing w:after="0" w:line="240" w:lineRule="auto"/>
        <w:ind w:firstLine="709"/>
        <w:contextualSpacing/>
        <w:jc w:val="both"/>
        <w:rPr>
          <w:rFonts w:ascii="Times New Roman" w:hAnsi="Times New Roman"/>
          <w:sz w:val="28"/>
          <w:szCs w:val="28"/>
        </w:rPr>
      </w:pPr>
      <w:r w:rsidRPr="00414F8B">
        <w:rPr>
          <w:rFonts w:ascii="Times New Roman" w:hAnsi="Times New Roman"/>
          <w:sz w:val="28"/>
          <w:szCs w:val="28"/>
        </w:rPr>
        <w:t>Атмосферные осадки, выпадающие на территорию свалок, насыщаются токсикантами и беспрепятственно попадают в почву, способствуя е</w:t>
      </w:r>
      <w:r w:rsidR="00093EFD">
        <w:rPr>
          <w:rFonts w:ascii="Times New Roman" w:hAnsi="Times New Roman"/>
          <w:sz w:val="28"/>
          <w:szCs w:val="28"/>
        </w:rPr>
        <w:t>ё</w:t>
      </w:r>
      <w:r w:rsidRPr="00414F8B">
        <w:rPr>
          <w:rFonts w:ascii="Times New Roman" w:hAnsi="Times New Roman"/>
          <w:sz w:val="28"/>
          <w:szCs w:val="28"/>
        </w:rPr>
        <w:t xml:space="preserve"> загрязнению. Также свалки твёрдых </w:t>
      </w:r>
      <w:r>
        <w:rPr>
          <w:rFonts w:ascii="Times New Roman" w:hAnsi="Times New Roman"/>
          <w:sz w:val="28"/>
          <w:szCs w:val="28"/>
        </w:rPr>
        <w:t>коммунальных</w:t>
      </w:r>
      <w:r w:rsidRPr="00414F8B">
        <w:rPr>
          <w:rFonts w:ascii="Times New Roman" w:hAnsi="Times New Roman"/>
          <w:sz w:val="28"/>
          <w:szCs w:val="28"/>
        </w:rPr>
        <w:t xml:space="preserve"> отходов (Т</w:t>
      </w:r>
      <w:r>
        <w:rPr>
          <w:rFonts w:ascii="Times New Roman" w:hAnsi="Times New Roman"/>
          <w:sz w:val="28"/>
          <w:szCs w:val="28"/>
        </w:rPr>
        <w:t>К</w:t>
      </w:r>
      <w:r w:rsidRPr="00414F8B">
        <w:rPr>
          <w:rFonts w:ascii="Times New Roman" w:hAnsi="Times New Roman"/>
          <w:sz w:val="28"/>
          <w:szCs w:val="28"/>
        </w:rPr>
        <w:t xml:space="preserve">О) вызывают загрязнение грунтовых вод, атмосферного воздуха, способствуют распространению неприятного запаха, угрозу возникновения пожара и создают потенциальную опасность распространения инфекций. </w:t>
      </w:r>
    </w:p>
    <w:p w:rsidR="00414F8B" w:rsidRPr="00414F8B" w:rsidRDefault="00414F8B" w:rsidP="00414F8B">
      <w:pPr>
        <w:spacing w:after="0" w:line="240" w:lineRule="auto"/>
        <w:ind w:firstLine="709"/>
        <w:contextualSpacing/>
        <w:jc w:val="both"/>
        <w:rPr>
          <w:rFonts w:ascii="Times New Roman" w:hAnsi="Times New Roman"/>
          <w:sz w:val="28"/>
          <w:szCs w:val="28"/>
        </w:rPr>
      </w:pPr>
      <w:r w:rsidRPr="00414F8B">
        <w:rPr>
          <w:rFonts w:ascii="Times New Roman" w:hAnsi="Times New Roman"/>
          <w:sz w:val="28"/>
          <w:szCs w:val="28"/>
        </w:rPr>
        <w:t xml:space="preserve">Таким образом, загрязнённая почва может оказывать неблагоприятное влияние на условия жизни населения и его здоровье, так как является основным накопителем </w:t>
      </w:r>
      <w:r w:rsidRPr="00414F8B">
        <w:rPr>
          <w:rFonts w:ascii="Times New Roman" w:hAnsi="Times New Roman"/>
          <w:sz w:val="28"/>
          <w:szCs w:val="28"/>
        </w:rPr>
        <w:lastRenderedPageBreak/>
        <w:t>химических веществ техногенной природы и фактором передачи инфекционных и паразитарных заболеваний.</w:t>
      </w:r>
    </w:p>
    <w:p w:rsidR="003208C2" w:rsidRDefault="003208C2" w:rsidP="00BF00BE">
      <w:pPr>
        <w:tabs>
          <w:tab w:val="left" w:pos="1134"/>
        </w:tabs>
        <w:spacing w:after="0" w:line="240" w:lineRule="auto"/>
        <w:jc w:val="both"/>
        <w:rPr>
          <w:rFonts w:ascii="Times New Roman" w:hAnsi="Times New Roman"/>
          <w:sz w:val="28"/>
          <w:szCs w:val="28"/>
        </w:rPr>
      </w:pPr>
    </w:p>
    <w:p w:rsidR="007B6B46" w:rsidRPr="00AD5E51" w:rsidRDefault="000F0095" w:rsidP="00F12271">
      <w:pPr>
        <w:pStyle w:val="11"/>
        <w:numPr>
          <w:ilvl w:val="0"/>
          <w:numId w:val="64"/>
        </w:numPr>
        <w:spacing w:line="240" w:lineRule="auto"/>
        <w:rPr>
          <w:b/>
          <w:sz w:val="32"/>
        </w:rPr>
      </w:pPr>
      <w:bookmarkStart w:id="124" w:name="_Toc519015281"/>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AD5E51">
        <w:rPr>
          <w:b/>
          <w:sz w:val="32"/>
        </w:rPr>
        <w:t xml:space="preserve">Современное использование территории </w:t>
      </w:r>
      <w:r w:rsidR="009C624D" w:rsidRPr="00AD5E51">
        <w:rPr>
          <w:b/>
          <w:sz w:val="32"/>
        </w:rPr>
        <w:t>МО «Городской округ Ногликский»</w:t>
      </w:r>
      <w:bookmarkEnd w:id="124"/>
    </w:p>
    <w:p w:rsidR="004844FC" w:rsidRDefault="004844FC" w:rsidP="000D4F86">
      <w:pPr>
        <w:spacing w:after="0" w:line="240" w:lineRule="auto"/>
        <w:rPr>
          <w:sz w:val="28"/>
          <w:szCs w:val="28"/>
          <w:lang w:eastAsia="ru-RU"/>
        </w:rPr>
      </w:pPr>
      <w:bookmarkStart w:id="125" w:name="_Toc373678847"/>
      <w:bookmarkStart w:id="126" w:name="_Toc391717235"/>
      <w:bookmarkStart w:id="127" w:name="_Toc391717340"/>
      <w:bookmarkStart w:id="128" w:name="_Toc397187970"/>
      <w:bookmarkStart w:id="129" w:name="_Toc397241478"/>
      <w:bookmarkStart w:id="130" w:name="_Toc402346726"/>
      <w:bookmarkStart w:id="131" w:name="_Toc373678854"/>
      <w:bookmarkEnd w:id="125"/>
      <w:bookmarkEnd w:id="126"/>
      <w:bookmarkEnd w:id="127"/>
      <w:bookmarkEnd w:id="128"/>
      <w:bookmarkEnd w:id="129"/>
      <w:bookmarkEnd w:id="130"/>
      <w:bookmarkEnd w:id="131"/>
    </w:p>
    <w:p w:rsidR="007027F1" w:rsidRDefault="00285AF2" w:rsidP="00DA1A61">
      <w:pPr>
        <w:spacing w:after="0" w:line="240" w:lineRule="auto"/>
        <w:ind w:firstLine="709"/>
        <w:contextualSpacing/>
        <w:jc w:val="both"/>
        <w:rPr>
          <w:rFonts w:ascii="Times New Roman" w:hAnsi="Times New Roman"/>
          <w:sz w:val="28"/>
          <w:szCs w:val="24"/>
        </w:rPr>
      </w:pPr>
      <w:r w:rsidRPr="00C64B99">
        <w:rPr>
          <w:rFonts w:ascii="Times New Roman" w:hAnsi="Times New Roman"/>
          <w:sz w:val="28"/>
          <w:szCs w:val="24"/>
        </w:rPr>
        <w:t xml:space="preserve">Раздел разработан на основе анализа отчётов о социально-экономическом развитии </w:t>
      </w:r>
      <w:r w:rsidR="00AD5E51" w:rsidRPr="00AD5E51">
        <w:rPr>
          <w:rFonts w:ascii="Times New Roman" w:hAnsi="Times New Roman"/>
          <w:sz w:val="28"/>
          <w:szCs w:val="24"/>
        </w:rPr>
        <w:t>МО «Городской округ Ногликский»</w:t>
      </w:r>
      <w:r w:rsidR="00AD5E51">
        <w:rPr>
          <w:rFonts w:ascii="Times New Roman" w:hAnsi="Times New Roman"/>
          <w:sz w:val="28"/>
          <w:szCs w:val="24"/>
        </w:rPr>
        <w:t xml:space="preserve"> </w:t>
      </w:r>
      <w:r w:rsidRPr="00C64B99">
        <w:rPr>
          <w:rFonts w:ascii="Times New Roman" w:hAnsi="Times New Roman"/>
          <w:sz w:val="28"/>
          <w:szCs w:val="24"/>
        </w:rPr>
        <w:t xml:space="preserve">и информации, представленной </w:t>
      </w:r>
      <w:r w:rsidR="008137F2" w:rsidRPr="00C64B99">
        <w:rPr>
          <w:rFonts w:ascii="Times New Roman" w:hAnsi="Times New Roman"/>
          <w:sz w:val="28"/>
          <w:szCs w:val="24"/>
        </w:rPr>
        <w:t>администраци</w:t>
      </w:r>
      <w:r w:rsidR="00EC2B08">
        <w:rPr>
          <w:rFonts w:ascii="Times New Roman" w:hAnsi="Times New Roman"/>
          <w:sz w:val="28"/>
          <w:szCs w:val="24"/>
        </w:rPr>
        <w:t>ей</w:t>
      </w:r>
      <w:r w:rsidR="008137F2" w:rsidRPr="00C64B99">
        <w:rPr>
          <w:rFonts w:ascii="Times New Roman" w:hAnsi="Times New Roman"/>
          <w:sz w:val="28"/>
          <w:szCs w:val="24"/>
        </w:rPr>
        <w:t xml:space="preserve"> </w:t>
      </w:r>
      <w:r w:rsidR="00AD5E51" w:rsidRPr="00AD5E51">
        <w:rPr>
          <w:rFonts w:ascii="Times New Roman" w:hAnsi="Times New Roman"/>
          <w:sz w:val="28"/>
          <w:szCs w:val="24"/>
        </w:rPr>
        <w:t>МО «Городской округ Ногликский»</w:t>
      </w:r>
      <w:r w:rsidR="00AD5E51">
        <w:rPr>
          <w:rFonts w:ascii="Times New Roman" w:hAnsi="Times New Roman"/>
          <w:sz w:val="28"/>
          <w:szCs w:val="24"/>
        </w:rPr>
        <w:t>, профильными министерствами, управлениями, и организациями Сахалинской области</w:t>
      </w:r>
      <w:r w:rsidRPr="00C64B99">
        <w:rPr>
          <w:rFonts w:ascii="Times New Roman" w:hAnsi="Times New Roman"/>
          <w:sz w:val="28"/>
          <w:szCs w:val="24"/>
        </w:rPr>
        <w:t>.</w:t>
      </w:r>
      <w:r w:rsidRPr="004844FC">
        <w:rPr>
          <w:rFonts w:ascii="Times New Roman" w:hAnsi="Times New Roman"/>
          <w:sz w:val="28"/>
          <w:szCs w:val="24"/>
        </w:rPr>
        <w:t xml:space="preserve"> </w:t>
      </w:r>
      <w:r w:rsidR="008D3FE5">
        <w:rPr>
          <w:rFonts w:ascii="Times New Roman" w:hAnsi="Times New Roman"/>
          <w:sz w:val="28"/>
          <w:szCs w:val="24"/>
        </w:rPr>
        <w:t xml:space="preserve">Текущее социально-экономическое положение </w:t>
      </w:r>
      <w:r w:rsidR="00DA1A61" w:rsidRPr="00DA1A61">
        <w:rPr>
          <w:rFonts w:ascii="Times New Roman" w:hAnsi="Times New Roman"/>
          <w:sz w:val="28"/>
          <w:szCs w:val="24"/>
        </w:rPr>
        <w:t xml:space="preserve">и перспектива развития </w:t>
      </w:r>
      <w:r w:rsidR="00AD5E51">
        <w:rPr>
          <w:rFonts w:ascii="Times New Roman" w:hAnsi="Times New Roman"/>
          <w:sz w:val="28"/>
          <w:szCs w:val="24"/>
        </w:rPr>
        <w:t>городского округа</w:t>
      </w:r>
      <w:r w:rsidR="00DA1A61" w:rsidRPr="00DA1A61">
        <w:rPr>
          <w:rFonts w:ascii="Times New Roman" w:hAnsi="Times New Roman"/>
          <w:sz w:val="28"/>
          <w:szCs w:val="24"/>
        </w:rPr>
        <w:t xml:space="preserve"> тесно связан</w:t>
      </w:r>
      <w:r w:rsidR="008D3FE5">
        <w:rPr>
          <w:rFonts w:ascii="Times New Roman" w:hAnsi="Times New Roman"/>
          <w:sz w:val="28"/>
          <w:szCs w:val="24"/>
        </w:rPr>
        <w:t>ы</w:t>
      </w:r>
      <w:r w:rsidR="00DA1A61" w:rsidRPr="00DA1A61">
        <w:rPr>
          <w:rFonts w:ascii="Times New Roman" w:hAnsi="Times New Roman"/>
          <w:sz w:val="28"/>
          <w:szCs w:val="24"/>
        </w:rPr>
        <w:t xml:space="preserve"> с</w:t>
      </w:r>
      <w:r w:rsidR="00DA1A61">
        <w:rPr>
          <w:rFonts w:ascii="Times New Roman" w:hAnsi="Times New Roman"/>
          <w:sz w:val="28"/>
          <w:szCs w:val="24"/>
        </w:rPr>
        <w:t xml:space="preserve"> </w:t>
      </w:r>
      <w:r w:rsidR="00DA1A61" w:rsidRPr="00DA1A61">
        <w:rPr>
          <w:rFonts w:ascii="Times New Roman" w:hAnsi="Times New Roman"/>
          <w:sz w:val="28"/>
          <w:szCs w:val="24"/>
        </w:rPr>
        <w:t xml:space="preserve">развитием </w:t>
      </w:r>
      <w:r w:rsidR="00AD5E51">
        <w:rPr>
          <w:rFonts w:ascii="Times New Roman" w:hAnsi="Times New Roman"/>
          <w:sz w:val="28"/>
          <w:szCs w:val="24"/>
        </w:rPr>
        <w:t>нефтегазового</w:t>
      </w:r>
      <w:r w:rsidR="00DA1A61">
        <w:rPr>
          <w:rFonts w:ascii="Times New Roman" w:hAnsi="Times New Roman"/>
          <w:sz w:val="28"/>
          <w:szCs w:val="24"/>
        </w:rPr>
        <w:t xml:space="preserve"> </w:t>
      </w:r>
      <w:r w:rsidR="00DA1A61" w:rsidRPr="00DA1A61">
        <w:rPr>
          <w:rFonts w:ascii="Times New Roman" w:hAnsi="Times New Roman"/>
          <w:sz w:val="28"/>
          <w:szCs w:val="24"/>
        </w:rPr>
        <w:t>комплекса</w:t>
      </w:r>
      <w:r w:rsidR="009B7B82">
        <w:rPr>
          <w:rFonts w:ascii="Times New Roman" w:hAnsi="Times New Roman"/>
          <w:sz w:val="28"/>
          <w:szCs w:val="24"/>
        </w:rPr>
        <w:t>.</w:t>
      </w:r>
      <w:r w:rsidR="00DA1A61" w:rsidRPr="00DA1A61">
        <w:rPr>
          <w:rFonts w:ascii="Times New Roman" w:hAnsi="Times New Roman"/>
          <w:sz w:val="28"/>
          <w:szCs w:val="24"/>
        </w:rPr>
        <w:t xml:space="preserve"> </w:t>
      </w:r>
      <w:r w:rsidR="009B7B82">
        <w:rPr>
          <w:rFonts w:ascii="Times New Roman" w:hAnsi="Times New Roman"/>
          <w:sz w:val="28"/>
          <w:szCs w:val="24"/>
        </w:rPr>
        <w:t>Кроме того, необходимо учитывать и</w:t>
      </w:r>
      <w:r w:rsidR="00DA1A61" w:rsidRPr="00DA1A61">
        <w:rPr>
          <w:rFonts w:ascii="Times New Roman" w:hAnsi="Times New Roman"/>
          <w:sz w:val="28"/>
          <w:szCs w:val="24"/>
        </w:rPr>
        <w:t xml:space="preserve"> возможности развития туризма.</w:t>
      </w:r>
    </w:p>
    <w:p w:rsidR="00310832" w:rsidRDefault="00310832" w:rsidP="00DA1A61">
      <w:pPr>
        <w:spacing w:after="0" w:line="240" w:lineRule="auto"/>
        <w:ind w:firstLine="709"/>
        <w:contextualSpacing/>
        <w:jc w:val="both"/>
        <w:rPr>
          <w:rFonts w:ascii="Times New Roman" w:hAnsi="Times New Roman"/>
          <w:sz w:val="28"/>
          <w:szCs w:val="24"/>
        </w:rPr>
      </w:pPr>
    </w:p>
    <w:p w:rsidR="00480129" w:rsidRPr="00E249FB" w:rsidRDefault="00DE3990" w:rsidP="00F12271">
      <w:pPr>
        <w:pStyle w:val="2"/>
        <w:numPr>
          <w:ilvl w:val="1"/>
          <w:numId w:val="64"/>
        </w:numPr>
        <w:tabs>
          <w:tab w:val="clear" w:pos="794"/>
          <w:tab w:val="num" w:pos="993"/>
        </w:tabs>
        <w:ind w:left="993" w:hanging="633"/>
        <w:jc w:val="both"/>
        <w:rPr>
          <w:b/>
        </w:rPr>
      </w:pPr>
      <w:bookmarkStart w:id="132" w:name="_Toc373678858"/>
      <w:bookmarkStart w:id="133" w:name="_Toc519015282"/>
      <w:bookmarkEnd w:id="132"/>
      <w:r w:rsidRPr="00E249FB">
        <w:rPr>
          <w:b/>
        </w:rPr>
        <w:t>Анализ демографической ситуации</w:t>
      </w:r>
      <w:r w:rsidR="006862CD" w:rsidRPr="00E249FB">
        <w:rPr>
          <w:b/>
        </w:rPr>
        <w:t>, занятости и уровня жизни</w:t>
      </w:r>
      <w:r w:rsidRPr="00E249FB">
        <w:rPr>
          <w:b/>
        </w:rPr>
        <w:t xml:space="preserve"> </w:t>
      </w:r>
      <w:r w:rsidR="00DA1A61" w:rsidRPr="00E249FB">
        <w:rPr>
          <w:b/>
        </w:rPr>
        <w:t xml:space="preserve">в </w:t>
      </w:r>
      <w:r w:rsidR="00B60081" w:rsidRPr="00E249FB">
        <w:rPr>
          <w:b/>
        </w:rPr>
        <w:t>МО «Городской округ Ногликский»</w:t>
      </w:r>
      <w:bookmarkEnd w:id="133"/>
    </w:p>
    <w:p w:rsidR="000D4F86" w:rsidRPr="000D4F86" w:rsidRDefault="000D4F86" w:rsidP="000D4F86">
      <w:pPr>
        <w:spacing w:after="0" w:line="240" w:lineRule="auto"/>
        <w:rPr>
          <w:sz w:val="28"/>
          <w:szCs w:val="28"/>
          <w:lang w:eastAsia="ru-RU"/>
        </w:rPr>
      </w:pP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 xml:space="preserve">Одним из важнейших факторов, обеспечивающих конкурентоспособность </w:t>
      </w:r>
      <w:r>
        <w:rPr>
          <w:rFonts w:ascii="Times New Roman" w:eastAsia="Times New Roman" w:hAnsi="Times New Roman"/>
          <w:sz w:val="28"/>
          <w:szCs w:val="28"/>
          <w:lang w:eastAsia="ru-RU"/>
        </w:rPr>
        <w:t>любой территориальной единицы</w:t>
      </w:r>
      <w:r w:rsidRPr="00E0093C">
        <w:rPr>
          <w:rFonts w:ascii="Times New Roman" w:eastAsia="Times New Roman" w:hAnsi="Times New Roman"/>
          <w:sz w:val="28"/>
          <w:szCs w:val="28"/>
          <w:lang w:eastAsia="ru-RU"/>
        </w:rPr>
        <w:t>, является наличие достаточного количества трудовых ресурсов, что, в свою очередь, зависит от демографической ситуации.</w:t>
      </w:r>
    </w:p>
    <w:p w:rsidR="00E0093C" w:rsidRPr="00E0093C" w:rsidRDefault="004346D7" w:rsidP="00E0093C">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За указанный период численность населения</w:t>
      </w:r>
      <w:r w:rsidR="00E0093C" w:rsidRPr="00E0093C">
        <w:rPr>
          <w:rFonts w:ascii="Times New Roman" w:eastAsia="Times New Roman" w:hAnsi="Times New Roman"/>
          <w:sz w:val="28"/>
          <w:szCs w:val="28"/>
          <w:lang w:eastAsia="ru-RU"/>
        </w:rPr>
        <w:t xml:space="preserve"> </w:t>
      </w:r>
      <w:r w:rsidR="003B4050">
        <w:rPr>
          <w:rFonts w:ascii="Times New Roman" w:eastAsia="Times New Roman" w:hAnsi="Times New Roman"/>
          <w:sz w:val="28"/>
          <w:szCs w:val="28"/>
          <w:lang w:eastAsia="ru-RU"/>
        </w:rPr>
        <w:t>городского округа</w:t>
      </w:r>
      <w:r w:rsidR="00FF14A9">
        <w:rPr>
          <w:rFonts w:ascii="Times New Roman" w:eastAsia="Times New Roman" w:hAnsi="Times New Roman"/>
          <w:sz w:val="28"/>
          <w:szCs w:val="28"/>
          <w:lang w:eastAsia="ru-RU"/>
        </w:rPr>
        <w:t xml:space="preserve"> </w:t>
      </w:r>
      <w:r w:rsidR="00990D1C">
        <w:rPr>
          <w:rFonts w:ascii="Times New Roman" w:eastAsia="Times New Roman" w:hAnsi="Times New Roman"/>
          <w:sz w:val="28"/>
          <w:szCs w:val="28"/>
          <w:lang w:eastAsia="ru-RU"/>
        </w:rPr>
        <w:t>непрерывно снижалась</w:t>
      </w:r>
      <w:r>
        <w:rPr>
          <w:rFonts w:ascii="Times New Roman" w:eastAsia="Times New Roman" w:hAnsi="Times New Roman"/>
          <w:sz w:val="28"/>
          <w:szCs w:val="28"/>
          <w:lang w:eastAsia="ru-RU"/>
        </w:rPr>
        <w:t xml:space="preserve"> при </w:t>
      </w:r>
      <w:r w:rsidR="00990D1C">
        <w:rPr>
          <w:rFonts w:ascii="Times New Roman" w:eastAsia="Times New Roman" w:hAnsi="Times New Roman"/>
          <w:sz w:val="28"/>
          <w:szCs w:val="28"/>
          <w:lang w:eastAsia="ru-RU"/>
        </w:rPr>
        <w:t>наметившейся в последние 2 года стабилизации</w:t>
      </w:r>
      <w:r w:rsidR="00E0093C" w:rsidRPr="00E0093C">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К</w:t>
      </w:r>
      <w:r w:rsidR="00E0093C" w:rsidRPr="00E0093C">
        <w:rPr>
          <w:rFonts w:ascii="Times New Roman" w:eastAsia="Times New Roman" w:hAnsi="Times New Roman"/>
          <w:sz w:val="28"/>
          <w:szCs w:val="28"/>
          <w:lang w:eastAsia="ru-RU"/>
        </w:rPr>
        <w:t xml:space="preserve"> началу 2017 года </w:t>
      </w:r>
      <w:r>
        <w:rPr>
          <w:rFonts w:ascii="Times New Roman" w:eastAsia="Times New Roman" w:hAnsi="Times New Roman"/>
          <w:sz w:val="28"/>
          <w:szCs w:val="28"/>
          <w:lang w:eastAsia="ru-RU"/>
        </w:rPr>
        <w:t xml:space="preserve">численность населения в </w:t>
      </w:r>
      <w:r w:rsidR="003B4050">
        <w:rPr>
          <w:rFonts w:ascii="Times New Roman" w:eastAsia="Times New Roman" w:hAnsi="Times New Roman"/>
          <w:sz w:val="28"/>
          <w:szCs w:val="28"/>
          <w:lang w:eastAsia="ru-RU"/>
        </w:rPr>
        <w:t>округе</w:t>
      </w:r>
      <w:r>
        <w:rPr>
          <w:rFonts w:ascii="Times New Roman" w:eastAsia="Times New Roman" w:hAnsi="Times New Roman"/>
          <w:sz w:val="28"/>
          <w:szCs w:val="28"/>
          <w:lang w:eastAsia="ru-RU"/>
        </w:rPr>
        <w:t xml:space="preserve"> </w:t>
      </w:r>
      <w:r w:rsidR="00E0093C" w:rsidRPr="00E0093C">
        <w:rPr>
          <w:rFonts w:ascii="Times New Roman" w:eastAsia="Times New Roman" w:hAnsi="Times New Roman"/>
          <w:sz w:val="28"/>
          <w:szCs w:val="28"/>
          <w:lang w:eastAsia="ru-RU"/>
        </w:rPr>
        <w:t xml:space="preserve">составила </w:t>
      </w:r>
      <w:r w:rsidR="003B4050">
        <w:rPr>
          <w:rFonts w:ascii="Times New Roman" w:eastAsia="Times New Roman" w:hAnsi="Times New Roman"/>
          <w:sz w:val="28"/>
          <w:szCs w:val="28"/>
          <w:lang w:eastAsia="ru-RU"/>
        </w:rPr>
        <w:t>11328</w:t>
      </w:r>
      <w:r w:rsidR="00E0093C" w:rsidRPr="00E0093C">
        <w:rPr>
          <w:rFonts w:ascii="Times New Roman" w:eastAsia="Times New Roman" w:hAnsi="Times New Roman"/>
          <w:sz w:val="28"/>
          <w:szCs w:val="28"/>
          <w:lang w:eastAsia="ru-RU"/>
        </w:rPr>
        <w:t xml:space="preserve"> человек </w:t>
      </w:r>
      <w:r>
        <w:rPr>
          <w:rFonts w:ascii="Times New Roman" w:eastAsia="Times New Roman" w:hAnsi="Times New Roman"/>
          <w:sz w:val="28"/>
          <w:szCs w:val="28"/>
          <w:lang w:eastAsia="ru-RU"/>
        </w:rPr>
        <w:t>(</w:t>
      </w:r>
      <w:r w:rsidR="00990D1C">
        <w:rPr>
          <w:rFonts w:ascii="Times New Roman" w:eastAsia="Times New Roman" w:hAnsi="Times New Roman"/>
          <w:sz w:val="28"/>
          <w:szCs w:val="28"/>
          <w:lang w:eastAsia="ru-RU"/>
        </w:rPr>
        <w:t>падение численности с</w:t>
      </w:r>
      <w:r w:rsidR="008915DC">
        <w:rPr>
          <w:rFonts w:ascii="Times New Roman" w:eastAsia="Times New Roman" w:hAnsi="Times New Roman"/>
          <w:sz w:val="28"/>
          <w:szCs w:val="28"/>
          <w:lang w:eastAsia="ru-RU"/>
        </w:rPr>
        <w:t xml:space="preserve"> </w:t>
      </w:r>
      <w:r w:rsidR="00990D1C">
        <w:rPr>
          <w:rFonts w:ascii="Times New Roman" w:eastAsia="Times New Roman" w:hAnsi="Times New Roman"/>
          <w:sz w:val="28"/>
          <w:szCs w:val="28"/>
          <w:lang w:eastAsia="ru-RU"/>
        </w:rPr>
        <w:t xml:space="preserve">2012 года составило </w:t>
      </w:r>
      <w:r w:rsidR="008915DC">
        <w:rPr>
          <w:rFonts w:ascii="Times New Roman" w:eastAsia="Times New Roman" w:hAnsi="Times New Roman"/>
          <w:sz w:val="28"/>
          <w:szCs w:val="28"/>
          <w:lang w:eastAsia="ru-RU"/>
        </w:rPr>
        <w:t>686</w:t>
      </w:r>
      <w:r w:rsidR="00990D1C">
        <w:rPr>
          <w:rFonts w:ascii="Times New Roman" w:eastAsia="Times New Roman" w:hAnsi="Times New Roman"/>
          <w:sz w:val="28"/>
          <w:szCs w:val="28"/>
          <w:lang w:eastAsia="ru-RU"/>
        </w:rPr>
        <w:t xml:space="preserve"> чел., или минус </w:t>
      </w:r>
      <w:r w:rsidR="008915DC">
        <w:rPr>
          <w:rFonts w:ascii="Times New Roman" w:eastAsia="Times New Roman" w:hAnsi="Times New Roman"/>
          <w:sz w:val="28"/>
          <w:szCs w:val="28"/>
          <w:lang w:eastAsia="ru-RU"/>
        </w:rPr>
        <w:t>5,7</w:t>
      </w:r>
      <w:r w:rsidR="00990D1C">
        <w:rPr>
          <w:rFonts w:ascii="Times New Roman" w:eastAsia="Times New Roman" w:hAnsi="Times New Roman"/>
          <w:sz w:val="28"/>
          <w:szCs w:val="28"/>
          <w:lang w:eastAsia="ru-RU"/>
        </w:rPr>
        <w:t xml:space="preserve"> %)</w:t>
      </w:r>
      <w:r w:rsidR="00E0093C" w:rsidRPr="00E0093C">
        <w:rPr>
          <w:rFonts w:ascii="Times New Roman" w:eastAsia="Times New Roman" w:hAnsi="Times New Roman"/>
          <w:sz w:val="28"/>
          <w:szCs w:val="28"/>
          <w:lang w:eastAsia="ru-RU"/>
        </w:rPr>
        <w:t xml:space="preserve">. </w:t>
      </w:r>
    </w:p>
    <w:p w:rsidR="00E0093C" w:rsidRPr="00E0093C" w:rsidRDefault="003B4050" w:rsidP="00E0093C">
      <w:pPr>
        <w:spacing w:before="120"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t xml:space="preserve"> </w:t>
      </w:r>
      <w:r>
        <w:rPr>
          <w:rFonts w:ascii="Times New Roman" w:eastAsia="Times New Roman" w:hAnsi="Times New Roman"/>
          <w:noProof/>
          <w:sz w:val="28"/>
          <w:szCs w:val="28"/>
          <w:lang w:eastAsia="ru-RU"/>
        </w:rPr>
        <w:drawing>
          <wp:inline distT="0" distB="0" distL="0" distR="0" wp14:anchorId="506441FE">
            <wp:extent cx="6120000" cy="2850175"/>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25000"/>
                              </a14:imgEffect>
                              <a14:imgEffect>
                                <a14:saturation sat="200000"/>
                              </a14:imgEffect>
                            </a14:imgLayer>
                          </a14:imgProps>
                        </a:ext>
                        <a:ext uri="{28A0092B-C50C-407E-A947-70E740481C1C}">
                          <a14:useLocalDpi xmlns:a14="http://schemas.microsoft.com/office/drawing/2010/main" val="0"/>
                        </a:ext>
                      </a:extLst>
                    </a:blip>
                    <a:srcRect t="1004" b="2113"/>
                    <a:stretch/>
                  </pic:blipFill>
                  <pic:spPr bwMode="auto">
                    <a:xfrm>
                      <a:off x="0" y="0"/>
                      <a:ext cx="6120000" cy="2850175"/>
                    </a:xfrm>
                    <a:prstGeom prst="rect">
                      <a:avLst/>
                    </a:prstGeom>
                    <a:noFill/>
                    <a:ln>
                      <a:noFill/>
                    </a:ln>
                    <a:extLst>
                      <a:ext uri="{53640926-AAD7-44D8-BBD7-CCE9431645EC}">
                        <a14:shadowObscured xmlns:a14="http://schemas.microsoft.com/office/drawing/2010/main"/>
                      </a:ext>
                    </a:extLst>
                  </pic:spPr>
                </pic:pic>
              </a:graphicData>
            </a:graphic>
          </wp:inline>
        </w:drawing>
      </w:r>
    </w:p>
    <w:p w:rsidR="00E0093C" w:rsidRPr="00E0093C" w:rsidRDefault="00E0093C" w:rsidP="00E0093C">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r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Pr="00E0093C">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w:t>
      </w:r>
      <w:r w:rsidRPr="00E0093C">
        <w:rPr>
          <w:rFonts w:ascii="Times New Roman" w:eastAsia="Times New Roman" w:hAnsi="Times New Roman"/>
          <w:sz w:val="28"/>
          <w:szCs w:val="24"/>
          <w:lang w:eastAsia="ru-RU" w:bidi="en-US"/>
        </w:rPr>
        <w:fldChar w:fldCharType="end"/>
      </w:r>
      <w:r w:rsidRPr="00E0093C">
        <w:rPr>
          <w:rFonts w:ascii="Times New Roman" w:eastAsia="Times New Roman" w:hAnsi="Times New Roman"/>
          <w:sz w:val="28"/>
          <w:szCs w:val="24"/>
          <w:lang w:eastAsia="ru-RU"/>
        </w:rPr>
        <w:t xml:space="preserve">. Динамика численности населения </w:t>
      </w:r>
      <w:r w:rsidR="008915DC" w:rsidRPr="008915DC">
        <w:rPr>
          <w:rFonts w:ascii="Times New Roman" w:eastAsia="Times New Roman" w:hAnsi="Times New Roman"/>
          <w:sz w:val="28"/>
          <w:szCs w:val="24"/>
          <w:lang w:eastAsia="ru-RU"/>
        </w:rPr>
        <w:t>МО «Городской округ Ногликский»</w:t>
      </w:r>
      <w:r w:rsidRPr="00E0093C">
        <w:rPr>
          <w:rFonts w:ascii="Times New Roman" w:eastAsia="Times New Roman" w:hAnsi="Times New Roman"/>
          <w:sz w:val="28"/>
          <w:szCs w:val="24"/>
          <w:lang w:eastAsia="ru-RU"/>
        </w:rPr>
        <w:t>, чел.</w:t>
      </w:r>
      <w:r w:rsidRPr="00E0093C">
        <w:rPr>
          <w:rFonts w:ascii="Times New Roman" w:eastAsia="Times New Roman" w:hAnsi="Times New Roman"/>
          <w:sz w:val="28"/>
          <w:szCs w:val="24"/>
          <w:vertAlign w:val="superscript"/>
          <w:lang w:eastAsia="ru-RU"/>
        </w:rPr>
        <w:footnoteReference w:id="1"/>
      </w:r>
    </w:p>
    <w:p w:rsid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lastRenderedPageBreak/>
        <w:t xml:space="preserve">За 2016 г. демографические показатели, связанные с естественным приростом населения, имеют значение </w:t>
      </w:r>
      <w:r w:rsidR="00385700">
        <w:rPr>
          <w:rFonts w:ascii="Times New Roman" w:eastAsia="Times New Roman" w:hAnsi="Times New Roman"/>
          <w:sz w:val="28"/>
          <w:szCs w:val="28"/>
          <w:lang w:eastAsia="ru-RU"/>
        </w:rPr>
        <w:t>13,3</w:t>
      </w:r>
      <w:r w:rsidRPr="00E0093C">
        <w:rPr>
          <w:rFonts w:ascii="Times New Roman" w:eastAsia="Times New Roman" w:hAnsi="Times New Roman"/>
          <w:sz w:val="28"/>
          <w:szCs w:val="28"/>
          <w:lang w:eastAsia="ru-RU"/>
        </w:rPr>
        <w:t xml:space="preserve"> родившихся на 1000 чел. населения</w:t>
      </w:r>
      <w:r w:rsidR="008E6CBC">
        <w:rPr>
          <w:rFonts w:ascii="Times New Roman" w:eastAsia="Times New Roman" w:hAnsi="Times New Roman"/>
          <w:sz w:val="28"/>
          <w:szCs w:val="28"/>
          <w:lang w:eastAsia="ru-RU"/>
        </w:rPr>
        <w:t xml:space="preserve"> при смертности </w:t>
      </w:r>
      <w:r w:rsidR="00385700">
        <w:rPr>
          <w:rFonts w:ascii="Times New Roman" w:eastAsia="Times New Roman" w:hAnsi="Times New Roman"/>
          <w:sz w:val="28"/>
          <w:szCs w:val="28"/>
          <w:lang w:eastAsia="ru-RU"/>
        </w:rPr>
        <w:t>12,9</w:t>
      </w:r>
      <w:r w:rsidR="008E6CBC">
        <w:rPr>
          <w:rFonts w:ascii="Times New Roman" w:eastAsia="Times New Roman" w:hAnsi="Times New Roman"/>
          <w:sz w:val="28"/>
          <w:szCs w:val="28"/>
          <w:lang w:eastAsia="ru-RU"/>
        </w:rPr>
        <w:t xml:space="preserve"> человек на </w:t>
      </w:r>
      <w:r w:rsidR="008E6CBC" w:rsidRPr="00E0093C">
        <w:rPr>
          <w:rFonts w:ascii="Times New Roman" w:eastAsia="Times New Roman" w:hAnsi="Times New Roman"/>
          <w:sz w:val="28"/>
          <w:szCs w:val="28"/>
          <w:lang w:eastAsia="ru-RU"/>
        </w:rPr>
        <w:t>1000 чел. населения</w:t>
      </w:r>
      <w:r w:rsidRPr="00E0093C">
        <w:rPr>
          <w:rFonts w:ascii="Times New Roman" w:eastAsia="Times New Roman" w:hAnsi="Times New Roman"/>
          <w:sz w:val="28"/>
          <w:szCs w:val="28"/>
          <w:lang w:eastAsia="ru-RU"/>
        </w:rPr>
        <w:t xml:space="preserve">. </w:t>
      </w:r>
      <w:r w:rsidR="00D84BD4">
        <w:rPr>
          <w:rFonts w:ascii="Times New Roman" w:eastAsia="Times New Roman" w:hAnsi="Times New Roman"/>
          <w:sz w:val="28"/>
          <w:szCs w:val="28"/>
          <w:lang w:eastAsia="ru-RU"/>
        </w:rPr>
        <w:t xml:space="preserve">За период с 2012 года среднегодовой показатель составил 14,1 родившихся и </w:t>
      </w:r>
      <w:r w:rsidR="00385700">
        <w:rPr>
          <w:rFonts w:ascii="Times New Roman" w:eastAsia="Times New Roman" w:hAnsi="Times New Roman"/>
          <w:sz w:val="28"/>
          <w:szCs w:val="28"/>
          <w:lang w:eastAsia="ru-RU"/>
        </w:rPr>
        <w:t>13,2</w:t>
      </w:r>
      <w:r w:rsidR="00D84BD4">
        <w:rPr>
          <w:rFonts w:ascii="Times New Roman" w:eastAsia="Times New Roman" w:hAnsi="Times New Roman"/>
          <w:sz w:val="28"/>
          <w:szCs w:val="28"/>
          <w:lang w:eastAsia="ru-RU"/>
        </w:rPr>
        <w:t xml:space="preserve"> умерших на 1000 чел. жителей. Здесь о</w:t>
      </w:r>
      <w:r w:rsidRPr="00E0093C">
        <w:rPr>
          <w:rFonts w:ascii="Times New Roman" w:eastAsia="Times New Roman" w:hAnsi="Times New Roman"/>
          <w:sz w:val="28"/>
          <w:szCs w:val="28"/>
          <w:lang w:eastAsia="ru-RU"/>
        </w:rPr>
        <w:t xml:space="preserve">тмечается </w:t>
      </w:r>
      <w:r w:rsidR="00D84BD4">
        <w:rPr>
          <w:rFonts w:ascii="Times New Roman" w:eastAsia="Times New Roman" w:hAnsi="Times New Roman"/>
          <w:sz w:val="28"/>
          <w:szCs w:val="28"/>
          <w:lang w:eastAsia="ru-RU"/>
        </w:rPr>
        <w:t xml:space="preserve">более </w:t>
      </w:r>
      <w:r w:rsidRPr="00E0093C">
        <w:rPr>
          <w:rFonts w:ascii="Times New Roman" w:eastAsia="Times New Roman" w:hAnsi="Times New Roman"/>
          <w:sz w:val="28"/>
          <w:szCs w:val="28"/>
          <w:lang w:eastAsia="ru-RU"/>
        </w:rPr>
        <w:t>высокая рождаемость</w:t>
      </w:r>
      <w:r w:rsidR="00D84BD4">
        <w:rPr>
          <w:rFonts w:ascii="Times New Roman" w:eastAsia="Times New Roman" w:hAnsi="Times New Roman"/>
          <w:sz w:val="28"/>
          <w:szCs w:val="28"/>
          <w:lang w:eastAsia="ru-RU"/>
        </w:rPr>
        <w:t xml:space="preserve">, по сравнению с уровнем </w:t>
      </w:r>
      <w:r w:rsidRPr="00E0093C">
        <w:rPr>
          <w:rFonts w:ascii="Times New Roman" w:eastAsia="Times New Roman" w:hAnsi="Times New Roman"/>
          <w:sz w:val="28"/>
          <w:szCs w:val="28"/>
          <w:lang w:eastAsia="ru-RU"/>
        </w:rPr>
        <w:t>смертности</w:t>
      </w:r>
      <w:r w:rsidR="00D84BD4">
        <w:rPr>
          <w:rFonts w:ascii="Times New Roman" w:eastAsia="Times New Roman" w:hAnsi="Times New Roman"/>
          <w:sz w:val="28"/>
          <w:szCs w:val="28"/>
          <w:lang w:eastAsia="ru-RU"/>
        </w:rPr>
        <w:t xml:space="preserve">, при этом присутствуют </w:t>
      </w:r>
      <w:r w:rsidR="00385700">
        <w:rPr>
          <w:rFonts w:ascii="Times New Roman" w:eastAsia="Times New Roman" w:hAnsi="Times New Roman"/>
          <w:sz w:val="28"/>
          <w:szCs w:val="28"/>
          <w:lang w:eastAsia="ru-RU"/>
        </w:rPr>
        <w:t>высокие</w:t>
      </w:r>
      <w:r w:rsidR="00D84BD4">
        <w:rPr>
          <w:rFonts w:ascii="Times New Roman" w:eastAsia="Times New Roman" w:hAnsi="Times New Roman"/>
          <w:sz w:val="28"/>
          <w:szCs w:val="28"/>
          <w:lang w:eastAsia="ru-RU"/>
        </w:rPr>
        <w:t xml:space="preserve"> </w:t>
      </w:r>
      <w:r w:rsidRPr="00E0093C">
        <w:rPr>
          <w:rFonts w:ascii="Times New Roman" w:eastAsia="Times New Roman" w:hAnsi="Times New Roman"/>
          <w:sz w:val="28"/>
          <w:szCs w:val="28"/>
          <w:lang w:eastAsia="ru-RU"/>
        </w:rPr>
        <w:t xml:space="preserve">показатели численности женщин фертильного возраста. </w:t>
      </w:r>
    </w:p>
    <w:p w:rsidR="00385700" w:rsidRPr="00E0093C" w:rsidRDefault="00385700" w:rsidP="00E0093C">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За анализируемый период естественный прирост по округу был стабильно положительным, однако интенсивность его падает.</w:t>
      </w: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p>
    <w:p w:rsidR="00E0093C" w:rsidRPr="00E0093C" w:rsidRDefault="00385700" w:rsidP="00E0093C">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382AD9D9">
            <wp:extent cx="5400000" cy="244250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rcRect l="1982" t="4213" r="1036" b="2528"/>
                    <a:stretch/>
                  </pic:blipFill>
                  <pic:spPr bwMode="auto">
                    <a:xfrm>
                      <a:off x="0" y="0"/>
                      <a:ext cx="5400000" cy="2442507"/>
                    </a:xfrm>
                    <a:prstGeom prst="rect">
                      <a:avLst/>
                    </a:prstGeom>
                    <a:noFill/>
                    <a:ln>
                      <a:noFill/>
                    </a:ln>
                    <a:extLst>
                      <a:ext uri="{53640926-AAD7-44D8-BBD7-CCE9431645EC}">
                        <a14:shadowObscured xmlns:a14="http://schemas.microsoft.com/office/drawing/2010/main"/>
                      </a:ext>
                    </a:extLst>
                  </pic:spPr>
                </pic:pic>
              </a:graphicData>
            </a:graphic>
          </wp:inline>
        </w:drawing>
      </w:r>
    </w:p>
    <w:p w:rsidR="00E0093C" w:rsidRPr="00E0093C" w:rsidRDefault="00E0093C" w:rsidP="00E0093C">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bookmarkStart w:id="134" w:name="Fgr_Edvizh"/>
      <w:r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Pr="00E0093C">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4</w:t>
      </w:r>
      <w:r w:rsidRPr="00E0093C">
        <w:rPr>
          <w:rFonts w:ascii="Times New Roman" w:eastAsia="Times New Roman" w:hAnsi="Times New Roman"/>
          <w:sz w:val="28"/>
          <w:szCs w:val="24"/>
          <w:lang w:eastAsia="ru-RU" w:bidi="en-US"/>
        </w:rPr>
        <w:fldChar w:fldCharType="end"/>
      </w:r>
      <w:bookmarkEnd w:id="134"/>
      <w:r w:rsidRPr="00E0093C">
        <w:rPr>
          <w:rFonts w:ascii="Times New Roman" w:eastAsia="Times New Roman" w:hAnsi="Times New Roman"/>
          <w:sz w:val="28"/>
          <w:szCs w:val="24"/>
          <w:lang w:eastAsia="ru-RU"/>
        </w:rPr>
        <w:t xml:space="preserve">. Динамика естественного движения населения </w:t>
      </w:r>
      <w:r w:rsidR="00385700">
        <w:rPr>
          <w:rFonts w:ascii="Times New Roman" w:eastAsia="Times New Roman" w:hAnsi="Times New Roman"/>
          <w:sz w:val="28"/>
          <w:szCs w:val="24"/>
          <w:lang w:eastAsia="ru-RU"/>
        </w:rPr>
        <w:t>городского округа</w:t>
      </w:r>
      <w:r w:rsidRPr="00E0093C">
        <w:rPr>
          <w:rFonts w:ascii="Times New Roman" w:eastAsia="Times New Roman" w:hAnsi="Times New Roman"/>
          <w:sz w:val="28"/>
          <w:szCs w:val="24"/>
          <w:lang w:eastAsia="ru-RU"/>
        </w:rPr>
        <w:t>, чел.</w:t>
      </w: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одно-двухдетную модель семьи, при явно выраженном предпочтении однодетной модели.</w:t>
      </w: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 xml:space="preserve">В результате ориентации семей на малодетность, откладывания первых рождений, снижения репродуктивных возможностей сформировался суженный характер естественного воспроизводства населения. </w:t>
      </w: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Это явление имеет далеко идущие экономические последствия – уменьшение в перспективе численности трудовых ресурсов, постарение трудового потенциала, рост заболеваемости, увеличение демографической нагрузки пожилыми людьми и рост затрат на их социальное обеспечение, снижение возможностей экономического роста.</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Особого внимания требует проблема смертности населения в трудоспособном возрасте. В структуре умерших в рабочих возрастах, как правило, первое место занимают причины смерти от несчастных случаев, отравлений и травм. </w:t>
      </w:r>
    </w:p>
    <w:p w:rsidR="00E0093C" w:rsidRP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 xml:space="preserve">Важно отметить, что наряду с высоким уровнем смертности низкий уровень рождаемости деформирует возрастную структуру населения, ускоряет процесс его старения, что негативно влияет на социальную и пенсионную системы. Поэтому в </w:t>
      </w:r>
      <w:r w:rsidR="008E6CBC">
        <w:rPr>
          <w:rFonts w:ascii="Times New Roman" w:eastAsia="Times New Roman" w:hAnsi="Times New Roman"/>
          <w:sz w:val="28"/>
          <w:szCs w:val="28"/>
          <w:lang w:eastAsia="ru-RU"/>
        </w:rPr>
        <w:t>поселении</w:t>
      </w:r>
      <w:r w:rsidRPr="00E0093C">
        <w:rPr>
          <w:rFonts w:ascii="Times New Roman" w:eastAsia="Times New Roman" w:hAnsi="Times New Roman"/>
          <w:sz w:val="28"/>
          <w:szCs w:val="28"/>
          <w:lang w:eastAsia="ru-RU"/>
        </w:rPr>
        <w:t xml:space="preserve"> необходимо удержать текущую ситуацию </w:t>
      </w:r>
      <w:r w:rsidR="008E6CBC">
        <w:rPr>
          <w:rFonts w:ascii="Times New Roman" w:eastAsia="Times New Roman" w:hAnsi="Times New Roman"/>
          <w:sz w:val="28"/>
          <w:szCs w:val="28"/>
          <w:lang w:eastAsia="ru-RU"/>
        </w:rPr>
        <w:t xml:space="preserve">по рождаемости </w:t>
      </w:r>
      <w:r w:rsidRPr="00E0093C">
        <w:rPr>
          <w:rFonts w:ascii="Times New Roman" w:eastAsia="Times New Roman" w:hAnsi="Times New Roman"/>
          <w:sz w:val="28"/>
          <w:szCs w:val="28"/>
          <w:lang w:eastAsia="ru-RU"/>
        </w:rPr>
        <w:t>в рамках положительных тенденций</w:t>
      </w:r>
      <w:r w:rsidR="008E6CBC">
        <w:rPr>
          <w:rFonts w:ascii="Times New Roman" w:eastAsia="Times New Roman" w:hAnsi="Times New Roman"/>
          <w:sz w:val="28"/>
          <w:szCs w:val="28"/>
          <w:lang w:eastAsia="ru-RU"/>
        </w:rPr>
        <w:t xml:space="preserve"> и усилить </w:t>
      </w:r>
      <w:r w:rsidR="000412EB">
        <w:rPr>
          <w:rFonts w:ascii="Times New Roman" w:eastAsia="Times New Roman" w:hAnsi="Times New Roman"/>
          <w:sz w:val="28"/>
          <w:szCs w:val="28"/>
          <w:lang w:eastAsia="ru-RU"/>
        </w:rPr>
        <w:t>социальные меры по постепенному снижению уровня смертности</w:t>
      </w:r>
      <w:r w:rsidRPr="00E0093C">
        <w:rPr>
          <w:rFonts w:ascii="Times New Roman" w:eastAsia="Times New Roman" w:hAnsi="Times New Roman"/>
          <w:sz w:val="28"/>
          <w:szCs w:val="28"/>
          <w:lang w:eastAsia="ru-RU"/>
        </w:rPr>
        <w:t>.</w:t>
      </w:r>
    </w:p>
    <w:p w:rsidR="00E0093C" w:rsidRPr="00E0093C" w:rsidRDefault="000412EB" w:rsidP="00E0093C">
      <w:pPr>
        <w:spacing w:after="0" w:line="240" w:lineRule="auto"/>
        <w:ind w:firstLine="709"/>
        <w:jc w:val="both"/>
        <w:rPr>
          <w:rFonts w:ascii="Times New Roman" w:eastAsia="Times New Roman" w:hAnsi="Times New Roman"/>
          <w:sz w:val="28"/>
          <w:szCs w:val="28"/>
          <w:lang w:eastAsia="ru-RU"/>
        </w:rPr>
      </w:pPr>
      <w:r w:rsidRPr="000412EB">
        <w:rPr>
          <w:rFonts w:ascii="Times New Roman" w:eastAsia="Times New Roman" w:hAnsi="Times New Roman"/>
          <w:sz w:val="28"/>
          <w:szCs w:val="28"/>
          <w:lang w:eastAsia="ru-RU"/>
        </w:rPr>
        <w:lastRenderedPageBreak/>
        <w:t xml:space="preserve">Миграционные потоки в </w:t>
      </w:r>
      <w:r w:rsidR="00385700">
        <w:rPr>
          <w:rFonts w:ascii="Times New Roman" w:eastAsia="Times New Roman" w:hAnsi="Times New Roman"/>
          <w:sz w:val="28"/>
          <w:szCs w:val="28"/>
          <w:lang w:eastAsia="ru-RU"/>
        </w:rPr>
        <w:t xml:space="preserve">округе за период с 2012 года, в отличие от естественного </w:t>
      </w:r>
      <w:r w:rsidR="000B1094">
        <w:rPr>
          <w:rFonts w:ascii="Times New Roman" w:eastAsia="Times New Roman" w:hAnsi="Times New Roman"/>
          <w:sz w:val="28"/>
          <w:szCs w:val="28"/>
          <w:lang w:eastAsia="ru-RU"/>
        </w:rPr>
        <w:t>движения</w:t>
      </w:r>
      <w:r w:rsidR="00D84BD4">
        <w:rPr>
          <w:rFonts w:ascii="Times New Roman" w:eastAsia="Times New Roman" w:hAnsi="Times New Roman"/>
          <w:sz w:val="28"/>
          <w:szCs w:val="28"/>
          <w:lang w:eastAsia="ru-RU"/>
        </w:rPr>
        <w:t>,</w:t>
      </w:r>
      <w:r w:rsidR="000B1094">
        <w:rPr>
          <w:rFonts w:ascii="Times New Roman" w:eastAsia="Times New Roman" w:hAnsi="Times New Roman"/>
          <w:sz w:val="28"/>
          <w:szCs w:val="28"/>
          <w:lang w:eastAsia="ru-RU"/>
        </w:rPr>
        <w:t xml:space="preserve"> более стабильны,</w:t>
      </w:r>
      <w:r w:rsidR="00D84BD4">
        <w:rPr>
          <w:rFonts w:ascii="Times New Roman" w:eastAsia="Times New Roman" w:hAnsi="Times New Roman"/>
          <w:sz w:val="28"/>
          <w:szCs w:val="28"/>
          <w:lang w:eastAsia="ru-RU"/>
        </w:rPr>
        <w:t xml:space="preserve"> но в целом за период отрицательные (-</w:t>
      </w:r>
      <w:r w:rsidR="000B1094">
        <w:rPr>
          <w:rFonts w:ascii="Times New Roman" w:eastAsia="Times New Roman" w:hAnsi="Times New Roman"/>
          <w:sz w:val="28"/>
          <w:szCs w:val="28"/>
          <w:lang w:eastAsia="ru-RU"/>
        </w:rPr>
        <w:t>11,0</w:t>
      </w:r>
      <w:r w:rsidR="00D84BD4">
        <w:rPr>
          <w:rFonts w:ascii="Times New Roman" w:eastAsia="Times New Roman" w:hAnsi="Times New Roman"/>
          <w:sz w:val="28"/>
          <w:szCs w:val="28"/>
          <w:lang w:eastAsia="ru-RU"/>
        </w:rPr>
        <w:t xml:space="preserve"> чел. на 1000 чел. населения)</w:t>
      </w:r>
      <w:r w:rsidR="00E0093C" w:rsidRPr="00E0093C">
        <w:rPr>
          <w:rFonts w:ascii="Times New Roman" w:eastAsia="Times New Roman" w:hAnsi="Times New Roman"/>
          <w:sz w:val="28"/>
          <w:szCs w:val="28"/>
          <w:lang w:eastAsia="ru-RU"/>
        </w:rPr>
        <w:t>.</w:t>
      </w:r>
      <w:r w:rsidR="000B1094">
        <w:rPr>
          <w:rFonts w:ascii="Times New Roman" w:eastAsia="Times New Roman" w:hAnsi="Times New Roman"/>
          <w:sz w:val="28"/>
          <w:szCs w:val="28"/>
          <w:lang w:eastAsia="ru-RU"/>
        </w:rPr>
        <w:t xml:space="preserve"> Впервые за 5 анализируемых лет, в 2016 году миграционный поток стал положительным со значением 0,5 чел. на 1000 чел. населения.</w:t>
      </w:r>
    </w:p>
    <w:p w:rsidR="00E0093C" w:rsidRPr="00E0093C" w:rsidRDefault="00385700" w:rsidP="00E0093C">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14:anchorId="4B6C113D">
            <wp:extent cx="5400000" cy="243871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harpenSoften amount="25000"/>
                              </a14:imgEffect>
                              <a14:imgEffect>
                                <a14:saturation sat="200000"/>
                              </a14:imgEffect>
                            </a14:imgLayer>
                          </a14:imgProps>
                        </a:ext>
                        <a:ext uri="{28A0092B-C50C-407E-A947-70E740481C1C}">
                          <a14:useLocalDpi xmlns:a14="http://schemas.microsoft.com/office/drawing/2010/main" val="0"/>
                        </a:ext>
                      </a:extLst>
                    </a:blip>
                    <a:srcRect l="1188" t="3090" r="616" b="2529"/>
                    <a:stretch/>
                  </pic:blipFill>
                  <pic:spPr bwMode="auto">
                    <a:xfrm>
                      <a:off x="0" y="0"/>
                      <a:ext cx="5400000" cy="2438710"/>
                    </a:xfrm>
                    <a:prstGeom prst="rect">
                      <a:avLst/>
                    </a:prstGeom>
                    <a:noFill/>
                    <a:ln>
                      <a:noFill/>
                    </a:ln>
                    <a:extLst>
                      <a:ext uri="{53640926-AAD7-44D8-BBD7-CCE9431645EC}">
                        <a14:shadowObscured xmlns:a14="http://schemas.microsoft.com/office/drawing/2010/main"/>
                      </a:ext>
                    </a:extLst>
                  </pic:spPr>
                </pic:pic>
              </a:graphicData>
            </a:graphic>
          </wp:inline>
        </w:drawing>
      </w:r>
    </w:p>
    <w:p w:rsidR="00E0093C" w:rsidRPr="00E0093C" w:rsidRDefault="00E0093C" w:rsidP="00E0093C">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r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Pr="00E0093C">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5</w:t>
      </w:r>
      <w:r w:rsidRPr="00E0093C">
        <w:rPr>
          <w:rFonts w:ascii="Times New Roman" w:eastAsia="Times New Roman" w:hAnsi="Times New Roman"/>
          <w:sz w:val="28"/>
          <w:szCs w:val="24"/>
          <w:lang w:eastAsia="ru-RU" w:bidi="en-US"/>
        </w:rPr>
        <w:fldChar w:fldCharType="end"/>
      </w:r>
      <w:r w:rsidRPr="00E0093C">
        <w:rPr>
          <w:rFonts w:ascii="Times New Roman" w:eastAsia="Times New Roman" w:hAnsi="Times New Roman"/>
          <w:sz w:val="28"/>
          <w:szCs w:val="24"/>
          <w:lang w:eastAsia="ru-RU"/>
        </w:rPr>
        <w:t xml:space="preserve">. Динамика миграционного движения населения </w:t>
      </w:r>
      <w:r w:rsidR="00385700">
        <w:rPr>
          <w:rFonts w:ascii="Times New Roman" w:eastAsia="Times New Roman" w:hAnsi="Times New Roman"/>
          <w:sz w:val="28"/>
          <w:szCs w:val="24"/>
          <w:lang w:eastAsia="ru-RU"/>
        </w:rPr>
        <w:t>городского округа</w:t>
      </w:r>
      <w:r w:rsidRPr="00E0093C">
        <w:rPr>
          <w:rFonts w:ascii="Times New Roman" w:eastAsia="Times New Roman" w:hAnsi="Times New Roman"/>
          <w:sz w:val="28"/>
          <w:szCs w:val="24"/>
          <w:lang w:eastAsia="ru-RU"/>
        </w:rPr>
        <w:t>, чел.</w:t>
      </w:r>
    </w:p>
    <w:p w:rsidR="00E0093C" w:rsidRDefault="00E0093C" w:rsidP="00E0093C">
      <w:pPr>
        <w:spacing w:after="0" w:line="240" w:lineRule="auto"/>
        <w:ind w:firstLine="709"/>
        <w:jc w:val="both"/>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Динамика миграционных потоков за анализируемый период показывает нестабильное поведение</w:t>
      </w:r>
      <w:r w:rsidR="000412EB">
        <w:rPr>
          <w:rFonts w:ascii="Times New Roman" w:eastAsia="Times New Roman" w:hAnsi="Times New Roman"/>
          <w:sz w:val="28"/>
          <w:szCs w:val="28"/>
          <w:lang w:eastAsia="ru-RU"/>
        </w:rPr>
        <w:t xml:space="preserve">, что в целом отражаем </w:t>
      </w:r>
      <w:r w:rsidR="000B1094">
        <w:rPr>
          <w:rFonts w:ascii="Times New Roman" w:eastAsia="Times New Roman" w:hAnsi="Times New Roman"/>
          <w:sz w:val="28"/>
          <w:szCs w:val="28"/>
          <w:lang w:eastAsia="ru-RU"/>
        </w:rPr>
        <w:t>областные</w:t>
      </w:r>
      <w:r w:rsidR="000412EB">
        <w:rPr>
          <w:rFonts w:ascii="Times New Roman" w:eastAsia="Times New Roman" w:hAnsi="Times New Roman"/>
          <w:sz w:val="28"/>
          <w:szCs w:val="28"/>
          <w:lang w:eastAsia="ru-RU"/>
        </w:rPr>
        <w:t xml:space="preserve"> тенденции по этому показателю.</w:t>
      </w:r>
    </w:p>
    <w:p w:rsidR="00E0093C" w:rsidRPr="00E0093C" w:rsidRDefault="00E0093C" w:rsidP="00E0093C">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 xml:space="preserve">Таблица </w:t>
      </w:r>
      <w:r w:rsidRPr="00E0093C">
        <w:rPr>
          <w:rFonts w:ascii="Times New Roman" w:eastAsia="Times New Roman" w:hAnsi="Times New Roman"/>
          <w:sz w:val="28"/>
          <w:szCs w:val="28"/>
          <w:lang w:eastAsia="ru-RU" w:bidi="en-US"/>
        </w:rPr>
        <w:fldChar w:fldCharType="begin"/>
      </w:r>
      <w:r w:rsidRPr="00E0093C">
        <w:rPr>
          <w:rFonts w:ascii="Times New Roman" w:eastAsia="Times New Roman" w:hAnsi="Times New Roman"/>
          <w:sz w:val="28"/>
          <w:szCs w:val="28"/>
          <w:lang w:eastAsia="ru-RU" w:bidi="en-US"/>
        </w:rPr>
        <w:instrText xml:space="preserve"> SEQ Таблица \* ARABIC </w:instrText>
      </w:r>
      <w:r w:rsidRPr="00E0093C">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14</w:t>
      </w:r>
      <w:r w:rsidRPr="00E0093C">
        <w:rPr>
          <w:rFonts w:ascii="Times New Roman" w:eastAsia="Times New Roman" w:hAnsi="Times New Roman"/>
          <w:sz w:val="28"/>
          <w:szCs w:val="28"/>
          <w:lang w:eastAsia="ru-RU" w:bidi="en-US"/>
        </w:rPr>
        <w:fldChar w:fldCharType="end"/>
      </w:r>
    </w:p>
    <w:p w:rsidR="00E0093C" w:rsidRPr="00E0093C" w:rsidRDefault="00E0093C" w:rsidP="00E0093C">
      <w:pPr>
        <w:spacing w:after="120" w:line="240" w:lineRule="auto"/>
        <w:jc w:val="center"/>
        <w:rPr>
          <w:rFonts w:ascii="Times New Roman" w:eastAsia="Times New Roman" w:hAnsi="Times New Roman"/>
          <w:sz w:val="28"/>
          <w:szCs w:val="28"/>
          <w:lang w:eastAsia="ru-RU"/>
        </w:rPr>
      </w:pPr>
      <w:r w:rsidRPr="00E0093C">
        <w:rPr>
          <w:rFonts w:ascii="Times New Roman" w:eastAsia="Times New Roman" w:hAnsi="Times New Roman"/>
          <w:sz w:val="28"/>
          <w:szCs w:val="28"/>
          <w:lang w:eastAsia="ru-RU"/>
        </w:rPr>
        <w:t xml:space="preserve">Основные показатели, характеризующие демографические процессы </w:t>
      </w:r>
      <w:r w:rsidR="000B1094">
        <w:rPr>
          <w:rFonts w:ascii="Times New Roman" w:eastAsia="Times New Roman" w:hAnsi="Times New Roman"/>
          <w:sz w:val="28"/>
          <w:szCs w:val="28"/>
          <w:lang w:eastAsia="ru-RU"/>
        </w:rPr>
        <w:t xml:space="preserve">в </w:t>
      </w:r>
      <w:r w:rsidR="000B1094">
        <w:rPr>
          <w:rFonts w:ascii="Times New Roman" w:hAnsi="Times New Roman"/>
          <w:sz w:val="28"/>
          <w:szCs w:val="24"/>
        </w:rPr>
        <w:t>МО «Городской округ Ногликский»</w:t>
      </w:r>
    </w:p>
    <w:tbl>
      <w:tblPr>
        <w:tblW w:w="9918" w:type="dxa"/>
        <w:jc w:val="center"/>
        <w:tblLayout w:type="fixed"/>
        <w:tblLook w:val="04A0" w:firstRow="1" w:lastRow="0" w:firstColumn="1" w:lastColumn="0" w:noHBand="0" w:noVBand="1"/>
      </w:tblPr>
      <w:tblGrid>
        <w:gridCol w:w="5098"/>
        <w:gridCol w:w="964"/>
        <w:gridCol w:w="964"/>
        <w:gridCol w:w="964"/>
        <w:gridCol w:w="964"/>
        <w:gridCol w:w="964"/>
      </w:tblGrid>
      <w:tr w:rsidR="00E0093C" w:rsidRPr="00E0093C" w:rsidTr="00E0093C">
        <w:trPr>
          <w:trHeight w:val="283"/>
          <w:tblHeader/>
          <w:jc w:val="center"/>
        </w:trPr>
        <w:tc>
          <w:tcPr>
            <w:tcW w:w="50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093C" w:rsidRPr="00E0093C" w:rsidRDefault="00E0093C" w:rsidP="00E0093C">
            <w:pPr>
              <w:spacing w:after="0" w:line="240" w:lineRule="auto"/>
              <w:jc w:val="center"/>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Показатель</w:t>
            </w:r>
          </w:p>
        </w:tc>
        <w:tc>
          <w:tcPr>
            <w:tcW w:w="4820" w:type="dxa"/>
            <w:gridSpan w:val="5"/>
            <w:tcBorders>
              <w:top w:val="single" w:sz="4" w:space="0" w:color="auto"/>
              <w:left w:val="nil"/>
              <w:bottom w:val="single" w:sz="4" w:space="0" w:color="auto"/>
              <w:right w:val="single" w:sz="4" w:space="0" w:color="auto"/>
            </w:tcBorders>
            <w:shd w:val="clear" w:color="auto" w:fill="auto"/>
            <w:vAlign w:val="center"/>
            <w:hideMark/>
          </w:tcPr>
          <w:p w:rsidR="00E0093C" w:rsidRPr="00E0093C" w:rsidRDefault="00E0093C" w:rsidP="00E0093C">
            <w:pPr>
              <w:spacing w:after="0" w:line="240" w:lineRule="auto"/>
              <w:jc w:val="center"/>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Годы</w:t>
            </w:r>
          </w:p>
        </w:tc>
      </w:tr>
      <w:tr w:rsidR="00E0093C" w:rsidRPr="00E0093C" w:rsidTr="00E0093C">
        <w:trPr>
          <w:trHeight w:val="283"/>
          <w:tblHeader/>
          <w:jc w:val="center"/>
        </w:trPr>
        <w:tc>
          <w:tcPr>
            <w:tcW w:w="5098" w:type="dxa"/>
            <w:vMerge/>
            <w:tcBorders>
              <w:top w:val="single" w:sz="4" w:space="0" w:color="auto"/>
              <w:left w:val="single" w:sz="4" w:space="0" w:color="auto"/>
              <w:bottom w:val="single" w:sz="4" w:space="0" w:color="auto"/>
              <w:right w:val="single" w:sz="4" w:space="0" w:color="auto"/>
            </w:tcBorders>
            <w:vAlign w:val="center"/>
            <w:hideMark/>
          </w:tcPr>
          <w:p w:rsidR="00E0093C" w:rsidRPr="00E0093C" w:rsidRDefault="00E0093C" w:rsidP="00E0093C">
            <w:pPr>
              <w:spacing w:after="0" w:line="240" w:lineRule="auto"/>
              <w:rPr>
                <w:rFonts w:ascii="Times New Roman" w:eastAsia="Times New Roman" w:hAnsi="Times New Roman"/>
                <w:color w:val="000000"/>
                <w:sz w:val="24"/>
                <w:szCs w:val="24"/>
                <w:lang w:eastAsia="ru-RU"/>
              </w:rPr>
            </w:pPr>
          </w:p>
        </w:tc>
        <w:tc>
          <w:tcPr>
            <w:tcW w:w="964" w:type="dxa"/>
            <w:tcBorders>
              <w:top w:val="nil"/>
              <w:left w:val="nil"/>
              <w:bottom w:val="single" w:sz="4" w:space="0" w:color="auto"/>
              <w:right w:val="single" w:sz="4" w:space="0" w:color="auto"/>
            </w:tcBorders>
            <w:shd w:val="clear" w:color="auto" w:fill="auto"/>
            <w:vAlign w:val="center"/>
            <w:hideMark/>
          </w:tcPr>
          <w:p w:rsidR="00E0093C" w:rsidRPr="00E0093C" w:rsidRDefault="00E0093C" w:rsidP="00E0093C">
            <w:pPr>
              <w:spacing w:after="0" w:line="240" w:lineRule="auto"/>
              <w:jc w:val="center"/>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2012</w:t>
            </w:r>
          </w:p>
        </w:tc>
        <w:tc>
          <w:tcPr>
            <w:tcW w:w="964" w:type="dxa"/>
            <w:tcBorders>
              <w:top w:val="nil"/>
              <w:left w:val="nil"/>
              <w:bottom w:val="single" w:sz="4" w:space="0" w:color="auto"/>
              <w:right w:val="single" w:sz="4" w:space="0" w:color="auto"/>
            </w:tcBorders>
            <w:shd w:val="clear" w:color="auto" w:fill="auto"/>
            <w:vAlign w:val="center"/>
            <w:hideMark/>
          </w:tcPr>
          <w:p w:rsidR="00E0093C" w:rsidRPr="00E0093C" w:rsidRDefault="00E0093C" w:rsidP="00E0093C">
            <w:pPr>
              <w:spacing w:after="0" w:line="240" w:lineRule="auto"/>
              <w:jc w:val="center"/>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2013</w:t>
            </w:r>
          </w:p>
        </w:tc>
        <w:tc>
          <w:tcPr>
            <w:tcW w:w="964" w:type="dxa"/>
            <w:tcBorders>
              <w:top w:val="nil"/>
              <w:left w:val="nil"/>
              <w:bottom w:val="single" w:sz="4" w:space="0" w:color="auto"/>
              <w:right w:val="single" w:sz="4" w:space="0" w:color="auto"/>
            </w:tcBorders>
            <w:shd w:val="clear" w:color="auto" w:fill="auto"/>
            <w:vAlign w:val="center"/>
            <w:hideMark/>
          </w:tcPr>
          <w:p w:rsidR="00E0093C" w:rsidRPr="00E0093C" w:rsidRDefault="00E0093C" w:rsidP="00E0093C">
            <w:pPr>
              <w:spacing w:after="0" w:line="240" w:lineRule="auto"/>
              <w:jc w:val="center"/>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2014</w:t>
            </w:r>
          </w:p>
        </w:tc>
        <w:tc>
          <w:tcPr>
            <w:tcW w:w="964" w:type="dxa"/>
            <w:tcBorders>
              <w:top w:val="nil"/>
              <w:left w:val="nil"/>
              <w:bottom w:val="single" w:sz="4" w:space="0" w:color="auto"/>
              <w:right w:val="single" w:sz="4" w:space="0" w:color="auto"/>
            </w:tcBorders>
            <w:shd w:val="clear" w:color="auto" w:fill="auto"/>
            <w:vAlign w:val="center"/>
            <w:hideMark/>
          </w:tcPr>
          <w:p w:rsidR="00E0093C" w:rsidRPr="00E0093C" w:rsidRDefault="00E0093C" w:rsidP="00E0093C">
            <w:pPr>
              <w:spacing w:after="0" w:line="240" w:lineRule="auto"/>
              <w:jc w:val="center"/>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2015</w:t>
            </w:r>
          </w:p>
        </w:tc>
        <w:tc>
          <w:tcPr>
            <w:tcW w:w="964" w:type="dxa"/>
            <w:tcBorders>
              <w:top w:val="nil"/>
              <w:left w:val="nil"/>
              <w:bottom w:val="single" w:sz="4" w:space="0" w:color="auto"/>
              <w:right w:val="single" w:sz="4" w:space="0" w:color="auto"/>
            </w:tcBorders>
            <w:shd w:val="clear" w:color="auto" w:fill="auto"/>
            <w:vAlign w:val="center"/>
            <w:hideMark/>
          </w:tcPr>
          <w:p w:rsidR="00E0093C" w:rsidRPr="00E0093C" w:rsidRDefault="00E0093C" w:rsidP="00E0093C">
            <w:pPr>
              <w:spacing w:after="0" w:line="240" w:lineRule="auto"/>
              <w:jc w:val="center"/>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2016</w:t>
            </w:r>
          </w:p>
        </w:tc>
      </w:tr>
      <w:tr w:rsidR="000B1094" w:rsidRPr="00E0093C" w:rsidTr="000B1094">
        <w:trPr>
          <w:trHeight w:val="283"/>
          <w:jc w:val="center"/>
        </w:trPr>
        <w:tc>
          <w:tcPr>
            <w:tcW w:w="5098" w:type="dxa"/>
            <w:tcBorders>
              <w:top w:val="nil"/>
              <w:left w:val="single" w:sz="4" w:space="0" w:color="auto"/>
              <w:bottom w:val="single" w:sz="4" w:space="0" w:color="auto"/>
              <w:right w:val="single" w:sz="4" w:space="0" w:color="auto"/>
            </w:tcBorders>
            <w:shd w:val="clear" w:color="auto" w:fill="auto"/>
            <w:vAlign w:val="center"/>
            <w:hideMark/>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Численность населения</w:t>
            </w:r>
            <w:r w:rsidRPr="00E0093C">
              <w:rPr>
                <w:rFonts w:ascii="Times New Roman" w:eastAsia="Times New Roman" w:hAnsi="Times New Roman"/>
                <w:sz w:val="24"/>
                <w:szCs w:val="24"/>
                <w:lang w:eastAsia="ru-RU"/>
              </w:rPr>
              <w:t xml:space="preserve"> </w:t>
            </w:r>
            <w:r w:rsidRPr="00E0093C">
              <w:rPr>
                <w:rFonts w:ascii="Times New Roman" w:eastAsia="Times New Roman" w:hAnsi="Times New Roman"/>
                <w:color w:val="000000"/>
                <w:sz w:val="24"/>
                <w:szCs w:val="24"/>
                <w:lang w:eastAsia="ru-RU"/>
              </w:rPr>
              <w:t>на начало года (чел.)</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11 840</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11 638</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11 435</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11 327</w:t>
            </w: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11 328</w:t>
            </w:r>
          </w:p>
        </w:tc>
      </w:tr>
      <w:tr w:rsidR="000B1094" w:rsidRPr="00E0093C" w:rsidTr="000B1094">
        <w:trPr>
          <w:trHeight w:val="283"/>
          <w:jc w:val="center"/>
        </w:trPr>
        <w:tc>
          <w:tcPr>
            <w:tcW w:w="5098" w:type="dxa"/>
            <w:tcBorders>
              <w:top w:val="nil"/>
              <w:left w:val="single" w:sz="4" w:space="0" w:color="auto"/>
              <w:bottom w:val="single" w:sz="4" w:space="0" w:color="auto"/>
              <w:right w:val="single" w:sz="4" w:space="0" w:color="auto"/>
            </w:tcBorders>
            <w:shd w:val="clear" w:color="auto" w:fill="auto"/>
            <w:vAlign w:val="center"/>
            <w:hideMark/>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Зарегистрировано родившихся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179</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159</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158</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165</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151</w:t>
            </w:r>
          </w:p>
        </w:tc>
      </w:tr>
      <w:tr w:rsidR="000B1094" w:rsidRPr="00E0093C" w:rsidTr="000B1094">
        <w:trPr>
          <w:trHeight w:val="283"/>
          <w:jc w:val="center"/>
        </w:trPr>
        <w:tc>
          <w:tcPr>
            <w:tcW w:w="5098" w:type="dxa"/>
            <w:tcBorders>
              <w:top w:val="nil"/>
              <w:left w:val="single" w:sz="4" w:space="0" w:color="auto"/>
              <w:bottom w:val="single" w:sz="4" w:space="0" w:color="auto"/>
              <w:right w:val="single" w:sz="4" w:space="0" w:color="auto"/>
            </w:tcBorders>
            <w:shd w:val="clear" w:color="auto" w:fill="auto"/>
            <w:vAlign w:val="center"/>
            <w:hideMark/>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Зарегистрировано умерших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174</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157</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151</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133</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146</w:t>
            </w:r>
          </w:p>
        </w:tc>
      </w:tr>
      <w:tr w:rsidR="000B1094" w:rsidRPr="00E0093C" w:rsidTr="000B1094">
        <w:trPr>
          <w:trHeight w:val="283"/>
          <w:jc w:val="center"/>
        </w:trPr>
        <w:tc>
          <w:tcPr>
            <w:tcW w:w="5098" w:type="dxa"/>
            <w:tcBorders>
              <w:top w:val="nil"/>
              <w:left w:val="single" w:sz="4" w:space="0" w:color="auto"/>
              <w:bottom w:val="single" w:sz="4" w:space="0" w:color="auto"/>
              <w:right w:val="single" w:sz="4" w:space="0" w:color="auto"/>
            </w:tcBorders>
            <w:shd w:val="clear" w:color="auto" w:fill="auto"/>
            <w:vAlign w:val="center"/>
            <w:hideMark/>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Естественный прирост (+), 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5</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2</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7</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32</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5</w:t>
            </w:r>
          </w:p>
        </w:tc>
      </w:tr>
      <w:tr w:rsidR="000B1094" w:rsidRPr="00E0093C" w:rsidTr="000B1094">
        <w:trPr>
          <w:trHeight w:val="283"/>
          <w:jc w:val="center"/>
        </w:trPr>
        <w:tc>
          <w:tcPr>
            <w:tcW w:w="5098" w:type="dxa"/>
            <w:tcBorders>
              <w:top w:val="nil"/>
              <w:left w:val="single" w:sz="4" w:space="0" w:color="auto"/>
              <w:bottom w:val="single" w:sz="4" w:space="0" w:color="auto"/>
              <w:right w:val="single" w:sz="4" w:space="0" w:color="auto"/>
            </w:tcBorders>
            <w:shd w:val="clear" w:color="auto" w:fill="auto"/>
            <w:vAlign w:val="center"/>
            <w:hideMark/>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Коэффициент рождаемости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15,1</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13,7</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13,8</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14,6</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13,3</w:t>
            </w:r>
          </w:p>
        </w:tc>
      </w:tr>
      <w:tr w:rsidR="000B1094" w:rsidRPr="00E0093C" w:rsidTr="000B1094">
        <w:trPr>
          <w:trHeight w:val="283"/>
          <w:jc w:val="center"/>
        </w:trPr>
        <w:tc>
          <w:tcPr>
            <w:tcW w:w="5098" w:type="dxa"/>
            <w:tcBorders>
              <w:top w:val="nil"/>
              <w:left w:val="single" w:sz="4" w:space="0" w:color="auto"/>
              <w:bottom w:val="single" w:sz="4" w:space="0" w:color="auto"/>
              <w:right w:val="single" w:sz="4" w:space="0" w:color="auto"/>
            </w:tcBorders>
            <w:shd w:val="clear" w:color="auto" w:fill="auto"/>
            <w:vAlign w:val="center"/>
            <w:hideMark/>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Общий коэффициент смертности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14,7</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13,5</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13,2</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11,7</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12,9</w:t>
            </w:r>
          </w:p>
        </w:tc>
      </w:tr>
      <w:tr w:rsidR="000B1094" w:rsidRPr="00E0093C" w:rsidTr="000B1094">
        <w:trPr>
          <w:trHeight w:val="283"/>
          <w:jc w:val="center"/>
        </w:trPr>
        <w:tc>
          <w:tcPr>
            <w:tcW w:w="5098" w:type="dxa"/>
            <w:tcBorders>
              <w:top w:val="nil"/>
              <w:left w:val="single" w:sz="4" w:space="0" w:color="auto"/>
              <w:bottom w:val="single" w:sz="4" w:space="0" w:color="auto"/>
              <w:right w:val="single" w:sz="4" w:space="0" w:color="auto"/>
            </w:tcBorders>
            <w:shd w:val="clear" w:color="auto" w:fill="auto"/>
            <w:vAlign w:val="center"/>
            <w:hideMark/>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Коэффициент естественного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0,4</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0,2</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0,6</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2,8</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0,4</w:t>
            </w:r>
          </w:p>
        </w:tc>
      </w:tr>
      <w:tr w:rsidR="000B1094" w:rsidRPr="00E0093C" w:rsidTr="000B1094">
        <w:trPr>
          <w:trHeight w:val="283"/>
          <w:jc w:val="center"/>
        </w:trPr>
        <w:tc>
          <w:tcPr>
            <w:tcW w:w="5098" w:type="dxa"/>
            <w:tcBorders>
              <w:top w:val="single" w:sz="4" w:space="0" w:color="auto"/>
              <w:left w:val="single" w:sz="4" w:space="0" w:color="auto"/>
              <w:bottom w:val="single" w:sz="4" w:space="0" w:color="auto"/>
              <w:right w:val="single" w:sz="4" w:space="0" w:color="auto"/>
            </w:tcBorders>
            <w:vAlign w:val="center"/>
            <w:hideMark/>
          </w:tcPr>
          <w:p w:rsidR="000B1094" w:rsidRPr="00E0093C" w:rsidRDefault="000B1094" w:rsidP="000B1094">
            <w:pPr>
              <w:spacing w:after="0" w:line="240" w:lineRule="auto"/>
              <w:outlineLvl w:val="0"/>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Прибыло мигрантов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427</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555</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431</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483</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592</w:t>
            </w:r>
          </w:p>
        </w:tc>
      </w:tr>
      <w:tr w:rsidR="000B1094" w:rsidRPr="00E0093C" w:rsidTr="000B1094">
        <w:trPr>
          <w:trHeight w:val="283"/>
          <w:jc w:val="center"/>
        </w:trPr>
        <w:tc>
          <w:tcPr>
            <w:tcW w:w="5098" w:type="dxa"/>
            <w:tcBorders>
              <w:top w:val="single" w:sz="4" w:space="0" w:color="auto"/>
              <w:left w:val="single" w:sz="4" w:space="0" w:color="auto"/>
              <w:bottom w:val="single" w:sz="4" w:space="0" w:color="auto"/>
              <w:right w:val="single" w:sz="4" w:space="0" w:color="auto"/>
            </w:tcBorders>
            <w:vAlign w:val="center"/>
            <w:hideMark/>
          </w:tcPr>
          <w:p w:rsidR="000B1094" w:rsidRPr="00E0093C" w:rsidRDefault="000B1094" w:rsidP="000B1094">
            <w:pPr>
              <w:spacing w:after="0" w:line="240" w:lineRule="auto"/>
              <w:outlineLvl w:val="0"/>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Выехало жителей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596</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755</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627</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559</w:t>
            </w:r>
          </w:p>
        </w:tc>
        <w:tc>
          <w:tcPr>
            <w:tcW w:w="964" w:type="dxa"/>
            <w:tcBorders>
              <w:top w:val="nil"/>
              <w:left w:val="nil"/>
              <w:bottom w:val="single" w:sz="4" w:space="0" w:color="auto"/>
              <w:right w:val="single" w:sz="4" w:space="0" w:color="auto"/>
            </w:tcBorders>
            <w:shd w:val="clear" w:color="auto" w:fill="auto"/>
            <w:vAlign w:val="center"/>
            <w:hideMark/>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586</w:t>
            </w:r>
          </w:p>
        </w:tc>
      </w:tr>
      <w:tr w:rsidR="000B1094" w:rsidRPr="00E0093C" w:rsidTr="000B1094">
        <w:trPr>
          <w:trHeight w:val="283"/>
          <w:jc w:val="center"/>
        </w:trPr>
        <w:tc>
          <w:tcPr>
            <w:tcW w:w="5098" w:type="dxa"/>
            <w:tcBorders>
              <w:top w:val="single" w:sz="4" w:space="0" w:color="auto"/>
              <w:left w:val="single" w:sz="4" w:space="0" w:color="auto"/>
              <w:bottom w:val="single" w:sz="4" w:space="0" w:color="auto"/>
              <w:right w:val="single" w:sz="4" w:space="0" w:color="auto"/>
            </w:tcBorders>
            <w:vAlign w:val="center"/>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Миграционный прирост (+), 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-169,0</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-200,0</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-196,0</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-76,0</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6,0</w:t>
            </w:r>
          </w:p>
        </w:tc>
      </w:tr>
      <w:tr w:rsidR="000B1094" w:rsidRPr="00E0093C" w:rsidTr="000B1094">
        <w:trPr>
          <w:trHeight w:val="283"/>
          <w:jc w:val="center"/>
        </w:trPr>
        <w:tc>
          <w:tcPr>
            <w:tcW w:w="5098" w:type="dxa"/>
            <w:tcBorders>
              <w:top w:val="single" w:sz="4" w:space="0" w:color="auto"/>
              <w:left w:val="single" w:sz="4" w:space="0" w:color="auto"/>
              <w:bottom w:val="single" w:sz="4" w:space="0" w:color="auto"/>
              <w:right w:val="single" w:sz="4" w:space="0" w:color="auto"/>
            </w:tcBorders>
            <w:vAlign w:val="center"/>
          </w:tcPr>
          <w:p w:rsidR="000B1094" w:rsidRPr="00E0093C" w:rsidRDefault="000B1094" w:rsidP="000B1094">
            <w:pPr>
              <w:spacing w:after="0" w:line="240" w:lineRule="auto"/>
              <w:rPr>
                <w:rFonts w:ascii="Times New Roman" w:eastAsia="Times New Roman" w:hAnsi="Times New Roman"/>
                <w:color w:val="000000"/>
                <w:sz w:val="24"/>
                <w:szCs w:val="24"/>
                <w:lang w:eastAsia="ru-RU"/>
              </w:rPr>
            </w:pPr>
            <w:r w:rsidRPr="00E0093C">
              <w:rPr>
                <w:rFonts w:ascii="Times New Roman" w:eastAsia="Times New Roman" w:hAnsi="Times New Roman"/>
                <w:color w:val="000000"/>
                <w:sz w:val="24"/>
                <w:szCs w:val="24"/>
                <w:lang w:eastAsia="ru-RU"/>
              </w:rPr>
              <w:t>Коэффициент миграционного прироста (чел</w:t>
            </w:r>
            <w:r>
              <w:rPr>
                <w:rFonts w:ascii="Times New Roman" w:eastAsia="Times New Roman" w:hAnsi="Times New Roman"/>
                <w:color w:val="000000"/>
                <w:sz w:val="24"/>
                <w:szCs w:val="24"/>
                <w:lang w:eastAsia="ru-RU"/>
              </w:rPr>
              <w:t>.</w:t>
            </w:r>
            <w:r w:rsidRPr="00E0093C">
              <w:rPr>
                <w:rFonts w:ascii="Times New Roman" w:eastAsia="Times New Roman" w:hAnsi="Times New Roman"/>
                <w:color w:val="000000"/>
                <w:sz w:val="24"/>
                <w:szCs w:val="24"/>
                <w:lang w:eastAsia="ru-RU"/>
              </w:rPr>
              <w:t xml:space="preserve">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-14,3</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-17,2</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-17,1</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-6,7</w:t>
            </w:r>
          </w:p>
        </w:tc>
        <w:tc>
          <w:tcPr>
            <w:tcW w:w="964" w:type="dxa"/>
            <w:tcBorders>
              <w:top w:val="nil"/>
              <w:left w:val="nil"/>
              <w:bottom w:val="single" w:sz="4" w:space="0" w:color="auto"/>
              <w:right w:val="single" w:sz="4" w:space="0" w:color="auto"/>
            </w:tcBorders>
            <w:shd w:val="clear" w:color="auto" w:fill="auto"/>
            <w:vAlign w:val="center"/>
          </w:tcPr>
          <w:p w:rsidR="000B1094" w:rsidRPr="000B1094" w:rsidRDefault="000B1094" w:rsidP="000B1094">
            <w:pPr>
              <w:spacing w:after="0" w:line="240" w:lineRule="auto"/>
              <w:jc w:val="center"/>
              <w:rPr>
                <w:rFonts w:ascii="Times New Roman" w:eastAsia="Times New Roman" w:hAnsi="Times New Roman"/>
                <w:color w:val="000000"/>
                <w:sz w:val="24"/>
                <w:szCs w:val="24"/>
                <w:lang w:eastAsia="ru-RU"/>
              </w:rPr>
            </w:pPr>
            <w:r w:rsidRPr="000B1094">
              <w:rPr>
                <w:rFonts w:ascii="Times New Roman" w:eastAsia="Times New Roman" w:hAnsi="Times New Roman"/>
                <w:color w:val="000000"/>
                <w:sz w:val="24"/>
                <w:szCs w:val="24"/>
                <w:lang w:eastAsia="ru-RU"/>
              </w:rPr>
              <w:t>0,5</w:t>
            </w:r>
          </w:p>
        </w:tc>
      </w:tr>
    </w:tbl>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lastRenderedPageBreak/>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p>
    <w:p w:rsidR="00E0093C" w:rsidRPr="00E0093C" w:rsidRDefault="000B1094" w:rsidP="00E0093C">
      <w:pPr>
        <w:spacing w:before="240" w:after="0" w:line="240" w:lineRule="auto"/>
        <w:contextualSpacing/>
        <w:jc w:val="center"/>
        <w:rPr>
          <w:rFonts w:ascii="Times New Roman" w:eastAsia="Times New Roman" w:hAnsi="Times New Roman"/>
          <w:sz w:val="28"/>
          <w:szCs w:val="24"/>
          <w:lang w:eastAsia="ru-RU"/>
        </w:rPr>
      </w:pPr>
      <w:r>
        <w:rPr>
          <w:rFonts w:ascii="Times New Roman" w:eastAsia="Times New Roman" w:hAnsi="Times New Roman"/>
          <w:noProof/>
          <w:sz w:val="28"/>
          <w:szCs w:val="24"/>
          <w:lang w:eastAsia="ru-RU"/>
        </w:rPr>
        <w:drawing>
          <wp:inline distT="0" distB="0" distL="0" distR="0" wp14:anchorId="37C4449A">
            <wp:extent cx="4680000" cy="3889498"/>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harpenSoften amount="25000"/>
                              </a14:imgEffect>
                              <a14:imgEffect>
                                <a14:saturation sat="200000"/>
                              </a14:imgEffect>
                            </a14:imgLayer>
                          </a14:imgProps>
                        </a:ext>
                        <a:ext uri="{28A0092B-C50C-407E-A947-70E740481C1C}">
                          <a14:useLocalDpi xmlns:a14="http://schemas.microsoft.com/office/drawing/2010/main" val="0"/>
                        </a:ext>
                      </a:extLst>
                    </a:blip>
                    <a:srcRect l="1999" t="2816" r="1939" b="6124"/>
                    <a:stretch/>
                  </pic:blipFill>
                  <pic:spPr bwMode="auto">
                    <a:xfrm>
                      <a:off x="0" y="0"/>
                      <a:ext cx="4680000" cy="3889498"/>
                    </a:xfrm>
                    <a:prstGeom prst="rect">
                      <a:avLst/>
                    </a:prstGeom>
                    <a:noFill/>
                    <a:ln>
                      <a:noFill/>
                    </a:ln>
                    <a:extLst>
                      <a:ext uri="{53640926-AAD7-44D8-BBD7-CCE9431645EC}">
                        <a14:shadowObscured xmlns:a14="http://schemas.microsoft.com/office/drawing/2010/main"/>
                      </a:ext>
                    </a:extLst>
                  </pic:spPr>
                </pic:pic>
              </a:graphicData>
            </a:graphic>
          </wp:inline>
        </w:drawing>
      </w:r>
    </w:p>
    <w:p w:rsidR="00E0093C" w:rsidRPr="00E0093C" w:rsidRDefault="00E0093C" w:rsidP="00E0093C">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bookmarkStart w:id="135" w:name="Fgr_PoloVoz"/>
      <w:r w:rsidRPr="00E0093C">
        <w:rPr>
          <w:rFonts w:ascii="Times New Roman" w:eastAsia="Times New Roman" w:hAnsi="Times New Roman"/>
          <w:sz w:val="28"/>
          <w:szCs w:val="24"/>
          <w:lang w:eastAsia="ru-RU"/>
        </w:rPr>
        <w:fldChar w:fldCharType="begin"/>
      </w:r>
      <w:r w:rsidRPr="00E0093C">
        <w:rPr>
          <w:rFonts w:ascii="Times New Roman" w:eastAsia="Times New Roman" w:hAnsi="Times New Roman"/>
          <w:sz w:val="28"/>
          <w:szCs w:val="24"/>
          <w:lang w:eastAsia="ru-RU"/>
        </w:rPr>
        <w:instrText xml:space="preserve"> SEQ Рисунок \* ARABIC </w:instrText>
      </w:r>
      <w:r w:rsidRPr="00E0093C">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6</w:t>
      </w:r>
      <w:r w:rsidRPr="00E0093C">
        <w:rPr>
          <w:rFonts w:ascii="Times New Roman" w:eastAsia="Times New Roman" w:hAnsi="Times New Roman"/>
          <w:sz w:val="28"/>
          <w:szCs w:val="24"/>
          <w:lang w:eastAsia="ru-RU"/>
        </w:rPr>
        <w:fldChar w:fldCharType="end"/>
      </w:r>
      <w:bookmarkEnd w:id="135"/>
      <w:r w:rsidRPr="00E0093C">
        <w:rPr>
          <w:rFonts w:ascii="Times New Roman" w:eastAsia="Times New Roman" w:hAnsi="Times New Roman"/>
          <w:sz w:val="28"/>
          <w:szCs w:val="24"/>
          <w:lang w:eastAsia="ru-RU"/>
        </w:rPr>
        <w:t xml:space="preserve">. Диаграмма половозрастной структуры населения </w:t>
      </w:r>
      <w:r w:rsidR="000B1094">
        <w:rPr>
          <w:rFonts w:ascii="Times New Roman" w:hAnsi="Times New Roman"/>
          <w:sz w:val="28"/>
          <w:szCs w:val="24"/>
        </w:rPr>
        <w:t>МО «Городской округ Ногликский»</w:t>
      </w:r>
      <w:r w:rsidRPr="00E0093C">
        <w:rPr>
          <w:rFonts w:ascii="Times New Roman" w:eastAsia="Times New Roman" w:hAnsi="Times New Roman"/>
          <w:sz w:val="28"/>
          <w:szCs w:val="24"/>
          <w:lang w:eastAsia="ru-RU"/>
        </w:rPr>
        <w:t>, 2016 г.</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B856FE">
        <w:rPr>
          <w:rFonts w:ascii="Times New Roman" w:eastAsia="Times New Roman" w:hAnsi="Times New Roman"/>
          <w:sz w:val="28"/>
          <w:szCs w:val="24"/>
          <w:lang w:eastAsia="ru-RU"/>
        </w:rPr>
        <w:t xml:space="preserve">Как видно из диаграммы на рисунке </w:t>
      </w:r>
      <w:r w:rsidRPr="00B856FE">
        <w:rPr>
          <w:rFonts w:ascii="Times New Roman" w:eastAsia="Times New Roman" w:hAnsi="Times New Roman"/>
          <w:sz w:val="28"/>
          <w:szCs w:val="24"/>
          <w:lang w:eastAsia="ru-RU"/>
        </w:rPr>
        <w:fldChar w:fldCharType="begin"/>
      </w:r>
      <w:r w:rsidRPr="00B856FE">
        <w:rPr>
          <w:rFonts w:ascii="Times New Roman" w:eastAsia="Times New Roman" w:hAnsi="Times New Roman"/>
          <w:sz w:val="28"/>
          <w:szCs w:val="24"/>
          <w:lang w:eastAsia="ru-RU"/>
        </w:rPr>
        <w:instrText xml:space="preserve"> REF Fgr_PoloVoz \h </w:instrText>
      </w:r>
      <w:r w:rsidR="009316A9" w:rsidRPr="00B856FE">
        <w:rPr>
          <w:rFonts w:ascii="Times New Roman" w:eastAsia="Times New Roman" w:hAnsi="Times New Roman"/>
          <w:sz w:val="28"/>
          <w:szCs w:val="24"/>
          <w:lang w:eastAsia="ru-RU"/>
        </w:rPr>
        <w:instrText xml:space="preserve"> \* MERGEFORMAT </w:instrText>
      </w:r>
      <w:r w:rsidRPr="00B856FE">
        <w:rPr>
          <w:rFonts w:ascii="Times New Roman" w:eastAsia="Times New Roman" w:hAnsi="Times New Roman"/>
          <w:sz w:val="28"/>
          <w:szCs w:val="24"/>
          <w:lang w:eastAsia="ru-RU"/>
        </w:rPr>
      </w:r>
      <w:r w:rsidRPr="00B856FE">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6</w:t>
      </w:r>
      <w:r w:rsidRPr="00B856FE">
        <w:rPr>
          <w:rFonts w:ascii="Times New Roman" w:eastAsia="Times New Roman" w:hAnsi="Times New Roman"/>
          <w:sz w:val="28"/>
          <w:szCs w:val="24"/>
          <w:lang w:eastAsia="ru-RU"/>
        </w:rPr>
        <w:fldChar w:fldCharType="end"/>
      </w:r>
      <w:r w:rsidRPr="00B856FE">
        <w:rPr>
          <w:rFonts w:ascii="Times New Roman" w:eastAsia="Times New Roman" w:hAnsi="Times New Roman"/>
          <w:sz w:val="28"/>
          <w:szCs w:val="24"/>
          <w:lang w:eastAsia="ru-RU"/>
        </w:rPr>
        <w:t xml:space="preserve">, в </w:t>
      </w:r>
      <w:r w:rsidR="00B856FE" w:rsidRPr="00B856FE">
        <w:rPr>
          <w:rFonts w:ascii="Times New Roman" w:eastAsia="Times New Roman" w:hAnsi="Times New Roman"/>
          <w:sz w:val="28"/>
          <w:szCs w:val="24"/>
          <w:lang w:eastAsia="ru-RU"/>
        </w:rPr>
        <w:t>поселении</w:t>
      </w:r>
      <w:r w:rsidRPr="00B856FE">
        <w:rPr>
          <w:rFonts w:ascii="Times New Roman" w:eastAsia="Times New Roman" w:hAnsi="Times New Roman"/>
          <w:sz w:val="28"/>
          <w:szCs w:val="24"/>
          <w:lang w:eastAsia="ru-RU"/>
        </w:rPr>
        <w:t xml:space="preserve"> стабильное превышение</w:t>
      </w:r>
      <w:r w:rsidRPr="00E0093C">
        <w:rPr>
          <w:rFonts w:ascii="Times New Roman" w:eastAsia="Times New Roman" w:hAnsi="Times New Roman"/>
          <w:sz w:val="28"/>
          <w:szCs w:val="24"/>
          <w:lang w:eastAsia="ru-RU"/>
        </w:rPr>
        <w:t xml:space="preserve"> численности женщин над численностью мужчин начинается </w:t>
      </w:r>
      <w:r w:rsidR="000B1094">
        <w:rPr>
          <w:rFonts w:ascii="Times New Roman" w:eastAsia="Times New Roman" w:hAnsi="Times New Roman"/>
          <w:sz w:val="28"/>
          <w:szCs w:val="24"/>
          <w:lang w:eastAsia="ru-RU"/>
        </w:rPr>
        <w:t>уже</w:t>
      </w:r>
      <w:r w:rsidR="00F31F6C">
        <w:rPr>
          <w:rFonts w:ascii="Times New Roman" w:eastAsia="Times New Roman" w:hAnsi="Times New Roman"/>
          <w:sz w:val="28"/>
          <w:szCs w:val="24"/>
          <w:lang w:eastAsia="ru-RU"/>
        </w:rPr>
        <w:t xml:space="preserve"> с возраста от </w:t>
      </w:r>
      <w:r w:rsidR="000B1094">
        <w:rPr>
          <w:rFonts w:ascii="Times New Roman" w:eastAsia="Times New Roman" w:hAnsi="Times New Roman"/>
          <w:sz w:val="28"/>
          <w:szCs w:val="24"/>
          <w:lang w:eastAsia="ru-RU"/>
        </w:rPr>
        <w:t>35-44</w:t>
      </w:r>
      <w:r w:rsidRPr="00E0093C">
        <w:rPr>
          <w:rFonts w:ascii="Times New Roman" w:eastAsia="Times New Roman" w:hAnsi="Times New Roman"/>
          <w:sz w:val="28"/>
          <w:szCs w:val="24"/>
          <w:lang w:eastAsia="ru-RU"/>
        </w:rPr>
        <w:t xml:space="preserve"> лет, в то время </w:t>
      </w:r>
      <w:r w:rsidR="000B1094">
        <w:rPr>
          <w:rFonts w:ascii="Times New Roman" w:eastAsia="Times New Roman" w:hAnsi="Times New Roman"/>
          <w:sz w:val="28"/>
          <w:szCs w:val="24"/>
          <w:lang w:eastAsia="ru-RU"/>
        </w:rPr>
        <w:t xml:space="preserve">как </w:t>
      </w:r>
      <w:r w:rsidR="00F31F6C">
        <w:rPr>
          <w:rFonts w:ascii="Times New Roman" w:eastAsia="Times New Roman" w:hAnsi="Times New Roman"/>
          <w:sz w:val="28"/>
          <w:szCs w:val="24"/>
          <w:lang w:eastAsia="ru-RU"/>
        </w:rPr>
        <w:t xml:space="preserve">с периода </w:t>
      </w:r>
      <w:r w:rsidR="000B1094">
        <w:rPr>
          <w:rFonts w:ascii="Times New Roman" w:eastAsia="Times New Roman" w:hAnsi="Times New Roman"/>
          <w:sz w:val="28"/>
          <w:szCs w:val="24"/>
          <w:lang w:eastAsia="ru-RU"/>
        </w:rPr>
        <w:t xml:space="preserve">до </w:t>
      </w:r>
      <w:r w:rsidR="00F31F6C">
        <w:rPr>
          <w:rFonts w:ascii="Times New Roman" w:eastAsia="Times New Roman" w:hAnsi="Times New Roman"/>
          <w:sz w:val="28"/>
          <w:szCs w:val="24"/>
          <w:lang w:eastAsia="ru-RU"/>
        </w:rPr>
        <w:t>15 лет</w:t>
      </w:r>
      <w:r w:rsidR="005365E7">
        <w:rPr>
          <w:rFonts w:ascii="Times New Roman" w:eastAsia="Times New Roman" w:hAnsi="Times New Roman"/>
          <w:sz w:val="28"/>
          <w:szCs w:val="24"/>
          <w:lang w:eastAsia="ru-RU"/>
        </w:rPr>
        <w:t xml:space="preserve"> </w:t>
      </w:r>
      <w:r w:rsidR="00F31F6C">
        <w:rPr>
          <w:rFonts w:ascii="Times New Roman" w:eastAsia="Times New Roman" w:hAnsi="Times New Roman"/>
          <w:sz w:val="28"/>
          <w:szCs w:val="24"/>
          <w:lang w:eastAsia="ru-RU"/>
        </w:rPr>
        <w:t>мужское население стабильно выше</w:t>
      </w:r>
      <w:r w:rsidRPr="00E0093C">
        <w:rPr>
          <w:rFonts w:ascii="Times New Roman" w:eastAsia="Times New Roman" w:hAnsi="Times New Roman"/>
          <w:sz w:val="28"/>
          <w:szCs w:val="24"/>
          <w:lang w:eastAsia="ru-RU"/>
        </w:rPr>
        <w:t xml:space="preserve">. </w:t>
      </w:r>
      <w:r w:rsidR="00086BB9">
        <w:rPr>
          <w:rFonts w:ascii="Times New Roman" w:eastAsia="Times New Roman" w:hAnsi="Times New Roman"/>
          <w:sz w:val="28"/>
          <w:szCs w:val="24"/>
          <w:lang w:eastAsia="ru-RU"/>
        </w:rPr>
        <w:t xml:space="preserve">В 2016 году преобладание </w:t>
      </w:r>
      <w:r w:rsidR="005365E7">
        <w:rPr>
          <w:rFonts w:ascii="Times New Roman" w:eastAsia="Times New Roman" w:hAnsi="Times New Roman"/>
          <w:sz w:val="28"/>
          <w:szCs w:val="24"/>
          <w:lang w:eastAsia="ru-RU"/>
        </w:rPr>
        <w:t>женского</w:t>
      </w:r>
      <w:r w:rsidR="00086BB9">
        <w:rPr>
          <w:rFonts w:ascii="Times New Roman" w:eastAsia="Times New Roman" w:hAnsi="Times New Roman"/>
          <w:sz w:val="28"/>
          <w:szCs w:val="24"/>
          <w:lang w:eastAsia="ru-RU"/>
        </w:rPr>
        <w:t xml:space="preserve"> населения над </w:t>
      </w:r>
      <w:r w:rsidR="005365E7">
        <w:rPr>
          <w:rFonts w:ascii="Times New Roman" w:eastAsia="Times New Roman" w:hAnsi="Times New Roman"/>
          <w:sz w:val="28"/>
          <w:szCs w:val="24"/>
          <w:lang w:eastAsia="ru-RU"/>
        </w:rPr>
        <w:t>мужским</w:t>
      </w:r>
      <w:r w:rsidR="00086BB9">
        <w:rPr>
          <w:rFonts w:ascii="Times New Roman" w:eastAsia="Times New Roman" w:hAnsi="Times New Roman"/>
          <w:sz w:val="28"/>
          <w:szCs w:val="24"/>
          <w:lang w:eastAsia="ru-RU"/>
        </w:rPr>
        <w:t xml:space="preserve"> составило </w:t>
      </w:r>
      <w:r w:rsidR="000B1094">
        <w:rPr>
          <w:rFonts w:ascii="Times New Roman" w:eastAsia="Times New Roman" w:hAnsi="Times New Roman"/>
          <w:sz w:val="28"/>
          <w:szCs w:val="24"/>
          <w:lang w:eastAsia="ru-RU"/>
        </w:rPr>
        <w:t>430</w:t>
      </w:r>
      <w:r w:rsidR="00086BB9">
        <w:rPr>
          <w:rFonts w:ascii="Times New Roman" w:eastAsia="Times New Roman" w:hAnsi="Times New Roman"/>
          <w:sz w:val="28"/>
          <w:szCs w:val="24"/>
          <w:lang w:eastAsia="ru-RU"/>
        </w:rPr>
        <w:t xml:space="preserve"> чел. </w:t>
      </w:r>
      <w:r w:rsidRPr="00E0093C">
        <w:rPr>
          <w:rFonts w:ascii="Times New Roman" w:eastAsia="Times New Roman" w:hAnsi="Times New Roman"/>
          <w:sz w:val="28"/>
          <w:szCs w:val="24"/>
          <w:lang w:eastAsia="ru-RU"/>
        </w:rPr>
        <w:t xml:space="preserve">Средний возраст мужчин в </w:t>
      </w:r>
      <w:r w:rsidR="00086BB9">
        <w:rPr>
          <w:rFonts w:ascii="Times New Roman" w:eastAsia="Times New Roman" w:hAnsi="Times New Roman"/>
          <w:sz w:val="28"/>
          <w:szCs w:val="24"/>
          <w:lang w:eastAsia="ru-RU"/>
        </w:rPr>
        <w:t>поселении</w:t>
      </w:r>
      <w:r w:rsidRPr="00E0093C">
        <w:rPr>
          <w:rFonts w:ascii="Times New Roman" w:eastAsia="Times New Roman" w:hAnsi="Times New Roman"/>
          <w:sz w:val="28"/>
          <w:szCs w:val="24"/>
          <w:lang w:eastAsia="ru-RU"/>
        </w:rPr>
        <w:t xml:space="preserve"> составляет </w:t>
      </w:r>
      <w:r w:rsidR="000B1094">
        <w:rPr>
          <w:rFonts w:ascii="Times New Roman" w:eastAsia="Times New Roman" w:hAnsi="Times New Roman"/>
          <w:sz w:val="28"/>
          <w:szCs w:val="24"/>
          <w:lang w:eastAsia="ru-RU"/>
        </w:rPr>
        <w:t>36,6</w:t>
      </w:r>
      <w:r w:rsidRPr="00E0093C">
        <w:rPr>
          <w:rFonts w:ascii="Times New Roman" w:eastAsia="Times New Roman" w:hAnsi="Times New Roman"/>
          <w:sz w:val="28"/>
          <w:szCs w:val="24"/>
          <w:lang w:eastAsia="ru-RU"/>
        </w:rPr>
        <w:t xml:space="preserve"> </w:t>
      </w:r>
      <w:r w:rsidR="00086BB9">
        <w:rPr>
          <w:rFonts w:ascii="Times New Roman" w:eastAsia="Times New Roman" w:hAnsi="Times New Roman"/>
          <w:sz w:val="28"/>
          <w:szCs w:val="24"/>
          <w:lang w:eastAsia="ru-RU"/>
        </w:rPr>
        <w:t>лет</w:t>
      </w:r>
      <w:r w:rsidRPr="00E0093C">
        <w:rPr>
          <w:rFonts w:ascii="Times New Roman" w:eastAsia="Times New Roman" w:hAnsi="Times New Roman"/>
          <w:sz w:val="28"/>
          <w:szCs w:val="24"/>
          <w:lang w:eastAsia="ru-RU"/>
        </w:rPr>
        <w:t xml:space="preserve">, женщин – </w:t>
      </w:r>
      <w:r w:rsidR="000B1094">
        <w:rPr>
          <w:rFonts w:ascii="Times New Roman" w:eastAsia="Times New Roman" w:hAnsi="Times New Roman"/>
          <w:sz w:val="28"/>
          <w:szCs w:val="24"/>
          <w:lang w:eastAsia="ru-RU"/>
        </w:rPr>
        <w:t>39,2</w:t>
      </w:r>
      <w:r w:rsidRPr="00E0093C">
        <w:rPr>
          <w:rFonts w:ascii="Times New Roman" w:eastAsia="Times New Roman" w:hAnsi="Times New Roman"/>
          <w:sz w:val="28"/>
          <w:szCs w:val="24"/>
          <w:lang w:eastAsia="ru-RU"/>
        </w:rPr>
        <w:t xml:space="preserve"> </w:t>
      </w:r>
      <w:r w:rsidR="000B1094">
        <w:rPr>
          <w:rFonts w:ascii="Times New Roman" w:eastAsia="Times New Roman" w:hAnsi="Times New Roman"/>
          <w:sz w:val="28"/>
          <w:szCs w:val="24"/>
          <w:lang w:eastAsia="ru-RU"/>
        </w:rPr>
        <w:t>лет</w:t>
      </w:r>
      <w:r w:rsidRPr="00E0093C">
        <w:rPr>
          <w:rFonts w:ascii="Times New Roman" w:eastAsia="Times New Roman" w:hAnsi="Times New Roman"/>
          <w:sz w:val="28"/>
          <w:szCs w:val="24"/>
          <w:lang w:eastAsia="ru-RU"/>
        </w:rPr>
        <w:t>.</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Стоит отметить, что дальнейше</w:t>
      </w:r>
      <w:r w:rsidR="00335F47">
        <w:rPr>
          <w:rFonts w:ascii="Times New Roman" w:eastAsia="Times New Roman" w:hAnsi="Times New Roman"/>
          <w:sz w:val="28"/>
          <w:szCs w:val="24"/>
          <w:lang w:eastAsia="ru-RU"/>
        </w:rPr>
        <w:t>му</w:t>
      </w:r>
      <w:r w:rsidRPr="00E0093C">
        <w:rPr>
          <w:rFonts w:ascii="Times New Roman" w:eastAsia="Times New Roman" w:hAnsi="Times New Roman"/>
          <w:sz w:val="28"/>
          <w:szCs w:val="24"/>
          <w:lang w:eastAsia="ru-RU"/>
        </w:rPr>
        <w:t xml:space="preserve"> </w:t>
      </w:r>
      <w:r w:rsidR="00205ED3">
        <w:rPr>
          <w:rFonts w:ascii="Times New Roman" w:eastAsia="Times New Roman" w:hAnsi="Times New Roman"/>
          <w:sz w:val="28"/>
          <w:szCs w:val="24"/>
          <w:lang w:eastAsia="ru-RU"/>
        </w:rPr>
        <w:t>возможно</w:t>
      </w:r>
      <w:r w:rsidR="00335F47">
        <w:rPr>
          <w:rFonts w:ascii="Times New Roman" w:eastAsia="Times New Roman" w:hAnsi="Times New Roman"/>
          <w:sz w:val="28"/>
          <w:szCs w:val="24"/>
          <w:lang w:eastAsia="ru-RU"/>
        </w:rPr>
        <w:t>му</w:t>
      </w:r>
      <w:r w:rsidRPr="00E0093C">
        <w:rPr>
          <w:rFonts w:ascii="Times New Roman" w:eastAsia="Times New Roman" w:hAnsi="Times New Roman"/>
          <w:sz w:val="28"/>
          <w:szCs w:val="24"/>
          <w:lang w:eastAsia="ru-RU"/>
        </w:rPr>
        <w:t xml:space="preserve"> </w:t>
      </w:r>
      <w:r w:rsidR="00335F47">
        <w:rPr>
          <w:rFonts w:ascii="Times New Roman" w:eastAsia="Times New Roman" w:hAnsi="Times New Roman"/>
          <w:sz w:val="28"/>
          <w:szCs w:val="24"/>
          <w:lang w:eastAsia="ru-RU"/>
        </w:rPr>
        <w:t>снижению</w:t>
      </w:r>
      <w:r w:rsidR="00205ED3">
        <w:rPr>
          <w:rFonts w:ascii="Times New Roman" w:eastAsia="Times New Roman" w:hAnsi="Times New Roman"/>
          <w:sz w:val="28"/>
          <w:szCs w:val="24"/>
          <w:lang w:eastAsia="ru-RU"/>
        </w:rPr>
        <w:t xml:space="preserve"> </w:t>
      </w:r>
      <w:r w:rsidRPr="00E0093C">
        <w:rPr>
          <w:rFonts w:ascii="Times New Roman" w:eastAsia="Times New Roman" w:hAnsi="Times New Roman"/>
          <w:sz w:val="28"/>
          <w:szCs w:val="24"/>
          <w:lang w:eastAsia="ru-RU"/>
        </w:rPr>
        <w:t xml:space="preserve">рождаемости может способствовать тот факт, что численность населения в возрасте до 15 лет </w:t>
      </w:r>
      <w:r w:rsidR="00335F47">
        <w:rPr>
          <w:rFonts w:ascii="Times New Roman" w:eastAsia="Times New Roman" w:hAnsi="Times New Roman"/>
          <w:sz w:val="28"/>
          <w:szCs w:val="24"/>
          <w:lang w:eastAsia="ru-RU"/>
        </w:rPr>
        <w:t>ниже</w:t>
      </w:r>
      <w:r w:rsidRPr="00E0093C">
        <w:rPr>
          <w:rFonts w:ascii="Times New Roman" w:eastAsia="Times New Roman" w:hAnsi="Times New Roman"/>
          <w:sz w:val="28"/>
          <w:szCs w:val="24"/>
          <w:lang w:eastAsia="ru-RU"/>
        </w:rPr>
        <w:t>, чем населения в активном детородном возрасте</w:t>
      </w:r>
      <w:r w:rsidR="00086BB9">
        <w:rPr>
          <w:rFonts w:ascii="Times New Roman" w:eastAsia="Times New Roman" w:hAnsi="Times New Roman"/>
          <w:sz w:val="28"/>
          <w:szCs w:val="24"/>
          <w:lang w:eastAsia="ru-RU"/>
        </w:rPr>
        <w:t>,</w:t>
      </w:r>
      <w:r w:rsidRPr="00E0093C">
        <w:rPr>
          <w:rFonts w:ascii="Times New Roman" w:eastAsia="Times New Roman" w:hAnsi="Times New Roman"/>
          <w:sz w:val="28"/>
          <w:szCs w:val="24"/>
          <w:lang w:eastAsia="ru-RU"/>
        </w:rPr>
        <w:t xml:space="preserve"> что может оказать через 10-20 лет </w:t>
      </w:r>
      <w:r w:rsidR="00205ED3">
        <w:rPr>
          <w:rFonts w:ascii="Times New Roman" w:eastAsia="Times New Roman" w:hAnsi="Times New Roman"/>
          <w:sz w:val="28"/>
          <w:szCs w:val="24"/>
          <w:lang w:eastAsia="ru-RU"/>
        </w:rPr>
        <w:lastRenderedPageBreak/>
        <w:t xml:space="preserve">некоторое </w:t>
      </w:r>
      <w:r w:rsidR="00335F47">
        <w:rPr>
          <w:rFonts w:ascii="Times New Roman" w:eastAsia="Times New Roman" w:hAnsi="Times New Roman"/>
          <w:sz w:val="28"/>
          <w:szCs w:val="24"/>
          <w:lang w:eastAsia="ru-RU"/>
        </w:rPr>
        <w:t>отрицательное</w:t>
      </w:r>
      <w:r w:rsidRPr="00E0093C">
        <w:rPr>
          <w:rFonts w:ascii="Times New Roman" w:eastAsia="Times New Roman" w:hAnsi="Times New Roman"/>
          <w:sz w:val="28"/>
          <w:szCs w:val="24"/>
          <w:lang w:eastAsia="ru-RU"/>
        </w:rPr>
        <w:t xml:space="preserve"> влияние на естественное движение населения </w:t>
      </w:r>
      <w:r w:rsidR="00335F47">
        <w:rPr>
          <w:rFonts w:ascii="Times New Roman" w:eastAsia="Times New Roman" w:hAnsi="Times New Roman"/>
          <w:sz w:val="28"/>
          <w:szCs w:val="24"/>
          <w:lang w:eastAsia="ru-RU"/>
        </w:rPr>
        <w:t>округа. Изменить картину сможет положительный миграционный поток, который существенно влияет на численность населения уже сегодня.</w:t>
      </w:r>
      <w:r w:rsidRPr="00E0093C">
        <w:rPr>
          <w:rFonts w:ascii="Times New Roman" w:eastAsia="Times New Roman" w:hAnsi="Times New Roman"/>
          <w:sz w:val="28"/>
          <w:szCs w:val="24"/>
          <w:lang w:eastAsia="ru-RU"/>
        </w:rPr>
        <w:t xml:space="preserve"> </w:t>
      </w:r>
    </w:p>
    <w:p w:rsid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Демографические тенденции сказываются и на возрастной структуре населения, соотношении численности лиц нетрудоспособного и трудоспособного возрастов. </w:t>
      </w:r>
      <w:r w:rsidR="003E6739">
        <w:rPr>
          <w:rFonts w:ascii="Times New Roman" w:eastAsia="Times New Roman" w:hAnsi="Times New Roman"/>
          <w:sz w:val="28"/>
          <w:szCs w:val="24"/>
          <w:lang w:eastAsia="ru-RU"/>
        </w:rPr>
        <w:t xml:space="preserve">В </w:t>
      </w:r>
      <w:r w:rsidR="00335F47">
        <w:rPr>
          <w:rFonts w:ascii="Times New Roman" w:hAnsi="Times New Roman"/>
          <w:sz w:val="28"/>
          <w:szCs w:val="24"/>
        </w:rPr>
        <w:t xml:space="preserve">МО «Городской округ Ногликский» </w:t>
      </w:r>
      <w:r w:rsidRPr="00E0093C">
        <w:rPr>
          <w:rFonts w:ascii="Times New Roman" w:eastAsia="Times New Roman" w:hAnsi="Times New Roman"/>
          <w:sz w:val="28"/>
          <w:szCs w:val="24"/>
          <w:lang w:eastAsia="ru-RU"/>
        </w:rPr>
        <w:t xml:space="preserve">динамика численности трудоспособного населения с 2012 года </w:t>
      </w:r>
      <w:r w:rsidR="00791283">
        <w:rPr>
          <w:rFonts w:ascii="Times New Roman" w:eastAsia="Times New Roman" w:hAnsi="Times New Roman"/>
          <w:sz w:val="28"/>
          <w:szCs w:val="24"/>
          <w:lang w:eastAsia="ru-RU"/>
        </w:rPr>
        <w:t>отрицательная</w:t>
      </w:r>
      <w:r w:rsidRPr="00E0093C">
        <w:rPr>
          <w:rFonts w:ascii="Times New Roman" w:eastAsia="Times New Roman" w:hAnsi="Times New Roman"/>
          <w:sz w:val="28"/>
          <w:szCs w:val="24"/>
          <w:lang w:eastAsia="ru-RU"/>
        </w:rPr>
        <w:t xml:space="preserve"> (</w:t>
      </w:r>
      <w:r w:rsidR="00335F47">
        <w:rPr>
          <w:rFonts w:ascii="Times New Roman" w:eastAsia="Times New Roman" w:hAnsi="Times New Roman"/>
          <w:sz w:val="28"/>
          <w:szCs w:val="24"/>
          <w:lang w:eastAsia="ru-RU"/>
        </w:rPr>
        <w:t>56,2</w:t>
      </w:r>
      <w:r w:rsidRPr="00E0093C">
        <w:rPr>
          <w:rFonts w:ascii="Times New Roman" w:eastAsia="Times New Roman" w:hAnsi="Times New Roman"/>
          <w:sz w:val="28"/>
          <w:szCs w:val="24"/>
          <w:lang w:eastAsia="ru-RU"/>
        </w:rPr>
        <w:t xml:space="preserve"> % в 201</w:t>
      </w:r>
      <w:r w:rsidR="00A51CA5">
        <w:rPr>
          <w:rFonts w:ascii="Times New Roman" w:eastAsia="Times New Roman" w:hAnsi="Times New Roman"/>
          <w:sz w:val="28"/>
          <w:szCs w:val="24"/>
          <w:lang w:eastAsia="ru-RU"/>
        </w:rPr>
        <w:t>7</w:t>
      </w:r>
      <w:r w:rsidRPr="00E0093C">
        <w:rPr>
          <w:rFonts w:ascii="Times New Roman" w:eastAsia="Times New Roman" w:hAnsi="Times New Roman"/>
          <w:sz w:val="28"/>
          <w:szCs w:val="24"/>
          <w:lang w:eastAsia="ru-RU"/>
        </w:rPr>
        <w:t xml:space="preserve"> г. против </w:t>
      </w:r>
      <w:r w:rsidR="00335F47">
        <w:rPr>
          <w:rFonts w:ascii="Times New Roman" w:eastAsia="Times New Roman" w:hAnsi="Times New Roman"/>
          <w:sz w:val="28"/>
          <w:szCs w:val="24"/>
          <w:lang w:eastAsia="ru-RU"/>
        </w:rPr>
        <w:t>60,7</w:t>
      </w:r>
      <w:r w:rsidRPr="00E0093C">
        <w:rPr>
          <w:rFonts w:ascii="Times New Roman" w:eastAsia="Times New Roman" w:hAnsi="Times New Roman"/>
          <w:sz w:val="28"/>
          <w:szCs w:val="24"/>
          <w:lang w:eastAsia="ru-RU"/>
        </w:rPr>
        <w:t xml:space="preserve"> % в 2012 г.). </w:t>
      </w:r>
      <w:r w:rsidR="002F51E4">
        <w:rPr>
          <w:rFonts w:ascii="Times New Roman" w:eastAsia="Times New Roman" w:hAnsi="Times New Roman"/>
          <w:sz w:val="28"/>
          <w:szCs w:val="24"/>
          <w:lang w:eastAsia="ru-RU"/>
        </w:rPr>
        <w:t>Д</w:t>
      </w:r>
      <w:r w:rsidRPr="00E0093C">
        <w:rPr>
          <w:rFonts w:ascii="Times New Roman" w:eastAsia="Times New Roman" w:hAnsi="Times New Roman"/>
          <w:sz w:val="28"/>
          <w:szCs w:val="24"/>
          <w:lang w:eastAsia="ru-RU"/>
        </w:rPr>
        <w:t xml:space="preserve">оля лиц старше трудоспособного возраста увеличивается – с </w:t>
      </w:r>
      <w:r w:rsidR="002074E3">
        <w:rPr>
          <w:rFonts w:ascii="Times New Roman" w:eastAsia="Times New Roman" w:hAnsi="Times New Roman"/>
          <w:sz w:val="28"/>
          <w:szCs w:val="24"/>
          <w:lang w:eastAsia="ru-RU"/>
        </w:rPr>
        <w:t>19,3</w:t>
      </w:r>
      <w:r w:rsidRPr="00E0093C">
        <w:rPr>
          <w:rFonts w:ascii="Times New Roman" w:eastAsia="Times New Roman" w:hAnsi="Times New Roman"/>
          <w:sz w:val="28"/>
          <w:szCs w:val="24"/>
          <w:lang w:eastAsia="ru-RU"/>
        </w:rPr>
        <w:t xml:space="preserve"> % в 2012 г. до </w:t>
      </w:r>
      <w:r w:rsidR="002074E3">
        <w:rPr>
          <w:rFonts w:ascii="Times New Roman" w:eastAsia="Times New Roman" w:hAnsi="Times New Roman"/>
          <w:sz w:val="28"/>
          <w:szCs w:val="24"/>
          <w:lang w:eastAsia="ru-RU"/>
        </w:rPr>
        <w:t>22,9</w:t>
      </w:r>
      <w:r w:rsidR="002F51E4">
        <w:rPr>
          <w:rFonts w:ascii="Times New Roman" w:eastAsia="Times New Roman" w:hAnsi="Times New Roman"/>
          <w:sz w:val="28"/>
          <w:szCs w:val="24"/>
          <w:lang w:eastAsia="ru-RU"/>
        </w:rPr>
        <w:t xml:space="preserve"> </w:t>
      </w:r>
      <w:r w:rsidRPr="00E0093C">
        <w:rPr>
          <w:rFonts w:ascii="Times New Roman" w:eastAsia="Times New Roman" w:hAnsi="Times New Roman"/>
          <w:sz w:val="28"/>
          <w:szCs w:val="24"/>
          <w:lang w:eastAsia="ru-RU"/>
        </w:rPr>
        <w:t>% в 201</w:t>
      </w:r>
      <w:r w:rsidR="003E6739">
        <w:rPr>
          <w:rFonts w:ascii="Times New Roman" w:eastAsia="Times New Roman" w:hAnsi="Times New Roman"/>
          <w:sz w:val="28"/>
          <w:szCs w:val="24"/>
          <w:lang w:eastAsia="ru-RU"/>
        </w:rPr>
        <w:t>7</w:t>
      </w:r>
      <w:r w:rsidR="00230718">
        <w:rPr>
          <w:rFonts w:ascii="Times New Roman" w:eastAsia="Times New Roman" w:hAnsi="Times New Roman"/>
          <w:sz w:val="28"/>
          <w:szCs w:val="24"/>
          <w:lang w:eastAsia="ru-RU"/>
        </w:rPr>
        <w:t xml:space="preserve"> г. При этом</w:t>
      </w:r>
      <w:r w:rsidR="00CA1CB3">
        <w:rPr>
          <w:rFonts w:ascii="Times New Roman" w:eastAsia="Times New Roman" w:hAnsi="Times New Roman"/>
          <w:sz w:val="28"/>
          <w:szCs w:val="24"/>
          <w:lang w:eastAsia="ru-RU"/>
        </w:rPr>
        <w:t>, не такое активное, но всё же</w:t>
      </w:r>
      <w:r w:rsidR="00230718">
        <w:rPr>
          <w:rFonts w:ascii="Times New Roman" w:eastAsia="Times New Roman" w:hAnsi="Times New Roman"/>
          <w:sz w:val="28"/>
          <w:szCs w:val="24"/>
          <w:lang w:eastAsia="ru-RU"/>
        </w:rPr>
        <w:t xml:space="preserve"> </w:t>
      </w:r>
      <w:r w:rsidR="002074E3">
        <w:rPr>
          <w:rFonts w:ascii="Times New Roman" w:eastAsia="Times New Roman" w:hAnsi="Times New Roman"/>
          <w:sz w:val="28"/>
          <w:szCs w:val="24"/>
          <w:lang w:eastAsia="ru-RU"/>
        </w:rPr>
        <w:t>увеличение</w:t>
      </w:r>
      <w:r w:rsidR="00791283">
        <w:rPr>
          <w:rFonts w:ascii="Times New Roman" w:eastAsia="Times New Roman" w:hAnsi="Times New Roman"/>
          <w:sz w:val="28"/>
          <w:szCs w:val="24"/>
          <w:lang w:eastAsia="ru-RU"/>
        </w:rPr>
        <w:t xml:space="preserve"> </w:t>
      </w:r>
      <w:r w:rsidRPr="00E0093C">
        <w:rPr>
          <w:rFonts w:ascii="Times New Roman" w:eastAsia="Times New Roman" w:hAnsi="Times New Roman"/>
          <w:sz w:val="28"/>
          <w:szCs w:val="24"/>
          <w:lang w:eastAsia="ru-RU"/>
        </w:rPr>
        <w:t>численност</w:t>
      </w:r>
      <w:r w:rsidR="00CA1CB3">
        <w:rPr>
          <w:rFonts w:ascii="Times New Roman" w:eastAsia="Times New Roman" w:hAnsi="Times New Roman"/>
          <w:sz w:val="28"/>
          <w:szCs w:val="24"/>
          <w:lang w:eastAsia="ru-RU"/>
        </w:rPr>
        <w:t>и</w:t>
      </w:r>
      <w:r w:rsidRPr="00E0093C">
        <w:rPr>
          <w:rFonts w:ascii="Times New Roman" w:eastAsia="Times New Roman" w:hAnsi="Times New Roman"/>
          <w:sz w:val="28"/>
          <w:szCs w:val="24"/>
          <w:lang w:eastAsia="ru-RU"/>
        </w:rPr>
        <w:t xml:space="preserve"> жителей младше трудоспособного возраста</w:t>
      </w:r>
      <w:r w:rsidR="00791283">
        <w:rPr>
          <w:rFonts w:ascii="Times New Roman" w:eastAsia="Times New Roman" w:hAnsi="Times New Roman"/>
          <w:sz w:val="28"/>
          <w:szCs w:val="24"/>
          <w:lang w:eastAsia="ru-RU"/>
        </w:rPr>
        <w:t xml:space="preserve"> </w:t>
      </w:r>
      <w:r w:rsidR="002074E3">
        <w:rPr>
          <w:rFonts w:ascii="Times New Roman" w:eastAsia="Times New Roman" w:hAnsi="Times New Roman"/>
          <w:sz w:val="28"/>
          <w:szCs w:val="24"/>
          <w:lang w:eastAsia="ru-RU"/>
        </w:rPr>
        <w:t>несколько нивелирует</w:t>
      </w:r>
      <w:r w:rsidR="00CA1CB3">
        <w:rPr>
          <w:rFonts w:ascii="Times New Roman" w:eastAsia="Times New Roman" w:hAnsi="Times New Roman"/>
          <w:sz w:val="28"/>
          <w:szCs w:val="24"/>
          <w:lang w:eastAsia="ru-RU"/>
        </w:rPr>
        <w:t xml:space="preserve"> динамику</w:t>
      </w:r>
      <w:r w:rsidR="00791283">
        <w:rPr>
          <w:rFonts w:ascii="Times New Roman" w:eastAsia="Times New Roman" w:hAnsi="Times New Roman"/>
          <w:sz w:val="28"/>
          <w:szCs w:val="24"/>
          <w:lang w:eastAsia="ru-RU"/>
        </w:rPr>
        <w:t xml:space="preserve"> «старени</w:t>
      </w:r>
      <w:r w:rsidR="00CA1CB3">
        <w:rPr>
          <w:rFonts w:ascii="Times New Roman" w:eastAsia="Times New Roman" w:hAnsi="Times New Roman"/>
          <w:sz w:val="28"/>
          <w:szCs w:val="24"/>
          <w:lang w:eastAsia="ru-RU"/>
        </w:rPr>
        <w:t>я</w:t>
      </w:r>
      <w:r w:rsidR="00791283">
        <w:rPr>
          <w:rFonts w:ascii="Times New Roman" w:eastAsia="Times New Roman" w:hAnsi="Times New Roman"/>
          <w:sz w:val="28"/>
          <w:szCs w:val="24"/>
          <w:lang w:eastAsia="ru-RU"/>
        </w:rPr>
        <w:t xml:space="preserve">» населения и отрицательную миграцию </w:t>
      </w:r>
      <w:r w:rsidRPr="00E0093C">
        <w:rPr>
          <w:rFonts w:ascii="Times New Roman" w:eastAsia="Times New Roman" w:hAnsi="Times New Roman"/>
          <w:sz w:val="28"/>
          <w:szCs w:val="24"/>
          <w:lang w:eastAsia="ru-RU"/>
        </w:rPr>
        <w:t xml:space="preserve">– с </w:t>
      </w:r>
      <w:r w:rsidR="002074E3">
        <w:rPr>
          <w:rFonts w:ascii="Times New Roman" w:eastAsia="Times New Roman" w:hAnsi="Times New Roman"/>
          <w:sz w:val="28"/>
          <w:szCs w:val="24"/>
          <w:lang w:eastAsia="ru-RU"/>
        </w:rPr>
        <w:t>20,0</w:t>
      </w:r>
      <w:r w:rsidR="002F51E4">
        <w:rPr>
          <w:rFonts w:ascii="Times New Roman" w:eastAsia="Times New Roman" w:hAnsi="Times New Roman"/>
          <w:sz w:val="28"/>
          <w:szCs w:val="24"/>
          <w:lang w:eastAsia="ru-RU"/>
        </w:rPr>
        <w:t> </w:t>
      </w:r>
      <w:r w:rsidRPr="00E0093C">
        <w:rPr>
          <w:rFonts w:ascii="Times New Roman" w:eastAsia="Times New Roman" w:hAnsi="Times New Roman"/>
          <w:sz w:val="28"/>
          <w:szCs w:val="24"/>
          <w:lang w:eastAsia="ru-RU"/>
        </w:rPr>
        <w:t xml:space="preserve">% в 2012 г. до </w:t>
      </w:r>
      <w:r w:rsidR="002074E3">
        <w:rPr>
          <w:rFonts w:ascii="Times New Roman" w:eastAsia="Times New Roman" w:hAnsi="Times New Roman"/>
          <w:sz w:val="28"/>
          <w:szCs w:val="24"/>
          <w:lang w:eastAsia="ru-RU"/>
        </w:rPr>
        <w:t>20,9</w:t>
      </w:r>
      <w:r w:rsidRPr="00E0093C">
        <w:rPr>
          <w:rFonts w:ascii="Times New Roman" w:eastAsia="Times New Roman" w:hAnsi="Times New Roman"/>
          <w:sz w:val="28"/>
          <w:szCs w:val="24"/>
          <w:lang w:eastAsia="ru-RU"/>
        </w:rPr>
        <w:t xml:space="preserve"> % в 201</w:t>
      </w:r>
      <w:r w:rsidR="00230718">
        <w:rPr>
          <w:rFonts w:ascii="Times New Roman" w:eastAsia="Times New Roman" w:hAnsi="Times New Roman"/>
          <w:sz w:val="28"/>
          <w:szCs w:val="24"/>
          <w:lang w:eastAsia="ru-RU"/>
        </w:rPr>
        <w:t>7</w:t>
      </w:r>
      <w:r w:rsidRPr="00E0093C">
        <w:rPr>
          <w:rFonts w:ascii="Times New Roman" w:eastAsia="Times New Roman" w:hAnsi="Times New Roman"/>
          <w:sz w:val="28"/>
          <w:szCs w:val="24"/>
          <w:lang w:eastAsia="ru-RU"/>
        </w:rPr>
        <w:t xml:space="preserve"> г. </w:t>
      </w:r>
    </w:p>
    <w:p w:rsidR="00BA165E" w:rsidRPr="00E0093C" w:rsidRDefault="002074E3" w:rsidP="00BA165E">
      <w:pPr>
        <w:spacing w:after="0" w:line="240" w:lineRule="auto"/>
        <w:contextualSpacing/>
        <w:jc w:val="center"/>
        <w:rPr>
          <w:rFonts w:ascii="Times New Roman" w:eastAsia="Times New Roman" w:hAnsi="Times New Roman"/>
          <w:sz w:val="28"/>
          <w:szCs w:val="24"/>
          <w:lang w:eastAsia="ru-RU"/>
        </w:rPr>
      </w:pPr>
      <w:r>
        <w:rPr>
          <w:rFonts w:ascii="Times New Roman" w:eastAsia="Times New Roman" w:hAnsi="Times New Roman"/>
          <w:noProof/>
          <w:sz w:val="28"/>
          <w:szCs w:val="24"/>
          <w:lang w:eastAsia="ru-RU"/>
        </w:rPr>
        <w:drawing>
          <wp:inline distT="0" distB="0" distL="0" distR="0" wp14:anchorId="2E61C0B7">
            <wp:extent cx="3132000" cy="303096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25000"/>
                              </a14:imgEffect>
                              <a14:imgEffect>
                                <a14:saturation sat="200000"/>
                              </a14:imgEffect>
                            </a14:imgLayer>
                          </a14:imgProps>
                        </a:ext>
                        <a:ext uri="{28A0092B-C50C-407E-A947-70E740481C1C}">
                          <a14:useLocalDpi xmlns:a14="http://schemas.microsoft.com/office/drawing/2010/main" val="0"/>
                        </a:ext>
                      </a:extLst>
                    </a:blip>
                    <a:srcRect l="28743" t="1526" r="17354" b="1162"/>
                    <a:stretch/>
                  </pic:blipFill>
                  <pic:spPr bwMode="auto">
                    <a:xfrm>
                      <a:off x="0" y="0"/>
                      <a:ext cx="3132000" cy="3030968"/>
                    </a:xfrm>
                    <a:prstGeom prst="rect">
                      <a:avLst/>
                    </a:prstGeom>
                    <a:noFill/>
                    <a:ln>
                      <a:noFill/>
                    </a:ln>
                    <a:extLst>
                      <a:ext uri="{53640926-AAD7-44D8-BBD7-CCE9431645EC}">
                        <a14:shadowObscured xmlns:a14="http://schemas.microsoft.com/office/drawing/2010/main"/>
                      </a:ext>
                    </a:extLst>
                  </pic:spPr>
                </pic:pic>
              </a:graphicData>
            </a:graphic>
          </wp:inline>
        </w:drawing>
      </w:r>
    </w:p>
    <w:p w:rsidR="00BA165E" w:rsidRPr="00E0093C" w:rsidRDefault="00BA165E" w:rsidP="00BA165E">
      <w:pPr>
        <w:spacing w:before="120" w:after="120" w:line="240" w:lineRule="auto"/>
        <w:jc w:val="center"/>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Рисунок </w:t>
      </w:r>
      <w:r w:rsidRPr="00E0093C">
        <w:rPr>
          <w:rFonts w:ascii="Times New Roman" w:eastAsia="Times New Roman" w:hAnsi="Times New Roman"/>
          <w:sz w:val="28"/>
          <w:szCs w:val="24"/>
          <w:lang w:eastAsia="ru-RU"/>
        </w:rPr>
        <w:fldChar w:fldCharType="begin"/>
      </w:r>
      <w:r w:rsidRPr="00E0093C">
        <w:rPr>
          <w:rFonts w:ascii="Times New Roman" w:eastAsia="Times New Roman" w:hAnsi="Times New Roman"/>
          <w:sz w:val="28"/>
          <w:szCs w:val="24"/>
          <w:lang w:eastAsia="ru-RU"/>
        </w:rPr>
        <w:instrText xml:space="preserve"> SEQ Рисунок \* ARABIC </w:instrText>
      </w:r>
      <w:r w:rsidRPr="00E0093C">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7</w:t>
      </w:r>
      <w:r w:rsidRPr="00E0093C">
        <w:rPr>
          <w:rFonts w:ascii="Times New Roman" w:eastAsia="Times New Roman" w:hAnsi="Times New Roman"/>
          <w:sz w:val="28"/>
          <w:szCs w:val="24"/>
          <w:lang w:eastAsia="ru-RU"/>
        </w:rPr>
        <w:fldChar w:fldCharType="end"/>
      </w:r>
      <w:r w:rsidRPr="00E0093C">
        <w:rPr>
          <w:rFonts w:ascii="Times New Roman" w:eastAsia="Times New Roman" w:hAnsi="Times New Roman"/>
          <w:sz w:val="28"/>
          <w:szCs w:val="24"/>
          <w:lang w:eastAsia="ru-RU"/>
        </w:rPr>
        <w:t xml:space="preserve">. Структура населения </w:t>
      </w:r>
      <w:r w:rsidR="002074E3" w:rsidRPr="002074E3">
        <w:rPr>
          <w:rFonts w:ascii="Times New Roman" w:eastAsia="Times New Roman" w:hAnsi="Times New Roman"/>
          <w:sz w:val="28"/>
          <w:szCs w:val="24"/>
          <w:lang w:eastAsia="ru-RU"/>
        </w:rPr>
        <w:t>МО «Городской округ Ногликский»</w:t>
      </w:r>
      <w:r w:rsidRPr="00E0093C">
        <w:rPr>
          <w:rFonts w:ascii="Times New Roman" w:eastAsia="Times New Roman" w:hAnsi="Times New Roman"/>
          <w:sz w:val="28"/>
          <w:szCs w:val="24"/>
          <w:lang w:eastAsia="ru-RU"/>
        </w:rPr>
        <w:t>, 201</w:t>
      </w:r>
      <w:r>
        <w:rPr>
          <w:rFonts w:ascii="Times New Roman" w:eastAsia="Times New Roman" w:hAnsi="Times New Roman"/>
          <w:sz w:val="28"/>
          <w:szCs w:val="24"/>
          <w:lang w:eastAsia="ru-RU"/>
        </w:rPr>
        <w:t>7</w:t>
      </w:r>
      <w:r w:rsidRPr="00E0093C">
        <w:rPr>
          <w:rFonts w:ascii="Times New Roman" w:eastAsia="Times New Roman" w:hAnsi="Times New Roman"/>
          <w:sz w:val="28"/>
          <w:szCs w:val="24"/>
          <w:lang w:eastAsia="ru-RU"/>
        </w:rPr>
        <w:t xml:space="preserve"> г.</w:t>
      </w:r>
    </w:p>
    <w:p w:rsidR="00E0093C" w:rsidRDefault="00791283" w:rsidP="00E0093C">
      <w:pPr>
        <w:spacing w:after="0" w:line="240" w:lineRule="auto"/>
        <w:ind w:firstLine="709"/>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Однако, естественный прирост населения</w:t>
      </w:r>
      <w:r w:rsidR="00E0093C" w:rsidRPr="00E0093C">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 xml:space="preserve">не обеспечивает полную компенсацию численности жителей и </w:t>
      </w:r>
      <w:r w:rsidR="00E0093C" w:rsidRPr="00E0093C">
        <w:rPr>
          <w:rFonts w:ascii="Times New Roman" w:eastAsia="Times New Roman" w:hAnsi="Times New Roman"/>
          <w:sz w:val="28"/>
          <w:szCs w:val="24"/>
          <w:lang w:eastAsia="ru-RU"/>
        </w:rPr>
        <w:t xml:space="preserve">общая нагрузка на трудоспособное население </w:t>
      </w:r>
      <w:r w:rsidR="00230718">
        <w:rPr>
          <w:rFonts w:ascii="Times New Roman" w:eastAsia="Times New Roman" w:hAnsi="Times New Roman"/>
          <w:sz w:val="28"/>
          <w:szCs w:val="24"/>
          <w:lang w:eastAsia="ru-RU"/>
        </w:rPr>
        <w:t xml:space="preserve">в </w:t>
      </w:r>
      <w:r w:rsidR="00A8561A" w:rsidRPr="00A8561A">
        <w:rPr>
          <w:rFonts w:ascii="Times New Roman" w:eastAsia="Times New Roman" w:hAnsi="Times New Roman"/>
          <w:sz w:val="28"/>
          <w:szCs w:val="24"/>
          <w:lang w:eastAsia="ru-RU"/>
        </w:rPr>
        <w:t xml:space="preserve">МО «Городской округ Ногликский» </w:t>
      </w:r>
      <w:r w:rsidR="00230718">
        <w:rPr>
          <w:rFonts w:ascii="Times New Roman" w:eastAsia="Times New Roman" w:hAnsi="Times New Roman"/>
          <w:sz w:val="28"/>
          <w:szCs w:val="24"/>
          <w:lang w:eastAsia="ru-RU"/>
        </w:rPr>
        <w:t xml:space="preserve">равна </w:t>
      </w:r>
      <w:r w:rsidR="00A8561A">
        <w:rPr>
          <w:rFonts w:ascii="Times New Roman" w:eastAsia="Times New Roman" w:hAnsi="Times New Roman"/>
          <w:sz w:val="28"/>
          <w:szCs w:val="24"/>
          <w:lang w:eastAsia="ru-RU"/>
        </w:rPr>
        <w:t>779</w:t>
      </w:r>
      <w:r w:rsidR="00AB269D">
        <w:rPr>
          <w:rFonts w:ascii="Times New Roman" w:eastAsia="Times New Roman" w:hAnsi="Times New Roman"/>
          <w:sz w:val="28"/>
          <w:szCs w:val="24"/>
          <w:lang w:eastAsia="ru-RU"/>
        </w:rPr>
        <w:t xml:space="preserve"> </w:t>
      </w:r>
      <w:r w:rsidR="00AB269D" w:rsidRPr="00E0093C">
        <w:rPr>
          <w:rFonts w:ascii="Times New Roman" w:eastAsia="Times New Roman" w:hAnsi="Times New Roman"/>
          <w:sz w:val="28"/>
          <w:szCs w:val="24"/>
          <w:lang w:eastAsia="ru-RU"/>
        </w:rPr>
        <w:t>чел. на 1000 чел. трудоспособного населения</w:t>
      </w:r>
      <w:r w:rsidR="00AB269D">
        <w:rPr>
          <w:rFonts w:ascii="Times New Roman" w:eastAsia="Times New Roman" w:hAnsi="Times New Roman"/>
          <w:sz w:val="28"/>
          <w:szCs w:val="24"/>
          <w:lang w:eastAsia="ru-RU"/>
        </w:rPr>
        <w:t xml:space="preserve"> (</w:t>
      </w:r>
      <w:r w:rsidR="00E0093C" w:rsidRPr="00E0093C">
        <w:rPr>
          <w:rFonts w:ascii="Times New Roman" w:eastAsia="Times New Roman" w:hAnsi="Times New Roman"/>
          <w:sz w:val="28"/>
          <w:szCs w:val="24"/>
          <w:lang w:eastAsia="ru-RU"/>
        </w:rPr>
        <w:t xml:space="preserve">в </w:t>
      </w:r>
      <w:r w:rsidR="00A8561A">
        <w:rPr>
          <w:rFonts w:ascii="Times New Roman" w:eastAsia="Times New Roman" w:hAnsi="Times New Roman"/>
          <w:sz w:val="28"/>
          <w:szCs w:val="24"/>
          <w:lang w:eastAsia="ru-RU"/>
        </w:rPr>
        <w:t>Сахалинской области в целом</w:t>
      </w:r>
      <w:r w:rsidR="00E0093C" w:rsidRPr="00E0093C">
        <w:rPr>
          <w:rFonts w:ascii="Times New Roman" w:eastAsia="Times New Roman" w:hAnsi="Times New Roman"/>
          <w:sz w:val="28"/>
          <w:szCs w:val="24"/>
          <w:lang w:eastAsia="ru-RU"/>
        </w:rPr>
        <w:t xml:space="preserve"> </w:t>
      </w:r>
      <w:r w:rsidR="00AB269D">
        <w:rPr>
          <w:rFonts w:ascii="Times New Roman" w:eastAsia="Times New Roman" w:hAnsi="Times New Roman"/>
          <w:sz w:val="28"/>
          <w:szCs w:val="24"/>
          <w:lang w:eastAsia="ru-RU"/>
        </w:rPr>
        <w:t>–</w:t>
      </w:r>
      <w:r w:rsidR="00E0093C" w:rsidRPr="00E0093C">
        <w:rPr>
          <w:rFonts w:ascii="Times New Roman" w:eastAsia="Times New Roman" w:hAnsi="Times New Roman"/>
          <w:sz w:val="28"/>
          <w:szCs w:val="24"/>
          <w:lang w:eastAsia="ru-RU"/>
        </w:rPr>
        <w:t xml:space="preserve"> </w:t>
      </w:r>
      <w:r w:rsidR="00A8561A">
        <w:rPr>
          <w:rFonts w:ascii="Times New Roman" w:eastAsia="Times New Roman" w:hAnsi="Times New Roman"/>
          <w:sz w:val="28"/>
          <w:szCs w:val="24"/>
          <w:lang w:eastAsia="ru-RU"/>
        </w:rPr>
        <w:t>773</w:t>
      </w:r>
      <w:r w:rsidR="00AB269D">
        <w:rPr>
          <w:rFonts w:ascii="Times New Roman" w:eastAsia="Times New Roman" w:hAnsi="Times New Roman"/>
          <w:sz w:val="28"/>
          <w:szCs w:val="24"/>
          <w:lang w:eastAsia="ru-RU"/>
        </w:rPr>
        <w:t>)</w:t>
      </w:r>
      <w:r w:rsidR="00E0093C" w:rsidRPr="00E0093C">
        <w:rPr>
          <w:rFonts w:ascii="Times New Roman" w:eastAsia="Times New Roman" w:hAnsi="Times New Roman"/>
          <w:sz w:val="28"/>
          <w:szCs w:val="24"/>
          <w:lang w:eastAsia="ru-RU"/>
        </w:rPr>
        <w:t>. Общая тенденция у данного показателя с 2012 года –</w:t>
      </w:r>
      <w:r w:rsidR="00AB269D">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существенный рост</w:t>
      </w:r>
      <w:r w:rsidR="00E0093C" w:rsidRPr="00E0093C">
        <w:rPr>
          <w:rFonts w:ascii="Times New Roman" w:eastAsia="Times New Roman" w:hAnsi="Times New Roman"/>
          <w:sz w:val="28"/>
          <w:szCs w:val="24"/>
          <w:lang w:eastAsia="ru-RU"/>
        </w:rPr>
        <w:t xml:space="preserve">. </w:t>
      </w:r>
      <w:r w:rsidR="00AB269D">
        <w:rPr>
          <w:rFonts w:ascii="Times New Roman" w:eastAsia="Times New Roman" w:hAnsi="Times New Roman"/>
          <w:sz w:val="28"/>
          <w:szCs w:val="24"/>
          <w:lang w:eastAsia="ru-RU"/>
        </w:rPr>
        <w:t xml:space="preserve">За </w:t>
      </w:r>
      <w:r w:rsidR="00E0093C" w:rsidRPr="00E0093C">
        <w:rPr>
          <w:rFonts w:ascii="Times New Roman" w:eastAsia="Times New Roman" w:hAnsi="Times New Roman"/>
          <w:sz w:val="28"/>
          <w:szCs w:val="24"/>
          <w:lang w:eastAsia="ru-RU"/>
        </w:rPr>
        <w:t xml:space="preserve">период </w:t>
      </w:r>
      <w:r w:rsidR="00AB269D">
        <w:rPr>
          <w:rFonts w:ascii="Times New Roman" w:eastAsia="Times New Roman" w:hAnsi="Times New Roman"/>
          <w:sz w:val="28"/>
          <w:szCs w:val="24"/>
          <w:lang w:eastAsia="ru-RU"/>
        </w:rPr>
        <w:t xml:space="preserve">с 2012 по 2017 г. показатель </w:t>
      </w:r>
      <w:r>
        <w:rPr>
          <w:rFonts w:ascii="Times New Roman" w:eastAsia="Times New Roman" w:hAnsi="Times New Roman"/>
          <w:sz w:val="28"/>
          <w:szCs w:val="24"/>
          <w:lang w:eastAsia="ru-RU"/>
        </w:rPr>
        <w:t>вырос</w:t>
      </w:r>
      <w:r w:rsidR="00AB269D">
        <w:rPr>
          <w:rFonts w:ascii="Times New Roman" w:eastAsia="Times New Roman" w:hAnsi="Times New Roman"/>
          <w:sz w:val="28"/>
          <w:szCs w:val="24"/>
          <w:lang w:eastAsia="ru-RU"/>
        </w:rPr>
        <w:t xml:space="preserve"> </w:t>
      </w:r>
      <w:r w:rsidR="00E0093C" w:rsidRPr="00E0093C">
        <w:rPr>
          <w:rFonts w:ascii="Times New Roman" w:eastAsia="Times New Roman" w:hAnsi="Times New Roman"/>
          <w:sz w:val="28"/>
          <w:szCs w:val="24"/>
          <w:lang w:eastAsia="ru-RU"/>
        </w:rPr>
        <w:t xml:space="preserve">на </w:t>
      </w:r>
      <w:r w:rsidR="00A8561A">
        <w:rPr>
          <w:rFonts w:ascii="Times New Roman" w:eastAsia="Times New Roman" w:hAnsi="Times New Roman"/>
          <w:sz w:val="28"/>
          <w:szCs w:val="24"/>
          <w:lang w:eastAsia="ru-RU"/>
        </w:rPr>
        <w:t>20,2</w:t>
      </w:r>
      <w:r w:rsidR="00E0093C" w:rsidRPr="00E0093C">
        <w:rPr>
          <w:rFonts w:ascii="Times New Roman" w:eastAsia="Times New Roman" w:hAnsi="Times New Roman"/>
          <w:sz w:val="28"/>
          <w:szCs w:val="24"/>
          <w:lang w:eastAsia="ru-RU"/>
        </w:rPr>
        <w:t xml:space="preserve"> % (с </w:t>
      </w:r>
      <w:r w:rsidR="00A8561A">
        <w:rPr>
          <w:rFonts w:ascii="Times New Roman" w:eastAsia="Times New Roman" w:hAnsi="Times New Roman"/>
          <w:sz w:val="28"/>
          <w:szCs w:val="24"/>
          <w:lang w:eastAsia="ru-RU"/>
        </w:rPr>
        <w:t>648</w:t>
      </w:r>
      <w:r w:rsidR="00E0093C" w:rsidRPr="00E0093C">
        <w:rPr>
          <w:rFonts w:ascii="Times New Roman" w:eastAsia="Times New Roman" w:hAnsi="Times New Roman"/>
          <w:sz w:val="28"/>
          <w:szCs w:val="24"/>
          <w:lang w:eastAsia="ru-RU"/>
        </w:rPr>
        <w:t xml:space="preserve"> чел. на 1000 чел. трудоспособного населения).</w:t>
      </w:r>
    </w:p>
    <w:p w:rsidR="00791283" w:rsidRPr="002A753D" w:rsidRDefault="00791283" w:rsidP="00791283">
      <w:pPr>
        <w:spacing w:after="0" w:line="240" w:lineRule="auto"/>
        <w:contextualSpacing/>
        <w:jc w:val="right"/>
        <w:rPr>
          <w:rFonts w:ascii="Times New Roman" w:eastAsia="Times New Roman" w:hAnsi="Times New Roman"/>
          <w:sz w:val="28"/>
          <w:szCs w:val="24"/>
          <w:lang w:eastAsia="ru-RU"/>
        </w:rPr>
      </w:pPr>
      <w:r w:rsidRPr="002A753D">
        <w:rPr>
          <w:rFonts w:ascii="Times New Roman" w:eastAsia="Times New Roman" w:hAnsi="Times New Roman"/>
          <w:sz w:val="28"/>
          <w:szCs w:val="24"/>
          <w:lang w:eastAsia="ru-RU"/>
        </w:rPr>
        <w:t xml:space="preserve">Таблица </w:t>
      </w:r>
      <w:r w:rsidRPr="002A753D">
        <w:rPr>
          <w:rFonts w:ascii="Times New Roman" w:eastAsia="Times New Roman" w:hAnsi="Times New Roman"/>
          <w:sz w:val="28"/>
          <w:szCs w:val="24"/>
          <w:lang w:eastAsia="ru-RU"/>
        </w:rPr>
        <w:fldChar w:fldCharType="begin"/>
      </w:r>
      <w:r w:rsidRPr="002A753D">
        <w:rPr>
          <w:rFonts w:ascii="Times New Roman" w:eastAsia="Times New Roman" w:hAnsi="Times New Roman"/>
          <w:sz w:val="28"/>
          <w:szCs w:val="24"/>
          <w:lang w:eastAsia="ru-RU"/>
        </w:rPr>
        <w:instrText xml:space="preserve"> SEQ Таблица \* ARABIC </w:instrText>
      </w:r>
      <w:r w:rsidRPr="002A753D">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15</w:t>
      </w:r>
      <w:r w:rsidRPr="002A753D">
        <w:rPr>
          <w:rFonts w:ascii="Times New Roman" w:eastAsia="Times New Roman" w:hAnsi="Times New Roman"/>
          <w:sz w:val="28"/>
          <w:szCs w:val="24"/>
          <w:lang w:eastAsia="ru-RU"/>
        </w:rPr>
        <w:fldChar w:fldCharType="end"/>
      </w:r>
    </w:p>
    <w:p w:rsidR="00791283" w:rsidRDefault="00791283" w:rsidP="00791283">
      <w:pPr>
        <w:spacing w:after="120" w:line="240" w:lineRule="auto"/>
        <w:jc w:val="center"/>
        <w:rPr>
          <w:rFonts w:ascii="Times New Roman" w:eastAsia="Times New Roman" w:hAnsi="Times New Roman"/>
          <w:sz w:val="28"/>
          <w:szCs w:val="28"/>
          <w:lang w:eastAsia="ru-RU"/>
        </w:rPr>
      </w:pPr>
      <w:r w:rsidRPr="002A753D">
        <w:rPr>
          <w:rFonts w:ascii="Times New Roman" w:eastAsia="Times New Roman" w:hAnsi="Times New Roman"/>
          <w:sz w:val="28"/>
          <w:szCs w:val="28"/>
          <w:lang w:eastAsia="ru-RU"/>
        </w:rPr>
        <w:t xml:space="preserve">Характеристика </w:t>
      </w:r>
      <w:r w:rsidR="00BA165E">
        <w:rPr>
          <w:rFonts w:ascii="Times New Roman" w:eastAsia="Times New Roman" w:hAnsi="Times New Roman"/>
          <w:sz w:val="28"/>
          <w:szCs w:val="28"/>
          <w:lang w:eastAsia="ru-RU"/>
        </w:rPr>
        <w:t>нагрузки на трудоспособное население</w:t>
      </w:r>
      <w:r w:rsidRPr="002A753D">
        <w:rPr>
          <w:rFonts w:ascii="Times New Roman" w:eastAsia="Times New Roman" w:hAnsi="Times New Roman"/>
          <w:sz w:val="28"/>
          <w:szCs w:val="28"/>
          <w:lang w:eastAsia="ru-RU"/>
        </w:rPr>
        <w:t xml:space="preserve"> </w:t>
      </w:r>
      <w:r w:rsidR="002F7FB8">
        <w:rPr>
          <w:rFonts w:ascii="Times New Roman" w:eastAsia="Times New Roman" w:hAnsi="Times New Roman"/>
          <w:iCs/>
          <w:sz w:val="28"/>
          <w:szCs w:val="28"/>
          <w:lang w:eastAsia="ru-RU"/>
        </w:rPr>
        <w:t>МО «Городской округ Ногликский»</w:t>
      </w:r>
    </w:p>
    <w:tbl>
      <w:tblPr>
        <w:tblW w:w="10244" w:type="dxa"/>
        <w:jc w:val="center"/>
        <w:tblLayout w:type="fixed"/>
        <w:tblCellMar>
          <w:top w:w="15" w:type="dxa"/>
          <w:bottom w:w="15" w:type="dxa"/>
        </w:tblCellMar>
        <w:tblLook w:val="04A0" w:firstRow="1" w:lastRow="0" w:firstColumn="1" w:lastColumn="0" w:noHBand="0" w:noVBand="1"/>
      </w:tblPr>
      <w:tblGrid>
        <w:gridCol w:w="4106"/>
        <w:gridCol w:w="1292"/>
        <w:gridCol w:w="1018"/>
        <w:gridCol w:w="962"/>
        <w:gridCol w:w="985"/>
        <w:gridCol w:w="992"/>
        <w:gridCol w:w="889"/>
      </w:tblGrid>
      <w:tr w:rsidR="00791283" w:rsidRPr="00791283" w:rsidTr="00BA165E">
        <w:trPr>
          <w:trHeight w:val="283"/>
          <w:tblHeade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rsidR="00791283" w:rsidRPr="00791283" w:rsidRDefault="00791283" w:rsidP="00791283">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 xml:space="preserve">Показатели </w:t>
            </w:r>
          </w:p>
        </w:tc>
        <w:tc>
          <w:tcPr>
            <w:tcW w:w="1292" w:type="dxa"/>
            <w:tcBorders>
              <w:top w:val="single" w:sz="4" w:space="0" w:color="auto"/>
              <w:left w:val="single" w:sz="4" w:space="0" w:color="auto"/>
              <w:bottom w:val="single" w:sz="4" w:space="0" w:color="auto"/>
              <w:right w:val="single" w:sz="4" w:space="0" w:color="auto"/>
            </w:tcBorders>
            <w:vAlign w:val="center"/>
            <w:hideMark/>
          </w:tcPr>
          <w:p w:rsidR="00791283" w:rsidRPr="00791283" w:rsidRDefault="00791283" w:rsidP="00791283">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Единица измерения</w:t>
            </w:r>
          </w:p>
        </w:tc>
        <w:tc>
          <w:tcPr>
            <w:tcW w:w="1018" w:type="dxa"/>
            <w:tcBorders>
              <w:top w:val="single" w:sz="4" w:space="0" w:color="auto"/>
              <w:left w:val="single" w:sz="4" w:space="0" w:color="auto"/>
              <w:bottom w:val="single" w:sz="4" w:space="0" w:color="auto"/>
              <w:right w:val="single" w:sz="4" w:space="0" w:color="auto"/>
            </w:tcBorders>
            <w:vAlign w:val="center"/>
            <w:hideMark/>
          </w:tcPr>
          <w:p w:rsidR="00791283" w:rsidRPr="00791283" w:rsidRDefault="00791283" w:rsidP="00791283">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2012</w:t>
            </w:r>
          </w:p>
        </w:tc>
        <w:tc>
          <w:tcPr>
            <w:tcW w:w="962" w:type="dxa"/>
            <w:tcBorders>
              <w:top w:val="single" w:sz="4" w:space="0" w:color="auto"/>
              <w:left w:val="single" w:sz="4" w:space="0" w:color="auto"/>
              <w:bottom w:val="single" w:sz="4" w:space="0" w:color="auto"/>
              <w:right w:val="single" w:sz="4" w:space="0" w:color="auto"/>
            </w:tcBorders>
            <w:vAlign w:val="center"/>
            <w:hideMark/>
          </w:tcPr>
          <w:p w:rsidR="00791283" w:rsidRPr="00791283" w:rsidRDefault="00791283" w:rsidP="00791283">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2013</w:t>
            </w:r>
          </w:p>
        </w:tc>
        <w:tc>
          <w:tcPr>
            <w:tcW w:w="985" w:type="dxa"/>
            <w:tcBorders>
              <w:top w:val="single" w:sz="4" w:space="0" w:color="auto"/>
              <w:left w:val="single" w:sz="4" w:space="0" w:color="auto"/>
              <w:bottom w:val="single" w:sz="4" w:space="0" w:color="auto"/>
              <w:right w:val="single" w:sz="4" w:space="0" w:color="auto"/>
            </w:tcBorders>
            <w:vAlign w:val="center"/>
            <w:hideMark/>
          </w:tcPr>
          <w:p w:rsidR="00791283" w:rsidRPr="00791283" w:rsidRDefault="00791283" w:rsidP="00791283">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2014</w:t>
            </w:r>
          </w:p>
        </w:tc>
        <w:tc>
          <w:tcPr>
            <w:tcW w:w="992" w:type="dxa"/>
            <w:tcBorders>
              <w:top w:val="single" w:sz="4" w:space="0" w:color="auto"/>
              <w:left w:val="single" w:sz="4" w:space="0" w:color="auto"/>
              <w:bottom w:val="single" w:sz="4" w:space="0" w:color="auto"/>
              <w:right w:val="single" w:sz="4" w:space="0" w:color="auto"/>
            </w:tcBorders>
            <w:vAlign w:val="center"/>
            <w:hideMark/>
          </w:tcPr>
          <w:p w:rsidR="00791283" w:rsidRPr="00791283" w:rsidRDefault="00791283" w:rsidP="00791283">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2015</w:t>
            </w:r>
          </w:p>
        </w:tc>
        <w:tc>
          <w:tcPr>
            <w:tcW w:w="889" w:type="dxa"/>
            <w:tcBorders>
              <w:top w:val="single" w:sz="4" w:space="0" w:color="auto"/>
              <w:left w:val="single" w:sz="4" w:space="0" w:color="auto"/>
              <w:bottom w:val="single" w:sz="4" w:space="0" w:color="auto"/>
              <w:right w:val="single" w:sz="4" w:space="0" w:color="auto"/>
            </w:tcBorders>
            <w:vAlign w:val="center"/>
            <w:hideMark/>
          </w:tcPr>
          <w:p w:rsidR="00791283" w:rsidRPr="00791283" w:rsidRDefault="00791283" w:rsidP="00791283">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2016</w:t>
            </w:r>
          </w:p>
        </w:tc>
      </w:tr>
      <w:tr w:rsidR="00E67B2A" w:rsidRPr="00791283" w:rsidTr="00E67B2A">
        <w:trPr>
          <w:trHeight w:val="28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rsidR="00E67B2A" w:rsidRPr="00791283" w:rsidRDefault="00E67B2A" w:rsidP="00E67B2A">
            <w:pPr>
              <w:spacing w:after="0" w:line="240" w:lineRule="auto"/>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Численность населения на конец года, всего</w:t>
            </w:r>
            <w:r>
              <w:rPr>
                <w:rFonts w:ascii="Times New Roman" w:eastAsia="Times New Roman" w:hAnsi="Times New Roman"/>
                <w:color w:val="000000"/>
                <w:sz w:val="24"/>
                <w:szCs w:val="24"/>
                <w:lang w:eastAsia="ru-RU"/>
              </w:rPr>
              <w:t>,</w:t>
            </w:r>
            <w:r w:rsidRPr="00791283">
              <w:rPr>
                <w:rFonts w:ascii="Times New Roman" w:eastAsia="Times New Roman" w:hAnsi="Times New Roman"/>
                <w:color w:val="000000"/>
                <w:sz w:val="24"/>
                <w:szCs w:val="24"/>
                <w:lang w:eastAsia="ru-RU"/>
              </w:rPr>
              <w:t xml:space="preserve"> в том числе:</w:t>
            </w:r>
          </w:p>
        </w:tc>
        <w:tc>
          <w:tcPr>
            <w:tcW w:w="1292" w:type="dxa"/>
            <w:tcBorders>
              <w:top w:val="single" w:sz="4" w:space="0" w:color="auto"/>
              <w:left w:val="single" w:sz="4" w:space="0" w:color="auto"/>
              <w:bottom w:val="single" w:sz="4" w:space="0" w:color="auto"/>
              <w:right w:val="single" w:sz="4" w:space="0" w:color="auto"/>
            </w:tcBorders>
            <w:vAlign w:val="center"/>
            <w:hideMark/>
          </w:tcPr>
          <w:p w:rsidR="00E67B2A" w:rsidRPr="00791283" w:rsidRDefault="00E67B2A" w:rsidP="00E67B2A">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человек</w:t>
            </w:r>
          </w:p>
        </w:tc>
        <w:tc>
          <w:tcPr>
            <w:tcW w:w="10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11 840</w:t>
            </w:r>
          </w:p>
        </w:tc>
        <w:tc>
          <w:tcPr>
            <w:tcW w:w="962" w:type="dxa"/>
            <w:tcBorders>
              <w:top w:val="single" w:sz="4" w:space="0" w:color="auto"/>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11 638</w:t>
            </w:r>
          </w:p>
        </w:tc>
        <w:tc>
          <w:tcPr>
            <w:tcW w:w="985" w:type="dxa"/>
            <w:tcBorders>
              <w:top w:val="single" w:sz="4" w:space="0" w:color="auto"/>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11 435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11 327</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11 328</w:t>
            </w:r>
          </w:p>
        </w:tc>
      </w:tr>
      <w:tr w:rsidR="00E67B2A" w:rsidRPr="00791283" w:rsidTr="00E67B2A">
        <w:trPr>
          <w:trHeight w:val="28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rsidR="00E67B2A" w:rsidRPr="00AA5E19" w:rsidRDefault="00E67B2A" w:rsidP="00F12271">
            <w:pPr>
              <w:pStyle w:val="a9"/>
              <w:numPr>
                <w:ilvl w:val="0"/>
                <w:numId w:val="65"/>
              </w:numPr>
              <w:tabs>
                <w:tab w:val="left" w:pos="318"/>
              </w:tabs>
              <w:spacing w:after="0" w:line="240" w:lineRule="auto"/>
              <w:ind w:left="318" w:hanging="241"/>
              <w:rPr>
                <w:rFonts w:ascii="Times New Roman" w:eastAsia="Times New Roman" w:hAnsi="Times New Roman"/>
                <w:color w:val="000000"/>
                <w:sz w:val="24"/>
                <w:szCs w:val="24"/>
                <w:lang w:eastAsia="ru-RU"/>
              </w:rPr>
            </w:pPr>
            <w:r w:rsidRPr="00AA5E19">
              <w:rPr>
                <w:rFonts w:ascii="Times New Roman" w:eastAsia="Times New Roman" w:hAnsi="Times New Roman"/>
                <w:color w:val="000000"/>
                <w:sz w:val="24"/>
                <w:szCs w:val="24"/>
                <w:lang w:eastAsia="ru-RU"/>
              </w:rPr>
              <w:t>моложе трудоспособного возраста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E67B2A" w:rsidRPr="00791283" w:rsidRDefault="00E67B2A" w:rsidP="00E67B2A">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человек</w:t>
            </w:r>
          </w:p>
        </w:tc>
        <w:tc>
          <w:tcPr>
            <w:tcW w:w="1018" w:type="dxa"/>
            <w:tcBorders>
              <w:top w:val="nil"/>
              <w:left w:val="single" w:sz="4" w:space="0" w:color="auto"/>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2371</w:t>
            </w:r>
          </w:p>
        </w:tc>
        <w:tc>
          <w:tcPr>
            <w:tcW w:w="96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2337</w:t>
            </w:r>
          </w:p>
        </w:tc>
        <w:tc>
          <w:tcPr>
            <w:tcW w:w="985"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2325</w:t>
            </w:r>
          </w:p>
        </w:tc>
        <w:tc>
          <w:tcPr>
            <w:tcW w:w="99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2342</w:t>
            </w:r>
          </w:p>
        </w:tc>
        <w:tc>
          <w:tcPr>
            <w:tcW w:w="889"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2362</w:t>
            </w:r>
          </w:p>
        </w:tc>
      </w:tr>
      <w:tr w:rsidR="00E67B2A" w:rsidRPr="00791283" w:rsidTr="00E67B2A">
        <w:trPr>
          <w:trHeight w:val="28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rsidR="00E67B2A" w:rsidRPr="00AA5E19" w:rsidRDefault="00E67B2A" w:rsidP="00F12271">
            <w:pPr>
              <w:pStyle w:val="a9"/>
              <w:numPr>
                <w:ilvl w:val="0"/>
                <w:numId w:val="65"/>
              </w:numPr>
              <w:tabs>
                <w:tab w:val="left" w:pos="318"/>
              </w:tabs>
              <w:spacing w:after="0" w:line="240" w:lineRule="auto"/>
              <w:ind w:left="318" w:hanging="241"/>
              <w:rPr>
                <w:rFonts w:ascii="Times New Roman" w:eastAsia="Times New Roman" w:hAnsi="Times New Roman"/>
                <w:color w:val="000000"/>
                <w:sz w:val="24"/>
                <w:szCs w:val="24"/>
                <w:lang w:eastAsia="ru-RU"/>
              </w:rPr>
            </w:pPr>
            <w:r w:rsidRPr="00AA5E19">
              <w:rPr>
                <w:rFonts w:ascii="Times New Roman" w:eastAsia="Times New Roman" w:hAnsi="Times New Roman"/>
                <w:color w:val="000000"/>
                <w:sz w:val="24"/>
                <w:szCs w:val="24"/>
                <w:lang w:eastAsia="ru-RU"/>
              </w:rPr>
              <w:t>трудоспособного возраста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E67B2A" w:rsidRPr="00791283" w:rsidRDefault="00E67B2A" w:rsidP="00E67B2A">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человек</w:t>
            </w:r>
          </w:p>
        </w:tc>
        <w:tc>
          <w:tcPr>
            <w:tcW w:w="1018" w:type="dxa"/>
            <w:tcBorders>
              <w:top w:val="nil"/>
              <w:left w:val="single" w:sz="4" w:space="0" w:color="auto"/>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7186</w:t>
            </w:r>
          </w:p>
        </w:tc>
        <w:tc>
          <w:tcPr>
            <w:tcW w:w="96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6976</w:t>
            </w:r>
          </w:p>
        </w:tc>
        <w:tc>
          <w:tcPr>
            <w:tcW w:w="985"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6676</w:t>
            </w:r>
          </w:p>
        </w:tc>
        <w:tc>
          <w:tcPr>
            <w:tcW w:w="99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6496</w:t>
            </w:r>
          </w:p>
        </w:tc>
        <w:tc>
          <w:tcPr>
            <w:tcW w:w="889"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6369</w:t>
            </w:r>
          </w:p>
        </w:tc>
      </w:tr>
      <w:tr w:rsidR="00E67B2A" w:rsidRPr="00791283" w:rsidTr="00E67B2A">
        <w:trPr>
          <w:trHeight w:val="28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rsidR="00E67B2A" w:rsidRPr="00AA5E19" w:rsidRDefault="00E67B2A" w:rsidP="00F12271">
            <w:pPr>
              <w:pStyle w:val="a9"/>
              <w:numPr>
                <w:ilvl w:val="0"/>
                <w:numId w:val="65"/>
              </w:numPr>
              <w:tabs>
                <w:tab w:val="left" w:pos="318"/>
              </w:tabs>
              <w:spacing w:after="0" w:line="240" w:lineRule="auto"/>
              <w:ind w:left="318" w:hanging="241"/>
              <w:rPr>
                <w:rFonts w:ascii="Times New Roman" w:eastAsia="Times New Roman" w:hAnsi="Times New Roman"/>
                <w:color w:val="000000"/>
                <w:sz w:val="24"/>
                <w:szCs w:val="24"/>
                <w:lang w:eastAsia="ru-RU"/>
              </w:rPr>
            </w:pPr>
            <w:r w:rsidRPr="00AA5E19">
              <w:rPr>
                <w:rFonts w:ascii="Times New Roman" w:eastAsia="Times New Roman" w:hAnsi="Times New Roman"/>
                <w:color w:val="000000"/>
                <w:sz w:val="24"/>
                <w:szCs w:val="24"/>
                <w:lang w:eastAsia="ru-RU"/>
              </w:rPr>
              <w:lastRenderedPageBreak/>
              <w:t>старше трудоспособного возраста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E67B2A" w:rsidRPr="00791283" w:rsidRDefault="00E67B2A" w:rsidP="00E67B2A">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человек</w:t>
            </w:r>
          </w:p>
        </w:tc>
        <w:tc>
          <w:tcPr>
            <w:tcW w:w="1018" w:type="dxa"/>
            <w:tcBorders>
              <w:top w:val="nil"/>
              <w:left w:val="single" w:sz="4" w:space="0" w:color="auto"/>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2283</w:t>
            </w:r>
          </w:p>
        </w:tc>
        <w:tc>
          <w:tcPr>
            <w:tcW w:w="96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2325</w:t>
            </w:r>
          </w:p>
        </w:tc>
        <w:tc>
          <w:tcPr>
            <w:tcW w:w="985"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2434</w:t>
            </w:r>
          </w:p>
        </w:tc>
        <w:tc>
          <w:tcPr>
            <w:tcW w:w="99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2489</w:t>
            </w:r>
          </w:p>
        </w:tc>
        <w:tc>
          <w:tcPr>
            <w:tcW w:w="889"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2597</w:t>
            </w:r>
          </w:p>
        </w:tc>
      </w:tr>
      <w:tr w:rsidR="00E67B2A" w:rsidRPr="00791283" w:rsidTr="00E67B2A">
        <w:trPr>
          <w:trHeight w:val="28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rsidR="00E67B2A" w:rsidRPr="0012741C" w:rsidRDefault="00E67B2A" w:rsidP="00E67B2A">
            <w:pPr>
              <w:spacing w:after="0" w:line="240" w:lineRule="auto"/>
              <w:rPr>
                <w:rFonts w:ascii="Times New Roman" w:eastAsia="Times New Roman" w:hAnsi="Times New Roman"/>
                <w:color w:val="000000"/>
                <w:sz w:val="24"/>
                <w:szCs w:val="24"/>
                <w:lang w:eastAsia="ru-RU"/>
              </w:rPr>
            </w:pPr>
            <w:r w:rsidRPr="0012741C">
              <w:rPr>
                <w:rFonts w:ascii="Times New Roman" w:eastAsia="Times New Roman" w:hAnsi="Times New Roman"/>
                <w:color w:val="000000"/>
                <w:sz w:val="24"/>
                <w:szCs w:val="24"/>
                <w:lang w:eastAsia="ru-RU"/>
              </w:rPr>
              <w:t>Показатель «пенсионной нагрузки» на трудоспособное население</w:t>
            </w:r>
            <w:r>
              <w:rPr>
                <w:rStyle w:val="af8"/>
                <w:rFonts w:ascii="Times New Roman" w:eastAsia="Times New Roman" w:hAnsi="Times New Roman"/>
                <w:color w:val="000000"/>
                <w:sz w:val="24"/>
                <w:szCs w:val="24"/>
                <w:lang w:eastAsia="ru-RU"/>
              </w:rPr>
              <w:footnoteReference w:id="2"/>
            </w:r>
          </w:p>
        </w:tc>
        <w:tc>
          <w:tcPr>
            <w:tcW w:w="1292" w:type="dxa"/>
            <w:tcBorders>
              <w:top w:val="single" w:sz="4" w:space="0" w:color="auto"/>
              <w:left w:val="single" w:sz="4" w:space="0" w:color="auto"/>
              <w:bottom w:val="single" w:sz="4" w:space="0" w:color="auto"/>
              <w:right w:val="single" w:sz="4" w:space="0" w:color="auto"/>
            </w:tcBorders>
            <w:vAlign w:val="center"/>
            <w:hideMark/>
          </w:tcPr>
          <w:p w:rsidR="00E67B2A" w:rsidRPr="00791283" w:rsidRDefault="00E67B2A" w:rsidP="00E67B2A">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человек</w:t>
            </w:r>
          </w:p>
        </w:tc>
        <w:tc>
          <w:tcPr>
            <w:tcW w:w="1018" w:type="dxa"/>
            <w:tcBorders>
              <w:top w:val="nil"/>
              <w:left w:val="single" w:sz="4" w:space="0" w:color="auto"/>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318</w:t>
            </w:r>
          </w:p>
        </w:tc>
        <w:tc>
          <w:tcPr>
            <w:tcW w:w="96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333</w:t>
            </w:r>
          </w:p>
        </w:tc>
        <w:tc>
          <w:tcPr>
            <w:tcW w:w="985"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365</w:t>
            </w:r>
          </w:p>
        </w:tc>
        <w:tc>
          <w:tcPr>
            <w:tcW w:w="992"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383</w:t>
            </w:r>
          </w:p>
        </w:tc>
        <w:tc>
          <w:tcPr>
            <w:tcW w:w="889" w:type="dxa"/>
            <w:tcBorders>
              <w:top w:val="nil"/>
              <w:left w:val="nil"/>
              <w:bottom w:val="single" w:sz="4" w:space="0" w:color="auto"/>
              <w:right w:val="single" w:sz="4" w:space="0" w:color="auto"/>
            </w:tcBorders>
            <w:shd w:val="clear" w:color="auto" w:fill="auto"/>
            <w:vAlign w:val="center"/>
            <w:hideMark/>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408</w:t>
            </w:r>
          </w:p>
        </w:tc>
      </w:tr>
      <w:tr w:rsidR="00E67B2A" w:rsidRPr="00791283" w:rsidTr="00E67B2A">
        <w:trPr>
          <w:trHeight w:val="283"/>
          <w:jc w:val="center"/>
        </w:trPr>
        <w:tc>
          <w:tcPr>
            <w:tcW w:w="4106" w:type="dxa"/>
            <w:tcBorders>
              <w:top w:val="single" w:sz="4" w:space="0" w:color="auto"/>
              <w:left w:val="single" w:sz="4" w:space="0" w:color="auto"/>
              <w:bottom w:val="single" w:sz="4" w:space="0" w:color="auto"/>
              <w:right w:val="single" w:sz="4" w:space="0" w:color="auto"/>
            </w:tcBorders>
            <w:vAlign w:val="center"/>
          </w:tcPr>
          <w:p w:rsidR="00E67B2A" w:rsidRPr="0012741C" w:rsidRDefault="00E67B2A" w:rsidP="00E67B2A">
            <w:pPr>
              <w:spacing w:after="0" w:line="240" w:lineRule="auto"/>
              <w:rPr>
                <w:rFonts w:ascii="Times New Roman" w:eastAsia="Times New Roman" w:hAnsi="Times New Roman"/>
                <w:color w:val="000000"/>
                <w:sz w:val="24"/>
                <w:szCs w:val="24"/>
                <w:lang w:eastAsia="ru-RU"/>
              </w:rPr>
            </w:pPr>
            <w:r w:rsidRPr="0012741C">
              <w:rPr>
                <w:rFonts w:ascii="Times New Roman" w:eastAsia="Times New Roman" w:hAnsi="Times New Roman"/>
                <w:color w:val="000000"/>
                <w:sz w:val="24"/>
                <w:szCs w:val="24"/>
                <w:lang w:eastAsia="ru-RU"/>
              </w:rPr>
              <w:t>Показатель «социальной нагрузки» на трудоспособное население</w:t>
            </w:r>
            <w:r>
              <w:rPr>
                <w:rStyle w:val="af8"/>
                <w:rFonts w:ascii="Times New Roman" w:eastAsia="Times New Roman" w:hAnsi="Times New Roman"/>
                <w:color w:val="000000"/>
                <w:sz w:val="24"/>
                <w:szCs w:val="24"/>
                <w:lang w:eastAsia="ru-RU"/>
              </w:rPr>
              <w:footnoteReference w:id="3"/>
            </w:r>
          </w:p>
        </w:tc>
        <w:tc>
          <w:tcPr>
            <w:tcW w:w="1292" w:type="dxa"/>
            <w:tcBorders>
              <w:top w:val="single" w:sz="4" w:space="0" w:color="auto"/>
              <w:left w:val="single" w:sz="4" w:space="0" w:color="auto"/>
              <w:bottom w:val="single" w:sz="4" w:space="0" w:color="auto"/>
              <w:right w:val="single" w:sz="4" w:space="0" w:color="auto"/>
            </w:tcBorders>
            <w:vAlign w:val="center"/>
          </w:tcPr>
          <w:p w:rsidR="00E67B2A" w:rsidRPr="00791283" w:rsidRDefault="00E67B2A" w:rsidP="00E67B2A">
            <w:pPr>
              <w:spacing w:after="0" w:line="240" w:lineRule="auto"/>
              <w:jc w:val="center"/>
              <w:rPr>
                <w:rFonts w:ascii="Times New Roman" w:eastAsia="Times New Roman" w:hAnsi="Times New Roman"/>
                <w:color w:val="000000"/>
                <w:sz w:val="24"/>
                <w:szCs w:val="24"/>
                <w:lang w:eastAsia="ru-RU"/>
              </w:rPr>
            </w:pPr>
            <w:r w:rsidRPr="00791283">
              <w:rPr>
                <w:rFonts w:ascii="Times New Roman" w:eastAsia="Times New Roman" w:hAnsi="Times New Roman"/>
                <w:color w:val="000000"/>
                <w:sz w:val="24"/>
                <w:szCs w:val="24"/>
                <w:lang w:eastAsia="ru-RU"/>
              </w:rPr>
              <w:t>человек</w:t>
            </w:r>
          </w:p>
        </w:tc>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648</w:t>
            </w:r>
          </w:p>
        </w:tc>
        <w:tc>
          <w:tcPr>
            <w:tcW w:w="962" w:type="dxa"/>
            <w:tcBorders>
              <w:top w:val="single" w:sz="4" w:space="0" w:color="auto"/>
              <w:left w:val="nil"/>
              <w:bottom w:val="single" w:sz="4" w:space="0" w:color="auto"/>
              <w:right w:val="single" w:sz="4" w:space="0" w:color="auto"/>
            </w:tcBorders>
            <w:shd w:val="clear" w:color="auto" w:fill="auto"/>
            <w:vAlign w:val="center"/>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668</w:t>
            </w:r>
          </w:p>
        </w:tc>
        <w:tc>
          <w:tcPr>
            <w:tcW w:w="985" w:type="dxa"/>
            <w:tcBorders>
              <w:top w:val="single" w:sz="4" w:space="0" w:color="auto"/>
              <w:left w:val="nil"/>
              <w:bottom w:val="single" w:sz="4" w:space="0" w:color="auto"/>
              <w:right w:val="single" w:sz="4" w:space="0" w:color="auto"/>
            </w:tcBorders>
            <w:shd w:val="clear" w:color="auto" w:fill="auto"/>
            <w:vAlign w:val="center"/>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713</w:t>
            </w:r>
          </w:p>
        </w:tc>
        <w:tc>
          <w:tcPr>
            <w:tcW w:w="992" w:type="dxa"/>
            <w:tcBorders>
              <w:top w:val="single" w:sz="4" w:space="0" w:color="auto"/>
              <w:left w:val="nil"/>
              <w:bottom w:val="single" w:sz="4" w:space="0" w:color="auto"/>
              <w:right w:val="single" w:sz="4" w:space="0" w:color="auto"/>
            </w:tcBorders>
            <w:shd w:val="clear" w:color="auto" w:fill="auto"/>
            <w:vAlign w:val="center"/>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744</w:t>
            </w:r>
          </w:p>
        </w:tc>
        <w:tc>
          <w:tcPr>
            <w:tcW w:w="889" w:type="dxa"/>
            <w:tcBorders>
              <w:top w:val="single" w:sz="4" w:space="0" w:color="auto"/>
              <w:left w:val="nil"/>
              <w:bottom w:val="single" w:sz="4" w:space="0" w:color="auto"/>
              <w:right w:val="single" w:sz="4" w:space="0" w:color="auto"/>
            </w:tcBorders>
            <w:shd w:val="clear" w:color="auto" w:fill="auto"/>
            <w:vAlign w:val="center"/>
          </w:tcPr>
          <w:p w:rsidR="00E67B2A" w:rsidRPr="00E67B2A" w:rsidRDefault="00E67B2A" w:rsidP="00E67B2A">
            <w:pPr>
              <w:spacing w:after="0" w:line="240" w:lineRule="auto"/>
              <w:jc w:val="center"/>
              <w:rPr>
                <w:rFonts w:ascii="Times New Roman" w:eastAsia="Times New Roman" w:hAnsi="Times New Roman"/>
                <w:color w:val="000000"/>
                <w:sz w:val="24"/>
                <w:szCs w:val="24"/>
                <w:lang w:eastAsia="ru-RU"/>
              </w:rPr>
            </w:pPr>
            <w:r w:rsidRPr="00E67B2A">
              <w:rPr>
                <w:rFonts w:ascii="Times New Roman" w:eastAsia="Times New Roman" w:hAnsi="Times New Roman"/>
                <w:color w:val="000000"/>
                <w:sz w:val="24"/>
                <w:szCs w:val="24"/>
                <w:lang w:eastAsia="ru-RU"/>
              </w:rPr>
              <w:t>779</w:t>
            </w:r>
          </w:p>
        </w:tc>
      </w:tr>
    </w:tbl>
    <w:p w:rsidR="00791283" w:rsidRPr="00E0093C" w:rsidRDefault="00791283" w:rsidP="00E0093C">
      <w:pPr>
        <w:spacing w:after="0" w:line="240" w:lineRule="auto"/>
        <w:ind w:firstLine="709"/>
        <w:contextualSpacing/>
        <w:jc w:val="both"/>
        <w:rPr>
          <w:rFonts w:ascii="Times New Roman" w:eastAsia="Times New Roman" w:hAnsi="Times New Roman"/>
          <w:sz w:val="28"/>
          <w:szCs w:val="24"/>
          <w:lang w:eastAsia="ru-RU"/>
        </w:rPr>
      </w:pP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Особой проблемой в </w:t>
      </w:r>
      <w:r w:rsidR="00977BA1" w:rsidRPr="00977BA1">
        <w:rPr>
          <w:rFonts w:ascii="Times New Roman" w:eastAsia="Times New Roman" w:hAnsi="Times New Roman"/>
          <w:sz w:val="28"/>
          <w:szCs w:val="24"/>
          <w:lang w:eastAsia="ru-RU"/>
        </w:rPr>
        <w:t xml:space="preserve">МО «Городской округ Ногликский» </w:t>
      </w:r>
      <w:r w:rsidRPr="00E0093C">
        <w:rPr>
          <w:rFonts w:ascii="Times New Roman" w:eastAsia="Times New Roman" w:hAnsi="Times New Roman"/>
          <w:sz w:val="28"/>
          <w:szCs w:val="24"/>
          <w:lang w:eastAsia="ru-RU"/>
        </w:rPr>
        <w:t>является сохранение традиционной культуры коренных малочисленных народностей.</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Интенсивное промышленное освоение территории </w:t>
      </w:r>
      <w:r w:rsidR="005C3331">
        <w:rPr>
          <w:rFonts w:ascii="Times New Roman" w:eastAsia="Times New Roman" w:hAnsi="Times New Roman"/>
          <w:sz w:val="28"/>
          <w:szCs w:val="24"/>
          <w:lang w:eastAsia="ru-RU"/>
        </w:rPr>
        <w:t>округа</w:t>
      </w:r>
      <w:r w:rsidRPr="00E0093C">
        <w:rPr>
          <w:rFonts w:ascii="Times New Roman" w:eastAsia="Times New Roman" w:hAnsi="Times New Roman"/>
          <w:sz w:val="28"/>
          <w:szCs w:val="24"/>
          <w:lang w:eastAsia="ru-RU"/>
        </w:rPr>
        <w:t>, миграционные процессы изменили традиционный образ жизни, затруднили возможности развития родного языка, совершения религиозных обрядов на месте традиционных культовых мест и святилищ, ведения традиционного хозяйства.</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Социально-экономические проблемы развития коренных малочисленных народов Севера связаны с вопросами демографии и социальной адаптации в новых условиях существования.</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Демографические проблемы связаны с состоянием здоровья коренного населения: увеличением числа инвалидов, ростом числа больных социальными видами заболеваний (алкогольной зависимостью), а также увеличением случаев смертности от неестественных причин.</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Социальные проблемы связаны с наличием многодетных и малообеспеченных семей, увеличением населения старшего возраста, ростом смешанных браков, увеличением количества безработного населения.</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Многодетные семьи являются традиционными для коренных жителей, но в связи с изменением уровня материального благополучия коренного населения большинство из них являются малообеспеченными.</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Улучшение медицинского обслуживания способствовало увеличению продолжительности жизни коренных народов и, как следствие, увеличению численности пожилого населения, требующего дополнительных финансовых затрат.</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Смешанные браки, с одной стороны, способствуют ассимиляции коренного населения на многонациональной территории, но, с другой стороны, приводят к размыву национальной общности, снижению уровня национального самосознания.</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Численность коренного населения, как правило, характеризуется высокой долей трудоспособного населения. Однако в связи с ограниченным выбором занятий на территории постоянного проживания, значительная его доля является незанятой, причём доля обратившихся в центры занятости ниже, чем в целом по району.</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Проблемой является наличие латентной занятости.</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Склонность к осёдлости коренного населения обуславливает проблему профессионального обучения коренного населения, несмотря на значительные меры социальной поддержки учащейся молодёжи со стороны органов местного самоуправления и на региональном уровне.</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lastRenderedPageBreak/>
        <w:t>Проблемы формирования территорий традиционного природопользования</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В связи с тем, что территория </w:t>
      </w:r>
      <w:r w:rsidR="005C3331">
        <w:rPr>
          <w:rFonts w:ascii="Times New Roman" w:eastAsia="Times New Roman" w:hAnsi="Times New Roman"/>
          <w:sz w:val="28"/>
          <w:szCs w:val="24"/>
          <w:lang w:eastAsia="ru-RU"/>
        </w:rPr>
        <w:t xml:space="preserve">Сахалинской области в целом и </w:t>
      </w:r>
      <w:r w:rsidR="005C3331" w:rsidRPr="005C3331">
        <w:rPr>
          <w:rFonts w:ascii="Times New Roman" w:eastAsia="Times New Roman" w:hAnsi="Times New Roman"/>
          <w:sz w:val="28"/>
          <w:szCs w:val="24"/>
          <w:lang w:eastAsia="ru-RU"/>
        </w:rPr>
        <w:t>МО «Городской округ Ногликский»</w:t>
      </w:r>
      <w:r w:rsidR="005C3331">
        <w:rPr>
          <w:rFonts w:ascii="Times New Roman" w:eastAsia="Times New Roman" w:hAnsi="Times New Roman"/>
          <w:sz w:val="28"/>
          <w:szCs w:val="24"/>
          <w:lang w:eastAsia="ru-RU"/>
        </w:rPr>
        <w:t>,</w:t>
      </w:r>
      <w:r w:rsidR="005C3331" w:rsidRPr="005C3331">
        <w:rPr>
          <w:rFonts w:ascii="Times New Roman" w:eastAsia="Times New Roman" w:hAnsi="Times New Roman"/>
          <w:sz w:val="28"/>
          <w:szCs w:val="24"/>
          <w:lang w:eastAsia="ru-RU"/>
        </w:rPr>
        <w:t xml:space="preserve"> </w:t>
      </w:r>
      <w:r w:rsidR="005C3331">
        <w:rPr>
          <w:rFonts w:ascii="Times New Roman" w:eastAsia="Times New Roman" w:hAnsi="Times New Roman"/>
          <w:sz w:val="28"/>
          <w:szCs w:val="24"/>
          <w:lang w:eastAsia="ru-RU"/>
        </w:rPr>
        <w:t>в частности,</w:t>
      </w:r>
      <w:r w:rsidRPr="00E0093C">
        <w:rPr>
          <w:rFonts w:ascii="Times New Roman" w:eastAsia="Times New Roman" w:hAnsi="Times New Roman"/>
          <w:sz w:val="28"/>
          <w:szCs w:val="24"/>
          <w:lang w:eastAsia="ru-RU"/>
        </w:rPr>
        <w:t xml:space="preserve"> является территорией с традиционно высоким уровнем антропогенного и техногенного воздействия возникла необходимость создания института особо охраняемых природных участков – территорий традиционного природопользования. Распоряжением Правительства </w:t>
      </w:r>
      <w:r w:rsidRPr="00E0093C">
        <w:rPr>
          <w:rFonts w:ascii="Times New Roman" w:eastAsia="Times New Roman" w:hAnsi="Times New Roman"/>
          <w:sz w:val="28"/>
          <w:szCs w:val="28"/>
          <w:lang w:eastAsia="ru-RU"/>
        </w:rPr>
        <w:t xml:space="preserve">Российской Федерации </w:t>
      </w:r>
      <w:r w:rsidRPr="00E0093C">
        <w:rPr>
          <w:rFonts w:ascii="Times New Roman" w:eastAsia="Times New Roman" w:hAnsi="Times New Roman"/>
          <w:sz w:val="28"/>
          <w:szCs w:val="24"/>
          <w:lang w:eastAsia="ru-RU"/>
        </w:rPr>
        <w:t xml:space="preserve">от 08.05.2009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 в </w:t>
      </w:r>
      <w:r w:rsidR="005C3331" w:rsidRPr="005C3331">
        <w:rPr>
          <w:rFonts w:ascii="Times New Roman" w:eastAsia="Times New Roman" w:hAnsi="Times New Roman"/>
          <w:sz w:val="28"/>
          <w:szCs w:val="24"/>
          <w:lang w:eastAsia="ru-RU"/>
        </w:rPr>
        <w:t xml:space="preserve">МО «Городской округ Ногликский» </w:t>
      </w:r>
      <w:r w:rsidRPr="00E0093C">
        <w:rPr>
          <w:rFonts w:ascii="Times New Roman" w:eastAsia="Times New Roman" w:hAnsi="Times New Roman"/>
          <w:sz w:val="28"/>
          <w:szCs w:val="24"/>
          <w:lang w:eastAsia="ru-RU"/>
        </w:rPr>
        <w:t xml:space="preserve">территориями традиционного природопользования определены </w:t>
      </w:r>
      <w:r w:rsidR="005C3331">
        <w:rPr>
          <w:rFonts w:ascii="Times New Roman" w:eastAsia="Times New Roman" w:hAnsi="Times New Roman"/>
          <w:sz w:val="28"/>
          <w:szCs w:val="24"/>
          <w:lang w:eastAsia="ru-RU"/>
        </w:rPr>
        <w:t>весь округ в целом</w:t>
      </w:r>
      <w:r w:rsidRPr="00E0093C">
        <w:rPr>
          <w:rFonts w:ascii="Times New Roman" w:eastAsia="Times New Roman" w:hAnsi="Times New Roman"/>
          <w:sz w:val="28"/>
          <w:szCs w:val="24"/>
          <w:lang w:eastAsia="ru-RU"/>
        </w:rPr>
        <w:t>.</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Проблемы функционирования территорий традиционного природопользования целесообразно представить в двух направлениях: проблемы традиционного использования и проблемы промышленного использования. </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Традиционное использование особых территорий связано с исторически сложившимся на территории муниципального района родовым способом землепользования, где проблемы носят локальный характер, связанный с традиционными методами ведения хозяйства (природно-климатические условия, естественное истощение природных ресурсов).</w:t>
      </w:r>
    </w:p>
    <w:p w:rsidR="00E0093C" w:rsidRPr="00E0093C" w:rsidRDefault="00E0093C" w:rsidP="00E0093C">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 xml:space="preserve">Второе направление связано с отведением площадей под промышленное освоение. Эта группа проблем связана с порядком возмещения ущерба, убытков, размером платежей в соответствии с законодательством и соглашениями с субъектами права традиционного природопользования. Приказом Министерства регионального развития </w:t>
      </w:r>
      <w:r w:rsidRPr="00E0093C">
        <w:rPr>
          <w:rFonts w:ascii="Times New Roman" w:eastAsia="Times New Roman" w:hAnsi="Times New Roman"/>
          <w:sz w:val="28"/>
          <w:szCs w:val="28"/>
          <w:lang w:eastAsia="ru-RU"/>
        </w:rPr>
        <w:t xml:space="preserve">Российской Федерации </w:t>
      </w:r>
      <w:r w:rsidRPr="00E0093C">
        <w:rPr>
          <w:rFonts w:ascii="Times New Roman" w:eastAsia="Times New Roman" w:hAnsi="Times New Roman"/>
          <w:sz w:val="28"/>
          <w:szCs w:val="24"/>
          <w:lang w:eastAsia="ru-RU"/>
        </w:rPr>
        <w:t>от 09.12.2009 № 565 «Об утверждении методики исчисления размера убытков, причинённых объединениям коренных малочисленных народов Севера, Сибири и Дальнего Востока Российской Федерации в результате хозяйственной и иной деятельности организаций всех форм собственности и физических лиц в местах традиционного проживания и традиционной хозяйственной деятельности коренных малочисленных народов Российской Федерации» определён порядок расчёта реального ущерба имуществу субъектов традиционного природопользования, исчисление упущенной выгоды, определение размера стрессового воздействия с учётом особенностей субъекта и особенностей конкретного природного комплекса на участке правообладателя.</w:t>
      </w:r>
    </w:p>
    <w:p w:rsidR="00C810E4" w:rsidRPr="00CB5C3B" w:rsidRDefault="00E0093C" w:rsidP="004D444D">
      <w:pPr>
        <w:spacing w:after="0" w:line="240" w:lineRule="auto"/>
        <w:ind w:firstLine="709"/>
        <w:contextualSpacing/>
        <w:jc w:val="both"/>
        <w:rPr>
          <w:rFonts w:ascii="Times New Roman" w:eastAsia="Times New Roman" w:hAnsi="Times New Roman"/>
          <w:sz w:val="28"/>
          <w:szCs w:val="24"/>
          <w:lang w:eastAsia="ru-RU"/>
        </w:rPr>
      </w:pPr>
      <w:r w:rsidRPr="00E0093C">
        <w:rPr>
          <w:rFonts w:ascii="Times New Roman" w:eastAsia="Times New Roman" w:hAnsi="Times New Roman"/>
          <w:sz w:val="28"/>
          <w:szCs w:val="24"/>
          <w:lang w:eastAsia="ru-RU"/>
        </w:rPr>
        <w:t>Таким образом, этнические и социально-экономические проблемы муниципального района связаны с изменением условий жизнедеятельности коренного населения, наличием миграционных процессов, промышленным освоением территории.</w:t>
      </w:r>
    </w:p>
    <w:p w:rsidR="00375561" w:rsidRPr="001125E5" w:rsidRDefault="00375561" w:rsidP="001125E5">
      <w:pPr>
        <w:spacing w:after="0" w:line="240" w:lineRule="auto"/>
        <w:ind w:firstLine="709"/>
        <w:contextualSpacing/>
        <w:jc w:val="both"/>
        <w:rPr>
          <w:rFonts w:ascii="Times New Roman" w:eastAsia="Times New Roman" w:hAnsi="Times New Roman"/>
          <w:sz w:val="28"/>
          <w:szCs w:val="24"/>
          <w:lang w:eastAsia="ru-RU"/>
        </w:rPr>
      </w:pPr>
      <w:r w:rsidRPr="001125E5">
        <w:rPr>
          <w:rFonts w:ascii="Times New Roman" w:eastAsia="Times New Roman" w:hAnsi="Times New Roman"/>
          <w:sz w:val="28"/>
          <w:szCs w:val="24"/>
          <w:lang w:eastAsia="ru-RU"/>
        </w:rPr>
        <w:t xml:space="preserve">Главными задачами демографического развития являются: </w:t>
      </w:r>
    </w:p>
    <w:p w:rsidR="00375561" w:rsidRPr="001125E5"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1125E5">
        <w:rPr>
          <w:rFonts w:ascii="Times New Roman" w:eastAsia="Times New Roman" w:hAnsi="Times New Roman"/>
          <w:sz w:val="28"/>
          <w:szCs w:val="24"/>
          <w:lang w:eastAsia="ru-RU"/>
        </w:rPr>
        <w:t>повышение</w:t>
      </w:r>
      <w:r w:rsidR="009C57E9" w:rsidRPr="001125E5">
        <w:rPr>
          <w:rFonts w:ascii="Times New Roman" w:eastAsia="Times New Roman" w:hAnsi="Times New Roman"/>
          <w:sz w:val="28"/>
          <w:szCs w:val="24"/>
          <w:lang w:eastAsia="ru-RU"/>
        </w:rPr>
        <w:t xml:space="preserve"> </w:t>
      </w:r>
      <w:r w:rsidRPr="001125E5">
        <w:rPr>
          <w:rFonts w:ascii="Times New Roman" w:eastAsia="Times New Roman" w:hAnsi="Times New Roman"/>
          <w:sz w:val="28"/>
          <w:szCs w:val="24"/>
          <w:lang w:eastAsia="ru-RU"/>
        </w:rPr>
        <w:t>рождаемости</w:t>
      </w:r>
      <w:r w:rsidR="009C57E9" w:rsidRPr="001125E5">
        <w:rPr>
          <w:rFonts w:ascii="Times New Roman" w:eastAsia="Times New Roman" w:hAnsi="Times New Roman"/>
          <w:sz w:val="28"/>
          <w:szCs w:val="24"/>
          <w:lang w:eastAsia="ru-RU"/>
        </w:rPr>
        <w:t xml:space="preserve"> </w:t>
      </w:r>
      <w:r w:rsidRPr="001125E5">
        <w:rPr>
          <w:rFonts w:ascii="Times New Roman" w:eastAsia="Times New Roman" w:hAnsi="Times New Roman"/>
          <w:sz w:val="28"/>
          <w:szCs w:val="24"/>
          <w:lang w:eastAsia="ru-RU"/>
        </w:rPr>
        <w:t>и</w:t>
      </w:r>
      <w:r w:rsidR="009C57E9" w:rsidRPr="001125E5">
        <w:rPr>
          <w:rFonts w:ascii="Times New Roman" w:eastAsia="Times New Roman" w:hAnsi="Times New Roman"/>
          <w:sz w:val="28"/>
          <w:szCs w:val="24"/>
          <w:lang w:eastAsia="ru-RU"/>
        </w:rPr>
        <w:t xml:space="preserve"> </w:t>
      </w:r>
      <w:r w:rsidRPr="001125E5">
        <w:rPr>
          <w:rFonts w:ascii="Times New Roman" w:eastAsia="Times New Roman" w:hAnsi="Times New Roman"/>
          <w:sz w:val="28"/>
          <w:szCs w:val="24"/>
          <w:lang w:eastAsia="ru-RU"/>
        </w:rPr>
        <w:t>укрепление</w:t>
      </w:r>
      <w:r w:rsidR="009C57E9" w:rsidRPr="001125E5">
        <w:rPr>
          <w:rFonts w:ascii="Times New Roman" w:eastAsia="Times New Roman" w:hAnsi="Times New Roman"/>
          <w:sz w:val="28"/>
          <w:szCs w:val="24"/>
          <w:lang w:eastAsia="ru-RU"/>
        </w:rPr>
        <w:t xml:space="preserve"> </w:t>
      </w:r>
      <w:r w:rsidRPr="001125E5">
        <w:rPr>
          <w:rFonts w:ascii="Times New Roman" w:eastAsia="Times New Roman" w:hAnsi="Times New Roman"/>
          <w:sz w:val="28"/>
          <w:szCs w:val="24"/>
          <w:lang w:eastAsia="ru-RU"/>
        </w:rPr>
        <w:t>института</w:t>
      </w:r>
      <w:r w:rsidR="009C57E9" w:rsidRPr="001125E5">
        <w:rPr>
          <w:rFonts w:ascii="Times New Roman" w:eastAsia="Times New Roman" w:hAnsi="Times New Roman"/>
          <w:sz w:val="28"/>
          <w:szCs w:val="24"/>
          <w:lang w:eastAsia="ru-RU"/>
        </w:rPr>
        <w:t xml:space="preserve"> </w:t>
      </w:r>
      <w:r w:rsidRPr="001125E5">
        <w:rPr>
          <w:rFonts w:ascii="Times New Roman" w:eastAsia="Times New Roman" w:hAnsi="Times New Roman"/>
          <w:sz w:val="28"/>
          <w:szCs w:val="24"/>
          <w:lang w:eastAsia="ru-RU"/>
        </w:rPr>
        <w:t>семьи,</w:t>
      </w:r>
      <w:r w:rsidR="009C57E9" w:rsidRPr="001125E5">
        <w:rPr>
          <w:rFonts w:ascii="Times New Roman" w:eastAsia="Times New Roman" w:hAnsi="Times New Roman"/>
          <w:sz w:val="28"/>
          <w:szCs w:val="24"/>
          <w:lang w:eastAsia="ru-RU"/>
        </w:rPr>
        <w:t xml:space="preserve"> </w:t>
      </w:r>
      <w:r w:rsidRPr="00E20E29">
        <w:rPr>
          <w:rFonts w:ascii="Times New Roman" w:hAnsi="Times New Roman"/>
          <w:sz w:val="28"/>
          <w:szCs w:val="24"/>
        </w:rPr>
        <w:t>возрождение</w:t>
      </w:r>
      <w:r w:rsidR="009C57E9" w:rsidRPr="001125E5">
        <w:rPr>
          <w:rFonts w:ascii="Times New Roman" w:eastAsia="Times New Roman" w:hAnsi="Times New Roman"/>
          <w:sz w:val="28"/>
          <w:szCs w:val="24"/>
          <w:lang w:eastAsia="ru-RU"/>
        </w:rPr>
        <w:t xml:space="preserve"> </w:t>
      </w:r>
      <w:r w:rsidRPr="001125E5">
        <w:rPr>
          <w:rFonts w:ascii="Times New Roman" w:eastAsia="Times New Roman" w:hAnsi="Times New Roman"/>
          <w:sz w:val="28"/>
          <w:szCs w:val="24"/>
          <w:lang w:eastAsia="ru-RU"/>
        </w:rPr>
        <w:t>и распространение её духовно-нравственных ценностей.</w:t>
      </w:r>
    </w:p>
    <w:p w:rsidR="00375561" w:rsidRPr="00E20E29"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E20E29">
        <w:rPr>
          <w:rFonts w:ascii="Times New Roman" w:hAnsi="Times New Roman"/>
          <w:sz w:val="28"/>
          <w:szCs w:val="24"/>
        </w:rPr>
        <w:t xml:space="preserve">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w:t>
      </w:r>
      <w:r w:rsidRPr="00E20E29">
        <w:rPr>
          <w:rFonts w:ascii="Times New Roman" w:hAnsi="Times New Roman"/>
          <w:sz w:val="28"/>
          <w:szCs w:val="24"/>
        </w:rPr>
        <w:lastRenderedPageBreak/>
        <w:t>населения, в том числе продолжительности активной жизни, улучшение состояния здоровья населения;</w:t>
      </w:r>
    </w:p>
    <w:p w:rsidR="00375561" w:rsidRPr="00E20E29"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E20E29">
        <w:rPr>
          <w:rFonts w:ascii="Times New Roman" w:hAnsi="Times New Roman"/>
          <w:sz w:val="28"/>
          <w:szCs w:val="24"/>
        </w:rPr>
        <w:t>дальнейшее сокращение уровня младенческой смертности;</w:t>
      </w:r>
    </w:p>
    <w:p w:rsidR="00375561" w:rsidRPr="00E20E29" w:rsidRDefault="00375561" w:rsidP="00E20E29">
      <w:pPr>
        <w:numPr>
          <w:ilvl w:val="0"/>
          <w:numId w:val="14"/>
        </w:numPr>
        <w:tabs>
          <w:tab w:val="clear" w:pos="1429"/>
          <w:tab w:val="left" w:pos="1134"/>
        </w:tabs>
        <w:spacing w:after="0" w:line="240" w:lineRule="auto"/>
        <w:ind w:left="1134"/>
        <w:jc w:val="both"/>
        <w:rPr>
          <w:rFonts w:ascii="Times New Roman" w:hAnsi="Times New Roman"/>
          <w:sz w:val="28"/>
          <w:szCs w:val="24"/>
        </w:rPr>
      </w:pPr>
      <w:r w:rsidRPr="00E20E29">
        <w:rPr>
          <w:rFonts w:ascii="Times New Roman" w:hAnsi="Times New Roman"/>
          <w:sz w:val="28"/>
          <w:szCs w:val="24"/>
        </w:rPr>
        <w:t>повышение качества жизни пожилых людей и инвалидов;</w:t>
      </w:r>
    </w:p>
    <w:p w:rsidR="00375561" w:rsidRPr="001125E5" w:rsidRDefault="00375561" w:rsidP="005C3331">
      <w:pPr>
        <w:numPr>
          <w:ilvl w:val="0"/>
          <w:numId w:val="14"/>
        </w:numPr>
        <w:tabs>
          <w:tab w:val="clear" w:pos="1429"/>
          <w:tab w:val="left" w:pos="1134"/>
        </w:tabs>
        <w:spacing w:after="0" w:line="240" w:lineRule="auto"/>
        <w:ind w:left="1134"/>
        <w:jc w:val="both"/>
        <w:rPr>
          <w:rFonts w:ascii="Times New Roman" w:eastAsia="Times New Roman" w:hAnsi="Times New Roman"/>
          <w:sz w:val="28"/>
          <w:szCs w:val="24"/>
          <w:lang w:eastAsia="ru-RU"/>
        </w:rPr>
      </w:pPr>
      <w:r w:rsidRPr="00E20E29">
        <w:rPr>
          <w:rFonts w:ascii="Times New Roman" w:hAnsi="Times New Roman"/>
          <w:sz w:val="28"/>
          <w:szCs w:val="24"/>
        </w:rPr>
        <w:t xml:space="preserve">регулирование миграционных потоков в целях обеспечения социально-экономического комплекса </w:t>
      </w:r>
      <w:r w:rsidR="005C3331" w:rsidRPr="005C3331">
        <w:rPr>
          <w:rFonts w:ascii="Times New Roman" w:hAnsi="Times New Roman"/>
          <w:sz w:val="28"/>
          <w:szCs w:val="24"/>
        </w:rPr>
        <w:t xml:space="preserve">МО «Городской округ Ногликский» </w:t>
      </w:r>
      <w:r w:rsidRPr="00E20E29">
        <w:rPr>
          <w:rFonts w:ascii="Times New Roman" w:hAnsi="Times New Roman"/>
          <w:sz w:val="28"/>
          <w:szCs w:val="24"/>
        </w:rPr>
        <w:t>кадрами необходимых профессий и уровня квалификации</w:t>
      </w:r>
      <w:r w:rsidRPr="001125E5">
        <w:rPr>
          <w:rFonts w:ascii="Times New Roman" w:eastAsia="Times New Roman" w:hAnsi="Times New Roman"/>
          <w:sz w:val="28"/>
          <w:szCs w:val="24"/>
          <w:lang w:eastAsia="ru-RU"/>
        </w:rPr>
        <w:t>.</w:t>
      </w:r>
    </w:p>
    <w:p w:rsidR="002A753D" w:rsidRPr="002A753D" w:rsidRDefault="002A753D" w:rsidP="002A753D">
      <w:pPr>
        <w:spacing w:after="0" w:line="240" w:lineRule="auto"/>
        <w:ind w:firstLine="709"/>
        <w:contextualSpacing/>
        <w:jc w:val="both"/>
        <w:rPr>
          <w:rFonts w:ascii="Times New Roman" w:eastAsia="Times New Roman" w:hAnsi="Times New Roman"/>
          <w:sz w:val="28"/>
          <w:szCs w:val="24"/>
          <w:lang w:eastAsia="ru-RU"/>
        </w:rPr>
      </w:pPr>
      <w:r w:rsidRPr="002A753D">
        <w:rPr>
          <w:rFonts w:ascii="Times New Roman" w:eastAsia="Times New Roman" w:hAnsi="Times New Roman"/>
          <w:sz w:val="28"/>
          <w:szCs w:val="24"/>
          <w:lang w:eastAsia="ru-RU"/>
        </w:rPr>
        <w:t xml:space="preserve">Ключевые проблемы в сфере занятости и на рынке труда </w:t>
      </w:r>
      <w:r w:rsidR="00927CF4">
        <w:rPr>
          <w:rFonts w:ascii="Times New Roman" w:eastAsia="Times New Roman" w:hAnsi="Times New Roman"/>
          <w:iCs/>
          <w:sz w:val="28"/>
          <w:szCs w:val="28"/>
          <w:lang w:eastAsia="ru-RU"/>
        </w:rPr>
        <w:t>МО «Городской округ Ногликский»</w:t>
      </w:r>
      <w:r w:rsidRPr="002A753D">
        <w:rPr>
          <w:rFonts w:ascii="Times New Roman" w:eastAsia="Times New Roman" w:hAnsi="Times New Roman"/>
          <w:sz w:val="28"/>
          <w:szCs w:val="24"/>
          <w:lang w:eastAsia="ru-RU"/>
        </w:rPr>
        <w:t>:</w:t>
      </w:r>
    </w:p>
    <w:p w:rsidR="002A753D" w:rsidRPr="002A753D" w:rsidRDefault="002A753D" w:rsidP="002A753D">
      <w:pPr>
        <w:numPr>
          <w:ilvl w:val="0"/>
          <w:numId w:val="14"/>
        </w:numPr>
        <w:spacing w:after="0" w:line="240" w:lineRule="auto"/>
        <w:contextualSpacing/>
        <w:jc w:val="both"/>
        <w:rPr>
          <w:rFonts w:ascii="Times New Roman" w:eastAsia="Times New Roman" w:hAnsi="Times New Roman"/>
          <w:sz w:val="28"/>
          <w:szCs w:val="24"/>
          <w:lang w:eastAsia="ru-RU"/>
        </w:rPr>
      </w:pPr>
      <w:r w:rsidRPr="002A753D">
        <w:rPr>
          <w:rFonts w:ascii="Times New Roman" w:eastAsia="Times New Roman" w:hAnsi="Times New Roman"/>
          <w:sz w:val="28"/>
          <w:szCs w:val="24"/>
          <w:lang w:eastAsia="ru-RU"/>
        </w:rPr>
        <w:t>низкая активность значительной части официально зарегистрированных безработных в поиске работы в период получения пособия по безработице;</w:t>
      </w:r>
    </w:p>
    <w:p w:rsidR="002A753D" w:rsidRPr="002A753D" w:rsidRDefault="002A753D" w:rsidP="002A753D">
      <w:pPr>
        <w:numPr>
          <w:ilvl w:val="0"/>
          <w:numId w:val="14"/>
        </w:numPr>
        <w:spacing w:after="0" w:line="240" w:lineRule="auto"/>
        <w:contextualSpacing/>
        <w:jc w:val="both"/>
        <w:rPr>
          <w:rFonts w:ascii="Times New Roman" w:eastAsia="Times New Roman" w:hAnsi="Times New Roman"/>
          <w:sz w:val="28"/>
          <w:szCs w:val="24"/>
          <w:lang w:eastAsia="ru-RU"/>
        </w:rPr>
      </w:pPr>
      <w:r w:rsidRPr="002A753D">
        <w:rPr>
          <w:rFonts w:ascii="Times New Roman" w:eastAsia="Times New Roman" w:hAnsi="Times New Roman"/>
          <w:sz w:val="28"/>
          <w:szCs w:val="24"/>
          <w:lang w:eastAsia="ru-RU"/>
        </w:rPr>
        <w:t>высвобождение работников;</w:t>
      </w:r>
    </w:p>
    <w:p w:rsidR="002A753D" w:rsidRPr="002A753D" w:rsidRDefault="002A753D" w:rsidP="002A753D">
      <w:pPr>
        <w:numPr>
          <w:ilvl w:val="0"/>
          <w:numId w:val="14"/>
        </w:numPr>
        <w:spacing w:after="0" w:line="240" w:lineRule="auto"/>
        <w:contextualSpacing/>
        <w:jc w:val="both"/>
        <w:rPr>
          <w:rFonts w:ascii="Times New Roman" w:eastAsia="Times New Roman" w:hAnsi="Times New Roman"/>
          <w:sz w:val="28"/>
          <w:szCs w:val="24"/>
          <w:lang w:eastAsia="ru-RU"/>
        </w:rPr>
      </w:pPr>
      <w:r w:rsidRPr="002A753D">
        <w:rPr>
          <w:rFonts w:ascii="Times New Roman" w:eastAsia="Times New Roman" w:hAnsi="Times New Roman"/>
          <w:sz w:val="28"/>
          <w:szCs w:val="24"/>
          <w:lang w:eastAsia="ru-RU"/>
        </w:rPr>
        <w:t>дисбаланс между спросом и предложением рабочей силы, проявляющийся в превышении спроса на высококвалифицированную рабочую силу над её предложением, а также в несовпадении географии спроса на рабочую силу и её предложения.</w:t>
      </w:r>
    </w:p>
    <w:p w:rsidR="00DD7431" w:rsidRPr="00AF5B3E" w:rsidRDefault="00DD7431" w:rsidP="00F12271">
      <w:pPr>
        <w:pStyle w:val="2"/>
        <w:numPr>
          <w:ilvl w:val="1"/>
          <w:numId w:val="64"/>
        </w:numPr>
        <w:tabs>
          <w:tab w:val="clear" w:pos="794"/>
          <w:tab w:val="num" w:pos="993"/>
        </w:tabs>
        <w:spacing w:before="240"/>
        <w:ind w:left="993" w:hanging="633"/>
        <w:jc w:val="both"/>
        <w:rPr>
          <w:b/>
        </w:rPr>
      </w:pPr>
      <w:bookmarkStart w:id="136" w:name="_Toc337125129"/>
      <w:bookmarkStart w:id="137" w:name="_Toc340212809"/>
      <w:bookmarkStart w:id="138" w:name="_Toc342835921"/>
      <w:bookmarkStart w:id="139" w:name="_Toc345316159"/>
      <w:bookmarkStart w:id="140" w:name="_Toc345510108"/>
      <w:bookmarkStart w:id="141" w:name="_Toc373678861"/>
      <w:bookmarkStart w:id="142" w:name="_Toc391717247"/>
      <w:bookmarkStart w:id="143" w:name="_Toc391717352"/>
      <w:bookmarkStart w:id="144" w:name="_Toc397187982"/>
      <w:bookmarkStart w:id="145" w:name="_Toc397241490"/>
      <w:bookmarkStart w:id="146" w:name="_Toc402346738"/>
      <w:bookmarkStart w:id="147" w:name="_Toc403824903"/>
      <w:bookmarkStart w:id="148" w:name="_Toc404432611"/>
      <w:bookmarkStart w:id="149" w:name="_Toc519015283"/>
      <w:r w:rsidRPr="00AF5B3E">
        <w:rPr>
          <w:b/>
        </w:rPr>
        <w:t>Структура современного землепользования</w:t>
      </w:r>
      <w:bookmarkEnd w:id="149"/>
    </w:p>
    <w:p w:rsidR="00DD7431" w:rsidRDefault="00DD7431" w:rsidP="001125E5">
      <w:pPr>
        <w:spacing w:after="0" w:line="240" w:lineRule="auto"/>
        <w:ind w:firstLine="709"/>
        <w:contextualSpacing/>
        <w:jc w:val="both"/>
        <w:rPr>
          <w:rFonts w:ascii="Times New Roman" w:eastAsia="Times New Roman" w:hAnsi="Times New Roman"/>
          <w:sz w:val="28"/>
          <w:szCs w:val="24"/>
          <w:lang w:eastAsia="ru-RU"/>
        </w:rPr>
      </w:pP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 xml:space="preserve">Согласно действующему Земельному кодексу </w:t>
      </w:r>
      <w:r>
        <w:rPr>
          <w:rFonts w:ascii="Times New Roman" w:eastAsia="Times New Roman" w:hAnsi="Times New Roman"/>
          <w:sz w:val="28"/>
          <w:szCs w:val="24"/>
          <w:lang w:eastAsia="ru-RU"/>
        </w:rPr>
        <w:t>Российской Федерации</w:t>
      </w:r>
      <w:r w:rsidRPr="00CB5C3B">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введённому в действие 25.10.</w:t>
      </w:r>
      <w:r w:rsidRPr="00CB5C3B">
        <w:rPr>
          <w:rFonts w:ascii="Times New Roman" w:eastAsia="Times New Roman" w:hAnsi="Times New Roman"/>
          <w:sz w:val="28"/>
          <w:szCs w:val="24"/>
          <w:lang w:eastAsia="ru-RU"/>
        </w:rPr>
        <w:t>2001, № 136-ФЗ, все земли Российской Федерации в соответствии с основным целевым назначением подразделяются на семь основных категорий, каждая из которых характеризуется определённым правовым режимом пользования - законодательно закреплёнными правилами использования земель:</w:t>
      </w:r>
    </w:p>
    <w:p w:rsidR="00E74854" w:rsidRPr="00CB5C3B" w:rsidRDefault="00E74854" w:rsidP="00F12271">
      <w:pPr>
        <w:pStyle w:val="a9"/>
        <w:numPr>
          <w:ilvl w:val="0"/>
          <w:numId w:val="36"/>
        </w:numPr>
        <w:spacing w:after="0" w:line="240" w:lineRule="auto"/>
        <w:ind w:left="1276"/>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земли сельскохозяйственного назначения;</w:t>
      </w:r>
    </w:p>
    <w:p w:rsidR="00E74854" w:rsidRPr="00CB5C3B" w:rsidRDefault="00E74854" w:rsidP="00F12271">
      <w:pPr>
        <w:pStyle w:val="a9"/>
        <w:numPr>
          <w:ilvl w:val="0"/>
          <w:numId w:val="36"/>
        </w:numPr>
        <w:spacing w:after="0" w:line="240" w:lineRule="auto"/>
        <w:ind w:left="1276"/>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земли населённых пунктов;</w:t>
      </w:r>
    </w:p>
    <w:p w:rsidR="00E74854" w:rsidRPr="00CB5C3B" w:rsidRDefault="00E74854" w:rsidP="00F12271">
      <w:pPr>
        <w:pStyle w:val="a9"/>
        <w:numPr>
          <w:ilvl w:val="0"/>
          <w:numId w:val="36"/>
        </w:numPr>
        <w:spacing w:after="0" w:line="240" w:lineRule="auto"/>
        <w:ind w:left="1276"/>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E74854" w:rsidRPr="00CB5C3B" w:rsidRDefault="00E74854" w:rsidP="00F12271">
      <w:pPr>
        <w:pStyle w:val="a9"/>
        <w:numPr>
          <w:ilvl w:val="0"/>
          <w:numId w:val="36"/>
        </w:numPr>
        <w:spacing w:after="0" w:line="240" w:lineRule="auto"/>
        <w:ind w:left="1276"/>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земли особо охраняемых территорий и объектов;</w:t>
      </w:r>
    </w:p>
    <w:p w:rsidR="00E74854" w:rsidRPr="00CB5C3B" w:rsidRDefault="00E74854" w:rsidP="00F12271">
      <w:pPr>
        <w:pStyle w:val="a9"/>
        <w:numPr>
          <w:ilvl w:val="0"/>
          <w:numId w:val="36"/>
        </w:numPr>
        <w:spacing w:after="0" w:line="240" w:lineRule="auto"/>
        <w:ind w:left="1276"/>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земли лесного фонда;</w:t>
      </w:r>
    </w:p>
    <w:p w:rsidR="00E74854" w:rsidRPr="00CB5C3B" w:rsidRDefault="00E74854" w:rsidP="00F12271">
      <w:pPr>
        <w:pStyle w:val="a9"/>
        <w:numPr>
          <w:ilvl w:val="0"/>
          <w:numId w:val="36"/>
        </w:numPr>
        <w:spacing w:after="0" w:line="240" w:lineRule="auto"/>
        <w:ind w:left="1276"/>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земли водного фонда;</w:t>
      </w:r>
    </w:p>
    <w:p w:rsidR="00E74854" w:rsidRPr="00CB5C3B" w:rsidRDefault="00E74854" w:rsidP="00F12271">
      <w:pPr>
        <w:pStyle w:val="a9"/>
        <w:numPr>
          <w:ilvl w:val="0"/>
          <w:numId w:val="36"/>
        </w:numPr>
        <w:spacing w:after="0" w:line="240" w:lineRule="auto"/>
        <w:ind w:left="1276"/>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земли запаса.</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b/>
          <w:sz w:val="28"/>
          <w:szCs w:val="24"/>
          <w:lang w:eastAsia="ru-RU"/>
        </w:rPr>
        <w:t>Земли сельскохозяйственного назначения</w:t>
      </w:r>
      <w:r w:rsidRPr="00CB5C3B">
        <w:rPr>
          <w:rFonts w:ascii="Times New Roman" w:eastAsia="Times New Roman" w:hAnsi="Times New Roman"/>
          <w:sz w:val="28"/>
          <w:szCs w:val="24"/>
          <w:lang w:eastAsia="ru-RU"/>
        </w:rPr>
        <w:t xml:space="preserve"> – это земли, предоставленные для нужд сельского хозяйства или предназначенные для этих целей.</w:t>
      </w:r>
    </w:p>
    <w:p w:rsidR="00E74854"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294EFF">
        <w:rPr>
          <w:rFonts w:ascii="Times New Roman" w:eastAsia="Times New Roman" w:hAnsi="Times New Roman"/>
          <w:sz w:val="28"/>
          <w:szCs w:val="24"/>
          <w:lang w:eastAsia="ru-RU"/>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а также зданиями, сооружениями, используемыми для производства, хранения и первичной переработки сельскохозяйственной продукции.</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lastRenderedPageBreak/>
        <w:t>Сельскохозяйственные угодья в землях сельскохозяйственного назначения - это особо ценные земельные угодья, предназначенные для ведения общественного сельскохозяйственного производства и подлежащие особой охране. Перевод этих земель в другие категории земель для несельскохозяйственных нужд допускается в исключительных случаях, установленных Земельным кодексом Российской Федерации.</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b/>
          <w:sz w:val="28"/>
          <w:szCs w:val="24"/>
          <w:lang w:eastAsia="ru-RU"/>
        </w:rPr>
        <w:t>Земли населённых пунктов</w:t>
      </w:r>
      <w:r w:rsidRPr="00CB5C3B">
        <w:rPr>
          <w:rFonts w:ascii="Times New Roman" w:eastAsia="Times New Roman" w:hAnsi="Times New Roman"/>
          <w:sz w:val="28"/>
          <w:szCs w:val="24"/>
          <w:lang w:eastAsia="ru-RU"/>
        </w:rPr>
        <w:t>. К ним относятся все земли в пределах городской, поселковой черты и черты сельских населённых пунктов, находящиеся в ведении городских, поселковых и сельских администраций.</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 xml:space="preserve">В составе земель населённых пунктов выделяются: земли городской, поселковой и сельской застройки; земли площадей, улиц, переулков и пр.; земли сельскохозяйственного использования; земли под городскими лесами, парками, скверами и пр.; земли, занятые водоёмами и болотами; земли под захоронениями и свалками неутилизируемых промышленных и </w:t>
      </w:r>
      <w:r>
        <w:rPr>
          <w:rFonts w:ascii="Times New Roman" w:eastAsia="Times New Roman" w:hAnsi="Times New Roman"/>
          <w:sz w:val="28"/>
          <w:szCs w:val="24"/>
          <w:lang w:eastAsia="ru-RU"/>
        </w:rPr>
        <w:t>коммунальных</w:t>
      </w:r>
      <w:r w:rsidRPr="00CB5C3B">
        <w:rPr>
          <w:rFonts w:ascii="Times New Roman" w:eastAsia="Times New Roman" w:hAnsi="Times New Roman"/>
          <w:sz w:val="28"/>
          <w:szCs w:val="24"/>
          <w:lang w:eastAsia="ru-RU"/>
        </w:rPr>
        <w:t xml:space="preserve"> отходов, неиспользуемыми оврагами и пр.</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b/>
          <w:sz w:val="28"/>
          <w:szCs w:val="24"/>
          <w:lang w:eastAsia="ru-RU"/>
        </w:rPr>
        <w:t>Земли промышленности, транспорта, связи, радиовещания, телевидения, информатики и космического обеспечения, энергетики, обороны и иного назначения</w:t>
      </w:r>
      <w:r w:rsidRPr="00CB5C3B">
        <w:rPr>
          <w:rFonts w:ascii="Times New Roman" w:eastAsia="Times New Roman" w:hAnsi="Times New Roman"/>
          <w:sz w:val="28"/>
          <w:szCs w:val="24"/>
          <w:lang w:eastAsia="ru-RU"/>
        </w:rPr>
        <w:t xml:space="preserve"> - это земли, предоставленные в пользование или аренду предприятиям, учреждениям и организациям для осуществления возложенных на них специальных задач.</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 xml:space="preserve">В составе земель этой категории выделяются: земли под постройками и сооружениями, предназначенными для реализации соответствующих видов хозяйственной деятельности; земли транспортных магистралей (железнодорожных, автомобильных и пр.) как общего пользования, так и специального назначения; земли под водными объектами, ресурсы которых используются для реализации соответствующих видов деятельности; земли под защитными лесными и древесно-кустарниковыми насаждениями, располагающимися вдоль путей сообщения, вокруг хозяйственных объектов соответствующего профиля; земли под современными разработками полезных ископаемых и земли прежних разработок, находящиеся в стадии рекультивации; земли с особыми (охранными, санитарными и др.) условиями использования, необходимые для безопасной эксплуатации промышленных, транспортных и иных объектов, а также земли под свалками, захоронениями и полигонами </w:t>
      </w:r>
      <w:r w:rsidR="00405409" w:rsidRPr="00CB5C3B">
        <w:rPr>
          <w:rFonts w:ascii="Times New Roman" w:eastAsia="Times New Roman" w:hAnsi="Times New Roman"/>
          <w:sz w:val="28"/>
          <w:szCs w:val="24"/>
          <w:lang w:eastAsia="ru-RU"/>
        </w:rPr>
        <w:t>не утилизируемых</w:t>
      </w:r>
      <w:r w:rsidRPr="00CB5C3B">
        <w:rPr>
          <w:rFonts w:ascii="Times New Roman" w:eastAsia="Times New Roman" w:hAnsi="Times New Roman"/>
          <w:sz w:val="28"/>
          <w:szCs w:val="24"/>
          <w:lang w:eastAsia="ru-RU"/>
        </w:rPr>
        <w:t xml:space="preserve"> промышленных отходов; земли, используемые предприятиями, организациями и учреждениями промышленности, транспорта и иного назначения, либо переданные во временное пользование гражданам или сельскохозяйственным предприятиям для сельскохозяйственных целей; земли под болотами и другие слабо используемые в хозяйственной деятельности земли.</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b/>
          <w:sz w:val="28"/>
          <w:szCs w:val="24"/>
          <w:lang w:eastAsia="ru-RU"/>
        </w:rPr>
        <w:t>Земли особо охраняемых территорий</w:t>
      </w:r>
      <w:r w:rsidRPr="00CB5C3B">
        <w:rPr>
          <w:rFonts w:ascii="Times New Roman" w:eastAsia="Times New Roman" w:hAnsi="Times New Roman"/>
          <w:sz w:val="28"/>
          <w:szCs w:val="24"/>
          <w:lang w:eastAsia="ru-RU"/>
        </w:rPr>
        <w:t>. К ним относятся земельные участки, которые имеют особое природоохранное, научное, историко-культурное, эстетическое, рекреационное, оздоровительное и иное ценное значение, которые изъяты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гражданского оборота и для которых установлен особый правовой режим.</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lastRenderedPageBreak/>
        <w:t xml:space="preserve">В составе земель особо охраняемых территорий выделяются: земли под особо ценными лесами, парками, садами и противоэрозионными, полезащитными и пр. лесополосами; земли под охраняемыми участками рек, озёр и других водоёмов; земли под биологически ценными болотами; земли под постройками и сооружениями, являющимися памятниками истории и культуры и пр., а также земли под постройками, сооружениями и дорогами, организаций и учреждений, занимающихся охраной и изучением объектов особо охраняемых территорий; земли под каменистыми, песчаными поверхностями, солончаками, оврагами и другими элементами охраняемых природных ландшафтов; земли, используемые организациями и учреждениями, занимающимися охраной и изучением объектов особо охраняемых территорий, либо переданные во временное пользование гражданам или сельскохозяйственным предприятиям для сельскохозяйственной деятельности </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b/>
          <w:sz w:val="28"/>
          <w:szCs w:val="24"/>
          <w:lang w:eastAsia="ru-RU"/>
        </w:rPr>
        <w:t>Земли лесного фонда</w:t>
      </w:r>
      <w:r w:rsidRPr="00CB5C3B">
        <w:rPr>
          <w:rFonts w:ascii="Times New Roman" w:eastAsia="Times New Roman" w:hAnsi="Times New Roman"/>
          <w:sz w:val="28"/>
          <w:szCs w:val="24"/>
          <w:lang w:eastAsia="ru-RU"/>
        </w:rPr>
        <w:t xml:space="preserve"> - это покрытые лесом земли, а также не покрытые лесом земли, но предназначенные для нужд лесного хозяйства.</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Правовые основы использования земель лесного фонда установлены Лесным кодексом Российской Федерации.</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В составе земель этой категории выделяются: земли под лесами, на которых осуществляется основная лесохозяйственная деятельность; земли под лесным подростом на гарях, вырубках, лесопосадках и пр.; земли, используемые лесохозяйственными предприятиями или переданные во временное пользование другим предприятиям для сельскохозяйственных целей; земли под постройками и сооружениями, а также дорогами, находящимися в ведении предприятий, организаций и учреждений, занимающихся лесохозяйственной деятельностью; земли под водными объектами, расположенными в границах земель лесного фонда; земли под лесными болотами; земли под осушаемыми лесами, карьерами и пр. нарушенными землями; земли под каменистыми, песчаными и другими слабо используемыми поверхностями, расположенные в пределах земель лесного фонда</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b/>
          <w:sz w:val="28"/>
          <w:szCs w:val="24"/>
          <w:lang w:eastAsia="ru-RU"/>
        </w:rPr>
        <w:t>Земли водного фонда</w:t>
      </w:r>
      <w:r w:rsidRPr="00CB5C3B">
        <w:rPr>
          <w:rFonts w:ascii="Times New Roman" w:eastAsia="Times New Roman" w:hAnsi="Times New Roman"/>
          <w:sz w:val="28"/>
          <w:szCs w:val="24"/>
          <w:lang w:eastAsia="ru-RU"/>
        </w:rPr>
        <w:t xml:space="preserve">, к ним относятся земли, </w:t>
      </w:r>
      <w:r w:rsidRPr="007520C1">
        <w:rPr>
          <w:rFonts w:ascii="Times New Roman" w:eastAsia="Times New Roman" w:hAnsi="Times New Roman"/>
          <w:sz w:val="28"/>
          <w:szCs w:val="24"/>
          <w:lang w:eastAsia="ru-RU"/>
        </w:rPr>
        <w:t>покрытые поверхностными водами, сосредоточенными в водных объектах</w:t>
      </w:r>
      <w:r>
        <w:rPr>
          <w:rFonts w:ascii="Times New Roman" w:eastAsia="Times New Roman" w:hAnsi="Times New Roman"/>
          <w:sz w:val="28"/>
          <w:szCs w:val="24"/>
          <w:lang w:eastAsia="ru-RU"/>
        </w:rPr>
        <w:t xml:space="preserve">, а также земли, </w:t>
      </w:r>
      <w:r w:rsidRPr="007520C1">
        <w:rPr>
          <w:rFonts w:ascii="Times New Roman" w:eastAsia="Times New Roman" w:hAnsi="Times New Roman"/>
          <w:sz w:val="28"/>
          <w:szCs w:val="24"/>
          <w:lang w:eastAsia="ru-RU"/>
        </w:rPr>
        <w:t>занятые гидротехническими и иными сооружениями, расположенными на водных объектах.</w:t>
      </w:r>
    </w:p>
    <w:p w:rsidR="00E74854"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Правовые основы использования земель водного фонда установлены Водным кодексом Российской Федерации.</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A16A7F">
        <w:rPr>
          <w:rFonts w:ascii="Times New Roman" w:eastAsia="Times New Roman" w:hAnsi="Times New Roman"/>
          <w:sz w:val="28"/>
          <w:szCs w:val="24"/>
          <w:lang w:eastAsia="ru-RU"/>
        </w:rPr>
        <w:t>Водн</w:t>
      </w:r>
      <w:r>
        <w:rPr>
          <w:rFonts w:ascii="Times New Roman" w:eastAsia="Times New Roman" w:hAnsi="Times New Roman"/>
          <w:sz w:val="28"/>
          <w:szCs w:val="24"/>
          <w:lang w:eastAsia="ru-RU"/>
        </w:rPr>
        <w:t>ый</w:t>
      </w:r>
      <w:r w:rsidRPr="00A16A7F">
        <w:rPr>
          <w:rFonts w:ascii="Times New Roman" w:eastAsia="Times New Roman" w:hAnsi="Times New Roman"/>
          <w:sz w:val="28"/>
          <w:szCs w:val="24"/>
          <w:lang w:eastAsia="ru-RU"/>
        </w:rPr>
        <w:t xml:space="preserve"> кодекс</w:t>
      </w:r>
      <w:r>
        <w:rPr>
          <w:rFonts w:ascii="Times New Roman" w:eastAsia="Times New Roman" w:hAnsi="Times New Roman"/>
          <w:sz w:val="28"/>
          <w:szCs w:val="24"/>
          <w:lang w:eastAsia="ru-RU"/>
        </w:rPr>
        <w:t xml:space="preserve"> </w:t>
      </w:r>
      <w:r w:rsidRPr="00CB5C3B">
        <w:rPr>
          <w:rFonts w:ascii="Times New Roman" w:eastAsia="Times New Roman" w:hAnsi="Times New Roman"/>
          <w:sz w:val="28"/>
          <w:szCs w:val="24"/>
          <w:lang w:eastAsia="ru-RU"/>
        </w:rPr>
        <w:t>Российской Федерации</w:t>
      </w:r>
      <w:r w:rsidRPr="00A16A7F">
        <w:rPr>
          <w:rFonts w:ascii="Times New Roman" w:eastAsia="Times New Roman" w:hAnsi="Times New Roman"/>
          <w:sz w:val="28"/>
          <w:szCs w:val="24"/>
          <w:lang w:eastAsia="ru-RU"/>
        </w:rPr>
        <w:t xml:space="preserve"> относит сосредоточение природных вод на поверхности суши, имеющее характерные формы распространения и черты режима к поверхностным водным объектам.</w:t>
      </w:r>
      <w:r>
        <w:rPr>
          <w:rFonts w:ascii="Times New Roman" w:eastAsia="Times New Roman" w:hAnsi="Times New Roman"/>
          <w:sz w:val="28"/>
          <w:szCs w:val="24"/>
          <w:lang w:eastAsia="ru-RU"/>
        </w:rPr>
        <w:t xml:space="preserve"> К</w:t>
      </w:r>
      <w:r w:rsidRPr="00A16A7F">
        <w:rPr>
          <w:rFonts w:ascii="Times New Roman" w:eastAsia="Times New Roman" w:hAnsi="Times New Roman"/>
          <w:sz w:val="28"/>
          <w:szCs w:val="24"/>
          <w:lang w:eastAsia="ru-RU"/>
        </w:rPr>
        <w:t xml:space="preserve"> землям под водными объектами относятся земли, занятые сосредоточением природных вод на поверхности суши (реками, ручьями, родниками, озёрами, водохранилищами, прудами, прудами-копанями, каналами и иными поверхностными водными объектами). На землях, покрытых поверхностными водами, не осуществляется образование земельных участков</w:t>
      </w:r>
      <w:r>
        <w:rPr>
          <w:rFonts w:ascii="Times New Roman" w:eastAsia="Times New Roman" w:hAnsi="Times New Roman"/>
          <w:sz w:val="28"/>
          <w:szCs w:val="24"/>
          <w:lang w:eastAsia="ru-RU"/>
        </w:rPr>
        <w:t>.</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b/>
          <w:sz w:val="28"/>
          <w:szCs w:val="24"/>
          <w:lang w:eastAsia="ru-RU"/>
        </w:rPr>
        <w:t>Земли запаса</w:t>
      </w:r>
      <w:r w:rsidRPr="00CB5C3B">
        <w:rPr>
          <w:rFonts w:ascii="Times New Roman" w:eastAsia="Times New Roman" w:hAnsi="Times New Roman"/>
          <w:sz w:val="28"/>
          <w:szCs w:val="24"/>
          <w:lang w:eastAsia="ru-RU"/>
        </w:rPr>
        <w:t xml:space="preserve"> - это земли, не предоставленные в собственность, владение, пользование, включая аренду, вследствие природно-предопределённых свойств, ограничивающих или делающих невозможным их современное хозяйственное </w:t>
      </w:r>
      <w:r w:rsidRPr="00CB5C3B">
        <w:rPr>
          <w:rFonts w:ascii="Times New Roman" w:eastAsia="Times New Roman" w:hAnsi="Times New Roman"/>
          <w:sz w:val="28"/>
          <w:szCs w:val="24"/>
          <w:lang w:eastAsia="ru-RU"/>
        </w:rPr>
        <w:lastRenderedPageBreak/>
        <w:t>использование; вследствие временного высвобождения из хозяйственного оборота по социально-экономическим причинам или в результате нерационального использования; вследствие консервации.</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В составе земель этой категории выделяются: сельскохозяйственные угодья, временно не используемые по каким-либо причинам; земли под дорогами, зданиями и инженерными сооружениями, не взятые на баланс предприятиями, организациями и учреждениями; земли под лесами и древесно-кустарниковой растительностью, земли под поверхностными водными объектами, земли под болотами и другими слабо используемыми по природным показателям элементами природных ландшафтов; земли, выведенные из хозяйственного оборота либо по экономическим, либо по технологическим причинам.</w:t>
      </w:r>
    </w:p>
    <w:p w:rsidR="00E74854" w:rsidRPr="00CB5C3B"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CB5C3B">
        <w:rPr>
          <w:rFonts w:ascii="Times New Roman" w:eastAsia="Times New Roman" w:hAnsi="Times New Roman"/>
          <w:sz w:val="28"/>
          <w:szCs w:val="24"/>
          <w:lang w:eastAsia="ru-RU"/>
        </w:rPr>
        <w:t>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w:t>
      </w:r>
    </w:p>
    <w:p w:rsidR="00E74854" w:rsidRPr="009F36D5"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F36D5">
        <w:rPr>
          <w:rFonts w:ascii="Times New Roman" w:eastAsia="Times New Roman" w:hAnsi="Times New Roman"/>
          <w:sz w:val="28"/>
          <w:szCs w:val="24"/>
          <w:lang w:eastAsia="ru-RU"/>
        </w:rPr>
        <w:t xml:space="preserve">Границы </w:t>
      </w:r>
      <w:r w:rsidR="005261CE">
        <w:rPr>
          <w:rFonts w:ascii="Times New Roman" w:hAnsi="Times New Roman"/>
          <w:sz w:val="28"/>
          <w:szCs w:val="24"/>
        </w:rPr>
        <w:t xml:space="preserve">МО «Городской округ Ногликский» </w:t>
      </w:r>
      <w:r w:rsidRPr="009F36D5">
        <w:rPr>
          <w:rFonts w:ascii="Times New Roman" w:eastAsia="Times New Roman" w:hAnsi="Times New Roman"/>
          <w:sz w:val="28"/>
          <w:szCs w:val="24"/>
          <w:lang w:eastAsia="ru-RU"/>
        </w:rPr>
        <w:t xml:space="preserve">и его статус установлены </w:t>
      </w:r>
      <w:r w:rsidR="005261CE" w:rsidRPr="005261CE">
        <w:rPr>
          <w:rFonts w:ascii="Times New Roman" w:eastAsia="Times New Roman" w:hAnsi="Times New Roman"/>
          <w:sz w:val="28"/>
          <w:szCs w:val="24"/>
          <w:lang w:eastAsia="ru-RU"/>
        </w:rPr>
        <w:t>Закон</w:t>
      </w:r>
      <w:r w:rsidR="005261CE">
        <w:rPr>
          <w:rFonts w:ascii="Times New Roman" w:eastAsia="Times New Roman" w:hAnsi="Times New Roman"/>
          <w:sz w:val="28"/>
          <w:szCs w:val="24"/>
          <w:lang w:eastAsia="ru-RU"/>
        </w:rPr>
        <w:t>ом</w:t>
      </w:r>
      <w:r w:rsidR="005261CE" w:rsidRPr="005261CE">
        <w:rPr>
          <w:rFonts w:ascii="Times New Roman" w:eastAsia="Times New Roman" w:hAnsi="Times New Roman"/>
          <w:sz w:val="28"/>
          <w:szCs w:val="24"/>
          <w:lang w:eastAsia="ru-RU"/>
        </w:rPr>
        <w:t xml:space="preserve"> Сахалинской области от 21.07.2004 № 524 «О границах и статусе муниципальных образований в Сахалинской области»</w:t>
      </w:r>
      <w:r w:rsidRPr="009F36D5">
        <w:rPr>
          <w:rFonts w:ascii="Times New Roman" w:eastAsia="Times New Roman" w:hAnsi="Times New Roman"/>
          <w:sz w:val="28"/>
          <w:szCs w:val="24"/>
          <w:lang w:eastAsia="ru-RU"/>
        </w:rPr>
        <w:t>.</w:t>
      </w:r>
    </w:p>
    <w:p w:rsidR="005261CE" w:rsidRPr="005261CE" w:rsidRDefault="005261CE" w:rsidP="005261CE">
      <w:pPr>
        <w:spacing w:after="0" w:line="240" w:lineRule="auto"/>
        <w:ind w:firstLine="709"/>
        <w:contextualSpacing/>
        <w:jc w:val="both"/>
        <w:rPr>
          <w:rFonts w:ascii="Times New Roman" w:eastAsia="Times New Roman" w:hAnsi="Times New Roman"/>
          <w:sz w:val="28"/>
          <w:szCs w:val="24"/>
          <w:lang w:eastAsia="ru-RU"/>
        </w:rPr>
      </w:pPr>
      <w:r>
        <w:rPr>
          <w:rFonts w:ascii="Times New Roman" w:hAnsi="Times New Roman"/>
          <w:sz w:val="28"/>
          <w:szCs w:val="24"/>
        </w:rPr>
        <w:t xml:space="preserve">МО «Городской округ Ногликский» </w:t>
      </w:r>
      <w:r w:rsidR="00E74854">
        <w:rPr>
          <w:rFonts w:ascii="Times New Roman" w:eastAsia="Times New Roman" w:hAnsi="Times New Roman"/>
          <w:sz w:val="28"/>
          <w:szCs w:val="24"/>
          <w:lang w:eastAsia="ru-RU"/>
        </w:rPr>
        <w:t xml:space="preserve">включает в себя </w:t>
      </w:r>
      <w:r>
        <w:rPr>
          <w:rFonts w:ascii="Times New Roman" w:eastAsia="Times New Roman" w:hAnsi="Times New Roman"/>
          <w:sz w:val="28"/>
          <w:szCs w:val="24"/>
          <w:lang w:eastAsia="ru-RU"/>
        </w:rPr>
        <w:t>7</w:t>
      </w:r>
      <w:r w:rsidR="00E74854">
        <w:rPr>
          <w:rFonts w:ascii="Times New Roman" w:eastAsia="Times New Roman" w:hAnsi="Times New Roman"/>
          <w:sz w:val="28"/>
          <w:szCs w:val="24"/>
          <w:lang w:eastAsia="ru-RU"/>
        </w:rPr>
        <w:t xml:space="preserve"> населённы</w:t>
      </w:r>
      <w:r w:rsidR="00A56622">
        <w:rPr>
          <w:rFonts w:ascii="Times New Roman" w:eastAsia="Times New Roman" w:hAnsi="Times New Roman"/>
          <w:sz w:val="28"/>
          <w:szCs w:val="24"/>
          <w:lang w:eastAsia="ru-RU"/>
        </w:rPr>
        <w:t>х</w:t>
      </w:r>
      <w:r w:rsidR="00E74854">
        <w:rPr>
          <w:rFonts w:ascii="Times New Roman" w:eastAsia="Times New Roman" w:hAnsi="Times New Roman"/>
          <w:sz w:val="28"/>
          <w:szCs w:val="24"/>
          <w:lang w:eastAsia="ru-RU"/>
        </w:rPr>
        <w:t xml:space="preserve"> пункт</w:t>
      </w:r>
      <w:r>
        <w:rPr>
          <w:rFonts w:ascii="Times New Roman" w:eastAsia="Times New Roman" w:hAnsi="Times New Roman"/>
          <w:sz w:val="28"/>
          <w:szCs w:val="24"/>
          <w:lang w:eastAsia="ru-RU"/>
        </w:rPr>
        <w:t>ов</w:t>
      </w:r>
      <w:r w:rsidR="00E74854">
        <w:rPr>
          <w:rFonts w:ascii="Times New Roman" w:eastAsia="Times New Roman" w:hAnsi="Times New Roman"/>
          <w:sz w:val="28"/>
          <w:szCs w:val="24"/>
          <w:lang w:eastAsia="ru-RU"/>
        </w:rPr>
        <w:t xml:space="preserve"> – </w:t>
      </w:r>
      <w:r w:rsidR="00A56622">
        <w:rPr>
          <w:rFonts w:ascii="Times New Roman" w:eastAsia="Times New Roman" w:hAnsi="Times New Roman"/>
          <w:sz w:val="28"/>
          <w:szCs w:val="24"/>
          <w:lang w:eastAsia="ru-RU"/>
        </w:rPr>
        <w:t>п</w:t>
      </w:r>
      <w:r>
        <w:rPr>
          <w:rFonts w:ascii="Times New Roman" w:eastAsia="Times New Roman" w:hAnsi="Times New Roman"/>
          <w:sz w:val="28"/>
          <w:szCs w:val="24"/>
          <w:lang w:eastAsia="ru-RU"/>
        </w:rPr>
        <w:t>гт</w:t>
      </w:r>
      <w:r w:rsidR="00A56622">
        <w:rPr>
          <w:rFonts w:ascii="Times New Roman" w:eastAsia="Times New Roman" w:hAnsi="Times New Roman"/>
          <w:sz w:val="28"/>
          <w:szCs w:val="24"/>
          <w:lang w:eastAsia="ru-RU"/>
        </w:rPr>
        <w:t>.</w:t>
      </w:r>
      <w:r>
        <w:rPr>
          <w:rFonts w:ascii="Times New Roman" w:eastAsia="Times New Roman" w:hAnsi="Times New Roman"/>
          <w:sz w:val="28"/>
          <w:szCs w:val="24"/>
          <w:lang w:eastAsia="ru-RU"/>
        </w:rPr>
        <w:t xml:space="preserve"> Ноглики, сёла</w:t>
      </w:r>
      <w:r w:rsidRPr="005261CE">
        <w:rPr>
          <w:rFonts w:ascii="Times New Roman" w:eastAsia="Times New Roman" w:hAnsi="Times New Roman"/>
          <w:sz w:val="28"/>
          <w:szCs w:val="24"/>
          <w:lang w:eastAsia="ru-RU"/>
        </w:rPr>
        <w:t>: Комрво, Вал, Ныш, Катангли, Венское, Горячие Ключи.</w:t>
      </w:r>
    </w:p>
    <w:p w:rsidR="00DD7431"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024DB2">
        <w:rPr>
          <w:rFonts w:ascii="Times New Roman" w:eastAsia="Times New Roman" w:hAnsi="Times New Roman"/>
          <w:sz w:val="28"/>
          <w:szCs w:val="24"/>
          <w:lang w:eastAsia="ru-RU"/>
        </w:rPr>
        <w:t xml:space="preserve">Общая площадь земель </w:t>
      </w:r>
      <w:r w:rsidR="005261CE" w:rsidRPr="00024DB2">
        <w:rPr>
          <w:rFonts w:ascii="Times New Roman" w:hAnsi="Times New Roman"/>
          <w:sz w:val="28"/>
          <w:szCs w:val="24"/>
        </w:rPr>
        <w:t xml:space="preserve">МО «Городской округ Ногликский» </w:t>
      </w:r>
      <w:r w:rsidRPr="00024DB2">
        <w:rPr>
          <w:rFonts w:ascii="Times New Roman" w:eastAsia="Times New Roman" w:hAnsi="Times New Roman"/>
          <w:sz w:val="28"/>
          <w:szCs w:val="24"/>
          <w:lang w:eastAsia="ru-RU"/>
        </w:rPr>
        <w:t xml:space="preserve">в установленных границах составляет – </w:t>
      </w:r>
      <w:r w:rsidR="005261CE" w:rsidRPr="00024DB2">
        <w:rPr>
          <w:rFonts w:ascii="Times New Roman" w:eastAsia="Times New Roman" w:hAnsi="Times New Roman"/>
          <w:sz w:val="28"/>
          <w:szCs w:val="24"/>
          <w:lang w:eastAsia="ru-RU"/>
        </w:rPr>
        <w:t>11</w:t>
      </w:r>
      <w:r w:rsidR="00D9258F" w:rsidRPr="00024DB2">
        <w:rPr>
          <w:rFonts w:ascii="Times New Roman" w:eastAsia="Times New Roman" w:hAnsi="Times New Roman"/>
          <w:sz w:val="28"/>
          <w:szCs w:val="24"/>
          <w:lang w:eastAsia="ru-RU"/>
        </w:rPr>
        <w:t> </w:t>
      </w:r>
      <w:r w:rsidR="005261CE" w:rsidRPr="00024DB2">
        <w:rPr>
          <w:rFonts w:ascii="Times New Roman" w:eastAsia="Times New Roman" w:hAnsi="Times New Roman"/>
          <w:sz w:val="28"/>
          <w:szCs w:val="24"/>
          <w:lang w:eastAsia="ru-RU"/>
        </w:rPr>
        <w:t>294</w:t>
      </w:r>
      <w:r w:rsidR="00D9258F" w:rsidRPr="00024DB2">
        <w:rPr>
          <w:rFonts w:ascii="Times New Roman" w:eastAsia="Times New Roman" w:hAnsi="Times New Roman"/>
          <w:sz w:val="28"/>
          <w:szCs w:val="24"/>
          <w:lang w:eastAsia="ru-RU"/>
        </w:rPr>
        <w:t>,8</w:t>
      </w:r>
      <w:r w:rsidR="005261CE" w:rsidRPr="00024DB2">
        <w:rPr>
          <w:rFonts w:ascii="Times New Roman" w:eastAsia="Times New Roman" w:hAnsi="Times New Roman"/>
          <w:sz w:val="28"/>
          <w:szCs w:val="24"/>
          <w:lang w:eastAsia="ru-RU"/>
        </w:rPr>
        <w:t xml:space="preserve"> км</w:t>
      </w:r>
      <w:r w:rsidR="005261CE" w:rsidRPr="00024DB2">
        <w:rPr>
          <w:rFonts w:ascii="Times New Roman" w:eastAsia="Times New Roman" w:hAnsi="Times New Roman"/>
          <w:sz w:val="28"/>
          <w:szCs w:val="24"/>
          <w:vertAlign w:val="superscript"/>
          <w:lang w:eastAsia="ru-RU"/>
        </w:rPr>
        <w:t>2</w:t>
      </w:r>
      <w:r w:rsidR="005261CE" w:rsidRPr="00024DB2">
        <w:rPr>
          <w:rFonts w:ascii="Times New Roman" w:eastAsia="Times New Roman" w:hAnsi="Times New Roman"/>
          <w:sz w:val="28"/>
          <w:szCs w:val="24"/>
          <w:lang w:eastAsia="ru-RU"/>
        </w:rPr>
        <w:t xml:space="preserve"> </w:t>
      </w:r>
      <w:r w:rsidR="00D9258F" w:rsidRPr="00024DB2">
        <w:rPr>
          <w:rFonts w:ascii="Times New Roman" w:eastAsia="Times New Roman" w:hAnsi="Times New Roman"/>
          <w:sz w:val="28"/>
          <w:szCs w:val="24"/>
          <w:lang w:eastAsia="ru-RU"/>
        </w:rPr>
        <w:t>(</w:t>
      </w:r>
      <w:dir w:val="ltr">
        <w:r w:rsidR="00976159" w:rsidRPr="00976159">
          <w:rPr>
            <w:rFonts w:ascii="Times New Roman" w:eastAsia="Times New Roman" w:hAnsi="Times New Roman"/>
            <w:sz w:val="28"/>
            <w:szCs w:val="24"/>
            <w:lang w:eastAsia="ru-RU"/>
          </w:rPr>
          <w:t>1</w:t>
        </w:r>
        <w:r w:rsidR="00976159">
          <w:rPr>
            <w:rFonts w:ascii="Times New Roman" w:eastAsia="Times New Roman" w:hAnsi="Times New Roman"/>
            <w:sz w:val="28"/>
            <w:szCs w:val="24"/>
            <w:lang w:eastAsia="ru-RU"/>
          </w:rPr>
          <w:t xml:space="preserve"> </w:t>
        </w:r>
        <w:r w:rsidR="00976159" w:rsidRPr="00976159">
          <w:rPr>
            <w:rFonts w:ascii="Times New Roman" w:eastAsia="Times New Roman" w:hAnsi="Times New Roman"/>
            <w:sz w:val="28"/>
            <w:szCs w:val="24"/>
            <w:lang w:eastAsia="ru-RU"/>
          </w:rPr>
          <w:t>129</w:t>
        </w:r>
        <w:r w:rsidR="00976159">
          <w:rPr>
            <w:rFonts w:ascii="Times New Roman" w:eastAsia="Times New Roman" w:hAnsi="Times New Roman"/>
            <w:sz w:val="28"/>
            <w:szCs w:val="24"/>
            <w:lang w:eastAsia="ru-RU"/>
          </w:rPr>
          <w:t xml:space="preserve"> </w:t>
        </w:r>
        <w:r w:rsidR="00976159" w:rsidRPr="00976159">
          <w:rPr>
            <w:rFonts w:ascii="Times New Roman" w:eastAsia="Times New Roman" w:hAnsi="Times New Roman"/>
            <w:sz w:val="28"/>
            <w:szCs w:val="24"/>
            <w:lang w:eastAsia="ru-RU"/>
          </w:rPr>
          <w:t>480</w:t>
        </w:r>
        <w:r w:rsidR="00976159" w:rsidRPr="00976159">
          <w:rPr>
            <w:rFonts w:ascii="Times New Roman" w:eastAsia="Times New Roman" w:hAnsi="Times New Roman"/>
            <w:sz w:val="28"/>
            <w:szCs w:val="24"/>
            <w:lang w:eastAsia="ru-RU"/>
          </w:rPr>
          <w:t xml:space="preserve">‬ </w:t>
        </w:r>
        <w:r w:rsidRPr="00024DB2">
          <w:rPr>
            <w:rFonts w:ascii="Times New Roman" w:eastAsia="Times New Roman" w:hAnsi="Times New Roman"/>
            <w:sz w:val="28"/>
            <w:szCs w:val="24"/>
            <w:lang w:eastAsia="ru-RU"/>
          </w:rPr>
          <w:t>га</w:t>
        </w:r>
        <w:r w:rsidR="00D9258F" w:rsidRPr="00024DB2">
          <w:rPr>
            <w:rFonts w:ascii="Times New Roman" w:eastAsia="Times New Roman" w:hAnsi="Times New Roman"/>
            <w:sz w:val="28"/>
            <w:szCs w:val="24"/>
            <w:lang w:eastAsia="ru-RU"/>
          </w:rPr>
          <w:t>),</w:t>
        </w:r>
        <w:r w:rsidR="00D9258F" w:rsidRPr="00024DB2">
          <w:t xml:space="preserve"> </w:t>
        </w:r>
        <w:r w:rsidR="00D9258F" w:rsidRPr="00024DB2">
          <w:rPr>
            <w:rFonts w:ascii="Times New Roman" w:eastAsia="Times New Roman" w:hAnsi="Times New Roman"/>
            <w:sz w:val="28"/>
            <w:szCs w:val="24"/>
            <w:lang w:eastAsia="ru-RU"/>
          </w:rPr>
          <w:t>в том числе пгт. Ноглики - 9,54 км</w:t>
        </w:r>
        <w:r w:rsidR="00D9258F" w:rsidRPr="00024DB2">
          <w:rPr>
            <w:rFonts w:ascii="Times New Roman" w:eastAsia="Times New Roman" w:hAnsi="Times New Roman"/>
            <w:sz w:val="28"/>
            <w:szCs w:val="24"/>
            <w:vertAlign w:val="superscript"/>
            <w:lang w:eastAsia="ru-RU"/>
          </w:rPr>
          <w:t>2</w:t>
        </w:r>
        <w:r w:rsidR="00D9258F" w:rsidRPr="00024DB2">
          <w:rPr>
            <w:rFonts w:ascii="Times New Roman" w:eastAsia="Times New Roman" w:hAnsi="Times New Roman"/>
            <w:sz w:val="28"/>
            <w:szCs w:val="24"/>
            <w:lang w:eastAsia="ru-RU"/>
          </w:rPr>
          <w:t xml:space="preserve"> (0,1 %), остальные земли – 11 285,26 км</w:t>
        </w:r>
        <w:r w:rsidR="00D9258F" w:rsidRPr="00024DB2">
          <w:rPr>
            <w:rFonts w:ascii="Times New Roman" w:eastAsia="Times New Roman" w:hAnsi="Times New Roman"/>
            <w:sz w:val="28"/>
            <w:szCs w:val="24"/>
            <w:vertAlign w:val="superscript"/>
            <w:lang w:eastAsia="ru-RU"/>
          </w:rPr>
          <w:t>2</w:t>
        </w:r>
        <w:r w:rsidR="00D9258F" w:rsidRPr="00024DB2">
          <w:rPr>
            <w:rFonts w:ascii="Times New Roman" w:eastAsia="Times New Roman" w:hAnsi="Times New Roman"/>
            <w:sz w:val="28"/>
            <w:szCs w:val="24"/>
            <w:lang w:eastAsia="ru-RU"/>
          </w:rPr>
          <w:t xml:space="preserve"> (99,9 %).</w:t>
        </w:r>
        <w:r w:rsidRPr="00024DB2">
          <w:rPr>
            <w:rFonts w:ascii="Times New Roman" w:eastAsia="Times New Roman" w:hAnsi="Times New Roman"/>
            <w:sz w:val="28"/>
            <w:szCs w:val="24"/>
            <w:lang w:eastAsia="ru-RU"/>
          </w:rPr>
          <w:t xml:space="preserve"> Средняя плотность населения </w:t>
        </w:r>
        <w:r w:rsidR="00A71B47" w:rsidRPr="00024DB2">
          <w:rPr>
            <w:rFonts w:ascii="Times New Roman" w:eastAsia="Times New Roman" w:hAnsi="Times New Roman"/>
            <w:sz w:val="28"/>
            <w:szCs w:val="24"/>
            <w:lang w:eastAsia="ru-RU"/>
          </w:rPr>
          <w:t>1</w:t>
        </w:r>
        <w:r w:rsidR="00D9258F" w:rsidRPr="00024DB2">
          <w:rPr>
            <w:rFonts w:ascii="Times New Roman" w:eastAsia="Times New Roman" w:hAnsi="Times New Roman"/>
            <w:sz w:val="28"/>
            <w:szCs w:val="24"/>
            <w:lang w:eastAsia="ru-RU"/>
          </w:rPr>
          <w:t> </w:t>
        </w:r>
        <w:r w:rsidRPr="00024DB2">
          <w:rPr>
            <w:rFonts w:ascii="Times New Roman" w:eastAsia="Times New Roman" w:hAnsi="Times New Roman"/>
            <w:sz w:val="28"/>
            <w:szCs w:val="24"/>
            <w:lang w:eastAsia="ru-RU"/>
          </w:rPr>
          <w:t>чел./км</w:t>
        </w:r>
        <w:r w:rsidRPr="00024DB2">
          <w:rPr>
            <w:rFonts w:ascii="Times New Roman" w:eastAsia="Times New Roman" w:hAnsi="Times New Roman"/>
            <w:sz w:val="28"/>
            <w:szCs w:val="24"/>
            <w:vertAlign w:val="superscript"/>
            <w:lang w:eastAsia="ru-RU"/>
          </w:rPr>
          <w:t>2</w:t>
        </w:r>
        <w:r w:rsidRPr="00024DB2">
          <w:rPr>
            <w:rFonts w:ascii="Times New Roman" w:eastAsia="Times New Roman" w:hAnsi="Times New Roman"/>
            <w:sz w:val="28"/>
            <w:szCs w:val="24"/>
            <w:lang w:eastAsia="ru-RU"/>
          </w:rPr>
          <w:t>.</w:t>
        </w:r>
        <w:r w:rsidR="0080414C">
          <w:rPr>
            <w:rFonts w:ascii="Times New Roman" w:eastAsia="Times New Roman" w:hAnsi="Times New Roman"/>
            <w:sz w:val="28"/>
            <w:szCs w:val="24"/>
            <w:lang w:eastAsia="ru-RU"/>
          </w:rPr>
          <w:t xml:space="preserve"> </w:t>
        </w:r>
        <w:r w:rsidR="001F5696">
          <w:t>‬</w:t>
        </w:r>
        <w:r w:rsidR="00FF6F00">
          <w:t>‬</w:t>
        </w:r>
        <w:r w:rsidR="00EA4D4D">
          <w:t>‬</w:t>
        </w:r>
        <w:r w:rsidR="00BB7848">
          <w:t>‬</w:t>
        </w:r>
        <w:r w:rsidR="00531B21">
          <w:t>‬</w:t>
        </w:r>
        <w:r w:rsidR="00C54095">
          <w:t>‬</w:t>
        </w:r>
        <w:r w:rsidR="00DE4AD2">
          <w:t>‬</w:t>
        </w:r>
        <w:r w:rsidR="00093EFD">
          <w:t>‬</w:t>
        </w:r>
        <w:r w:rsidR="0076221F">
          <w:t>‬</w:t>
        </w:r>
        <w:r w:rsidR="0008293D">
          <w:t>‬</w:t>
        </w:r>
        <w:r w:rsidR="00F36F1E">
          <w:t>‬</w:t>
        </w:r>
        <w:r w:rsidR="00E0275E">
          <w:t>‬</w:t>
        </w:r>
        <w:r w:rsidR="00F12271">
          <w:t>‬</w:t>
        </w:r>
        <w:r w:rsidR="00EF78AD">
          <w:t>‬</w:t>
        </w:r>
        <w:r w:rsidR="005F4FEC">
          <w:t>‬</w:t>
        </w:r>
        <w:r w:rsidR="00155BA5">
          <w:t>‬</w:t>
        </w:r>
        <w:r w:rsidR="004907BE">
          <w:t>‬</w:t>
        </w:r>
        <w:r w:rsidR="00FD17FC">
          <w:t>‬</w:t>
        </w:r>
        <w:r w:rsidR="00D8682A">
          <w:t>‬</w:t>
        </w:r>
        <w:r w:rsidR="00FB1F59">
          <w:t>‬</w:t>
        </w:r>
      </w:dir>
    </w:p>
    <w:p w:rsidR="00024DB2" w:rsidRPr="004710D3" w:rsidRDefault="00024DB2" w:rsidP="00024DB2">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710D3">
        <w:rPr>
          <w:rFonts w:ascii="Times New Roman" w:eastAsia="Times New Roman" w:hAnsi="Times New Roman"/>
          <w:sz w:val="28"/>
          <w:szCs w:val="24"/>
          <w:lang w:eastAsia="ru-RU"/>
        </w:rPr>
        <w:t xml:space="preserve">Таблица </w:t>
      </w:r>
      <w:r w:rsidRPr="004710D3">
        <w:rPr>
          <w:rFonts w:ascii="Times New Roman" w:eastAsia="Times New Roman" w:hAnsi="Times New Roman"/>
          <w:sz w:val="28"/>
          <w:szCs w:val="24"/>
          <w:lang w:eastAsia="ru-RU" w:bidi="en-US"/>
        </w:rPr>
        <w:fldChar w:fldCharType="begin"/>
      </w:r>
      <w:r w:rsidRPr="004710D3">
        <w:rPr>
          <w:rFonts w:ascii="Times New Roman" w:eastAsia="Times New Roman" w:hAnsi="Times New Roman"/>
          <w:sz w:val="28"/>
          <w:szCs w:val="24"/>
          <w:lang w:eastAsia="ru-RU" w:bidi="en-US"/>
        </w:rPr>
        <w:instrText xml:space="preserve"> SEQ Таблица \* ARABIC </w:instrText>
      </w:r>
      <w:r w:rsidRPr="004710D3">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16</w:t>
      </w:r>
      <w:r w:rsidRPr="004710D3">
        <w:rPr>
          <w:rFonts w:ascii="Times New Roman" w:eastAsia="Times New Roman" w:hAnsi="Times New Roman"/>
          <w:sz w:val="28"/>
          <w:szCs w:val="24"/>
          <w:lang w:eastAsia="ru-RU" w:bidi="en-US"/>
        </w:rPr>
        <w:fldChar w:fldCharType="end"/>
      </w:r>
    </w:p>
    <w:p w:rsidR="00024DB2" w:rsidRDefault="00024DB2" w:rsidP="00024DB2">
      <w:pPr>
        <w:spacing w:after="120" w:line="240" w:lineRule="auto"/>
        <w:jc w:val="center"/>
        <w:rPr>
          <w:rFonts w:ascii="Times New Roman" w:eastAsia="Times New Roman" w:hAnsi="Times New Roman"/>
          <w:sz w:val="28"/>
          <w:szCs w:val="24"/>
          <w:lang w:eastAsia="ru-RU"/>
        </w:rPr>
      </w:pPr>
      <w:r w:rsidRPr="00024DB2">
        <w:rPr>
          <w:rFonts w:ascii="Times New Roman" w:eastAsia="Times New Roman" w:hAnsi="Times New Roman"/>
          <w:sz w:val="28"/>
          <w:szCs w:val="24"/>
          <w:lang w:eastAsia="ru-RU"/>
        </w:rPr>
        <w:t>Распределение земельного фонда</w:t>
      </w:r>
      <w:r>
        <w:rPr>
          <w:rFonts w:ascii="Times New Roman" w:eastAsia="Times New Roman" w:hAnsi="Times New Roman"/>
          <w:sz w:val="28"/>
          <w:szCs w:val="24"/>
          <w:lang w:eastAsia="ru-RU"/>
        </w:rPr>
        <w:t xml:space="preserve"> </w:t>
      </w:r>
      <w:r w:rsidRPr="00DC2695">
        <w:rPr>
          <w:rFonts w:ascii="Times New Roman" w:eastAsia="Times New Roman" w:hAnsi="Times New Roman"/>
          <w:sz w:val="28"/>
          <w:szCs w:val="24"/>
          <w:lang w:eastAsia="ru-RU"/>
        </w:rPr>
        <w:t xml:space="preserve">в муниципальном образовании «Городской округ Ногликский» </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55"/>
        <w:gridCol w:w="1312"/>
        <w:gridCol w:w="1002"/>
        <w:gridCol w:w="1489"/>
        <w:gridCol w:w="1300"/>
        <w:gridCol w:w="956"/>
        <w:gridCol w:w="850"/>
        <w:gridCol w:w="709"/>
        <w:gridCol w:w="1612"/>
      </w:tblGrid>
      <w:tr w:rsidR="00024DB2" w:rsidRPr="00024DB2" w:rsidTr="002F7FB8">
        <w:trPr>
          <w:cantSplit/>
          <w:trHeight w:val="283"/>
          <w:jc w:val="center"/>
        </w:trPr>
        <w:tc>
          <w:tcPr>
            <w:tcW w:w="1555"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Наименование района (округа)</w:t>
            </w:r>
          </w:p>
        </w:tc>
        <w:tc>
          <w:tcPr>
            <w:tcW w:w="1312"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Земли</w:t>
            </w:r>
          </w:p>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сельскохозяйственного</w:t>
            </w:r>
            <w:r w:rsidRPr="00024DB2">
              <w:rPr>
                <w:rFonts w:ascii="Times New Roman" w:eastAsia="Times New Roman" w:hAnsi="Times New Roman"/>
                <w:color w:val="000000"/>
                <w:szCs w:val="24"/>
                <w:lang w:eastAsia="ru-RU"/>
              </w:rPr>
              <w:t xml:space="preserve"> </w:t>
            </w:r>
            <w:r w:rsidRPr="00191330">
              <w:rPr>
                <w:rFonts w:ascii="Times New Roman" w:eastAsia="Times New Roman" w:hAnsi="Times New Roman"/>
                <w:color w:val="000000"/>
                <w:szCs w:val="24"/>
                <w:lang w:eastAsia="ru-RU"/>
              </w:rPr>
              <w:t>назначения</w:t>
            </w:r>
          </w:p>
        </w:tc>
        <w:tc>
          <w:tcPr>
            <w:tcW w:w="1002"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 xml:space="preserve">Земли </w:t>
            </w:r>
            <w:r w:rsidRPr="00024DB2">
              <w:rPr>
                <w:rFonts w:ascii="Times New Roman" w:eastAsia="Times New Roman" w:hAnsi="Times New Roman"/>
                <w:color w:val="000000"/>
                <w:szCs w:val="24"/>
                <w:lang w:eastAsia="ru-RU"/>
              </w:rPr>
              <w:t>населённых</w:t>
            </w:r>
            <w:r w:rsidRPr="00191330">
              <w:rPr>
                <w:rFonts w:ascii="Times New Roman" w:eastAsia="Times New Roman" w:hAnsi="Times New Roman"/>
                <w:color w:val="000000"/>
                <w:szCs w:val="24"/>
                <w:lang w:eastAsia="ru-RU"/>
              </w:rPr>
              <w:t xml:space="preserve"> пун</w:t>
            </w:r>
            <w:r w:rsidRPr="00191330">
              <w:rPr>
                <w:rFonts w:ascii="Times New Roman" w:eastAsia="Times New Roman" w:hAnsi="Times New Roman"/>
                <w:color w:val="000000"/>
                <w:szCs w:val="24"/>
                <w:lang w:eastAsia="ru-RU"/>
              </w:rPr>
              <w:softHyphen/>
              <w:t>ктов</w:t>
            </w:r>
          </w:p>
        </w:tc>
        <w:tc>
          <w:tcPr>
            <w:tcW w:w="1489"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Земли промышленности и иного специального назначения</w:t>
            </w:r>
          </w:p>
        </w:tc>
        <w:tc>
          <w:tcPr>
            <w:tcW w:w="1300"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Земли особо охраняе</w:t>
            </w:r>
            <w:r w:rsidRPr="00191330">
              <w:rPr>
                <w:rFonts w:ascii="Times New Roman" w:eastAsia="Times New Roman" w:hAnsi="Times New Roman"/>
                <w:color w:val="000000"/>
                <w:szCs w:val="24"/>
                <w:lang w:eastAsia="ru-RU"/>
              </w:rPr>
              <w:softHyphen/>
              <w:t>мых территорий и объектов</w:t>
            </w:r>
          </w:p>
        </w:tc>
        <w:tc>
          <w:tcPr>
            <w:tcW w:w="956"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Земли лесного фонда</w:t>
            </w:r>
          </w:p>
        </w:tc>
        <w:tc>
          <w:tcPr>
            <w:tcW w:w="850"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Земли водного фонда</w:t>
            </w:r>
          </w:p>
        </w:tc>
        <w:tc>
          <w:tcPr>
            <w:tcW w:w="709"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Земли запаса</w:t>
            </w:r>
          </w:p>
        </w:tc>
        <w:tc>
          <w:tcPr>
            <w:tcW w:w="1612"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Итого земель в административных границах</w:t>
            </w:r>
          </w:p>
        </w:tc>
      </w:tr>
      <w:tr w:rsidR="00024DB2" w:rsidRPr="00024DB2" w:rsidTr="002F7FB8">
        <w:trPr>
          <w:trHeight w:val="283"/>
          <w:jc w:val="center"/>
        </w:trPr>
        <w:tc>
          <w:tcPr>
            <w:tcW w:w="1555" w:type="dxa"/>
            <w:shd w:val="clear" w:color="auto" w:fill="FFFFFF"/>
            <w:vAlign w:val="center"/>
          </w:tcPr>
          <w:p w:rsidR="00024DB2" w:rsidRPr="002F7FB8" w:rsidRDefault="002F7FB8" w:rsidP="002F7FB8">
            <w:pPr>
              <w:spacing w:after="0" w:line="240" w:lineRule="auto"/>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ГО Ногликский</w:t>
            </w:r>
          </w:p>
        </w:tc>
        <w:tc>
          <w:tcPr>
            <w:tcW w:w="1312"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8085</w:t>
            </w:r>
          </w:p>
        </w:tc>
        <w:tc>
          <w:tcPr>
            <w:tcW w:w="1002"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1073</w:t>
            </w:r>
          </w:p>
        </w:tc>
        <w:tc>
          <w:tcPr>
            <w:tcW w:w="1489"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1353</w:t>
            </w:r>
          </w:p>
        </w:tc>
        <w:tc>
          <w:tcPr>
            <w:tcW w:w="1300"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9</w:t>
            </w:r>
          </w:p>
        </w:tc>
        <w:tc>
          <w:tcPr>
            <w:tcW w:w="956"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1032409</w:t>
            </w:r>
          </w:p>
        </w:tc>
        <w:tc>
          <w:tcPr>
            <w:tcW w:w="850"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w:t>
            </w:r>
          </w:p>
        </w:tc>
        <w:tc>
          <w:tcPr>
            <w:tcW w:w="709"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86551</w:t>
            </w:r>
          </w:p>
        </w:tc>
        <w:tc>
          <w:tcPr>
            <w:tcW w:w="1612" w:type="dxa"/>
            <w:shd w:val="clear" w:color="auto" w:fill="FFFFFF"/>
            <w:vAlign w:val="center"/>
          </w:tcPr>
          <w:p w:rsidR="00024DB2" w:rsidRPr="00191330" w:rsidRDefault="00024DB2" w:rsidP="00CA1B1D">
            <w:pPr>
              <w:spacing w:after="0" w:line="240" w:lineRule="auto"/>
              <w:ind w:left="57" w:right="57"/>
              <w:jc w:val="center"/>
              <w:rPr>
                <w:rFonts w:ascii="Times New Roman" w:eastAsia="Times New Roman" w:hAnsi="Times New Roman"/>
                <w:szCs w:val="24"/>
                <w:lang w:eastAsia="ru-RU"/>
              </w:rPr>
            </w:pPr>
            <w:r w:rsidRPr="00191330">
              <w:rPr>
                <w:rFonts w:ascii="Times New Roman" w:eastAsia="Times New Roman" w:hAnsi="Times New Roman"/>
                <w:color w:val="000000"/>
                <w:szCs w:val="24"/>
                <w:lang w:eastAsia="ru-RU"/>
              </w:rPr>
              <w:t>1129480</w:t>
            </w:r>
          </w:p>
        </w:tc>
      </w:tr>
    </w:tbl>
    <w:p w:rsidR="00024DB2" w:rsidRDefault="00024DB2" w:rsidP="00E74854">
      <w:pPr>
        <w:spacing w:after="0" w:line="240" w:lineRule="auto"/>
        <w:ind w:firstLine="709"/>
        <w:contextualSpacing/>
        <w:jc w:val="both"/>
        <w:rPr>
          <w:rFonts w:ascii="Times New Roman" w:eastAsia="Times New Roman" w:hAnsi="Times New Roman"/>
          <w:sz w:val="28"/>
          <w:szCs w:val="24"/>
          <w:lang w:eastAsia="ru-RU"/>
        </w:rPr>
      </w:pPr>
    </w:p>
    <w:p w:rsidR="00DD7431" w:rsidRPr="00383912" w:rsidRDefault="00DD7431" w:rsidP="00F12271">
      <w:pPr>
        <w:pStyle w:val="2"/>
        <w:numPr>
          <w:ilvl w:val="1"/>
          <w:numId w:val="64"/>
        </w:numPr>
        <w:tabs>
          <w:tab w:val="clear" w:pos="794"/>
          <w:tab w:val="num" w:pos="993"/>
        </w:tabs>
        <w:spacing w:before="240"/>
        <w:ind w:left="993" w:hanging="633"/>
        <w:jc w:val="both"/>
        <w:rPr>
          <w:b/>
        </w:rPr>
      </w:pPr>
      <w:bookmarkStart w:id="150" w:name="_Toc419370707"/>
      <w:bookmarkStart w:id="151" w:name="_Toc419973675"/>
      <w:bookmarkStart w:id="152" w:name="_Toc442008407"/>
      <w:bookmarkStart w:id="153" w:name="_Toc442523048"/>
      <w:bookmarkStart w:id="154" w:name="_Toc442523306"/>
      <w:bookmarkStart w:id="155" w:name="_Toc519015284"/>
      <w:r w:rsidRPr="00383912">
        <w:rPr>
          <w:b/>
        </w:rPr>
        <w:t xml:space="preserve">Основные направления экономики </w:t>
      </w:r>
      <w:r w:rsidR="000622DC" w:rsidRPr="00383912">
        <w:rPr>
          <w:b/>
        </w:rPr>
        <w:t>МО «Городской округ Ногликский»</w:t>
      </w:r>
      <w:bookmarkEnd w:id="155"/>
    </w:p>
    <w:p w:rsidR="00ED0BD8" w:rsidRDefault="00ED0BD8" w:rsidP="00415974">
      <w:pPr>
        <w:spacing w:after="0" w:line="240" w:lineRule="auto"/>
        <w:ind w:firstLine="709"/>
        <w:contextualSpacing/>
        <w:jc w:val="both"/>
        <w:rPr>
          <w:rFonts w:ascii="Times New Roman" w:hAnsi="Times New Roman"/>
          <w:sz w:val="28"/>
          <w:szCs w:val="24"/>
        </w:rPr>
      </w:pP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В структуре экономики городского округа более 99 % занимает добыча полезных ископаемых (нефть, газ).</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Нефтегазовый комплекс занимает доминирующее положение в структуре промышленного производства городского округа. Предприятия отрасли:</w:t>
      </w:r>
    </w:p>
    <w:p w:rsidR="00CA19AD" w:rsidRPr="00383912" w:rsidRDefault="00CA19AD" w:rsidP="00CA19AD">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компания Сахалин Энерджи (проект «Сахалин-2») ведет добычу нефти с Астохского участка Пильтун-Астохского месторождения на шельфе; </w:t>
      </w:r>
    </w:p>
    <w:p w:rsidR="00CA19AD" w:rsidRPr="00383912" w:rsidRDefault="00CA19AD" w:rsidP="00CA19AD">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компания «Газпром» (ООО «Газпром добыча шельф Южно-Сахалинск» - проект «Сахалин-3»); </w:t>
      </w:r>
    </w:p>
    <w:p w:rsidR="00CA19AD" w:rsidRPr="00383912" w:rsidRDefault="00CA19AD" w:rsidP="00CA19AD">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lastRenderedPageBreak/>
        <w:t xml:space="preserve">компания «Роснефть» (ЗАО РН - «Шельф Дальний Восток» - проект «Сахалин-3» и ООО РН-«Сахалинмортнефтегаз» - добыча на суше). </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Объём добычи на территории муниципалитета углеводородного сырья более чем на 96 % формирует объёмы добычи углеводородов всей области в целом.</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 xml:space="preserve">Основу энергетики муниципального образования составляют ОАО «Ногликская газовая электростанция» (вырабатывает электроэнергию для отпуска в единую энергосистему острова и автономные электросети), МУП «Водоканал» (единственный источник тепловой энергии в пгт. Ноглики, </w:t>
      </w:r>
      <w:r w:rsidR="00E56DEE" w:rsidRPr="00383912">
        <w:rPr>
          <w:rFonts w:ascii="Times New Roman" w:hAnsi="Times New Roman"/>
          <w:sz w:val="28"/>
          <w:szCs w:val="24"/>
        </w:rPr>
        <w:t>сёлах</w:t>
      </w:r>
      <w:r w:rsidRPr="00383912">
        <w:rPr>
          <w:rFonts w:ascii="Times New Roman" w:hAnsi="Times New Roman"/>
          <w:sz w:val="28"/>
          <w:szCs w:val="24"/>
        </w:rPr>
        <w:t xml:space="preserve"> Ныш, Вал и Катангли; основные потребители – население, бюджетные организации).</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В структуре производства электроэнергетики области муниципальное образование составляет 30</w:t>
      </w:r>
      <w:r w:rsidR="00E56DEE" w:rsidRPr="00383912">
        <w:rPr>
          <w:rFonts w:ascii="Times New Roman" w:hAnsi="Times New Roman"/>
          <w:sz w:val="28"/>
          <w:szCs w:val="24"/>
        </w:rPr>
        <w:t xml:space="preserve"> </w:t>
      </w:r>
      <w:r w:rsidRPr="00383912">
        <w:rPr>
          <w:rFonts w:ascii="Times New Roman" w:hAnsi="Times New Roman"/>
          <w:sz w:val="28"/>
          <w:szCs w:val="24"/>
        </w:rPr>
        <w:t>%.</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Рыбопромышленный</w:t>
      </w:r>
      <w:r w:rsidR="00991FDF">
        <w:rPr>
          <w:rFonts w:ascii="Times New Roman" w:hAnsi="Times New Roman"/>
          <w:sz w:val="28"/>
          <w:szCs w:val="24"/>
        </w:rPr>
        <w:t xml:space="preserve"> </w:t>
      </w:r>
      <w:r w:rsidRPr="00383912">
        <w:rPr>
          <w:rFonts w:ascii="Times New Roman" w:hAnsi="Times New Roman"/>
          <w:sz w:val="28"/>
          <w:szCs w:val="24"/>
        </w:rPr>
        <w:t xml:space="preserve">комплекс муниципального образования </w:t>
      </w:r>
      <w:r w:rsidR="00E56DEE" w:rsidRPr="00383912">
        <w:rPr>
          <w:rFonts w:ascii="Times New Roman" w:hAnsi="Times New Roman"/>
          <w:sz w:val="28"/>
          <w:szCs w:val="24"/>
        </w:rPr>
        <w:t>представлен 25</w:t>
      </w:r>
      <w:r w:rsidR="00E56DEE" w:rsidRPr="00383912">
        <w:rPr>
          <w:rFonts w:ascii="Times New Roman" w:hAnsi="Times New Roman"/>
          <w:sz w:val="28"/>
          <w:szCs w:val="24"/>
        </w:rPr>
        <w:noBreakHyphen/>
      </w:r>
      <w:r w:rsidRPr="00383912">
        <w:rPr>
          <w:rFonts w:ascii="Times New Roman" w:hAnsi="Times New Roman"/>
          <w:sz w:val="28"/>
          <w:szCs w:val="24"/>
        </w:rPr>
        <w:t>ю</w:t>
      </w:r>
      <w:r w:rsidR="00E56DEE" w:rsidRPr="00383912">
        <w:rPr>
          <w:rFonts w:ascii="Times New Roman" w:hAnsi="Times New Roman"/>
          <w:sz w:val="28"/>
          <w:szCs w:val="24"/>
        </w:rPr>
        <w:t xml:space="preserve"> </w:t>
      </w:r>
      <w:r w:rsidRPr="00383912">
        <w:rPr>
          <w:rFonts w:ascii="Times New Roman" w:hAnsi="Times New Roman"/>
          <w:sz w:val="28"/>
          <w:szCs w:val="24"/>
        </w:rPr>
        <w:t>хозяйствующими</w:t>
      </w:r>
      <w:r w:rsidR="00E56DEE" w:rsidRPr="00383912">
        <w:rPr>
          <w:rFonts w:ascii="Times New Roman" w:hAnsi="Times New Roman"/>
          <w:sz w:val="28"/>
          <w:szCs w:val="24"/>
        </w:rPr>
        <w:t xml:space="preserve"> </w:t>
      </w:r>
      <w:r w:rsidRPr="00383912">
        <w:rPr>
          <w:rFonts w:ascii="Times New Roman" w:hAnsi="Times New Roman"/>
          <w:sz w:val="28"/>
          <w:szCs w:val="24"/>
        </w:rPr>
        <w:t xml:space="preserve">субъектами. В городском округе осуществляется вылов следующих основных объектов </w:t>
      </w:r>
      <w:r w:rsidR="00E56DEE" w:rsidRPr="00383912">
        <w:rPr>
          <w:rFonts w:ascii="Times New Roman" w:hAnsi="Times New Roman"/>
          <w:sz w:val="28"/>
          <w:szCs w:val="24"/>
        </w:rPr>
        <w:t>водных биологических ресурсов</w:t>
      </w:r>
      <w:r w:rsidRPr="00383912">
        <w:rPr>
          <w:rFonts w:ascii="Times New Roman" w:hAnsi="Times New Roman"/>
          <w:sz w:val="28"/>
          <w:szCs w:val="24"/>
        </w:rPr>
        <w:t>: горбуши, кеты, камбалы и прочих виды ВБР (бычок, сельдь, корюшка, голец, кунджа).</w:t>
      </w:r>
      <w:r w:rsidR="00991FDF">
        <w:rPr>
          <w:rFonts w:ascii="Times New Roman" w:hAnsi="Times New Roman"/>
          <w:sz w:val="28"/>
          <w:szCs w:val="24"/>
        </w:rPr>
        <w:t xml:space="preserve"> </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 xml:space="preserve">На территории городского округа деятельность по заготовке древесины осуществляют 4 лесопромышленные компании. Производством лесоматериалов на территории округа занимаются 2 юридических лица и 2 предпринимателя. </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На территории муниципального образования осуществляют сельскохозяйственную деятельность 5 крестьянских (фермерских) хозяйств</w:t>
      </w:r>
      <w:r w:rsidRPr="00383912">
        <w:rPr>
          <w:rFonts w:ascii="Times New Roman" w:hAnsi="Times New Roman"/>
          <w:bCs/>
          <w:sz w:val="28"/>
          <w:szCs w:val="24"/>
        </w:rPr>
        <w:t xml:space="preserve"> и более 700 личных </w:t>
      </w:r>
      <w:r w:rsidRPr="00383912">
        <w:rPr>
          <w:rFonts w:ascii="Times New Roman" w:hAnsi="Times New Roman"/>
          <w:sz w:val="28"/>
          <w:szCs w:val="24"/>
        </w:rPr>
        <w:t>подсобных хозяйств.</w:t>
      </w:r>
    </w:p>
    <w:p w:rsidR="00CA19AD" w:rsidRPr="00383912"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 xml:space="preserve">Хозяйства </w:t>
      </w:r>
      <w:r w:rsidR="00E56DEE" w:rsidRPr="00383912">
        <w:rPr>
          <w:rFonts w:ascii="Times New Roman" w:hAnsi="Times New Roman"/>
          <w:sz w:val="28"/>
          <w:szCs w:val="24"/>
        </w:rPr>
        <w:t>в основном</w:t>
      </w:r>
      <w:r w:rsidRPr="00383912">
        <w:rPr>
          <w:rFonts w:ascii="Times New Roman" w:hAnsi="Times New Roman"/>
          <w:sz w:val="28"/>
          <w:szCs w:val="24"/>
        </w:rPr>
        <w:t xml:space="preserve"> </w:t>
      </w:r>
      <w:r w:rsidR="00E56DEE" w:rsidRPr="00383912">
        <w:rPr>
          <w:rFonts w:ascii="Times New Roman" w:hAnsi="Times New Roman"/>
          <w:sz w:val="28"/>
          <w:szCs w:val="24"/>
        </w:rPr>
        <w:t>сосредоточены в</w:t>
      </w:r>
      <w:r w:rsidRPr="00383912">
        <w:rPr>
          <w:rFonts w:ascii="Times New Roman" w:hAnsi="Times New Roman"/>
          <w:sz w:val="28"/>
          <w:szCs w:val="24"/>
        </w:rPr>
        <w:t xml:space="preserve"> пгт. Ноглики, при этом </w:t>
      </w:r>
      <w:r w:rsidR="00E56DEE" w:rsidRPr="00383912">
        <w:rPr>
          <w:rFonts w:ascii="Times New Roman" w:hAnsi="Times New Roman"/>
          <w:sz w:val="28"/>
          <w:szCs w:val="24"/>
        </w:rPr>
        <w:t>наиболее благоприятные условия для развития</w:t>
      </w:r>
      <w:r w:rsidRPr="00383912">
        <w:rPr>
          <w:rFonts w:ascii="Times New Roman" w:hAnsi="Times New Roman"/>
          <w:sz w:val="28"/>
          <w:szCs w:val="24"/>
        </w:rPr>
        <w:t xml:space="preserve"> сельского хозяйства имеются в селе Ныш. </w:t>
      </w:r>
    </w:p>
    <w:p w:rsidR="00CA19AD" w:rsidRPr="00CA19AD" w:rsidRDefault="00CA19AD" w:rsidP="00CA19AD">
      <w:pPr>
        <w:spacing w:after="0" w:line="240" w:lineRule="auto"/>
        <w:ind w:firstLine="709"/>
        <w:contextualSpacing/>
        <w:jc w:val="both"/>
        <w:rPr>
          <w:rFonts w:ascii="Times New Roman" w:hAnsi="Times New Roman"/>
          <w:sz w:val="28"/>
          <w:szCs w:val="24"/>
        </w:rPr>
      </w:pPr>
      <w:r w:rsidRPr="00383912">
        <w:rPr>
          <w:rFonts w:ascii="Times New Roman" w:hAnsi="Times New Roman"/>
          <w:sz w:val="28"/>
          <w:szCs w:val="24"/>
        </w:rPr>
        <w:t>В сфере торговли, общественного питания и бытового обслуживания населения городского округа осуществляют деятельность 204 хозяйствующих субъектов. Пищевая промышленность представлена хлебопекарной и кондитерской отраслями, деятельность осуществляют 5 хозяйствующих субъектов.</w:t>
      </w:r>
      <w:r w:rsidRPr="00CA19AD">
        <w:rPr>
          <w:rFonts w:ascii="Times New Roman" w:hAnsi="Times New Roman"/>
          <w:sz w:val="28"/>
          <w:szCs w:val="24"/>
        </w:rPr>
        <w:t xml:space="preserve"> </w:t>
      </w:r>
    </w:p>
    <w:p w:rsidR="00383912" w:rsidRPr="00383912" w:rsidRDefault="00383912" w:rsidP="00383912">
      <w:pPr>
        <w:spacing w:after="0" w:line="240" w:lineRule="auto"/>
        <w:ind w:firstLine="709"/>
        <w:contextualSpacing/>
        <w:jc w:val="both"/>
        <w:rPr>
          <w:rFonts w:ascii="Times New Roman" w:eastAsia="Times New Roman" w:hAnsi="Times New Roman"/>
          <w:bCs/>
          <w:sz w:val="28"/>
          <w:szCs w:val="24"/>
          <w:lang w:eastAsia="ru-RU"/>
        </w:rPr>
      </w:pPr>
      <w:r w:rsidRPr="00383912">
        <w:rPr>
          <w:rFonts w:ascii="Times New Roman" w:eastAsia="Times New Roman" w:hAnsi="Times New Roman"/>
          <w:bCs/>
          <w:sz w:val="28"/>
          <w:szCs w:val="24"/>
          <w:lang w:eastAsia="ru-RU"/>
        </w:rPr>
        <w:t xml:space="preserve">Муниципальное образование «Городской округ Ногликский» занимает лидирующее место в Сахалинской области по основным макроэкономическим показателям: </w:t>
      </w:r>
      <w:r w:rsidR="00EC7038" w:rsidRPr="00383912">
        <w:rPr>
          <w:rFonts w:ascii="Times New Roman" w:eastAsia="Times New Roman" w:hAnsi="Times New Roman"/>
          <w:bCs/>
          <w:sz w:val="28"/>
          <w:szCs w:val="24"/>
          <w:lang w:eastAsia="ru-RU"/>
        </w:rPr>
        <w:t>объёму</w:t>
      </w:r>
      <w:r w:rsidRPr="00383912">
        <w:rPr>
          <w:rFonts w:ascii="Times New Roman" w:eastAsia="Times New Roman" w:hAnsi="Times New Roman"/>
          <w:bCs/>
          <w:sz w:val="28"/>
          <w:szCs w:val="24"/>
          <w:lang w:eastAsia="ru-RU"/>
        </w:rPr>
        <w:t xml:space="preserve"> промышленного производства, в т. ч. на душу населения, уровню заработной платы, </w:t>
      </w:r>
      <w:r w:rsidR="00EC7038" w:rsidRPr="00383912">
        <w:rPr>
          <w:rFonts w:ascii="Times New Roman" w:eastAsia="Times New Roman" w:hAnsi="Times New Roman"/>
          <w:bCs/>
          <w:sz w:val="28"/>
          <w:szCs w:val="24"/>
          <w:lang w:eastAsia="ru-RU"/>
        </w:rPr>
        <w:t>объёмам</w:t>
      </w:r>
      <w:r w:rsidRPr="00383912">
        <w:rPr>
          <w:rFonts w:ascii="Times New Roman" w:eastAsia="Times New Roman" w:hAnsi="Times New Roman"/>
          <w:bCs/>
          <w:sz w:val="28"/>
          <w:szCs w:val="24"/>
          <w:lang w:eastAsia="ru-RU"/>
        </w:rPr>
        <w:t xml:space="preserve"> розничного товарооборота и общественного питания, платных и бытовых услуг.</w:t>
      </w:r>
    </w:p>
    <w:p w:rsidR="00383912" w:rsidRPr="00383912" w:rsidRDefault="00383912" w:rsidP="00383912">
      <w:pPr>
        <w:spacing w:after="0" w:line="240" w:lineRule="auto"/>
        <w:ind w:firstLine="709"/>
        <w:contextualSpacing/>
        <w:jc w:val="both"/>
        <w:rPr>
          <w:rFonts w:ascii="Times New Roman" w:eastAsia="Times New Roman" w:hAnsi="Times New Roman"/>
          <w:bCs/>
          <w:sz w:val="28"/>
          <w:szCs w:val="24"/>
          <w:lang w:eastAsia="ru-RU"/>
        </w:rPr>
      </w:pPr>
      <w:r w:rsidRPr="00383912">
        <w:rPr>
          <w:rFonts w:ascii="Times New Roman" w:eastAsia="Times New Roman" w:hAnsi="Times New Roman"/>
          <w:bCs/>
          <w:sz w:val="28"/>
          <w:szCs w:val="24"/>
          <w:lang w:eastAsia="ru-RU"/>
        </w:rPr>
        <w:t xml:space="preserve">Объем промышленного производства в 2016 году составил 3649,1 млрд. рублей, что в сопоставимой оценке составляет 91,8 % к уровню прошлого года.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Сохраняя лидирующую позицию, муниципальное образование на 50,8 </w:t>
      </w:r>
      <w:r>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обеспечило формирование объёма промышленного производства всей Сахалинской области. В нефтедобывающей отрасли,</w:t>
      </w:r>
      <w:r w:rsidRPr="00383912">
        <w:rPr>
          <w:rFonts w:ascii="Times New Roman" w:eastAsia="Times New Roman" w:hAnsi="Times New Roman"/>
          <w:b/>
          <w:i/>
          <w:sz w:val="28"/>
          <w:szCs w:val="24"/>
          <w:lang w:eastAsia="ru-RU"/>
        </w:rPr>
        <w:t xml:space="preserve"> </w:t>
      </w:r>
      <w:r w:rsidRPr="00383912">
        <w:rPr>
          <w:rFonts w:ascii="Times New Roman" w:eastAsia="Times New Roman" w:hAnsi="Times New Roman"/>
          <w:sz w:val="28"/>
          <w:szCs w:val="24"/>
          <w:lang w:eastAsia="ru-RU"/>
        </w:rPr>
        <w:t xml:space="preserve">которая традиционно является лидером промышленного производства в городском округе, отмечено снижение объёмов производства в стоимостном выражении к уровню прошлого года на 3,8 </w:t>
      </w:r>
      <w:r>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w:t>
      </w:r>
      <w:r w:rsidR="00991FDF">
        <w:rPr>
          <w:rFonts w:ascii="Times New Roman" w:eastAsia="Times New Roman" w:hAnsi="Times New Roman"/>
          <w:sz w:val="28"/>
          <w:szCs w:val="24"/>
          <w:lang w:eastAsia="ru-RU"/>
        </w:rPr>
        <w:t xml:space="preserve">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В натуральном выражении объёмы добычи углеводородного сырья к уровню 2015 года составили:</w:t>
      </w:r>
    </w:p>
    <w:p w:rsidR="00383912" w:rsidRPr="00383912" w:rsidRDefault="00383912" w:rsidP="00383912">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нефть, включая газовый конденсат – 108 </w:t>
      </w:r>
      <w:r>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w:t>
      </w:r>
    </w:p>
    <w:p w:rsidR="00383912" w:rsidRPr="00383912" w:rsidRDefault="00383912" w:rsidP="00383912">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газ природный и попутный - 104,1 </w:t>
      </w:r>
      <w:r>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lastRenderedPageBreak/>
        <w:t>Объ</w:t>
      </w:r>
      <w:r>
        <w:rPr>
          <w:rFonts w:ascii="Times New Roman" w:eastAsia="Times New Roman" w:hAnsi="Times New Roman"/>
          <w:sz w:val="28"/>
          <w:szCs w:val="24"/>
          <w:lang w:eastAsia="ru-RU"/>
        </w:rPr>
        <w:t>ё</w:t>
      </w:r>
      <w:r w:rsidRPr="00383912">
        <w:rPr>
          <w:rFonts w:ascii="Times New Roman" w:eastAsia="Times New Roman" w:hAnsi="Times New Roman"/>
          <w:sz w:val="28"/>
          <w:szCs w:val="24"/>
          <w:lang w:eastAsia="ru-RU"/>
        </w:rPr>
        <w:t xml:space="preserve">м углеводородного сырья, добыча которого ведётся в границах городского округа, на 95,6 </w:t>
      </w:r>
      <w:r>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по нефти и на 99,3 </w:t>
      </w:r>
      <w:r>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по газу формируют объёмы добычи углеводородов всей Сахалинской области.</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Предприятия энергетического комплекса работали стабильно. В областной структуре производства продукции, на долю хозяйствующих субъектов городского округа, приходится 34,3</w:t>
      </w:r>
      <w:r>
        <w:rPr>
          <w:rFonts w:ascii="Times New Roman" w:eastAsia="Times New Roman" w:hAnsi="Times New Roman"/>
          <w:sz w:val="28"/>
          <w:szCs w:val="24"/>
          <w:lang w:eastAsia="ru-RU"/>
        </w:rPr>
        <w:t xml:space="preserve"> </w:t>
      </w:r>
      <w:r w:rsidRPr="00383912">
        <w:rPr>
          <w:rFonts w:ascii="Times New Roman" w:eastAsia="Times New Roman" w:hAnsi="Times New Roman"/>
          <w:sz w:val="28"/>
          <w:szCs w:val="24"/>
          <w:lang w:eastAsia="ru-RU"/>
        </w:rPr>
        <w:t>% производства электроэнергии и 10</w:t>
      </w:r>
      <w:r>
        <w:rPr>
          <w:rFonts w:ascii="Times New Roman" w:eastAsia="Times New Roman" w:hAnsi="Times New Roman"/>
          <w:sz w:val="28"/>
          <w:szCs w:val="24"/>
          <w:lang w:eastAsia="ru-RU"/>
        </w:rPr>
        <w:t xml:space="preserve"> </w:t>
      </w:r>
      <w:r w:rsidRPr="00383912">
        <w:rPr>
          <w:rFonts w:ascii="Times New Roman" w:eastAsia="Times New Roman" w:hAnsi="Times New Roman"/>
          <w:sz w:val="28"/>
          <w:szCs w:val="24"/>
          <w:lang w:eastAsia="ru-RU"/>
        </w:rPr>
        <w:t>%</w:t>
      </w:r>
      <w:r>
        <w:rPr>
          <w:rFonts w:ascii="Times New Roman" w:eastAsia="Times New Roman" w:hAnsi="Times New Roman"/>
          <w:sz w:val="28"/>
          <w:szCs w:val="24"/>
          <w:lang w:eastAsia="ru-RU"/>
        </w:rPr>
        <w:t xml:space="preserve"> производства тепловой энергии. </w:t>
      </w:r>
      <w:r w:rsidRPr="00383912">
        <w:rPr>
          <w:rFonts w:ascii="Times New Roman" w:eastAsia="Times New Roman" w:hAnsi="Times New Roman"/>
          <w:sz w:val="28"/>
          <w:szCs w:val="24"/>
          <w:lang w:eastAsia="ru-RU"/>
        </w:rPr>
        <w:t>Объёмы выработки энергоресурсов с учётом их спроса потребителями в натуральном выражении к уровню 2015 года выросли и составили:</w:t>
      </w:r>
    </w:p>
    <w:p w:rsidR="00383912" w:rsidRPr="00383912" w:rsidRDefault="00383912" w:rsidP="00383912">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по электроэнергии – 115,9 </w:t>
      </w:r>
      <w:r>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w:t>
      </w:r>
    </w:p>
    <w:p w:rsidR="00383912" w:rsidRPr="00383912" w:rsidRDefault="00383912" w:rsidP="00383912">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по тепловой энергии -</w:t>
      </w:r>
      <w:r w:rsidR="00991FDF">
        <w:rPr>
          <w:rFonts w:ascii="Times New Roman" w:eastAsia="Times New Roman" w:hAnsi="Times New Roman"/>
          <w:sz w:val="28"/>
          <w:szCs w:val="24"/>
          <w:lang w:eastAsia="ru-RU"/>
        </w:rPr>
        <w:t xml:space="preserve"> </w:t>
      </w:r>
      <w:r w:rsidRPr="00383912">
        <w:rPr>
          <w:rFonts w:ascii="Times New Roman" w:eastAsia="Times New Roman" w:hAnsi="Times New Roman"/>
          <w:sz w:val="28"/>
          <w:szCs w:val="24"/>
          <w:lang w:eastAsia="ru-RU"/>
        </w:rPr>
        <w:t xml:space="preserve">90,5 </w:t>
      </w:r>
      <w:r>
        <w:rPr>
          <w:rFonts w:ascii="Times New Roman" w:eastAsia="Times New Roman" w:hAnsi="Times New Roman"/>
          <w:sz w:val="28"/>
          <w:szCs w:val="24"/>
          <w:lang w:eastAsia="ru-RU"/>
        </w:rPr>
        <w:t>%.</w:t>
      </w:r>
    </w:p>
    <w:p w:rsid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По информации полученной от предприятий, занимающихся прибрежным рыболовством на территории муниципального образования, общий объ</w:t>
      </w:r>
      <w:r>
        <w:rPr>
          <w:rFonts w:ascii="Times New Roman" w:eastAsia="Times New Roman" w:hAnsi="Times New Roman"/>
          <w:sz w:val="28"/>
          <w:szCs w:val="24"/>
          <w:lang w:eastAsia="ru-RU"/>
        </w:rPr>
        <w:t>ё</w:t>
      </w:r>
      <w:r w:rsidRPr="00383912">
        <w:rPr>
          <w:rFonts w:ascii="Times New Roman" w:eastAsia="Times New Roman" w:hAnsi="Times New Roman"/>
          <w:sz w:val="28"/>
          <w:szCs w:val="24"/>
          <w:lang w:eastAsia="ru-RU"/>
        </w:rPr>
        <w:t>м добычи сложился в размере 8,9 тыс.</w:t>
      </w:r>
      <w:r w:rsidR="00311EFE">
        <w:rPr>
          <w:rFonts w:ascii="Times New Roman" w:eastAsia="Times New Roman" w:hAnsi="Times New Roman"/>
          <w:sz w:val="28"/>
          <w:szCs w:val="24"/>
          <w:lang w:eastAsia="ru-RU"/>
        </w:rPr>
        <w:t xml:space="preserve"> </w:t>
      </w:r>
      <w:r w:rsidRPr="00383912">
        <w:rPr>
          <w:rFonts w:ascii="Times New Roman" w:eastAsia="Times New Roman" w:hAnsi="Times New Roman"/>
          <w:sz w:val="28"/>
          <w:szCs w:val="24"/>
          <w:lang w:eastAsia="ru-RU"/>
        </w:rPr>
        <w:t xml:space="preserve">тонн, из них </w:t>
      </w:r>
      <w:r w:rsidR="00311EFE" w:rsidRPr="00383912">
        <w:rPr>
          <w:rFonts w:ascii="Times New Roman" w:eastAsia="Times New Roman" w:hAnsi="Times New Roman"/>
          <w:sz w:val="28"/>
          <w:szCs w:val="24"/>
          <w:lang w:eastAsia="ru-RU"/>
        </w:rPr>
        <w:t>лососёвых</w:t>
      </w:r>
      <w:r w:rsidRPr="00383912">
        <w:rPr>
          <w:rFonts w:ascii="Times New Roman" w:eastAsia="Times New Roman" w:hAnsi="Times New Roman"/>
          <w:sz w:val="28"/>
          <w:szCs w:val="24"/>
          <w:lang w:eastAsia="ru-RU"/>
        </w:rPr>
        <w:t xml:space="preserve"> – 8 тыс.</w:t>
      </w:r>
      <w:r w:rsidR="00311EFE">
        <w:rPr>
          <w:rFonts w:ascii="Times New Roman" w:eastAsia="Times New Roman" w:hAnsi="Times New Roman"/>
          <w:sz w:val="28"/>
          <w:szCs w:val="24"/>
          <w:lang w:eastAsia="ru-RU"/>
        </w:rPr>
        <w:t xml:space="preserve"> </w:t>
      </w:r>
      <w:r w:rsidRPr="00383912">
        <w:rPr>
          <w:rFonts w:ascii="Times New Roman" w:eastAsia="Times New Roman" w:hAnsi="Times New Roman"/>
          <w:sz w:val="28"/>
          <w:szCs w:val="24"/>
          <w:lang w:eastAsia="ru-RU"/>
        </w:rPr>
        <w:t>тонн.</w:t>
      </w:r>
    </w:p>
    <w:p w:rsidR="009912A4" w:rsidRPr="004710D3" w:rsidRDefault="009912A4" w:rsidP="009912A4">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710D3">
        <w:rPr>
          <w:rFonts w:ascii="Times New Roman" w:eastAsia="Times New Roman" w:hAnsi="Times New Roman"/>
          <w:sz w:val="28"/>
          <w:szCs w:val="24"/>
          <w:lang w:eastAsia="ru-RU"/>
        </w:rPr>
        <w:t xml:space="preserve">Таблица </w:t>
      </w:r>
      <w:r w:rsidRPr="004710D3">
        <w:rPr>
          <w:rFonts w:ascii="Times New Roman" w:eastAsia="Times New Roman" w:hAnsi="Times New Roman"/>
          <w:sz w:val="28"/>
          <w:szCs w:val="24"/>
          <w:lang w:eastAsia="ru-RU" w:bidi="en-US"/>
        </w:rPr>
        <w:fldChar w:fldCharType="begin"/>
      </w:r>
      <w:r w:rsidRPr="004710D3">
        <w:rPr>
          <w:rFonts w:ascii="Times New Roman" w:eastAsia="Times New Roman" w:hAnsi="Times New Roman"/>
          <w:sz w:val="28"/>
          <w:szCs w:val="24"/>
          <w:lang w:eastAsia="ru-RU" w:bidi="en-US"/>
        </w:rPr>
        <w:instrText xml:space="preserve"> SEQ Таблица \* ARABIC </w:instrText>
      </w:r>
      <w:r w:rsidRPr="004710D3">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17</w:t>
      </w:r>
      <w:r w:rsidRPr="004710D3">
        <w:rPr>
          <w:rFonts w:ascii="Times New Roman" w:eastAsia="Times New Roman" w:hAnsi="Times New Roman"/>
          <w:sz w:val="28"/>
          <w:szCs w:val="24"/>
          <w:lang w:eastAsia="ru-RU" w:bidi="en-US"/>
        </w:rPr>
        <w:fldChar w:fldCharType="end"/>
      </w:r>
    </w:p>
    <w:p w:rsidR="009912A4" w:rsidRDefault="009912A4" w:rsidP="009912A4">
      <w:pPr>
        <w:spacing w:after="120" w:line="240" w:lineRule="auto"/>
        <w:jc w:val="center"/>
        <w:rPr>
          <w:rFonts w:ascii="Times New Roman" w:eastAsia="Times New Roman" w:hAnsi="Times New Roman"/>
          <w:sz w:val="28"/>
          <w:szCs w:val="24"/>
          <w:lang w:eastAsia="ru-RU"/>
        </w:rPr>
      </w:pPr>
      <w:r w:rsidRPr="00DC2695">
        <w:rPr>
          <w:rFonts w:ascii="Times New Roman" w:eastAsia="Times New Roman" w:hAnsi="Times New Roman"/>
          <w:sz w:val="28"/>
          <w:szCs w:val="24"/>
          <w:lang w:eastAsia="ru-RU"/>
        </w:rPr>
        <w:t>Список</w:t>
      </w:r>
      <w:r>
        <w:rPr>
          <w:rFonts w:ascii="Times New Roman" w:eastAsia="Times New Roman" w:hAnsi="Times New Roman"/>
          <w:sz w:val="28"/>
          <w:szCs w:val="24"/>
          <w:lang w:eastAsia="ru-RU"/>
        </w:rPr>
        <w:t xml:space="preserve"> </w:t>
      </w:r>
      <w:r w:rsidRPr="009912A4">
        <w:rPr>
          <w:rFonts w:ascii="Times New Roman" w:eastAsia="Times New Roman" w:hAnsi="Times New Roman"/>
          <w:sz w:val="28"/>
          <w:szCs w:val="24"/>
          <w:lang w:eastAsia="ru-RU"/>
        </w:rPr>
        <w:t>предприятий и и</w:t>
      </w:r>
      <w:r>
        <w:rPr>
          <w:rFonts w:ascii="Times New Roman" w:eastAsia="Times New Roman" w:hAnsi="Times New Roman"/>
          <w:sz w:val="28"/>
          <w:szCs w:val="24"/>
          <w:lang w:eastAsia="ru-RU"/>
        </w:rPr>
        <w:t>ндивидуальных предпринимателей, работающих в отрасли «Рыболовство»,</w:t>
      </w:r>
      <w:r w:rsidRPr="009912A4">
        <w:rPr>
          <w:rFonts w:ascii="Times New Roman" w:eastAsia="Times New Roman" w:hAnsi="Times New Roman"/>
          <w:sz w:val="28"/>
          <w:szCs w:val="24"/>
          <w:lang w:eastAsia="ru-RU"/>
        </w:rPr>
        <w:t xml:space="preserve"> </w:t>
      </w:r>
      <w:r w:rsidRPr="00DC2695">
        <w:rPr>
          <w:rFonts w:ascii="Times New Roman" w:eastAsia="Times New Roman" w:hAnsi="Times New Roman"/>
          <w:sz w:val="28"/>
          <w:szCs w:val="24"/>
          <w:lang w:eastAsia="ru-RU"/>
        </w:rPr>
        <w:t xml:space="preserve">в муниципальном образовании «Городской округ Ногликский» </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2"/>
        <w:gridCol w:w="2717"/>
        <w:gridCol w:w="3544"/>
        <w:gridCol w:w="3238"/>
      </w:tblGrid>
      <w:tr w:rsidR="00D93427" w:rsidRPr="009912A4" w:rsidTr="003430FA">
        <w:trPr>
          <w:trHeight w:val="227"/>
          <w:tblHeader/>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п/п</w:t>
            </w:r>
          </w:p>
        </w:tc>
        <w:tc>
          <w:tcPr>
            <w:tcW w:w="2717" w:type="dxa"/>
            <w:shd w:val="clear" w:color="auto" w:fill="auto"/>
            <w:vAlign w:val="center"/>
          </w:tcPr>
          <w:p w:rsidR="00D93427" w:rsidRPr="009912A4" w:rsidRDefault="00D93427" w:rsidP="009912A4">
            <w:pPr>
              <w:spacing w:after="0" w:line="240" w:lineRule="auto"/>
              <w:jc w:val="center"/>
              <w:rPr>
                <w:rFonts w:ascii="Times New Roman" w:eastAsia="Times New Roman" w:hAnsi="Times New Roman"/>
                <w:lang w:eastAsia="ru-RU"/>
              </w:rPr>
            </w:pPr>
            <w:r w:rsidRPr="009912A4">
              <w:rPr>
                <w:rFonts w:ascii="Times New Roman" w:eastAsia="Times New Roman" w:hAnsi="Times New Roman"/>
                <w:lang w:eastAsia="ru-RU"/>
              </w:rPr>
              <w:t>Наименование предприятия/предпринимателя</w:t>
            </w:r>
          </w:p>
        </w:tc>
        <w:tc>
          <w:tcPr>
            <w:tcW w:w="3544" w:type="dxa"/>
            <w:shd w:val="clear" w:color="auto" w:fill="auto"/>
            <w:vAlign w:val="center"/>
          </w:tcPr>
          <w:p w:rsidR="00D93427" w:rsidRPr="009912A4" w:rsidRDefault="00D93427" w:rsidP="009912A4">
            <w:pPr>
              <w:spacing w:after="0" w:line="240" w:lineRule="auto"/>
              <w:jc w:val="center"/>
              <w:rPr>
                <w:rFonts w:ascii="Times New Roman" w:eastAsia="Times New Roman" w:hAnsi="Times New Roman"/>
                <w:lang w:eastAsia="ru-RU"/>
              </w:rPr>
            </w:pPr>
            <w:r w:rsidRPr="009912A4">
              <w:rPr>
                <w:rFonts w:ascii="Times New Roman" w:eastAsia="Times New Roman" w:hAnsi="Times New Roman"/>
                <w:lang w:eastAsia="ru-RU"/>
              </w:rPr>
              <w:t>ФИО руководителя</w:t>
            </w:r>
          </w:p>
        </w:tc>
        <w:tc>
          <w:tcPr>
            <w:tcW w:w="3238" w:type="dxa"/>
            <w:shd w:val="clear" w:color="auto" w:fill="auto"/>
            <w:vAlign w:val="center"/>
          </w:tcPr>
          <w:p w:rsidR="00D93427" w:rsidRPr="009912A4" w:rsidRDefault="00D93427" w:rsidP="009912A4">
            <w:pPr>
              <w:spacing w:after="0" w:line="240" w:lineRule="auto"/>
              <w:jc w:val="center"/>
              <w:rPr>
                <w:rFonts w:ascii="Times New Roman" w:eastAsia="Times New Roman" w:hAnsi="Times New Roman"/>
                <w:lang w:eastAsia="ru-RU"/>
              </w:rPr>
            </w:pPr>
            <w:r w:rsidRPr="009912A4">
              <w:rPr>
                <w:rFonts w:ascii="Times New Roman" w:eastAsia="Times New Roman" w:hAnsi="Times New Roman"/>
                <w:lang w:eastAsia="ru-RU"/>
              </w:rPr>
              <w:t>Телефон, адрес</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«Даги»</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 xml:space="preserve">Зубкова Тамара Фёдоровна </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8-962-154-52-65</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val="en-US" w:eastAsia="ru-RU"/>
              </w:rPr>
              <w:t>dagisever</w:t>
            </w:r>
            <w:r w:rsidRPr="009912A4">
              <w:rPr>
                <w:rFonts w:ascii="Times New Roman" w:eastAsia="Times New Roman" w:hAnsi="Times New Roman"/>
                <w:lang w:eastAsia="ru-RU"/>
              </w:rPr>
              <w:t>@</w:t>
            </w:r>
            <w:r w:rsidRPr="009912A4">
              <w:rPr>
                <w:rFonts w:ascii="Times New Roman" w:eastAsia="Times New Roman" w:hAnsi="Times New Roman"/>
                <w:lang w:val="en-US" w:eastAsia="ru-RU"/>
              </w:rPr>
              <w:t>mail</w:t>
            </w:r>
            <w:r w:rsidRPr="009912A4">
              <w:rPr>
                <w:rFonts w:ascii="Times New Roman" w:eastAsia="Times New Roman" w:hAnsi="Times New Roman"/>
                <w:lang w:eastAsia="ru-RU"/>
              </w:rPr>
              <w:t>.</w:t>
            </w:r>
            <w:r w:rsidRPr="009912A4">
              <w:rPr>
                <w:rFonts w:ascii="Times New Roman" w:eastAsia="Times New Roman" w:hAnsi="Times New Roman"/>
                <w:lang w:val="en-US" w:eastAsia="ru-RU"/>
              </w:rPr>
              <w:t>ru</w:t>
            </w:r>
          </w:p>
        </w:tc>
        <w:tc>
          <w:tcPr>
            <w:tcW w:w="3238" w:type="dxa"/>
            <w:shd w:val="clear" w:color="auto" w:fill="auto"/>
            <w:vAlign w:val="center"/>
          </w:tcPr>
          <w:p w:rsidR="00D93427" w:rsidRPr="009912A4" w:rsidRDefault="00EC7038"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w:t>
            </w:r>
            <w:r w:rsidR="00D93427" w:rsidRPr="009912A4">
              <w:rPr>
                <w:rFonts w:ascii="Times New Roman" w:eastAsia="Times New Roman" w:hAnsi="Times New Roman"/>
                <w:lang w:eastAsia="ru-RU"/>
              </w:rPr>
              <w:t xml:space="preserve"> Ноглики ул. Лесников, 4-2 </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Цветков Роман Александрович (4242) 40-29-67, 8-962-580-29-67, 8-914-09-18-495</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«Ирида»</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Рожек Геннадий Станисл</w:t>
            </w:r>
            <w:r w:rsidR="003430FA">
              <w:rPr>
                <w:rFonts w:ascii="Times New Roman" w:eastAsia="Times New Roman" w:hAnsi="Times New Roman"/>
                <w:lang w:eastAsia="ru-RU"/>
              </w:rPr>
              <w:t>авович</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 xml:space="preserve">8-914-756-18-10 </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 xml:space="preserve">Мария Ивановна 89140944880 </w:t>
            </w:r>
          </w:p>
        </w:tc>
        <w:tc>
          <w:tcPr>
            <w:tcW w:w="3238" w:type="dxa"/>
            <w:shd w:val="clear" w:color="auto" w:fill="auto"/>
            <w:vAlign w:val="center"/>
          </w:tcPr>
          <w:p w:rsidR="00D93427" w:rsidRPr="009912A4" w:rsidRDefault="00EC7038"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w:t>
            </w:r>
            <w:r w:rsidR="00D93427" w:rsidRPr="009912A4">
              <w:rPr>
                <w:rFonts w:ascii="Times New Roman" w:eastAsia="Times New Roman" w:hAnsi="Times New Roman"/>
                <w:lang w:eastAsia="ru-RU"/>
              </w:rPr>
              <w:t xml:space="preserve"> Ноглики Микрорайон УЖД, база ООО «Ирида», тел. (факс) (42444) 9-91-74 </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3</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«Восток-Ноглики»</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Хуторной Владислав Матвеевич</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89621075307</w:t>
            </w:r>
          </w:p>
        </w:tc>
        <w:tc>
          <w:tcPr>
            <w:tcW w:w="3238" w:type="dxa"/>
            <w:shd w:val="clear" w:color="auto" w:fill="auto"/>
            <w:vAlign w:val="center"/>
          </w:tcPr>
          <w:p w:rsidR="00D93427" w:rsidRPr="009912A4" w:rsidRDefault="00EC7038"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 Ноглики</w:t>
            </w:r>
            <w:r w:rsidR="00D93427" w:rsidRPr="009912A4">
              <w:rPr>
                <w:rFonts w:ascii="Times New Roman" w:eastAsia="Times New Roman" w:hAnsi="Times New Roman"/>
                <w:lang w:eastAsia="ru-RU"/>
              </w:rPr>
              <w:t>, Октябрьская 26-а тел. 9-63-95 факс 9-64-83</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4</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«Ловец»</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Сухотин Андрей Васильевич</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 xml:space="preserve">8-914-755-3333 </w:t>
            </w:r>
            <w:r w:rsidRPr="009912A4">
              <w:rPr>
                <w:rFonts w:ascii="Times New Roman" w:eastAsia="Times New Roman" w:hAnsi="Times New Roman"/>
                <w:lang w:val="en-US" w:eastAsia="ru-RU"/>
              </w:rPr>
              <w:t>ooo</w:t>
            </w:r>
            <w:r w:rsidRPr="009912A4">
              <w:rPr>
                <w:rFonts w:ascii="Times New Roman" w:eastAsia="Times New Roman" w:hAnsi="Times New Roman"/>
                <w:lang w:eastAsia="ru-RU"/>
              </w:rPr>
              <w:t>_</w:t>
            </w:r>
            <w:r w:rsidRPr="009912A4">
              <w:rPr>
                <w:rFonts w:ascii="Times New Roman" w:eastAsia="Times New Roman" w:hAnsi="Times New Roman"/>
                <w:lang w:val="en-US" w:eastAsia="ru-RU"/>
              </w:rPr>
              <w:t>lovets</w:t>
            </w:r>
            <w:r w:rsidRPr="009912A4">
              <w:rPr>
                <w:rFonts w:ascii="Times New Roman" w:eastAsia="Times New Roman" w:hAnsi="Times New Roman"/>
                <w:lang w:eastAsia="ru-RU"/>
              </w:rPr>
              <w:t>@</w:t>
            </w:r>
            <w:r w:rsidRPr="009912A4">
              <w:rPr>
                <w:rFonts w:ascii="Times New Roman" w:eastAsia="Times New Roman" w:hAnsi="Times New Roman"/>
                <w:lang w:val="en-US" w:eastAsia="ru-RU"/>
              </w:rPr>
              <w:t>mail</w:t>
            </w:r>
            <w:r w:rsidRPr="009912A4">
              <w:rPr>
                <w:rFonts w:ascii="Times New Roman" w:eastAsia="Times New Roman" w:hAnsi="Times New Roman"/>
                <w:lang w:eastAsia="ru-RU"/>
              </w:rPr>
              <w:t>.</w:t>
            </w:r>
            <w:r w:rsidRPr="009912A4">
              <w:rPr>
                <w:rFonts w:ascii="Times New Roman" w:eastAsia="Times New Roman" w:hAnsi="Times New Roman"/>
                <w:lang w:val="en-US" w:eastAsia="ru-RU"/>
              </w:rPr>
              <w:t>ru</w:t>
            </w:r>
            <w:r w:rsidRPr="009912A4">
              <w:rPr>
                <w:rFonts w:ascii="Times New Roman" w:eastAsia="Times New Roman" w:hAnsi="Times New Roman"/>
                <w:lang w:eastAsia="ru-RU"/>
              </w:rPr>
              <w:t xml:space="preserve"> </w:t>
            </w:r>
          </w:p>
        </w:tc>
        <w:tc>
          <w:tcPr>
            <w:tcW w:w="3238" w:type="dxa"/>
            <w:shd w:val="clear" w:color="auto" w:fill="auto"/>
            <w:vAlign w:val="center"/>
          </w:tcPr>
          <w:p w:rsidR="00D93427" w:rsidRPr="009912A4" w:rsidRDefault="00EC7038" w:rsidP="002A51DA">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w:t>
            </w:r>
            <w:r>
              <w:rPr>
                <w:rFonts w:ascii="Times New Roman" w:eastAsia="Times New Roman" w:hAnsi="Times New Roman"/>
                <w:lang w:eastAsia="ru-RU"/>
              </w:rPr>
              <w:t xml:space="preserve"> </w:t>
            </w:r>
            <w:r w:rsidR="00D93427" w:rsidRPr="009912A4">
              <w:rPr>
                <w:rFonts w:ascii="Times New Roman" w:eastAsia="Times New Roman" w:hAnsi="Times New Roman"/>
                <w:lang w:eastAsia="ru-RU"/>
              </w:rPr>
              <w:t>Ноглики ул. Физкультурная 100</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5</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ИП Сутулов В.К.</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Сутулов Виктор Константинович</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8-914-647-73-57</w:t>
            </w:r>
          </w:p>
        </w:tc>
        <w:tc>
          <w:tcPr>
            <w:tcW w:w="3238" w:type="dxa"/>
            <w:shd w:val="clear" w:color="auto" w:fill="auto"/>
            <w:vAlign w:val="center"/>
          </w:tcPr>
          <w:p w:rsidR="00D93427" w:rsidRPr="009912A4" w:rsidRDefault="00EC7038"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w:t>
            </w:r>
            <w:r>
              <w:rPr>
                <w:rFonts w:ascii="Times New Roman" w:eastAsia="Times New Roman" w:hAnsi="Times New Roman"/>
                <w:lang w:eastAsia="ru-RU"/>
              </w:rPr>
              <w:t xml:space="preserve"> </w:t>
            </w:r>
            <w:r w:rsidR="00D93427" w:rsidRPr="009912A4">
              <w:rPr>
                <w:rFonts w:ascii="Times New Roman" w:eastAsia="Times New Roman" w:hAnsi="Times New Roman"/>
                <w:lang w:eastAsia="ru-RU"/>
              </w:rPr>
              <w:t>Ноглики, ул. Новая 1-а</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Тел.9-17-86, Любовь Павловна 89147638649</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«Тайга»</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Крыжановский Юрий Дмитриевич</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8-963-289-11-97</w:t>
            </w:r>
          </w:p>
        </w:tc>
        <w:tc>
          <w:tcPr>
            <w:tcW w:w="3238" w:type="dxa"/>
            <w:shd w:val="clear" w:color="auto" w:fill="auto"/>
            <w:vAlign w:val="center"/>
          </w:tcPr>
          <w:p w:rsidR="00D93427" w:rsidRPr="009912A4" w:rsidRDefault="00EC7038" w:rsidP="002A51DA">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w:t>
            </w:r>
            <w:r w:rsidR="002A51DA">
              <w:rPr>
                <w:rFonts w:ascii="Times New Roman" w:eastAsia="Times New Roman" w:hAnsi="Times New Roman"/>
                <w:lang w:eastAsia="ru-RU"/>
              </w:rPr>
              <w:t xml:space="preserve"> Ноглики, ул. Мостовая 10</w:t>
            </w:r>
            <w:r w:rsidR="00D93427" w:rsidRPr="009912A4">
              <w:rPr>
                <w:rFonts w:ascii="Times New Roman" w:eastAsia="Times New Roman" w:hAnsi="Times New Roman"/>
                <w:lang w:eastAsia="ru-RU"/>
              </w:rPr>
              <w:t xml:space="preserve"> </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7</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«Динамо-Ноглики</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 xml:space="preserve">Юрданов Юрий Сергеевич </w:t>
            </w:r>
          </w:p>
          <w:p w:rsidR="00D93427" w:rsidRPr="009912A4" w:rsidRDefault="00D93427" w:rsidP="003430FA">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8-962-501-94-10 (хаб) 8-914-642-76-00</w:t>
            </w:r>
            <w:r w:rsidR="003430FA">
              <w:rPr>
                <w:rFonts w:ascii="Times New Roman" w:eastAsia="Times New Roman" w:hAnsi="Times New Roman"/>
                <w:lang w:eastAsia="ru-RU"/>
              </w:rPr>
              <w:t xml:space="preserve">, </w:t>
            </w:r>
            <w:r w:rsidRPr="009912A4">
              <w:rPr>
                <w:rFonts w:ascii="Times New Roman" w:eastAsia="Times New Roman" w:hAnsi="Times New Roman"/>
                <w:lang w:val="en-US" w:eastAsia="ru-RU"/>
              </w:rPr>
              <w:t>UUS</w:t>
            </w:r>
            <w:r w:rsidRPr="009912A4">
              <w:rPr>
                <w:rFonts w:ascii="Times New Roman" w:eastAsia="Times New Roman" w:hAnsi="Times New Roman"/>
                <w:lang w:eastAsia="ru-RU"/>
              </w:rPr>
              <w:t>@</w:t>
            </w:r>
            <w:r w:rsidRPr="009912A4">
              <w:rPr>
                <w:rFonts w:ascii="Times New Roman" w:eastAsia="Times New Roman" w:hAnsi="Times New Roman"/>
                <w:lang w:val="en-US" w:eastAsia="ru-RU"/>
              </w:rPr>
              <w:t>mail</w:t>
            </w:r>
            <w:r w:rsidRPr="009912A4">
              <w:rPr>
                <w:rFonts w:ascii="Times New Roman" w:eastAsia="Times New Roman" w:hAnsi="Times New Roman"/>
                <w:lang w:eastAsia="ru-RU"/>
              </w:rPr>
              <w:t>.</w:t>
            </w:r>
            <w:r w:rsidRPr="009912A4">
              <w:rPr>
                <w:rFonts w:ascii="Times New Roman" w:eastAsia="Times New Roman" w:hAnsi="Times New Roman"/>
                <w:lang w:val="en-US" w:eastAsia="ru-RU"/>
              </w:rPr>
              <w:t>ru</w:t>
            </w:r>
          </w:p>
        </w:tc>
        <w:tc>
          <w:tcPr>
            <w:tcW w:w="3238"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 xml:space="preserve">(4242)22-97-53 </w:t>
            </w:r>
            <w:r w:rsidR="00EC7038" w:rsidRPr="009912A4">
              <w:rPr>
                <w:rFonts w:ascii="Times New Roman" w:eastAsia="Times New Roman" w:hAnsi="Times New Roman"/>
                <w:lang w:eastAsia="ru-RU"/>
              </w:rPr>
              <w:t>п</w:t>
            </w:r>
            <w:r w:rsidR="00EC7038">
              <w:rPr>
                <w:rFonts w:ascii="Times New Roman" w:eastAsia="Times New Roman" w:hAnsi="Times New Roman"/>
                <w:lang w:eastAsia="ru-RU"/>
              </w:rPr>
              <w:t>гт</w:t>
            </w:r>
            <w:r w:rsidR="00EC7038" w:rsidRPr="009912A4">
              <w:rPr>
                <w:rFonts w:ascii="Times New Roman" w:eastAsia="Times New Roman" w:hAnsi="Times New Roman"/>
                <w:lang w:eastAsia="ru-RU"/>
              </w:rPr>
              <w:t>.</w:t>
            </w:r>
            <w:r w:rsidR="00EC7038">
              <w:rPr>
                <w:rFonts w:ascii="Times New Roman" w:eastAsia="Times New Roman" w:hAnsi="Times New Roman"/>
                <w:lang w:eastAsia="ru-RU"/>
              </w:rPr>
              <w:t xml:space="preserve"> </w:t>
            </w:r>
            <w:r w:rsidRPr="009912A4">
              <w:rPr>
                <w:rFonts w:ascii="Times New Roman" w:eastAsia="Times New Roman" w:hAnsi="Times New Roman"/>
                <w:lang w:eastAsia="ru-RU"/>
              </w:rPr>
              <w:t>Ноглики, Физкультурная 8 кв. 51</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Бухгалтер Тамара Николаевна 255107 факс 229753</w:t>
            </w:r>
          </w:p>
        </w:tc>
      </w:tr>
      <w:tr w:rsidR="00D93427" w:rsidRPr="009912A4" w:rsidTr="003430FA">
        <w:trPr>
          <w:trHeight w:val="227"/>
          <w:jc w:val="center"/>
        </w:trPr>
        <w:tc>
          <w:tcPr>
            <w:tcW w:w="822" w:type="dxa"/>
            <w:vAlign w:val="center"/>
          </w:tcPr>
          <w:p w:rsidR="00D93427" w:rsidRPr="009912A4" w:rsidRDefault="00D93427"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ИП Шацков М. А.</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Шацков Михаил Александрович</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9-70-75, 8-914-088-62-32</w:t>
            </w:r>
          </w:p>
        </w:tc>
        <w:tc>
          <w:tcPr>
            <w:tcW w:w="3238" w:type="dxa"/>
            <w:shd w:val="clear" w:color="auto" w:fill="auto"/>
            <w:vAlign w:val="center"/>
          </w:tcPr>
          <w:p w:rsidR="00D93427" w:rsidRPr="009912A4" w:rsidRDefault="00EC7038"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w:t>
            </w:r>
            <w:r>
              <w:rPr>
                <w:rFonts w:ascii="Times New Roman" w:eastAsia="Times New Roman" w:hAnsi="Times New Roman"/>
                <w:lang w:eastAsia="ru-RU"/>
              </w:rPr>
              <w:t xml:space="preserve"> </w:t>
            </w:r>
            <w:r w:rsidR="00D93427" w:rsidRPr="009912A4">
              <w:rPr>
                <w:rFonts w:ascii="Times New Roman" w:eastAsia="Times New Roman" w:hAnsi="Times New Roman"/>
                <w:lang w:eastAsia="ru-RU"/>
              </w:rPr>
              <w:t>Ноглики, Советская 21-53</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Демин Владимир Александрович 8-914-761-64-19</w:t>
            </w:r>
          </w:p>
        </w:tc>
      </w:tr>
      <w:tr w:rsidR="00D93427" w:rsidRPr="009912A4" w:rsidTr="003430FA">
        <w:trPr>
          <w:trHeight w:val="227"/>
          <w:jc w:val="center"/>
        </w:trPr>
        <w:tc>
          <w:tcPr>
            <w:tcW w:w="822" w:type="dxa"/>
            <w:vAlign w:val="center"/>
          </w:tcPr>
          <w:p w:rsidR="00D93427" w:rsidRPr="009912A4" w:rsidRDefault="003430FA"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9</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РПК «Севера Сахалина»</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Юрков Борис Геннадьевич</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8-914-557-05-70 Владимир</w:t>
            </w:r>
          </w:p>
        </w:tc>
        <w:tc>
          <w:tcPr>
            <w:tcW w:w="3238"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с. Катангли, пер. Сквозной, 1</w:t>
            </w:r>
          </w:p>
        </w:tc>
      </w:tr>
      <w:tr w:rsidR="00D93427" w:rsidRPr="009912A4" w:rsidTr="003430FA">
        <w:trPr>
          <w:trHeight w:val="227"/>
          <w:jc w:val="center"/>
        </w:trPr>
        <w:tc>
          <w:tcPr>
            <w:tcW w:w="822" w:type="dxa"/>
            <w:vAlign w:val="center"/>
          </w:tcPr>
          <w:p w:rsidR="00D93427" w:rsidRPr="009912A4" w:rsidRDefault="003430FA"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10</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 xml:space="preserve">Сахалинская чайка </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Директор Коновалов Максим Евгеньевич 8-914-759-91-25,</w:t>
            </w:r>
          </w:p>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Зам. Директора Сергеенко Виталий Викторович 8-924-288-77-07</w:t>
            </w:r>
          </w:p>
        </w:tc>
        <w:tc>
          <w:tcPr>
            <w:tcW w:w="3238"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с. Вал, охрана 8-914-086-85-43</w:t>
            </w:r>
          </w:p>
        </w:tc>
      </w:tr>
      <w:tr w:rsidR="00D93427" w:rsidRPr="009912A4" w:rsidTr="003430FA">
        <w:trPr>
          <w:trHeight w:val="227"/>
          <w:jc w:val="center"/>
        </w:trPr>
        <w:tc>
          <w:tcPr>
            <w:tcW w:w="822" w:type="dxa"/>
            <w:vAlign w:val="center"/>
          </w:tcPr>
          <w:p w:rsidR="00D93427" w:rsidRPr="009912A4" w:rsidRDefault="003430FA" w:rsidP="00D93427">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11</w:t>
            </w:r>
          </w:p>
        </w:tc>
        <w:tc>
          <w:tcPr>
            <w:tcW w:w="2717"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ООО «Витязь Аква»</w:t>
            </w:r>
          </w:p>
        </w:tc>
        <w:tc>
          <w:tcPr>
            <w:tcW w:w="3544" w:type="dxa"/>
            <w:shd w:val="clear" w:color="auto" w:fill="auto"/>
            <w:vAlign w:val="center"/>
          </w:tcPr>
          <w:p w:rsidR="00D93427" w:rsidRPr="009912A4" w:rsidRDefault="00D93427"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Директор Новикова Марина Ивановна, 89621109479</w:t>
            </w:r>
          </w:p>
        </w:tc>
        <w:tc>
          <w:tcPr>
            <w:tcW w:w="3238" w:type="dxa"/>
            <w:shd w:val="clear" w:color="auto" w:fill="auto"/>
            <w:vAlign w:val="center"/>
          </w:tcPr>
          <w:p w:rsidR="00D93427" w:rsidRPr="009912A4" w:rsidRDefault="00EC7038" w:rsidP="009912A4">
            <w:pPr>
              <w:spacing w:after="0" w:line="240" w:lineRule="auto"/>
              <w:rPr>
                <w:rFonts w:ascii="Times New Roman" w:eastAsia="Times New Roman" w:hAnsi="Times New Roman"/>
                <w:lang w:eastAsia="ru-RU"/>
              </w:rPr>
            </w:pPr>
            <w:r w:rsidRPr="009912A4">
              <w:rPr>
                <w:rFonts w:ascii="Times New Roman" w:eastAsia="Times New Roman" w:hAnsi="Times New Roman"/>
                <w:lang w:eastAsia="ru-RU"/>
              </w:rPr>
              <w:t>п</w:t>
            </w:r>
            <w:r>
              <w:rPr>
                <w:rFonts w:ascii="Times New Roman" w:eastAsia="Times New Roman" w:hAnsi="Times New Roman"/>
                <w:lang w:eastAsia="ru-RU"/>
              </w:rPr>
              <w:t>гт</w:t>
            </w:r>
            <w:r w:rsidRPr="009912A4">
              <w:rPr>
                <w:rFonts w:ascii="Times New Roman" w:eastAsia="Times New Roman" w:hAnsi="Times New Roman"/>
                <w:lang w:eastAsia="ru-RU"/>
              </w:rPr>
              <w:t>.</w:t>
            </w:r>
            <w:r>
              <w:rPr>
                <w:rFonts w:ascii="Times New Roman" w:eastAsia="Times New Roman" w:hAnsi="Times New Roman"/>
                <w:lang w:eastAsia="ru-RU"/>
              </w:rPr>
              <w:t xml:space="preserve"> </w:t>
            </w:r>
            <w:r w:rsidR="00D93427" w:rsidRPr="009912A4">
              <w:rPr>
                <w:rFonts w:ascii="Times New Roman" w:eastAsia="Times New Roman" w:hAnsi="Times New Roman"/>
                <w:lang w:eastAsia="ru-RU"/>
              </w:rPr>
              <w:t>Ноглики, ул. Физкультурная 98</w:t>
            </w:r>
          </w:p>
        </w:tc>
      </w:tr>
    </w:tbl>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lastRenderedPageBreak/>
        <w:t>Общий объ</w:t>
      </w:r>
      <w:r w:rsidR="00311EFE">
        <w:rPr>
          <w:rFonts w:ascii="Times New Roman" w:eastAsia="Times New Roman" w:hAnsi="Times New Roman"/>
          <w:sz w:val="28"/>
          <w:szCs w:val="24"/>
          <w:lang w:eastAsia="ru-RU"/>
        </w:rPr>
        <w:t>ё</w:t>
      </w:r>
      <w:r w:rsidRPr="00383912">
        <w:rPr>
          <w:rFonts w:ascii="Times New Roman" w:eastAsia="Times New Roman" w:hAnsi="Times New Roman"/>
          <w:sz w:val="28"/>
          <w:szCs w:val="24"/>
          <w:lang w:eastAsia="ru-RU"/>
        </w:rPr>
        <w:t xml:space="preserve">м заготовки леса всеми компаниями, ведущими заготовку леса на условиях договоров аренды, в 2016 году снизился на 5,2 </w:t>
      </w:r>
      <w:r w:rsidR="00311EFE">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и составил 51,4 тыс. </w:t>
      </w:r>
      <w:r w:rsidR="00311EFE">
        <w:rPr>
          <w:rFonts w:ascii="Times New Roman" w:eastAsia="Times New Roman" w:hAnsi="Times New Roman"/>
          <w:sz w:val="28"/>
          <w:szCs w:val="24"/>
          <w:lang w:eastAsia="ru-RU"/>
        </w:rPr>
        <w:t>м</w:t>
      </w:r>
      <w:r w:rsidR="00311EFE">
        <w:rPr>
          <w:rFonts w:ascii="Times New Roman" w:eastAsia="Times New Roman" w:hAnsi="Times New Roman"/>
          <w:sz w:val="28"/>
          <w:szCs w:val="24"/>
          <w:vertAlign w:val="superscript"/>
          <w:lang w:eastAsia="ru-RU"/>
        </w:rPr>
        <w:t>3</w:t>
      </w:r>
      <w:r w:rsidRPr="00383912">
        <w:rPr>
          <w:rFonts w:ascii="Times New Roman" w:eastAsia="Times New Roman" w:hAnsi="Times New Roman"/>
          <w:sz w:val="28"/>
          <w:szCs w:val="24"/>
          <w:lang w:eastAsia="ru-RU"/>
        </w:rPr>
        <w:t xml:space="preserve"> (факт 2014 г. – 54,2 тыс. </w:t>
      </w:r>
      <w:r w:rsidR="00311EFE">
        <w:rPr>
          <w:rFonts w:ascii="Times New Roman" w:eastAsia="Times New Roman" w:hAnsi="Times New Roman"/>
          <w:sz w:val="28"/>
          <w:szCs w:val="24"/>
          <w:lang w:eastAsia="ru-RU"/>
        </w:rPr>
        <w:t>м</w:t>
      </w:r>
      <w:r w:rsidR="00311EFE">
        <w:rPr>
          <w:rFonts w:ascii="Times New Roman" w:eastAsia="Times New Roman" w:hAnsi="Times New Roman"/>
          <w:sz w:val="28"/>
          <w:szCs w:val="24"/>
          <w:vertAlign w:val="superscript"/>
          <w:lang w:eastAsia="ru-RU"/>
        </w:rPr>
        <w:t>3</w:t>
      </w:r>
      <w:r w:rsidRPr="00383912">
        <w:rPr>
          <w:rFonts w:ascii="Times New Roman" w:eastAsia="Times New Roman" w:hAnsi="Times New Roman"/>
          <w:sz w:val="28"/>
          <w:szCs w:val="24"/>
          <w:lang w:eastAsia="ru-RU"/>
        </w:rPr>
        <w:t xml:space="preserve">).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По данным </w:t>
      </w:r>
      <w:r w:rsidR="00311EFE">
        <w:rPr>
          <w:rFonts w:ascii="Times New Roman" w:eastAsia="Times New Roman" w:hAnsi="Times New Roman"/>
          <w:sz w:val="28"/>
          <w:szCs w:val="24"/>
          <w:lang w:eastAsia="ru-RU"/>
        </w:rPr>
        <w:t>Ф</w:t>
      </w:r>
      <w:r w:rsidR="00311EFE" w:rsidRPr="00311EFE">
        <w:rPr>
          <w:rFonts w:ascii="Times New Roman" w:eastAsia="Times New Roman" w:hAnsi="Times New Roman"/>
          <w:sz w:val="28"/>
          <w:szCs w:val="24"/>
          <w:lang w:eastAsia="ru-RU"/>
        </w:rPr>
        <w:t>едеральной службы государственной статистики по Сахалинской области (Сахалинстат)</w:t>
      </w:r>
      <w:r w:rsidRPr="00383912">
        <w:rPr>
          <w:rFonts w:ascii="Times New Roman" w:eastAsia="Times New Roman" w:hAnsi="Times New Roman"/>
          <w:sz w:val="28"/>
          <w:szCs w:val="24"/>
          <w:lang w:eastAsia="ru-RU"/>
        </w:rPr>
        <w:t>:</w:t>
      </w:r>
    </w:p>
    <w:p w:rsidR="00383912" w:rsidRPr="00383912" w:rsidRDefault="00383912" w:rsidP="00311EFE">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уровень </w:t>
      </w:r>
      <w:r w:rsidR="00311EFE" w:rsidRPr="00383912">
        <w:rPr>
          <w:rFonts w:ascii="Times New Roman" w:eastAsia="Times New Roman" w:hAnsi="Times New Roman"/>
          <w:sz w:val="28"/>
          <w:szCs w:val="24"/>
          <w:lang w:eastAsia="ru-RU"/>
        </w:rPr>
        <w:t>объёма</w:t>
      </w:r>
      <w:r w:rsidRPr="00383912">
        <w:rPr>
          <w:rFonts w:ascii="Times New Roman" w:eastAsia="Times New Roman" w:hAnsi="Times New Roman"/>
          <w:sz w:val="28"/>
          <w:szCs w:val="24"/>
          <w:lang w:eastAsia="ru-RU"/>
        </w:rPr>
        <w:t xml:space="preserve"> </w:t>
      </w:r>
      <w:r w:rsidRPr="00311EFE">
        <w:rPr>
          <w:rFonts w:ascii="Times New Roman" w:eastAsia="Times New Roman" w:hAnsi="Times New Roman"/>
          <w:sz w:val="28"/>
          <w:szCs w:val="24"/>
          <w:lang w:eastAsia="ru-RU"/>
        </w:rPr>
        <w:t>заготовки древесины</w:t>
      </w:r>
      <w:r w:rsidRPr="00383912">
        <w:rPr>
          <w:rFonts w:ascii="Times New Roman" w:eastAsia="Times New Roman" w:hAnsi="Times New Roman"/>
          <w:sz w:val="28"/>
          <w:szCs w:val="24"/>
          <w:lang w:eastAsia="ru-RU"/>
        </w:rPr>
        <w:t xml:space="preserve"> по лесопромышленным компаниям муниципального образования составил 93,1 </w:t>
      </w:r>
      <w:r w:rsidR="00311EFE">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к уровню 2015 года;</w:t>
      </w:r>
    </w:p>
    <w:p w:rsidR="00383912" w:rsidRPr="00383912" w:rsidRDefault="00383912" w:rsidP="00311EFE">
      <w:pPr>
        <w:numPr>
          <w:ilvl w:val="0"/>
          <w:numId w:val="14"/>
        </w:numPr>
        <w:spacing w:after="0" w:line="240" w:lineRule="auto"/>
        <w:contextualSpacing/>
        <w:jc w:val="both"/>
        <w:rPr>
          <w:rFonts w:ascii="Times New Roman" w:eastAsia="Times New Roman" w:hAnsi="Times New Roman"/>
          <w:sz w:val="28"/>
          <w:szCs w:val="24"/>
          <w:lang w:eastAsia="ru-RU"/>
        </w:rPr>
      </w:pPr>
      <w:r w:rsidRPr="00311EFE">
        <w:rPr>
          <w:rFonts w:ascii="Times New Roman" w:eastAsia="Times New Roman" w:hAnsi="Times New Roman"/>
          <w:sz w:val="28"/>
          <w:szCs w:val="24"/>
          <w:lang w:eastAsia="ru-RU"/>
        </w:rPr>
        <w:t xml:space="preserve">уровень </w:t>
      </w:r>
      <w:r w:rsidR="00311EFE" w:rsidRPr="00311EFE">
        <w:rPr>
          <w:rFonts w:ascii="Times New Roman" w:eastAsia="Times New Roman" w:hAnsi="Times New Roman"/>
          <w:sz w:val="28"/>
          <w:szCs w:val="24"/>
          <w:lang w:eastAsia="ru-RU"/>
        </w:rPr>
        <w:t>объёма</w:t>
      </w:r>
      <w:r w:rsidRPr="00311EFE">
        <w:rPr>
          <w:rFonts w:ascii="Times New Roman" w:eastAsia="Times New Roman" w:hAnsi="Times New Roman"/>
          <w:sz w:val="28"/>
          <w:szCs w:val="24"/>
          <w:lang w:eastAsia="ru-RU"/>
        </w:rPr>
        <w:t xml:space="preserve"> производства лесоматериалов</w:t>
      </w:r>
      <w:r w:rsidRPr="00383912">
        <w:rPr>
          <w:rFonts w:ascii="Times New Roman" w:eastAsia="Times New Roman" w:hAnsi="Times New Roman"/>
          <w:sz w:val="28"/>
          <w:szCs w:val="24"/>
          <w:lang w:eastAsia="ru-RU"/>
        </w:rPr>
        <w:t xml:space="preserve"> составили 99,3 </w:t>
      </w:r>
      <w:r w:rsidR="00311EFE">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к 2015 году.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На территории округа действует 5 цехов малой мощности по </w:t>
      </w:r>
      <w:r w:rsidRPr="00311EFE">
        <w:rPr>
          <w:rFonts w:ascii="Times New Roman" w:eastAsia="Times New Roman" w:hAnsi="Times New Roman"/>
          <w:sz w:val="28"/>
          <w:szCs w:val="24"/>
          <w:lang w:eastAsia="ru-RU"/>
        </w:rPr>
        <w:t>производству хлебобулочных изделий.</w:t>
      </w:r>
      <w:r w:rsidRPr="00383912">
        <w:rPr>
          <w:rFonts w:ascii="Times New Roman" w:eastAsia="Times New Roman" w:hAnsi="Times New Roman"/>
          <w:sz w:val="28"/>
          <w:szCs w:val="24"/>
          <w:lang w:eastAsia="ru-RU"/>
        </w:rPr>
        <w:t xml:space="preserve"> Предприятия планомерно изучают спрос населения и расширяют ассортиментный перечень производимых продуктов питания. На сегодняшний день производится более 50 наименований хлебобулочных и 80 наименований кондитерских изделий. За год произведено 528,1 т хлебобулочных или 75,5 </w:t>
      </w:r>
      <w:r w:rsidR="00311EFE">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к уровню 2015 года и 33,7 </w:t>
      </w:r>
      <w:r w:rsidR="00311EFE">
        <w:rPr>
          <w:rFonts w:ascii="Times New Roman" w:eastAsia="Times New Roman" w:hAnsi="Times New Roman"/>
          <w:sz w:val="28"/>
          <w:szCs w:val="24"/>
          <w:lang w:eastAsia="ru-RU"/>
        </w:rPr>
        <w:t>т</w:t>
      </w:r>
      <w:r w:rsidRPr="00383912">
        <w:rPr>
          <w:rFonts w:ascii="Times New Roman" w:eastAsia="Times New Roman" w:hAnsi="Times New Roman"/>
          <w:sz w:val="28"/>
          <w:szCs w:val="24"/>
          <w:lang w:eastAsia="ru-RU"/>
        </w:rPr>
        <w:t xml:space="preserve"> кондитерских изделий или на 1,8 </w:t>
      </w:r>
      <w:r w:rsidR="00311EFE">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выше 2015 года.</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iCs/>
          <w:sz w:val="28"/>
          <w:szCs w:val="24"/>
          <w:lang w:eastAsia="ru-RU"/>
        </w:rPr>
        <w:t>По итогам 2016 года согласно данным территориального органа федеральной службы государственной статистики по Сахалинской области (Сахалинстат) о</w:t>
      </w:r>
      <w:r w:rsidRPr="00383912">
        <w:rPr>
          <w:rFonts w:ascii="Times New Roman" w:eastAsia="Times New Roman" w:hAnsi="Times New Roman"/>
          <w:sz w:val="28"/>
          <w:szCs w:val="24"/>
          <w:lang w:eastAsia="ru-RU"/>
        </w:rPr>
        <w:t xml:space="preserve">бъем инвестиций в основной капитал (за исключением бюджетных средств) в </w:t>
      </w:r>
      <w:r w:rsidR="00311EFE" w:rsidRPr="00383912">
        <w:rPr>
          <w:rFonts w:ascii="Times New Roman" w:eastAsia="Times New Roman" w:hAnsi="Times New Roman"/>
          <w:sz w:val="28"/>
          <w:szCs w:val="24"/>
          <w:lang w:eastAsia="ru-RU"/>
        </w:rPr>
        <w:t>расчёте</w:t>
      </w:r>
      <w:r w:rsidRPr="00383912">
        <w:rPr>
          <w:rFonts w:ascii="Times New Roman" w:eastAsia="Times New Roman" w:hAnsi="Times New Roman"/>
          <w:sz w:val="28"/>
          <w:szCs w:val="24"/>
          <w:lang w:eastAsia="ru-RU"/>
        </w:rPr>
        <w:t xml:space="preserve"> на одного жителя городского округа составил 10</w:t>
      </w:r>
      <w:r w:rsidRPr="00383912">
        <w:rPr>
          <w:rFonts w:ascii="Times New Roman" w:eastAsia="Times New Roman" w:hAnsi="Times New Roman"/>
          <w:sz w:val="28"/>
          <w:szCs w:val="24"/>
          <w:lang w:val="en-US" w:eastAsia="ru-RU"/>
        </w:rPr>
        <w:t> </w:t>
      </w:r>
      <w:r w:rsidRPr="00383912">
        <w:rPr>
          <w:rFonts w:ascii="Times New Roman" w:eastAsia="Times New Roman" w:hAnsi="Times New Roman"/>
          <w:sz w:val="28"/>
          <w:szCs w:val="24"/>
          <w:lang w:eastAsia="ru-RU"/>
        </w:rPr>
        <w:t xml:space="preserve">698 923 рублей с ростом к уровню 2015 года на 3,3 </w:t>
      </w:r>
      <w:r w:rsidR="00311EFE">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(факт 2015 года – 10 354 685 рубля).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iCs/>
          <w:sz w:val="28"/>
          <w:szCs w:val="24"/>
          <w:lang w:eastAsia="ru-RU"/>
        </w:rPr>
        <w:t xml:space="preserve">В течение 2016 года помимо реализации проектов в нефтегазовом секторе </w:t>
      </w:r>
      <w:r w:rsidRPr="00383912">
        <w:rPr>
          <w:rFonts w:ascii="Times New Roman" w:eastAsia="Times New Roman" w:hAnsi="Times New Roman"/>
          <w:sz w:val="28"/>
          <w:szCs w:val="24"/>
          <w:lang w:eastAsia="ru-RU"/>
        </w:rPr>
        <w:t xml:space="preserve">за </w:t>
      </w:r>
      <w:r w:rsidR="00311EFE" w:rsidRPr="00383912">
        <w:rPr>
          <w:rFonts w:ascii="Times New Roman" w:eastAsia="Times New Roman" w:hAnsi="Times New Roman"/>
          <w:sz w:val="28"/>
          <w:szCs w:val="24"/>
          <w:lang w:eastAsia="ru-RU"/>
        </w:rPr>
        <w:t>счёт</w:t>
      </w:r>
      <w:r w:rsidRPr="00383912">
        <w:rPr>
          <w:rFonts w:ascii="Times New Roman" w:eastAsia="Times New Roman" w:hAnsi="Times New Roman"/>
          <w:sz w:val="28"/>
          <w:szCs w:val="24"/>
          <w:lang w:eastAsia="ru-RU"/>
        </w:rPr>
        <w:t xml:space="preserve"> частных инвестиций осуществлялась реализация проектов в сферах:</w:t>
      </w:r>
    </w:p>
    <w:p w:rsidR="00383912" w:rsidRPr="00383912" w:rsidRDefault="00383912" w:rsidP="00311EFE">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потребительского рынка (строительство и ввод новых объектов торговли, общественного питания, гостиничного хозяйства; расширение и переоснащение действующих объектов)</w:t>
      </w:r>
      <w:r w:rsidR="00311EFE">
        <w:rPr>
          <w:rFonts w:ascii="Times New Roman" w:eastAsia="Times New Roman" w:hAnsi="Times New Roman"/>
          <w:sz w:val="28"/>
          <w:szCs w:val="24"/>
          <w:lang w:eastAsia="ru-RU"/>
        </w:rPr>
        <w:t>;</w:t>
      </w:r>
      <w:r w:rsidRPr="00383912">
        <w:rPr>
          <w:rFonts w:ascii="Times New Roman" w:eastAsia="Times New Roman" w:hAnsi="Times New Roman"/>
          <w:sz w:val="28"/>
          <w:szCs w:val="24"/>
          <w:lang w:eastAsia="ru-RU"/>
        </w:rPr>
        <w:t xml:space="preserve"> </w:t>
      </w:r>
    </w:p>
    <w:p w:rsidR="00383912" w:rsidRPr="00383912" w:rsidRDefault="00383912" w:rsidP="00311EFE">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рыбопромышленного комплекса (модернизация производственных мощностей перерабатывающих цехов – приобретение нового оборудования, спецтранспорта для перевозки грузов)</w:t>
      </w:r>
      <w:r w:rsidR="00311EFE">
        <w:rPr>
          <w:rFonts w:ascii="Times New Roman" w:eastAsia="Times New Roman" w:hAnsi="Times New Roman"/>
          <w:sz w:val="28"/>
          <w:szCs w:val="24"/>
          <w:lang w:eastAsia="ru-RU"/>
        </w:rPr>
        <w:t>;</w:t>
      </w:r>
    </w:p>
    <w:p w:rsidR="00383912" w:rsidRPr="00383912" w:rsidRDefault="00383912" w:rsidP="00311EFE">
      <w:pPr>
        <w:numPr>
          <w:ilvl w:val="0"/>
          <w:numId w:val="14"/>
        </w:numPr>
        <w:spacing w:after="0" w:line="240" w:lineRule="auto"/>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сельского хозяйства (приобретени</w:t>
      </w:r>
      <w:r w:rsidR="00311EFE">
        <w:rPr>
          <w:rFonts w:ascii="Times New Roman" w:eastAsia="Times New Roman" w:hAnsi="Times New Roman"/>
          <w:sz w:val="28"/>
          <w:szCs w:val="24"/>
          <w:lang w:eastAsia="ru-RU"/>
        </w:rPr>
        <w:t>е сельскохозяйственной техники).</w:t>
      </w:r>
    </w:p>
    <w:p w:rsidR="00383912" w:rsidRPr="00383912" w:rsidRDefault="00383912" w:rsidP="00383912">
      <w:pPr>
        <w:spacing w:after="0" w:line="240" w:lineRule="auto"/>
        <w:ind w:firstLine="709"/>
        <w:contextualSpacing/>
        <w:jc w:val="both"/>
        <w:rPr>
          <w:rFonts w:ascii="Times New Roman" w:eastAsia="Times New Roman" w:hAnsi="Times New Roman"/>
          <w:iCs/>
          <w:sz w:val="28"/>
          <w:szCs w:val="24"/>
          <w:lang w:eastAsia="ru-RU"/>
        </w:rPr>
      </w:pPr>
      <w:r w:rsidRPr="00383912">
        <w:rPr>
          <w:rFonts w:ascii="Times New Roman" w:eastAsia="Times New Roman" w:hAnsi="Times New Roman"/>
          <w:iCs/>
          <w:sz w:val="28"/>
          <w:szCs w:val="24"/>
          <w:lang w:eastAsia="ru-RU"/>
        </w:rPr>
        <w:t>В плановом периоде 2017-2019 гг. инвестиционная привлекательность в указанных отраслях экономики сохранится.</w:t>
      </w:r>
      <w:r w:rsidR="00991FDF">
        <w:rPr>
          <w:rFonts w:ascii="Times New Roman" w:eastAsia="Times New Roman" w:hAnsi="Times New Roman"/>
          <w:iCs/>
          <w:sz w:val="28"/>
          <w:szCs w:val="24"/>
          <w:lang w:eastAsia="ru-RU"/>
        </w:rPr>
        <w:t xml:space="preserve"> </w:t>
      </w:r>
    </w:p>
    <w:p w:rsidR="00383912" w:rsidRPr="00383912" w:rsidRDefault="00383912" w:rsidP="00383912">
      <w:pPr>
        <w:spacing w:after="0" w:line="240" w:lineRule="auto"/>
        <w:ind w:firstLine="709"/>
        <w:contextualSpacing/>
        <w:jc w:val="both"/>
        <w:rPr>
          <w:rFonts w:ascii="Times New Roman" w:eastAsia="Times New Roman" w:hAnsi="Times New Roman"/>
          <w:b/>
          <w:sz w:val="28"/>
          <w:szCs w:val="24"/>
          <w:lang w:eastAsia="ru-RU"/>
        </w:rPr>
      </w:pPr>
      <w:r w:rsidRPr="00383912">
        <w:rPr>
          <w:rFonts w:ascii="Times New Roman" w:eastAsia="Times New Roman" w:hAnsi="Times New Roman"/>
          <w:sz w:val="28"/>
          <w:szCs w:val="24"/>
          <w:lang w:eastAsia="ru-RU"/>
        </w:rPr>
        <w:t xml:space="preserve">В рамках реализации полномочий, </w:t>
      </w:r>
      <w:r w:rsidR="00D54008" w:rsidRPr="00383912">
        <w:rPr>
          <w:rFonts w:ascii="Times New Roman" w:eastAsia="Times New Roman" w:hAnsi="Times New Roman"/>
          <w:sz w:val="28"/>
          <w:szCs w:val="24"/>
          <w:lang w:eastAsia="ru-RU"/>
        </w:rPr>
        <w:t>определённых</w:t>
      </w:r>
      <w:r w:rsidRPr="00383912">
        <w:rPr>
          <w:rFonts w:ascii="Times New Roman" w:eastAsia="Times New Roman" w:hAnsi="Times New Roman"/>
          <w:sz w:val="28"/>
          <w:szCs w:val="24"/>
          <w:lang w:eastAsia="ru-RU"/>
        </w:rPr>
        <w:t xml:space="preserve"> действующим законодательством, деятельность органов местного самоуправления направлена на создание благоприятных условий </w:t>
      </w:r>
      <w:r w:rsidR="00D54008" w:rsidRPr="00383912">
        <w:rPr>
          <w:rFonts w:ascii="Times New Roman" w:eastAsia="Times New Roman" w:hAnsi="Times New Roman"/>
          <w:sz w:val="28"/>
          <w:szCs w:val="24"/>
          <w:lang w:eastAsia="ru-RU"/>
        </w:rPr>
        <w:t>для привлечения</w:t>
      </w:r>
      <w:r w:rsidRPr="00383912">
        <w:rPr>
          <w:rFonts w:ascii="Times New Roman" w:eastAsia="Times New Roman" w:hAnsi="Times New Roman"/>
          <w:sz w:val="28"/>
          <w:szCs w:val="24"/>
          <w:lang w:eastAsia="ru-RU"/>
        </w:rPr>
        <w:t xml:space="preserve"> инвестиций экономику городского округа и обеспечение роста инвестиционной активности бизнеса с применением программно-целевого метода в рамках реализации мероприятий муниципальной программы «Развитие инвестиционного потенциала муниципального образования «Городской округ Ногликский» на 2016-2020 годы».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Отрасль сельского хозяйства представлена 4 крестьянскими (фермерскими) хозяйствами и около 700 личных подсобных хозяйств граждан.</w:t>
      </w:r>
      <w:r w:rsidR="00991FDF">
        <w:rPr>
          <w:rFonts w:ascii="Times New Roman" w:eastAsia="Times New Roman" w:hAnsi="Times New Roman"/>
          <w:sz w:val="28"/>
          <w:szCs w:val="24"/>
          <w:lang w:eastAsia="ru-RU"/>
        </w:rPr>
        <w:t xml:space="preserve"> </w:t>
      </w:r>
      <w:r w:rsidRPr="00383912">
        <w:rPr>
          <w:rFonts w:ascii="Times New Roman" w:eastAsia="Times New Roman" w:hAnsi="Times New Roman"/>
          <w:sz w:val="28"/>
          <w:szCs w:val="24"/>
          <w:lang w:eastAsia="ru-RU"/>
        </w:rPr>
        <w:t>Для поддержания сельхозпроизводителей в 2016</w:t>
      </w:r>
      <w:r w:rsidR="00D54008">
        <w:rPr>
          <w:rFonts w:ascii="Times New Roman" w:eastAsia="Times New Roman" w:hAnsi="Times New Roman"/>
          <w:sz w:val="28"/>
          <w:szCs w:val="24"/>
          <w:lang w:eastAsia="ru-RU"/>
        </w:rPr>
        <w:t xml:space="preserve"> </w:t>
      </w:r>
      <w:r w:rsidRPr="00383912">
        <w:rPr>
          <w:rFonts w:ascii="Times New Roman" w:eastAsia="Times New Roman" w:hAnsi="Times New Roman"/>
          <w:sz w:val="28"/>
          <w:szCs w:val="24"/>
          <w:lang w:eastAsia="ru-RU"/>
        </w:rPr>
        <w:t xml:space="preserve">г. действовала муниципальная подпрограмма </w:t>
      </w:r>
      <w:r w:rsidRPr="00383912">
        <w:rPr>
          <w:rFonts w:ascii="Times New Roman" w:eastAsia="Times New Roman" w:hAnsi="Times New Roman"/>
          <w:b/>
          <w:bCs/>
          <w:sz w:val="28"/>
          <w:szCs w:val="24"/>
          <w:lang w:eastAsia="ru-RU"/>
        </w:rPr>
        <w:t>«</w:t>
      </w:r>
      <w:r w:rsidRPr="00383912">
        <w:rPr>
          <w:rFonts w:ascii="Times New Roman" w:eastAsia="Times New Roman" w:hAnsi="Times New Roman"/>
          <w:sz w:val="28"/>
          <w:szCs w:val="24"/>
          <w:lang w:eastAsia="ru-RU"/>
        </w:rPr>
        <w:t xml:space="preserve">Развитие сельского хозяйства и регулирование рынков сельскохозяйственной продукции, сырья и продовольствия муниципального образования «Городской округ </w:t>
      </w:r>
      <w:r w:rsidRPr="00383912">
        <w:rPr>
          <w:rFonts w:ascii="Times New Roman" w:eastAsia="Times New Roman" w:hAnsi="Times New Roman"/>
          <w:sz w:val="28"/>
          <w:szCs w:val="24"/>
          <w:lang w:eastAsia="ru-RU"/>
        </w:rPr>
        <w:lastRenderedPageBreak/>
        <w:t>Ногликский» на 2015</w:t>
      </w:r>
      <w:r w:rsidR="00D54008">
        <w:rPr>
          <w:rFonts w:ascii="Times New Roman" w:eastAsia="Times New Roman" w:hAnsi="Times New Roman"/>
          <w:sz w:val="28"/>
          <w:szCs w:val="24"/>
          <w:lang w:eastAsia="ru-RU"/>
        </w:rPr>
        <w:noBreakHyphen/>
      </w:r>
      <w:r w:rsidRPr="00383912">
        <w:rPr>
          <w:rFonts w:ascii="Times New Roman" w:eastAsia="Times New Roman" w:hAnsi="Times New Roman"/>
          <w:sz w:val="28"/>
          <w:szCs w:val="24"/>
          <w:lang w:eastAsia="ru-RU"/>
        </w:rPr>
        <w:t xml:space="preserve">2020 годы» муниципальной программы «Стимулирование экономической активности в МО «Городской округ Ногликский» на 2015-2020 годы».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В отрасли </w:t>
      </w:r>
      <w:r w:rsidRPr="00D54008">
        <w:rPr>
          <w:rFonts w:ascii="Times New Roman" w:eastAsia="Times New Roman" w:hAnsi="Times New Roman"/>
          <w:sz w:val="28"/>
          <w:szCs w:val="24"/>
          <w:lang w:eastAsia="ru-RU"/>
        </w:rPr>
        <w:t>«растениеводство»</w:t>
      </w:r>
      <w:r w:rsidRPr="00383912">
        <w:rPr>
          <w:rFonts w:ascii="Times New Roman" w:eastAsia="Times New Roman" w:hAnsi="Times New Roman"/>
          <w:sz w:val="28"/>
          <w:szCs w:val="24"/>
          <w:lang w:eastAsia="ru-RU"/>
        </w:rPr>
        <w:t xml:space="preserve"> одними из направлений реализации подпрограммы в 2016 году были вовлечение неиспользуемых сельскохозяйственных земель в сельскохозяйственный оборот и обновление парка сельскохозяйственной техники сельхозпроизводителей. </w:t>
      </w:r>
    </w:p>
    <w:p w:rsidR="00383912" w:rsidRPr="00383912" w:rsidRDefault="00383912" w:rsidP="00D54008">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 xml:space="preserve">В отрасли </w:t>
      </w:r>
      <w:r w:rsidRPr="00D54008">
        <w:rPr>
          <w:rFonts w:ascii="Times New Roman" w:eastAsia="Times New Roman" w:hAnsi="Times New Roman"/>
          <w:sz w:val="28"/>
          <w:szCs w:val="24"/>
          <w:lang w:eastAsia="ru-RU"/>
        </w:rPr>
        <w:t>«животноводство»</w:t>
      </w:r>
      <w:r w:rsidRPr="00383912">
        <w:rPr>
          <w:rFonts w:ascii="Times New Roman" w:eastAsia="Times New Roman" w:hAnsi="Times New Roman"/>
          <w:b/>
          <w:sz w:val="28"/>
          <w:szCs w:val="24"/>
          <w:lang w:eastAsia="ru-RU"/>
        </w:rPr>
        <w:t xml:space="preserve"> </w:t>
      </w:r>
      <w:r w:rsidRPr="00383912">
        <w:rPr>
          <w:rFonts w:ascii="Times New Roman" w:eastAsia="Times New Roman" w:hAnsi="Times New Roman"/>
          <w:sz w:val="28"/>
          <w:szCs w:val="24"/>
          <w:lang w:eastAsia="ru-RU"/>
        </w:rPr>
        <w:t xml:space="preserve">в целях наращивания производства продукции животноводства в личных подсобных хозяйствах реализованы мероприятия, направленные на сдерживание тенденции сокращения поголовья скота и птицы в хозяйствах населения. </w:t>
      </w:r>
    </w:p>
    <w:p w:rsidR="00383912" w:rsidRPr="00383912" w:rsidRDefault="00383912" w:rsidP="00383912">
      <w:pPr>
        <w:spacing w:after="0" w:line="240" w:lineRule="auto"/>
        <w:ind w:firstLine="709"/>
        <w:contextualSpacing/>
        <w:jc w:val="both"/>
        <w:rPr>
          <w:rFonts w:ascii="Times New Roman" w:eastAsia="Times New Roman" w:hAnsi="Times New Roman"/>
          <w:sz w:val="28"/>
          <w:szCs w:val="24"/>
          <w:lang w:eastAsia="ru-RU"/>
        </w:rPr>
      </w:pPr>
      <w:r w:rsidRPr="00383912">
        <w:rPr>
          <w:rFonts w:ascii="Times New Roman" w:eastAsia="Times New Roman" w:hAnsi="Times New Roman"/>
          <w:sz w:val="28"/>
          <w:szCs w:val="24"/>
          <w:lang w:eastAsia="ru-RU"/>
        </w:rPr>
        <w:t>На 1 января 2017 года отмечен рост п</w:t>
      </w:r>
      <w:r w:rsidR="00D54008">
        <w:rPr>
          <w:rFonts w:ascii="Times New Roman" w:eastAsia="Times New Roman" w:hAnsi="Times New Roman"/>
          <w:sz w:val="28"/>
          <w:szCs w:val="24"/>
          <w:lang w:eastAsia="ru-RU"/>
        </w:rPr>
        <w:t>оголовья КРС, свиней, и птицы.</w:t>
      </w:r>
    </w:p>
    <w:p w:rsidR="00F41C49" w:rsidRPr="00F41C49" w:rsidRDefault="00F41C49" w:rsidP="00F41C49">
      <w:pPr>
        <w:spacing w:after="0" w:line="240" w:lineRule="auto"/>
        <w:ind w:firstLine="709"/>
        <w:contextualSpacing/>
        <w:jc w:val="both"/>
        <w:rPr>
          <w:rFonts w:ascii="Times New Roman" w:eastAsia="Times New Roman" w:hAnsi="Times New Roman"/>
          <w:sz w:val="28"/>
          <w:szCs w:val="24"/>
          <w:lang w:eastAsia="ru-RU"/>
        </w:rPr>
      </w:pPr>
      <w:r w:rsidRPr="00F41C49">
        <w:rPr>
          <w:rFonts w:ascii="Times New Roman" w:eastAsia="Times New Roman" w:hAnsi="Times New Roman"/>
          <w:sz w:val="28"/>
          <w:szCs w:val="24"/>
          <w:lang w:eastAsia="ru-RU"/>
        </w:rPr>
        <w:t xml:space="preserve">Одной из разновидностей экономики </w:t>
      </w:r>
      <w:r w:rsidR="00DC2695">
        <w:rPr>
          <w:rFonts w:ascii="Times New Roman" w:eastAsia="Times New Roman" w:hAnsi="Times New Roman"/>
          <w:sz w:val="28"/>
          <w:szCs w:val="24"/>
          <w:lang w:eastAsia="ru-RU"/>
        </w:rPr>
        <w:t>МО «Городской округ Ногликский»</w:t>
      </w:r>
      <w:r w:rsidR="00DC2695">
        <w:rPr>
          <w:rFonts w:ascii="Times New Roman" w:eastAsia="Times New Roman" w:hAnsi="Times New Roman"/>
          <w:sz w:val="28"/>
          <w:szCs w:val="28"/>
          <w:lang w:eastAsia="ru-RU"/>
        </w:rPr>
        <w:t xml:space="preserve"> </w:t>
      </w:r>
      <w:r w:rsidRPr="00F41C49">
        <w:rPr>
          <w:rFonts w:ascii="Times New Roman" w:eastAsia="Times New Roman" w:hAnsi="Times New Roman"/>
          <w:sz w:val="28"/>
          <w:szCs w:val="24"/>
          <w:lang w:eastAsia="ru-RU"/>
        </w:rPr>
        <w:t>является наличие этнической экономики, которая непосредственно связана с традиционными видами хозяйствования коренных малочисленных народов Севера: охота, рыболовство и оленеводство, заготовка дикоросов, которые сочетаются в различных пропорциях. Важное значение имеет добыча боровой и водоплавающей птицы.</w:t>
      </w:r>
    </w:p>
    <w:p w:rsidR="009461F9" w:rsidRDefault="00F41C49" w:rsidP="009461F9">
      <w:pPr>
        <w:spacing w:after="0" w:line="240" w:lineRule="auto"/>
        <w:ind w:firstLine="709"/>
        <w:contextualSpacing/>
        <w:jc w:val="both"/>
        <w:rPr>
          <w:rFonts w:ascii="Times New Roman" w:eastAsia="Times New Roman" w:hAnsi="Times New Roman"/>
          <w:sz w:val="28"/>
          <w:szCs w:val="24"/>
          <w:lang w:eastAsia="ru-RU"/>
        </w:rPr>
      </w:pPr>
      <w:r w:rsidRPr="00F41C49">
        <w:rPr>
          <w:rFonts w:ascii="Times New Roman" w:eastAsia="Times New Roman" w:hAnsi="Times New Roman"/>
          <w:sz w:val="28"/>
          <w:szCs w:val="24"/>
          <w:lang w:eastAsia="ru-RU"/>
        </w:rPr>
        <w:t xml:space="preserve">Для ведения традиционной хозяйственной деятельности за хозяйствующими субъектами в районах расселения </w:t>
      </w:r>
      <w:r w:rsidR="00383912">
        <w:rPr>
          <w:rFonts w:ascii="Times New Roman" w:eastAsia="Times New Roman" w:hAnsi="Times New Roman"/>
          <w:sz w:val="28"/>
          <w:szCs w:val="24"/>
          <w:lang w:eastAsia="ru-RU"/>
        </w:rPr>
        <w:t>коренных народов Севера</w:t>
      </w:r>
      <w:r w:rsidRPr="00F41C49">
        <w:rPr>
          <w:rFonts w:ascii="Times New Roman" w:eastAsia="Times New Roman" w:hAnsi="Times New Roman"/>
          <w:sz w:val="28"/>
          <w:szCs w:val="24"/>
          <w:lang w:eastAsia="ru-RU"/>
        </w:rPr>
        <w:t xml:space="preserve"> закреплены родовые угодья. </w:t>
      </w:r>
    </w:p>
    <w:p w:rsidR="00DC2695" w:rsidRPr="004710D3" w:rsidRDefault="00DC2695" w:rsidP="00DC2695">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710D3">
        <w:rPr>
          <w:rFonts w:ascii="Times New Roman" w:eastAsia="Times New Roman" w:hAnsi="Times New Roman"/>
          <w:sz w:val="28"/>
          <w:szCs w:val="24"/>
          <w:lang w:eastAsia="ru-RU"/>
        </w:rPr>
        <w:t xml:space="preserve">Таблица </w:t>
      </w:r>
      <w:r w:rsidRPr="004710D3">
        <w:rPr>
          <w:rFonts w:ascii="Times New Roman" w:eastAsia="Times New Roman" w:hAnsi="Times New Roman"/>
          <w:sz w:val="28"/>
          <w:szCs w:val="24"/>
          <w:lang w:eastAsia="ru-RU" w:bidi="en-US"/>
        </w:rPr>
        <w:fldChar w:fldCharType="begin"/>
      </w:r>
      <w:r w:rsidRPr="004710D3">
        <w:rPr>
          <w:rFonts w:ascii="Times New Roman" w:eastAsia="Times New Roman" w:hAnsi="Times New Roman"/>
          <w:sz w:val="28"/>
          <w:szCs w:val="24"/>
          <w:lang w:eastAsia="ru-RU" w:bidi="en-US"/>
        </w:rPr>
        <w:instrText xml:space="preserve"> SEQ Таблица \* ARABIC </w:instrText>
      </w:r>
      <w:r w:rsidRPr="004710D3">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18</w:t>
      </w:r>
      <w:r w:rsidRPr="004710D3">
        <w:rPr>
          <w:rFonts w:ascii="Times New Roman" w:eastAsia="Times New Roman" w:hAnsi="Times New Roman"/>
          <w:sz w:val="28"/>
          <w:szCs w:val="24"/>
          <w:lang w:eastAsia="ru-RU" w:bidi="en-US"/>
        </w:rPr>
        <w:fldChar w:fldCharType="end"/>
      </w:r>
    </w:p>
    <w:p w:rsidR="00DC2695" w:rsidRDefault="00DC2695" w:rsidP="00DC2695">
      <w:pPr>
        <w:spacing w:after="120" w:line="240" w:lineRule="auto"/>
        <w:jc w:val="center"/>
        <w:rPr>
          <w:rFonts w:ascii="Times New Roman" w:eastAsia="Times New Roman" w:hAnsi="Times New Roman"/>
          <w:sz w:val="28"/>
          <w:szCs w:val="24"/>
          <w:lang w:eastAsia="ru-RU"/>
        </w:rPr>
      </w:pPr>
      <w:r w:rsidRPr="00DC2695">
        <w:rPr>
          <w:rFonts w:ascii="Times New Roman" w:eastAsia="Times New Roman" w:hAnsi="Times New Roman"/>
          <w:sz w:val="28"/>
          <w:szCs w:val="24"/>
          <w:lang w:eastAsia="ru-RU"/>
        </w:rPr>
        <w:t>Список</w:t>
      </w:r>
      <w:r>
        <w:rPr>
          <w:rFonts w:ascii="Times New Roman" w:eastAsia="Times New Roman" w:hAnsi="Times New Roman"/>
          <w:sz w:val="28"/>
          <w:szCs w:val="24"/>
          <w:lang w:eastAsia="ru-RU"/>
        </w:rPr>
        <w:t xml:space="preserve"> </w:t>
      </w:r>
      <w:r w:rsidRPr="00DC2695">
        <w:rPr>
          <w:rFonts w:ascii="Times New Roman" w:eastAsia="Times New Roman" w:hAnsi="Times New Roman"/>
          <w:sz w:val="28"/>
          <w:szCs w:val="24"/>
          <w:lang w:eastAsia="ru-RU"/>
        </w:rPr>
        <w:t xml:space="preserve">родовых, семейных хозяйств, общин </w:t>
      </w:r>
      <w:r w:rsidR="00224FDC">
        <w:rPr>
          <w:rFonts w:ascii="Times New Roman" w:eastAsia="Times New Roman" w:hAnsi="Times New Roman"/>
          <w:sz w:val="28"/>
          <w:szCs w:val="24"/>
          <w:lang w:eastAsia="ru-RU"/>
        </w:rPr>
        <w:t>КМНС</w:t>
      </w:r>
      <w:r w:rsidRPr="00DC2695">
        <w:rPr>
          <w:rFonts w:ascii="Times New Roman" w:eastAsia="Times New Roman" w:hAnsi="Times New Roman"/>
          <w:sz w:val="28"/>
          <w:szCs w:val="24"/>
          <w:lang w:eastAsia="ru-RU"/>
        </w:rPr>
        <w:t>, осуществляющих традиционную хозяйственную деятельность в муниципальном образовании «Городской округ Ногликский» на 01.05.2017</w:t>
      </w:r>
    </w:p>
    <w:tbl>
      <w:tblPr>
        <w:tblStyle w:val="af9"/>
        <w:tblW w:w="0" w:type="auto"/>
        <w:jc w:val="center"/>
        <w:tblLayout w:type="fixed"/>
        <w:tblLook w:val="04A0" w:firstRow="1" w:lastRow="0" w:firstColumn="1" w:lastColumn="0" w:noHBand="0" w:noVBand="1"/>
      </w:tblPr>
      <w:tblGrid>
        <w:gridCol w:w="704"/>
        <w:gridCol w:w="3686"/>
        <w:gridCol w:w="2269"/>
        <w:gridCol w:w="3402"/>
      </w:tblGrid>
      <w:tr w:rsidR="00DC2695" w:rsidRPr="00224FDC" w:rsidTr="00224FDC">
        <w:trPr>
          <w:trHeight w:val="227"/>
          <w:tblHeader/>
          <w:jc w:val="center"/>
        </w:trPr>
        <w:tc>
          <w:tcPr>
            <w:tcW w:w="704" w:type="dxa"/>
            <w:vAlign w:val="center"/>
          </w:tcPr>
          <w:p w:rsidR="00DC2695" w:rsidRPr="00DC2695" w:rsidRDefault="00DC2695" w:rsidP="00BD579C">
            <w:pPr>
              <w:spacing w:after="0" w:line="240" w:lineRule="auto"/>
              <w:jc w:val="center"/>
              <w:rPr>
                <w:rFonts w:ascii="Times New Roman" w:eastAsia="Times New Roman" w:hAnsi="Times New Roman"/>
                <w:szCs w:val="24"/>
                <w:lang w:eastAsia="ru-RU"/>
              </w:rPr>
            </w:pPr>
            <w:r w:rsidRPr="00DC2695">
              <w:rPr>
                <w:rFonts w:ascii="Times New Roman" w:eastAsia="Times New Roman" w:hAnsi="Times New Roman"/>
                <w:szCs w:val="24"/>
                <w:lang w:eastAsia="ru-RU"/>
              </w:rPr>
              <w:t>№</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п/п</w:t>
            </w:r>
          </w:p>
        </w:tc>
        <w:tc>
          <w:tcPr>
            <w:tcW w:w="3686" w:type="dxa"/>
            <w:vAlign w:val="center"/>
          </w:tcPr>
          <w:p w:rsidR="00DC2695" w:rsidRPr="00DC2695" w:rsidRDefault="00DC2695" w:rsidP="00BD579C">
            <w:pPr>
              <w:spacing w:after="0" w:line="240" w:lineRule="auto"/>
              <w:jc w:val="center"/>
              <w:rPr>
                <w:rFonts w:ascii="Times New Roman" w:eastAsia="Times New Roman" w:hAnsi="Times New Roman"/>
                <w:szCs w:val="24"/>
                <w:lang w:eastAsia="ru-RU"/>
              </w:rPr>
            </w:pPr>
            <w:r w:rsidRPr="00DC2695">
              <w:rPr>
                <w:rFonts w:ascii="Times New Roman" w:eastAsia="Times New Roman" w:hAnsi="Times New Roman"/>
                <w:szCs w:val="24"/>
                <w:lang w:eastAsia="ru-RU"/>
              </w:rPr>
              <w:t>Организационно-правовая форма</w:t>
            </w:r>
          </w:p>
        </w:tc>
        <w:tc>
          <w:tcPr>
            <w:tcW w:w="2269" w:type="dxa"/>
            <w:vAlign w:val="center"/>
          </w:tcPr>
          <w:p w:rsidR="00DC2695" w:rsidRPr="00DC2695" w:rsidRDefault="00DC2695" w:rsidP="00BD579C">
            <w:pPr>
              <w:spacing w:after="0" w:line="240" w:lineRule="auto"/>
              <w:jc w:val="center"/>
              <w:rPr>
                <w:rFonts w:ascii="Times New Roman" w:eastAsia="Times New Roman" w:hAnsi="Times New Roman"/>
                <w:szCs w:val="24"/>
                <w:lang w:eastAsia="ru-RU"/>
              </w:rPr>
            </w:pPr>
            <w:r w:rsidRPr="00DC2695">
              <w:rPr>
                <w:rFonts w:ascii="Times New Roman" w:eastAsia="Times New Roman" w:hAnsi="Times New Roman"/>
                <w:szCs w:val="24"/>
                <w:lang w:eastAsia="ru-RU"/>
              </w:rPr>
              <w:t>Наименование</w:t>
            </w:r>
          </w:p>
        </w:tc>
        <w:tc>
          <w:tcPr>
            <w:tcW w:w="3402" w:type="dxa"/>
            <w:vAlign w:val="center"/>
          </w:tcPr>
          <w:p w:rsidR="00DC2695" w:rsidRPr="00DC2695" w:rsidRDefault="00DC2695" w:rsidP="00BD579C">
            <w:pPr>
              <w:spacing w:after="0" w:line="240" w:lineRule="auto"/>
              <w:jc w:val="center"/>
              <w:rPr>
                <w:rFonts w:ascii="Times New Roman" w:eastAsia="Times New Roman" w:hAnsi="Times New Roman"/>
                <w:szCs w:val="24"/>
                <w:lang w:eastAsia="ru-RU"/>
              </w:rPr>
            </w:pPr>
            <w:r w:rsidRPr="00DC2695">
              <w:rPr>
                <w:rFonts w:ascii="Times New Roman" w:eastAsia="Times New Roman" w:hAnsi="Times New Roman"/>
                <w:szCs w:val="24"/>
                <w:lang w:eastAsia="ru-RU"/>
              </w:rPr>
              <w:t>Руководитель</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Коммерческая организация.</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Национально-производственный кооператив.</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Родовое хозяйство</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«ЛИМАНЗО»</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Лиманзо Ким Борисович (нивх)</w:t>
            </w:r>
            <w:r w:rsidRPr="00DC2695">
              <w:rPr>
                <w:rFonts w:ascii="Times New Roman" w:eastAsia="Times New Roman" w:hAnsi="Times New Roman"/>
                <w:szCs w:val="24"/>
                <w:lang w:val="en-US" w:eastAsia="ru-RU"/>
              </w:rPr>
              <w:t xml:space="preserve"> 89140849968</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Коммерческая организация.</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Национально-производственный кооператив.</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Родовое хозяйство.</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«КЕКР-ВО»</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 xml:space="preserve">Дорошенко Зинаида </w:t>
            </w:r>
            <w:r w:rsidRPr="00224FDC">
              <w:rPr>
                <w:rFonts w:ascii="Times New Roman" w:eastAsia="Times New Roman" w:hAnsi="Times New Roman"/>
                <w:szCs w:val="24"/>
                <w:lang w:eastAsia="ru-RU"/>
              </w:rPr>
              <w:t>Дмитриевна (нивха)</w:t>
            </w:r>
            <w:r w:rsidRPr="00224FDC">
              <w:rPr>
                <w:rFonts w:ascii="Times New Roman" w:eastAsia="Times New Roman" w:hAnsi="Times New Roman"/>
                <w:szCs w:val="24"/>
                <w:lang w:val="en-US" w:eastAsia="ru-RU"/>
              </w:rPr>
              <w:t xml:space="preserve"> 89146416415</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Общество с ограниченной ответственностью</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Нивхское родовое хозяйство.</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«ВЕНИВОНГУН»</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Райлик Татьяна Николаевна</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(нивха)</w:t>
            </w:r>
            <w:r w:rsidRPr="00DC2695">
              <w:rPr>
                <w:rFonts w:ascii="Times New Roman" w:eastAsia="Times New Roman" w:hAnsi="Times New Roman"/>
                <w:szCs w:val="24"/>
                <w:lang w:val="en-US" w:eastAsia="ru-RU"/>
              </w:rPr>
              <w:t xml:space="preserve"> 89624154942</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Родовое хозяйство</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ООО РХ</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«Гевва»</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Осипова Вероника Владимировна (</w:t>
            </w:r>
            <w:r w:rsidRPr="00224FDC">
              <w:rPr>
                <w:rFonts w:ascii="Times New Roman" w:eastAsia="Times New Roman" w:hAnsi="Times New Roman"/>
                <w:szCs w:val="24"/>
                <w:lang w:eastAsia="ru-RU"/>
              </w:rPr>
              <w:t>уйльта)</w:t>
            </w:r>
            <w:r w:rsidRPr="00224FDC">
              <w:rPr>
                <w:rFonts w:ascii="Times New Roman" w:eastAsia="Times New Roman" w:hAnsi="Times New Roman"/>
                <w:szCs w:val="24"/>
                <w:lang w:val="en-US" w:eastAsia="ru-RU"/>
              </w:rPr>
              <w:t xml:space="preserve"> 89147564568</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ИП КФХ (</w:t>
            </w:r>
            <w:r w:rsidRPr="00224FDC">
              <w:rPr>
                <w:rFonts w:ascii="Times New Roman" w:eastAsia="Times New Roman" w:hAnsi="Times New Roman"/>
                <w:szCs w:val="24"/>
                <w:lang w:eastAsia="ru-RU"/>
              </w:rPr>
              <w:t>крестьянское</w:t>
            </w:r>
            <w:r w:rsidRPr="00DC2695">
              <w:rPr>
                <w:rFonts w:ascii="Times New Roman" w:eastAsia="Times New Roman" w:hAnsi="Times New Roman"/>
                <w:szCs w:val="24"/>
                <w:lang w:eastAsia="ru-RU"/>
              </w:rPr>
              <w:t xml:space="preserve"> фермерское хозяйство)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 xml:space="preserve">ИП КФХ </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Санги Ходин Владимирович</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w:t>
            </w:r>
            <w:r w:rsidRPr="00224FDC">
              <w:rPr>
                <w:rFonts w:ascii="Times New Roman" w:eastAsia="Times New Roman" w:hAnsi="Times New Roman"/>
                <w:szCs w:val="24"/>
                <w:lang w:val="en-US" w:eastAsia="ru-RU"/>
              </w:rPr>
              <w:t>нивх</w:t>
            </w:r>
            <w:r w:rsidRPr="00224FDC">
              <w:rPr>
                <w:rFonts w:ascii="Times New Roman" w:eastAsia="Times New Roman" w:hAnsi="Times New Roman"/>
                <w:szCs w:val="24"/>
                <w:lang w:eastAsia="ru-RU"/>
              </w:rPr>
              <w:t>)</w:t>
            </w:r>
            <w:r w:rsidRPr="00224FDC">
              <w:rPr>
                <w:rFonts w:ascii="Times New Roman" w:eastAsia="Times New Roman" w:hAnsi="Times New Roman"/>
                <w:szCs w:val="24"/>
                <w:lang w:val="en-US" w:eastAsia="ru-RU"/>
              </w:rPr>
              <w:t xml:space="preserve"> 89841320723</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Территориально-соседская община коренных малочисленных народов Севера.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«НИН-МИФ»</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 xml:space="preserve">Хатмуллина Альбина </w:t>
            </w:r>
            <w:r w:rsidRPr="00224FDC">
              <w:rPr>
                <w:rFonts w:ascii="Times New Roman" w:eastAsia="Times New Roman" w:hAnsi="Times New Roman"/>
                <w:szCs w:val="24"/>
                <w:lang w:eastAsia="ru-RU"/>
              </w:rPr>
              <w:t>Петровна (нивха)</w:t>
            </w:r>
            <w:r w:rsidRPr="00224FDC">
              <w:rPr>
                <w:rFonts w:ascii="Times New Roman" w:eastAsia="Times New Roman" w:hAnsi="Times New Roman"/>
                <w:szCs w:val="24"/>
                <w:lang w:val="en-US" w:eastAsia="ru-RU"/>
              </w:rPr>
              <w:t xml:space="preserve"> 89004279339</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 xml:space="preserve">Нивхская родовая община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«Аборигены»</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 xml:space="preserve">Мувчик Анжела </w:t>
            </w:r>
            <w:r w:rsidRPr="00224FDC">
              <w:rPr>
                <w:rFonts w:ascii="Times New Roman" w:eastAsia="Times New Roman" w:hAnsi="Times New Roman"/>
                <w:szCs w:val="24"/>
                <w:lang w:eastAsia="ru-RU"/>
              </w:rPr>
              <w:t>Серафимовна (эвенка)</w:t>
            </w:r>
            <w:r w:rsidRPr="00224FDC">
              <w:rPr>
                <w:rFonts w:ascii="Times New Roman" w:eastAsia="Times New Roman" w:hAnsi="Times New Roman"/>
                <w:szCs w:val="24"/>
                <w:lang w:val="en-US" w:eastAsia="ru-RU"/>
              </w:rPr>
              <w:t xml:space="preserve"> 89140920627</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Нивхская родовая община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«Рассвет»</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Саменко Елена Леонидовна</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w:t>
            </w:r>
            <w:r w:rsidRPr="00224FDC">
              <w:rPr>
                <w:rFonts w:ascii="Times New Roman" w:eastAsia="Times New Roman" w:hAnsi="Times New Roman"/>
                <w:szCs w:val="24"/>
                <w:lang w:eastAsia="ru-RU"/>
              </w:rPr>
              <w:t>нивха)</w:t>
            </w:r>
            <w:r w:rsidRPr="00224FDC">
              <w:rPr>
                <w:rFonts w:ascii="Times New Roman" w:eastAsia="Times New Roman" w:hAnsi="Times New Roman"/>
                <w:szCs w:val="24"/>
                <w:lang w:val="en-US" w:eastAsia="ru-RU"/>
              </w:rPr>
              <w:t xml:space="preserve"> 89147694108</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 xml:space="preserve">Нивхская родовая община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«Нивхинка»</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Игмайн Светлана Николаевна (</w:t>
            </w:r>
            <w:r w:rsidRPr="00224FDC">
              <w:rPr>
                <w:rFonts w:ascii="Times New Roman" w:eastAsia="Times New Roman" w:hAnsi="Times New Roman"/>
                <w:szCs w:val="24"/>
                <w:lang w:eastAsia="ru-RU"/>
              </w:rPr>
              <w:t>нивха)</w:t>
            </w:r>
            <w:r w:rsidRPr="00224FDC">
              <w:rPr>
                <w:rFonts w:ascii="Times New Roman" w:eastAsia="Times New Roman" w:hAnsi="Times New Roman"/>
                <w:szCs w:val="24"/>
                <w:lang w:val="en-US" w:eastAsia="ru-RU"/>
              </w:rPr>
              <w:t xml:space="preserve"> 89624154970</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 xml:space="preserve">Территориальная соседская община коренного малочисленного народа ороки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w:t>
            </w:r>
            <w:r w:rsidRPr="00224FDC">
              <w:rPr>
                <w:rFonts w:ascii="Times New Roman" w:eastAsia="Times New Roman" w:hAnsi="Times New Roman"/>
                <w:szCs w:val="24"/>
                <w:lang w:eastAsia="ru-RU"/>
              </w:rPr>
              <w:t xml:space="preserve">Юктэ» родник </w:t>
            </w:r>
            <w:r w:rsidRPr="00DC2695">
              <w:rPr>
                <w:rFonts w:ascii="Times New Roman" w:eastAsia="Times New Roman" w:hAnsi="Times New Roman"/>
                <w:szCs w:val="24"/>
                <w:lang w:eastAsia="ru-RU"/>
              </w:rPr>
              <w:t>(оленеводство)</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Макаров Виктор Николаевич (орочон)</w:t>
            </w:r>
            <w:r w:rsidRPr="00DC2695">
              <w:rPr>
                <w:rFonts w:ascii="Times New Roman" w:eastAsia="Times New Roman" w:hAnsi="Times New Roman"/>
                <w:szCs w:val="24"/>
                <w:lang w:val="en-US" w:eastAsia="ru-RU"/>
              </w:rPr>
              <w:t xml:space="preserve"> 89146411443</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 xml:space="preserve">Нивхская Родовая Община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«Удача»</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 xml:space="preserve">Ваган </w:t>
            </w:r>
            <w:r w:rsidRPr="00224FDC">
              <w:rPr>
                <w:rFonts w:ascii="Times New Roman" w:eastAsia="Times New Roman" w:hAnsi="Times New Roman"/>
                <w:szCs w:val="24"/>
                <w:lang w:eastAsia="ru-RU"/>
              </w:rPr>
              <w:t xml:space="preserve">Ирина Алексеевна </w:t>
            </w:r>
            <w:r w:rsidRPr="00DC2695">
              <w:rPr>
                <w:rFonts w:ascii="Times New Roman" w:eastAsia="Times New Roman" w:hAnsi="Times New Roman"/>
                <w:szCs w:val="24"/>
                <w:lang w:eastAsia="ru-RU"/>
              </w:rPr>
              <w:t>(</w:t>
            </w:r>
            <w:r w:rsidRPr="00224FDC">
              <w:rPr>
                <w:rFonts w:ascii="Times New Roman" w:eastAsia="Times New Roman" w:hAnsi="Times New Roman"/>
                <w:szCs w:val="24"/>
                <w:lang w:eastAsia="ru-RU"/>
              </w:rPr>
              <w:t>нивха)</w:t>
            </w:r>
            <w:r w:rsidRPr="00224FDC">
              <w:rPr>
                <w:rFonts w:ascii="Times New Roman" w:eastAsia="Times New Roman" w:hAnsi="Times New Roman"/>
                <w:szCs w:val="24"/>
                <w:lang w:val="en-US" w:eastAsia="ru-RU"/>
              </w:rPr>
              <w:t xml:space="preserve"> 89621115146</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Территориально</w:t>
            </w:r>
            <w:r w:rsidRPr="00224FDC">
              <w:rPr>
                <w:rFonts w:ascii="Times New Roman" w:eastAsia="Times New Roman" w:hAnsi="Times New Roman"/>
                <w:szCs w:val="24"/>
                <w:lang w:eastAsia="ru-RU"/>
              </w:rPr>
              <w:noBreakHyphen/>
            </w:r>
            <w:r w:rsidRPr="00DC2695">
              <w:rPr>
                <w:rFonts w:ascii="Times New Roman" w:eastAsia="Times New Roman" w:hAnsi="Times New Roman"/>
                <w:szCs w:val="24"/>
                <w:lang w:eastAsia="ru-RU"/>
              </w:rPr>
              <w:t>соседская Община коренных малочисленных народов нивхов</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«Луньво»</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Нхирг Артур</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Юрьевич</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(нивх)</w:t>
            </w:r>
            <w:r w:rsidRPr="00DC2695">
              <w:rPr>
                <w:rFonts w:ascii="Times New Roman" w:eastAsia="Times New Roman" w:hAnsi="Times New Roman"/>
                <w:szCs w:val="24"/>
                <w:lang w:val="en-US" w:eastAsia="ru-RU"/>
              </w:rPr>
              <w:t xml:space="preserve"> 89146411414</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val="en-US" w:eastAsia="ru-RU"/>
              </w:rPr>
              <w:t>89244837514</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 xml:space="preserve">Семейная (родовая) община коренного малочисленного народа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«Нивхи Сахалина»</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Лиманзо Ким Борисович</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w:t>
            </w:r>
            <w:r w:rsidRPr="00224FDC">
              <w:rPr>
                <w:rFonts w:ascii="Times New Roman" w:eastAsia="Times New Roman" w:hAnsi="Times New Roman"/>
                <w:szCs w:val="24"/>
                <w:lang w:eastAsia="ru-RU"/>
              </w:rPr>
              <w:t>нивх)</w:t>
            </w:r>
            <w:r w:rsidRPr="00224FDC">
              <w:rPr>
                <w:rFonts w:ascii="Times New Roman" w:eastAsia="Times New Roman" w:hAnsi="Times New Roman"/>
                <w:szCs w:val="24"/>
                <w:lang w:val="en-US" w:eastAsia="ru-RU"/>
              </w:rPr>
              <w:t xml:space="preserve"> 89140849968</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СРО КМНС Н</w:t>
            </w:r>
            <w:r w:rsidR="00991FDF">
              <w:rPr>
                <w:rFonts w:ascii="Times New Roman" w:eastAsia="Times New Roman" w:hAnsi="Times New Roman"/>
                <w:szCs w:val="24"/>
                <w:lang w:eastAsia="ru-RU"/>
              </w:rPr>
              <w:t xml:space="preserve">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«Север»</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 xml:space="preserve">Сиденко Евгений </w:t>
            </w:r>
            <w:r w:rsidRPr="00224FDC">
              <w:rPr>
                <w:rFonts w:ascii="Times New Roman" w:eastAsia="Times New Roman" w:hAnsi="Times New Roman"/>
                <w:szCs w:val="24"/>
                <w:lang w:eastAsia="ru-RU"/>
              </w:rPr>
              <w:t>Петрович</w:t>
            </w:r>
            <w:r w:rsidRPr="00224FDC">
              <w:rPr>
                <w:rFonts w:ascii="Times New Roman" w:eastAsia="Times New Roman" w:hAnsi="Times New Roman"/>
                <w:szCs w:val="24"/>
                <w:lang w:val="en-US" w:eastAsia="ru-RU"/>
              </w:rPr>
              <w:t xml:space="preserve"> 9242861397</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СРО КМНС нивхи</w:t>
            </w:r>
            <w:r w:rsidR="00991FDF">
              <w:rPr>
                <w:rFonts w:ascii="Times New Roman" w:eastAsia="Times New Roman" w:hAnsi="Times New Roman"/>
                <w:szCs w:val="24"/>
                <w:lang w:eastAsia="ru-RU"/>
              </w:rPr>
              <w:t xml:space="preserve">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«Пила нивнгун»</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 xml:space="preserve">Горбунов Борис Александрович </w:t>
            </w:r>
            <w:r w:rsidRPr="00DC2695">
              <w:rPr>
                <w:rFonts w:ascii="Times New Roman" w:eastAsia="Times New Roman" w:hAnsi="Times New Roman"/>
                <w:szCs w:val="24"/>
                <w:lang w:val="en-US" w:eastAsia="ru-RU"/>
              </w:rPr>
              <w:t>89147607994</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val="en-US" w:eastAsia="ru-RU"/>
              </w:rPr>
              <w:t>C</w:t>
            </w:r>
            <w:r w:rsidRPr="00224FDC">
              <w:rPr>
                <w:rFonts w:ascii="Times New Roman" w:eastAsia="Times New Roman" w:hAnsi="Times New Roman"/>
                <w:szCs w:val="24"/>
                <w:lang w:eastAsia="ru-RU"/>
              </w:rPr>
              <w:t>РО КМНС</w:t>
            </w:r>
            <w:r w:rsidRPr="00DC2695">
              <w:rPr>
                <w:rFonts w:ascii="Times New Roman" w:eastAsia="Times New Roman" w:hAnsi="Times New Roman"/>
                <w:szCs w:val="24"/>
                <w:lang w:eastAsia="ru-RU"/>
              </w:rPr>
              <w:t xml:space="preserve"> НИВХИ</w:t>
            </w:r>
            <w:r w:rsidR="00991FDF">
              <w:rPr>
                <w:rFonts w:ascii="Times New Roman" w:eastAsia="Times New Roman" w:hAnsi="Times New Roman"/>
                <w:szCs w:val="24"/>
                <w:lang w:eastAsia="ru-RU"/>
              </w:rPr>
              <w:t xml:space="preserve"> </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«ЛАГУНА»</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Керкер Евгений Анатольевич</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89242877887</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Нивхская родовая община коренных малочисленных народов Севера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«Мифчах»</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val="en-US" w:eastAsia="ru-RU"/>
              </w:rPr>
            </w:pPr>
            <w:r w:rsidRPr="00DC2695">
              <w:rPr>
                <w:rFonts w:ascii="Times New Roman" w:eastAsia="Times New Roman" w:hAnsi="Times New Roman"/>
                <w:szCs w:val="24"/>
                <w:lang w:eastAsia="ru-RU"/>
              </w:rPr>
              <w:t>Керкер Татьяна Сергеевна 89621149266</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СРО КМНС</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«Тухш» (огонь)</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Варанкина Людмила Валерьевна</w:t>
            </w:r>
          </w:p>
        </w:tc>
      </w:tr>
      <w:tr w:rsidR="00224FDC" w:rsidRPr="00224FDC" w:rsidTr="00224FDC">
        <w:trPr>
          <w:trHeight w:val="227"/>
          <w:jc w:val="center"/>
        </w:trPr>
        <w:tc>
          <w:tcPr>
            <w:tcW w:w="704" w:type="dxa"/>
            <w:vAlign w:val="center"/>
          </w:tcPr>
          <w:p w:rsidR="00224FDC" w:rsidRPr="00224FDC" w:rsidRDefault="00224FD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224FDC" w:rsidRPr="00DC2695" w:rsidRDefault="00224FDC" w:rsidP="00224FDC">
            <w:pPr>
              <w:spacing w:after="0" w:line="240" w:lineRule="auto"/>
              <w:rPr>
                <w:rFonts w:ascii="Times New Roman" w:eastAsia="Times New Roman" w:hAnsi="Times New Roman"/>
                <w:szCs w:val="24"/>
                <w:lang w:eastAsia="ru-RU"/>
              </w:rPr>
            </w:pPr>
            <w:r w:rsidRPr="00224FDC">
              <w:rPr>
                <w:rFonts w:ascii="Times New Roman" w:eastAsia="Times New Roman" w:hAnsi="Times New Roman"/>
                <w:szCs w:val="24"/>
                <w:lang w:eastAsia="ru-RU"/>
              </w:rPr>
              <w:t>ИП Сиденко</w:t>
            </w:r>
            <w:r w:rsidRPr="00DC2695">
              <w:rPr>
                <w:rFonts w:ascii="Times New Roman" w:eastAsia="Times New Roman" w:hAnsi="Times New Roman"/>
                <w:szCs w:val="24"/>
                <w:lang w:eastAsia="ru-RU"/>
              </w:rPr>
              <w:t xml:space="preserve"> Евгений Петрович</w:t>
            </w:r>
          </w:p>
        </w:tc>
        <w:tc>
          <w:tcPr>
            <w:tcW w:w="2269" w:type="dxa"/>
            <w:vAlign w:val="center"/>
          </w:tcPr>
          <w:p w:rsidR="00224FDC" w:rsidRPr="00DC2695" w:rsidRDefault="00224FDC" w:rsidP="00224FD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Рекла</w:t>
            </w:r>
            <w:r>
              <w:rPr>
                <w:rFonts w:ascii="Times New Roman" w:eastAsia="Times New Roman" w:hAnsi="Times New Roman"/>
                <w:szCs w:val="24"/>
                <w:lang w:eastAsia="ru-RU"/>
              </w:rPr>
              <w:t>а</w:t>
            </w:r>
            <w:r w:rsidRPr="00DC2695">
              <w:rPr>
                <w:rFonts w:ascii="Times New Roman" w:eastAsia="Times New Roman" w:hAnsi="Times New Roman"/>
                <w:szCs w:val="24"/>
                <w:lang w:eastAsia="ru-RU"/>
              </w:rPr>
              <w:t>, рыболовство</w:t>
            </w:r>
          </w:p>
        </w:tc>
        <w:tc>
          <w:tcPr>
            <w:tcW w:w="3402" w:type="dxa"/>
            <w:vAlign w:val="center"/>
          </w:tcPr>
          <w:p w:rsidR="00224FDC" w:rsidRPr="00DC2695" w:rsidRDefault="00224FDC" w:rsidP="00224FD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Ноглики 8</w:t>
            </w:r>
            <w:r w:rsidRPr="00DC2695">
              <w:rPr>
                <w:rFonts w:ascii="Times New Roman" w:eastAsia="Times New Roman" w:hAnsi="Times New Roman"/>
                <w:szCs w:val="24"/>
                <w:lang w:val="en-US" w:eastAsia="ru-RU"/>
              </w:rPr>
              <w:t>9242861397</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ИП Варанкина Людмила Валерьевна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пошив</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Ноглики 89241842222</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ИП Дорофеева Анна Владимировна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пошив</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Ноглики 89140964524</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ИП Борисова Анна Владимировна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Рекла</w:t>
            </w:r>
            <w:r w:rsidR="00224FDC">
              <w:rPr>
                <w:rFonts w:ascii="Times New Roman" w:eastAsia="Times New Roman" w:hAnsi="Times New Roman"/>
                <w:szCs w:val="24"/>
                <w:lang w:eastAsia="ru-RU"/>
              </w:rPr>
              <w:t>а</w:t>
            </w:r>
            <w:r w:rsidRPr="00DC2695">
              <w:rPr>
                <w:rFonts w:ascii="Times New Roman" w:eastAsia="Times New Roman" w:hAnsi="Times New Roman"/>
                <w:szCs w:val="24"/>
                <w:lang w:eastAsia="ru-RU"/>
              </w:rPr>
              <w:t>, рыболовство</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Ноглики 89146492424</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ИП Пак Людмила Ендековна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пошив и ремонт одежды,</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Ноглики 84244497667</w:t>
            </w:r>
          </w:p>
        </w:tc>
      </w:tr>
      <w:tr w:rsidR="00BD579C" w:rsidRPr="00224FDC" w:rsidTr="00224FDC">
        <w:trPr>
          <w:trHeight w:val="227"/>
          <w:jc w:val="center"/>
        </w:trPr>
        <w:tc>
          <w:tcPr>
            <w:tcW w:w="704" w:type="dxa"/>
            <w:vAlign w:val="center"/>
          </w:tcPr>
          <w:p w:rsidR="00BD579C" w:rsidRPr="00224FDC" w:rsidRDefault="00BD579C" w:rsidP="00F12271">
            <w:pPr>
              <w:pStyle w:val="a9"/>
              <w:numPr>
                <w:ilvl w:val="0"/>
                <w:numId w:val="76"/>
              </w:numPr>
              <w:spacing w:after="0" w:line="240" w:lineRule="auto"/>
              <w:jc w:val="center"/>
              <w:rPr>
                <w:rFonts w:ascii="Times New Roman" w:eastAsia="Times New Roman" w:hAnsi="Times New Roman"/>
                <w:szCs w:val="24"/>
                <w:lang w:eastAsia="ru-RU"/>
              </w:rPr>
            </w:pPr>
          </w:p>
        </w:tc>
        <w:tc>
          <w:tcPr>
            <w:tcW w:w="3686"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val="en-US" w:eastAsia="ru-RU"/>
              </w:rPr>
              <w:t xml:space="preserve">ИП Cачгун </w:t>
            </w:r>
            <w:r w:rsidRPr="00DC2695">
              <w:rPr>
                <w:rFonts w:ascii="Times New Roman" w:eastAsia="Times New Roman" w:hAnsi="Times New Roman"/>
                <w:szCs w:val="24"/>
                <w:lang w:eastAsia="ru-RU"/>
              </w:rPr>
              <w:t>Галина Викторовна</w:t>
            </w:r>
          </w:p>
        </w:tc>
        <w:tc>
          <w:tcPr>
            <w:tcW w:w="2269"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Пошив и ремонт одежды, изготовление сувениров</w:t>
            </w:r>
          </w:p>
        </w:tc>
        <w:tc>
          <w:tcPr>
            <w:tcW w:w="3402" w:type="dxa"/>
            <w:vAlign w:val="center"/>
          </w:tcPr>
          <w:p w:rsidR="00BD579C" w:rsidRPr="00DC2695" w:rsidRDefault="00BD579C" w:rsidP="00BD579C">
            <w:pPr>
              <w:spacing w:after="0" w:line="240" w:lineRule="auto"/>
              <w:rPr>
                <w:rFonts w:ascii="Times New Roman" w:eastAsia="Times New Roman" w:hAnsi="Times New Roman"/>
                <w:szCs w:val="24"/>
                <w:lang w:eastAsia="ru-RU"/>
              </w:rPr>
            </w:pPr>
            <w:r w:rsidRPr="00DC2695">
              <w:rPr>
                <w:rFonts w:ascii="Times New Roman" w:eastAsia="Times New Roman" w:hAnsi="Times New Roman"/>
                <w:szCs w:val="24"/>
                <w:lang w:eastAsia="ru-RU"/>
              </w:rPr>
              <w:t>Ноглики</w:t>
            </w:r>
            <w:r w:rsidRPr="00224FDC">
              <w:rPr>
                <w:rFonts w:ascii="Times New Roman" w:eastAsia="Times New Roman" w:hAnsi="Times New Roman"/>
                <w:szCs w:val="24"/>
                <w:lang w:eastAsia="ru-RU"/>
              </w:rPr>
              <w:t xml:space="preserve">, </w:t>
            </w:r>
            <w:r w:rsidRPr="00DC2695">
              <w:rPr>
                <w:rFonts w:ascii="Times New Roman" w:eastAsia="Times New Roman" w:hAnsi="Times New Roman"/>
                <w:szCs w:val="24"/>
                <w:lang w:eastAsia="ru-RU"/>
              </w:rPr>
              <w:t xml:space="preserve">юр. </w:t>
            </w:r>
            <w:r w:rsidRPr="00224FDC">
              <w:rPr>
                <w:rFonts w:ascii="Times New Roman" w:eastAsia="Times New Roman" w:hAnsi="Times New Roman"/>
                <w:szCs w:val="24"/>
                <w:lang w:eastAsia="ru-RU"/>
              </w:rPr>
              <w:t>а</w:t>
            </w:r>
            <w:r w:rsidRPr="00DC2695">
              <w:rPr>
                <w:rFonts w:ascii="Times New Roman" w:eastAsia="Times New Roman" w:hAnsi="Times New Roman"/>
                <w:szCs w:val="24"/>
                <w:lang w:eastAsia="ru-RU"/>
              </w:rPr>
              <w:t>дрес. Ноглики, квартал 8. д. 4. Кв.</w:t>
            </w:r>
            <w:r w:rsidRPr="00224FDC">
              <w:rPr>
                <w:rFonts w:ascii="Times New Roman" w:eastAsia="Times New Roman" w:hAnsi="Times New Roman"/>
                <w:szCs w:val="24"/>
                <w:lang w:eastAsia="ru-RU"/>
              </w:rPr>
              <w:t xml:space="preserve"> 1, </w:t>
            </w:r>
            <w:r w:rsidRPr="00DC2695">
              <w:rPr>
                <w:rFonts w:ascii="Times New Roman" w:eastAsia="Times New Roman" w:hAnsi="Times New Roman"/>
                <w:szCs w:val="24"/>
                <w:lang w:eastAsia="ru-RU"/>
              </w:rPr>
              <w:t>89147600662</w:t>
            </w:r>
          </w:p>
        </w:tc>
      </w:tr>
    </w:tbl>
    <w:p w:rsidR="00383912" w:rsidRPr="009461F9" w:rsidRDefault="00383912" w:rsidP="009461F9">
      <w:pPr>
        <w:spacing w:after="0" w:line="240" w:lineRule="auto"/>
        <w:ind w:firstLine="709"/>
        <w:contextualSpacing/>
        <w:jc w:val="both"/>
        <w:rPr>
          <w:rFonts w:ascii="Times New Roman" w:eastAsia="Times New Roman" w:hAnsi="Times New Roman"/>
          <w:sz w:val="28"/>
          <w:szCs w:val="24"/>
          <w:lang w:eastAsia="ru-RU"/>
        </w:rPr>
      </w:pPr>
    </w:p>
    <w:p w:rsidR="00DF1BB2" w:rsidRPr="00DF1BB2" w:rsidRDefault="00DF1BB2" w:rsidP="00915F79">
      <w:pPr>
        <w:spacing w:after="0" w:line="240" w:lineRule="auto"/>
        <w:ind w:firstLine="709"/>
        <w:contextualSpacing/>
        <w:jc w:val="both"/>
        <w:rPr>
          <w:rFonts w:ascii="Times New Roman" w:eastAsia="Times New Roman" w:hAnsi="Times New Roman"/>
          <w:sz w:val="28"/>
          <w:szCs w:val="24"/>
          <w:lang w:eastAsia="ru-RU"/>
        </w:rPr>
      </w:pPr>
      <w:r w:rsidRPr="00DF1BB2">
        <w:rPr>
          <w:rFonts w:ascii="Times New Roman" w:eastAsia="Times New Roman" w:hAnsi="Times New Roman"/>
          <w:sz w:val="28"/>
          <w:szCs w:val="24"/>
          <w:lang w:eastAsia="ru-RU"/>
        </w:rPr>
        <w:t xml:space="preserve">Положительной динамике развития </w:t>
      </w:r>
      <w:r w:rsidR="00915F79">
        <w:rPr>
          <w:rFonts w:ascii="Times New Roman" w:eastAsia="Times New Roman" w:hAnsi="Times New Roman"/>
          <w:sz w:val="28"/>
          <w:szCs w:val="24"/>
          <w:lang w:eastAsia="ru-RU"/>
        </w:rPr>
        <w:t>традиционного</w:t>
      </w:r>
      <w:r w:rsidRPr="00DF1BB2">
        <w:rPr>
          <w:rFonts w:ascii="Times New Roman" w:eastAsia="Times New Roman" w:hAnsi="Times New Roman"/>
          <w:sz w:val="28"/>
          <w:szCs w:val="24"/>
          <w:lang w:eastAsia="ru-RU"/>
        </w:rPr>
        <w:t xml:space="preserve"> комплекса</w:t>
      </w:r>
      <w:r w:rsidR="00915F79">
        <w:rPr>
          <w:rFonts w:ascii="Times New Roman" w:eastAsia="Times New Roman" w:hAnsi="Times New Roman"/>
          <w:sz w:val="28"/>
          <w:szCs w:val="24"/>
          <w:lang w:eastAsia="ru-RU"/>
        </w:rPr>
        <w:t xml:space="preserve"> хозяйствования</w:t>
      </w:r>
      <w:r w:rsidRPr="00DF1BB2">
        <w:rPr>
          <w:rFonts w:ascii="Times New Roman" w:eastAsia="Times New Roman" w:hAnsi="Times New Roman"/>
          <w:sz w:val="28"/>
          <w:szCs w:val="24"/>
          <w:lang w:eastAsia="ru-RU"/>
        </w:rPr>
        <w:t xml:space="preserve"> </w:t>
      </w:r>
      <w:r w:rsidR="00915F79">
        <w:rPr>
          <w:rFonts w:ascii="Times New Roman" w:eastAsia="Times New Roman" w:hAnsi="Times New Roman"/>
          <w:sz w:val="28"/>
          <w:szCs w:val="24"/>
          <w:lang w:eastAsia="ru-RU"/>
        </w:rPr>
        <w:t>городского округа</w:t>
      </w:r>
      <w:r w:rsidRPr="00DF1BB2">
        <w:rPr>
          <w:rFonts w:ascii="Times New Roman" w:eastAsia="Times New Roman" w:hAnsi="Times New Roman"/>
          <w:sz w:val="28"/>
          <w:szCs w:val="24"/>
          <w:lang w:eastAsia="ru-RU"/>
        </w:rPr>
        <w:t xml:space="preserve"> способствует </w:t>
      </w:r>
      <w:r w:rsidR="00915F79">
        <w:rPr>
          <w:rFonts w:ascii="Times New Roman" w:eastAsia="Times New Roman" w:hAnsi="Times New Roman"/>
          <w:sz w:val="28"/>
          <w:szCs w:val="24"/>
          <w:lang w:eastAsia="ru-RU"/>
        </w:rPr>
        <w:t>З</w:t>
      </w:r>
      <w:r w:rsidR="00915F79" w:rsidRPr="00915F79">
        <w:rPr>
          <w:rFonts w:ascii="Times New Roman" w:eastAsia="Times New Roman" w:hAnsi="Times New Roman"/>
          <w:sz w:val="28"/>
          <w:szCs w:val="24"/>
          <w:lang w:eastAsia="ru-RU"/>
        </w:rPr>
        <w:t>акон</w:t>
      </w:r>
      <w:r w:rsidR="00915F79">
        <w:rPr>
          <w:rFonts w:ascii="Times New Roman" w:eastAsia="Times New Roman" w:hAnsi="Times New Roman"/>
          <w:sz w:val="28"/>
          <w:szCs w:val="24"/>
          <w:lang w:eastAsia="ru-RU"/>
        </w:rPr>
        <w:t xml:space="preserve"> Сахалинской области от 04.07.</w:t>
      </w:r>
      <w:r w:rsidR="00915F79" w:rsidRPr="00915F79">
        <w:rPr>
          <w:rFonts w:ascii="Times New Roman" w:eastAsia="Times New Roman" w:hAnsi="Times New Roman"/>
          <w:sz w:val="28"/>
          <w:szCs w:val="24"/>
          <w:lang w:eastAsia="ru-RU"/>
        </w:rPr>
        <w:t xml:space="preserve">2006 </w:t>
      </w:r>
      <w:r w:rsidR="00915F79">
        <w:rPr>
          <w:rFonts w:ascii="Times New Roman" w:eastAsia="Times New Roman" w:hAnsi="Times New Roman"/>
          <w:sz w:val="28"/>
          <w:szCs w:val="24"/>
          <w:lang w:eastAsia="ru-RU"/>
        </w:rPr>
        <w:t>№</w:t>
      </w:r>
      <w:r w:rsidR="00915F79" w:rsidRPr="00915F79">
        <w:rPr>
          <w:rFonts w:ascii="Times New Roman" w:eastAsia="Times New Roman" w:hAnsi="Times New Roman"/>
          <w:sz w:val="28"/>
          <w:szCs w:val="24"/>
          <w:lang w:eastAsia="ru-RU"/>
        </w:rPr>
        <w:t xml:space="preserve"> 72-ЗО</w:t>
      </w:r>
      <w:r w:rsidR="00915F79">
        <w:rPr>
          <w:rFonts w:ascii="Times New Roman" w:eastAsia="Times New Roman" w:hAnsi="Times New Roman"/>
          <w:sz w:val="28"/>
          <w:szCs w:val="24"/>
          <w:lang w:eastAsia="ru-RU"/>
        </w:rPr>
        <w:t xml:space="preserve"> «О</w:t>
      </w:r>
      <w:r w:rsidR="00915F79" w:rsidRPr="00915F79">
        <w:rPr>
          <w:rFonts w:ascii="Times New Roman" w:eastAsia="Times New Roman" w:hAnsi="Times New Roman"/>
          <w:sz w:val="28"/>
          <w:szCs w:val="24"/>
          <w:lang w:eastAsia="ru-RU"/>
        </w:rPr>
        <w:t xml:space="preserve"> правовых гарантиях защиты исконной среды обитания, традиционных образа жизни, хозяйствования и промыслов коренных малочисленных народов </w:t>
      </w:r>
      <w:r w:rsidR="00915F79">
        <w:rPr>
          <w:rFonts w:ascii="Times New Roman" w:eastAsia="Times New Roman" w:hAnsi="Times New Roman"/>
          <w:sz w:val="28"/>
          <w:szCs w:val="24"/>
          <w:lang w:eastAsia="ru-RU"/>
        </w:rPr>
        <w:t>С</w:t>
      </w:r>
      <w:r w:rsidR="00915F79" w:rsidRPr="00915F79">
        <w:rPr>
          <w:rFonts w:ascii="Times New Roman" w:eastAsia="Times New Roman" w:hAnsi="Times New Roman"/>
          <w:sz w:val="28"/>
          <w:szCs w:val="24"/>
          <w:lang w:eastAsia="ru-RU"/>
        </w:rPr>
        <w:t xml:space="preserve">евера </w:t>
      </w:r>
      <w:r w:rsidR="00915F79">
        <w:rPr>
          <w:rFonts w:ascii="Times New Roman" w:eastAsia="Times New Roman" w:hAnsi="Times New Roman"/>
          <w:sz w:val="28"/>
          <w:szCs w:val="24"/>
          <w:lang w:eastAsia="ru-RU"/>
        </w:rPr>
        <w:t>С</w:t>
      </w:r>
      <w:r w:rsidR="00915F79" w:rsidRPr="00915F79">
        <w:rPr>
          <w:rFonts w:ascii="Times New Roman" w:eastAsia="Times New Roman" w:hAnsi="Times New Roman"/>
          <w:sz w:val="28"/>
          <w:szCs w:val="24"/>
          <w:lang w:eastAsia="ru-RU"/>
        </w:rPr>
        <w:t>ахалинской области</w:t>
      </w:r>
      <w:r w:rsidR="00915F79">
        <w:rPr>
          <w:rFonts w:ascii="Times New Roman" w:eastAsia="Times New Roman" w:hAnsi="Times New Roman"/>
          <w:sz w:val="28"/>
          <w:szCs w:val="24"/>
          <w:lang w:eastAsia="ru-RU"/>
        </w:rPr>
        <w:t>»</w:t>
      </w:r>
      <w:r w:rsidR="00915F79" w:rsidRPr="00DF1BB2">
        <w:rPr>
          <w:rFonts w:ascii="Times New Roman" w:eastAsia="Times New Roman" w:hAnsi="Times New Roman"/>
          <w:sz w:val="28"/>
          <w:szCs w:val="24"/>
          <w:lang w:eastAsia="ru-RU"/>
        </w:rPr>
        <w:t>.</w:t>
      </w:r>
    </w:p>
    <w:p w:rsidR="00590376" w:rsidRDefault="00590376" w:rsidP="00590376">
      <w:pPr>
        <w:spacing w:after="0" w:line="240" w:lineRule="auto"/>
        <w:ind w:firstLine="709"/>
        <w:contextualSpacing/>
        <w:jc w:val="both"/>
        <w:rPr>
          <w:rFonts w:ascii="Times New Roman" w:eastAsia="Times New Roman" w:hAnsi="Times New Roman"/>
          <w:sz w:val="28"/>
          <w:szCs w:val="24"/>
          <w:lang w:eastAsia="ru-RU"/>
        </w:rPr>
      </w:pPr>
      <w:r w:rsidRPr="00590376">
        <w:rPr>
          <w:rFonts w:ascii="Times New Roman" w:eastAsia="Times New Roman" w:hAnsi="Times New Roman"/>
          <w:sz w:val="28"/>
          <w:szCs w:val="24"/>
          <w:lang w:eastAsia="ru-RU"/>
        </w:rPr>
        <w:t>Количество малых и средних предприятий с учётом индивидуальных</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предпринимателей, зарегистрированных в муниципальном образовании, по</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 xml:space="preserve">состоянию на </w:t>
      </w:r>
      <w:r w:rsidR="00DF5BE3">
        <w:rPr>
          <w:rFonts w:ascii="Times New Roman" w:eastAsia="Times New Roman" w:hAnsi="Times New Roman"/>
          <w:sz w:val="28"/>
          <w:szCs w:val="24"/>
          <w:lang w:eastAsia="ru-RU"/>
        </w:rPr>
        <w:t>01.01.</w:t>
      </w:r>
      <w:r w:rsidRPr="00590376">
        <w:rPr>
          <w:rFonts w:ascii="Times New Roman" w:eastAsia="Times New Roman" w:hAnsi="Times New Roman"/>
          <w:sz w:val="28"/>
          <w:szCs w:val="24"/>
          <w:lang w:eastAsia="ru-RU"/>
        </w:rPr>
        <w:t>2017 составляет 447 субъектов: 335</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индивидуальных предпринимателей, 110 малых предприятий и 2 средних</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 xml:space="preserve">предприятия. </w:t>
      </w:r>
    </w:p>
    <w:p w:rsidR="00590376" w:rsidRPr="00590376" w:rsidRDefault="00590376" w:rsidP="00590376">
      <w:pPr>
        <w:spacing w:after="0" w:line="240" w:lineRule="auto"/>
        <w:ind w:firstLine="709"/>
        <w:contextualSpacing/>
        <w:jc w:val="both"/>
        <w:rPr>
          <w:rFonts w:ascii="Times New Roman" w:eastAsia="Times New Roman" w:hAnsi="Times New Roman"/>
          <w:sz w:val="28"/>
          <w:szCs w:val="24"/>
          <w:lang w:eastAsia="ru-RU"/>
        </w:rPr>
      </w:pPr>
      <w:r w:rsidRPr="00590376">
        <w:rPr>
          <w:rFonts w:ascii="Times New Roman" w:eastAsia="Times New Roman" w:hAnsi="Times New Roman"/>
          <w:sz w:val="28"/>
          <w:szCs w:val="24"/>
          <w:lang w:eastAsia="ru-RU"/>
        </w:rPr>
        <w:t>Несмотря на сложившуюся политическую ситуацию,</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отразившуюся на экономике России в целом, количество субъектов</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предпринимательства не претерпело серьёзных изменений.</w:t>
      </w:r>
    </w:p>
    <w:p w:rsidR="00590376" w:rsidRDefault="00590376" w:rsidP="00590376">
      <w:pPr>
        <w:spacing w:after="0" w:line="240" w:lineRule="auto"/>
        <w:ind w:firstLine="709"/>
        <w:contextualSpacing/>
        <w:jc w:val="both"/>
        <w:rPr>
          <w:rFonts w:ascii="Times New Roman" w:eastAsia="Times New Roman" w:hAnsi="Times New Roman"/>
          <w:sz w:val="28"/>
          <w:szCs w:val="24"/>
          <w:lang w:eastAsia="ru-RU"/>
        </w:rPr>
      </w:pPr>
      <w:r w:rsidRPr="00590376">
        <w:rPr>
          <w:rFonts w:ascii="Times New Roman" w:eastAsia="Times New Roman" w:hAnsi="Times New Roman"/>
          <w:sz w:val="28"/>
          <w:szCs w:val="24"/>
          <w:lang w:eastAsia="ru-RU"/>
        </w:rPr>
        <w:t>Общее число субъектов малого и среднего предпринимательства по</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сравнению с началом 2016 года увеличилось на 13 по сравнению с</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аналогичным периодом прошлого года.</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Оборот малых предприятий, включая микропредприятия, составил, по</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оценке, 2 559 млн. рублей.</w:t>
      </w:r>
      <w:r>
        <w:rPr>
          <w:rFonts w:ascii="Times New Roman" w:eastAsia="Times New Roman" w:hAnsi="Times New Roman"/>
          <w:sz w:val="28"/>
          <w:szCs w:val="24"/>
          <w:lang w:eastAsia="ru-RU"/>
        </w:rPr>
        <w:t xml:space="preserve"> </w:t>
      </w:r>
    </w:p>
    <w:p w:rsidR="00590376" w:rsidRPr="00590376" w:rsidRDefault="00590376" w:rsidP="00590376">
      <w:pPr>
        <w:spacing w:after="0" w:line="240" w:lineRule="auto"/>
        <w:ind w:firstLine="709"/>
        <w:contextualSpacing/>
        <w:jc w:val="both"/>
        <w:rPr>
          <w:rFonts w:ascii="Times New Roman" w:eastAsia="Times New Roman" w:hAnsi="Times New Roman"/>
          <w:sz w:val="28"/>
          <w:szCs w:val="24"/>
          <w:lang w:eastAsia="ru-RU"/>
        </w:rPr>
      </w:pPr>
      <w:r w:rsidRPr="00590376">
        <w:rPr>
          <w:rFonts w:ascii="Times New Roman" w:eastAsia="Times New Roman" w:hAnsi="Times New Roman"/>
          <w:sz w:val="28"/>
          <w:szCs w:val="24"/>
          <w:lang w:eastAsia="ru-RU"/>
        </w:rPr>
        <w:t>В условиях, сложившихся в целом в российской экономике,</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необходимость поддержки малого предпринимательства с использованием</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 xml:space="preserve">финансовых </w:t>
      </w:r>
      <w:r w:rsidRPr="00590376">
        <w:rPr>
          <w:rFonts w:ascii="Times New Roman" w:eastAsia="Times New Roman" w:hAnsi="Times New Roman"/>
          <w:sz w:val="28"/>
          <w:szCs w:val="24"/>
          <w:lang w:eastAsia="ru-RU"/>
        </w:rPr>
        <w:lastRenderedPageBreak/>
        <w:t>инструментов приобретает все большее значение. На территории</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городского округа принята и реализуется подпрограмма «Развитие малого и</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среднего предпринимательства в муниципальном образовании «Городской</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округ Ногликский» на 2015-2020 годы».</w:t>
      </w:r>
    </w:p>
    <w:p w:rsidR="00590376" w:rsidRPr="00590376" w:rsidRDefault="00590376" w:rsidP="00590376">
      <w:pPr>
        <w:spacing w:after="0" w:line="240" w:lineRule="auto"/>
        <w:ind w:firstLine="709"/>
        <w:contextualSpacing/>
        <w:jc w:val="both"/>
        <w:rPr>
          <w:rFonts w:ascii="Times New Roman" w:eastAsia="Times New Roman" w:hAnsi="Times New Roman"/>
          <w:sz w:val="28"/>
          <w:szCs w:val="24"/>
          <w:lang w:eastAsia="ru-RU"/>
        </w:rPr>
      </w:pPr>
      <w:r w:rsidRPr="00590376">
        <w:rPr>
          <w:rFonts w:ascii="Times New Roman" w:eastAsia="Times New Roman" w:hAnsi="Times New Roman"/>
          <w:sz w:val="28"/>
          <w:szCs w:val="24"/>
          <w:lang w:eastAsia="ru-RU"/>
        </w:rPr>
        <w:t>Малый бизнес активно участвует в социально-экономической жизни</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городского округа, осуществляет производство и реализацию товаров и услуг,</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обеспечивает занятость населения. С учётом индивидуальных</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предпринимателей в сфере предпринимательства занято (по оценке) 1,1 тыс.</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человек (23</w:t>
      </w:r>
      <w:r>
        <w:rPr>
          <w:rFonts w:ascii="Times New Roman" w:eastAsia="Times New Roman" w:hAnsi="Times New Roman"/>
          <w:sz w:val="28"/>
          <w:szCs w:val="24"/>
          <w:lang w:eastAsia="ru-RU"/>
        </w:rPr>
        <w:t xml:space="preserve"> </w:t>
      </w:r>
      <w:r w:rsidRPr="00590376">
        <w:rPr>
          <w:rFonts w:ascii="Times New Roman" w:eastAsia="Times New Roman" w:hAnsi="Times New Roman"/>
          <w:sz w:val="28"/>
          <w:szCs w:val="24"/>
          <w:lang w:eastAsia="ru-RU"/>
        </w:rPr>
        <w:t>% от общей численности занятых в экономике округа).</w:t>
      </w:r>
    </w:p>
    <w:p w:rsidR="004710D3" w:rsidRPr="004710D3" w:rsidRDefault="004710D3" w:rsidP="004710D3">
      <w:pPr>
        <w:spacing w:after="0" w:line="240" w:lineRule="auto"/>
        <w:ind w:firstLine="709"/>
        <w:jc w:val="both"/>
        <w:rPr>
          <w:rFonts w:ascii="Times New Roman" w:eastAsia="Times New Roman" w:hAnsi="Times New Roman"/>
          <w:sz w:val="28"/>
          <w:szCs w:val="24"/>
          <w:lang w:eastAsia="ru-RU"/>
        </w:rPr>
      </w:pPr>
      <w:r w:rsidRPr="004710D3">
        <w:rPr>
          <w:rFonts w:ascii="Times New Roman" w:eastAsia="Times New Roman" w:hAnsi="Times New Roman"/>
          <w:sz w:val="28"/>
          <w:szCs w:val="24"/>
          <w:lang w:eastAsia="ru-RU"/>
        </w:rPr>
        <w:t xml:space="preserve">Основные проблемы, объективно присущие малому и среднему бизнесу не только в </w:t>
      </w:r>
      <w:r w:rsidR="00A2045D">
        <w:rPr>
          <w:rFonts w:ascii="Times New Roman" w:eastAsia="Times New Roman" w:hAnsi="Times New Roman"/>
          <w:sz w:val="28"/>
          <w:szCs w:val="24"/>
          <w:lang w:eastAsia="ru-RU"/>
        </w:rPr>
        <w:t>городском округе</w:t>
      </w:r>
      <w:r w:rsidRPr="004710D3">
        <w:rPr>
          <w:rFonts w:ascii="Times New Roman" w:eastAsia="Times New Roman" w:hAnsi="Times New Roman"/>
          <w:sz w:val="28"/>
          <w:szCs w:val="24"/>
          <w:lang w:eastAsia="ru-RU"/>
        </w:rPr>
        <w:t>, но и в России в целом:</w:t>
      </w:r>
    </w:p>
    <w:p w:rsidR="004710D3" w:rsidRPr="004710D3" w:rsidRDefault="004710D3"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710D3">
        <w:rPr>
          <w:rFonts w:ascii="Times New Roman" w:eastAsia="Times New Roman" w:hAnsi="Times New Roman"/>
          <w:sz w:val="28"/>
          <w:szCs w:val="24"/>
          <w:lang w:eastAsia="ru-RU"/>
        </w:rPr>
        <w:t>недостаточность трудовых ресурсов и отсутствие должной квалификации работников, занятых в сфере предпринимательства;</w:t>
      </w:r>
    </w:p>
    <w:p w:rsidR="004710D3" w:rsidRPr="004710D3" w:rsidRDefault="004710D3"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710D3">
        <w:rPr>
          <w:rFonts w:ascii="Times New Roman" w:eastAsia="Times New Roman" w:hAnsi="Times New Roman"/>
          <w:sz w:val="28"/>
          <w:szCs w:val="24"/>
          <w:lang w:eastAsia="ru-RU"/>
        </w:rPr>
        <w:t xml:space="preserve">низкий уровень продукции переработки, в частности, в агропромышленном секторе, </w:t>
      </w:r>
      <w:r w:rsidR="00A2045D">
        <w:rPr>
          <w:rFonts w:ascii="Times New Roman" w:eastAsia="Times New Roman" w:hAnsi="Times New Roman"/>
          <w:sz w:val="28"/>
          <w:szCs w:val="24"/>
          <w:lang w:eastAsia="ru-RU"/>
        </w:rPr>
        <w:t>лесной отрасли.</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Потребительский рынок сегодня – это существенная часть экономики, затрагивающая интересы всего населения.</w:t>
      </w:r>
    </w:p>
    <w:p w:rsidR="002F1969" w:rsidRPr="002F1969" w:rsidRDefault="002F1969" w:rsidP="002F1969">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 xml:space="preserve">Таблица </w:t>
      </w:r>
      <w:r w:rsidRPr="002F1969">
        <w:rPr>
          <w:rFonts w:ascii="Times New Roman" w:eastAsia="Times New Roman" w:hAnsi="Times New Roman"/>
          <w:sz w:val="28"/>
          <w:szCs w:val="24"/>
          <w:lang w:eastAsia="ru-RU" w:bidi="en-US"/>
        </w:rPr>
        <w:fldChar w:fldCharType="begin"/>
      </w:r>
      <w:r w:rsidRPr="002F1969">
        <w:rPr>
          <w:rFonts w:ascii="Times New Roman" w:eastAsia="Times New Roman" w:hAnsi="Times New Roman"/>
          <w:sz w:val="28"/>
          <w:szCs w:val="24"/>
          <w:lang w:eastAsia="ru-RU" w:bidi="en-US"/>
        </w:rPr>
        <w:instrText xml:space="preserve"> SEQ Таблица \* ARABIC </w:instrText>
      </w:r>
      <w:r w:rsidRPr="002F1969">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19</w:t>
      </w:r>
      <w:r w:rsidRPr="002F1969">
        <w:rPr>
          <w:rFonts w:ascii="Times New Roman" w:eastAsia="Times New Roman" w:hAnsi="Times New Roman"/>
          <w:sz w:val="28"/>
          <w:szCs w:val="24"/>
          <w:lang w:eastAsia="ru-RU" w:bidi="en-US"/>
        </w:rPr>
        <w:fldChar w:fldCharType="end"/>
      </w:r>
    </w:p>
    <w:p w:rsidR="002F1969" w:rsidRPr="002F1969" w:rsidRDefault="002F1969" w:rsidP="002F1969">
      <w:pPr>
        <w:spacing w:after="120" w:line="240" w:lineRule="auto"/>
        <w:jc w:val="center"/>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 xml:space="preserve">Потребительский рынок </w:t>
      </w:r>
      <w:r w:rsidR="00A2045D">
        <w:rPr>
          <w:rFonts w:ascii="Times New Roman" w:eastAsia="Times New Roman" w:hAnsi="Times New Roman"/>
          <w:sz w:val="28"/>
          <w:szCs w:val="24"/>
          <w:lang w:eastAsia="ru-RU"/>
        </w:rPr>
        <w:t>МО «Городской округ Ногликский»</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47"/>
        <w:gridCol w:w="1730"/>
        <w:gridCol w:w="1021"/>
        <w:gridCol w:w="1134"/>
        <w:gridCol w:w="1533"/>
      </w:tblGrid>
      <w:tr w:rsidR="00AF0D16" w:rsidRPr="002F1969" w:rsidTr="00F36B43">
        <w:trPr>
          <w:trHeight w:val="283"/>
          <w:tblHeader/>
          <w:jc w:val="center"/>
        </w:trPr>
        <w:tc>
          <w:tcPr>
            <w:tcW w:w="2405"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sidRPr="002F1969">
              <w:rPr>
                <w:rFonts w:ascii="Times New Roman" w:eastAsia="Times New Roman" w:hAnsi="Times New Roman"/>
                <w:color w:val="000000"/>
                <w:sz w:val="24"/>
                <w:szCs w:val="24"/>
                <w:lang w:eastAsia="ru-RU"/>
              </w:rPr>
              <w:t xml:space="preserve">Наименование </w:t>
            </w:r>
            <w:r>
              <w:rPr>
                <w:rFonts w:ascii="Times New Roman" w:eastAsia="Times New Roman" w:hAnsi="Times New Roman"/>
                <w:color w:val="000000"/>
                <w:sz w:val="24"/>
                <w:szCs w:val="24"/>
                <w:lang w:eastAsia="ru-RU"/>
              </w:rPr>
              <w:t>населённого пункта</w:t>
            </w:r>
          </w:p>
        </w:tc>
        <w:tc>
          <w:tcPr>
            <w:tcW w:w="2977" w:type="dxa"/>
            <w:gridSpan w:val="2"/>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sidRPr="002F1969">
              <w:rPr>
                <w:rFonts w:ascii="Times New Roman" w:eastAsia="Times New Roman" w:hAnsi="Times New Roman"/>
                <w:color w:val="000000"/>
                <w:sz w:val="24"/>
                <w:szCs w:val="24"/>
                <w:lang w:eastAsia="ru-RU"/>
              </w:rPr>
              <w:t>Магазины</w:t>
            </w:r>
            <w:r w:rsidR="00C86F36">
              <w:rPr>
                <w:rStyle w:val="af8"/>
                <w:rFonts w:ascii="Times New Roman" w:eastAsia="Times New Roman" w:hAnsi="Times New Roman"/>
                <w:color w:val="000000"/>
                <w:sz w:val="24"/>
                <w:szCs w:val="24"/>
                <w:lang w:eastAsia="ru-RU"/>
              </w:rPr>
              <w:footnoteReference w:id="4"/>
            </w:r>
          </w:p>
        </w:tc>
        <w:tc>
          <w:tcPr>
            <w:tcW w:w="2155" w:type="dxa"/>
            <w:gridSpan w:val="2"/>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sidRPr="002F1969">
              <w:rPr>
                <w:rFonts w:ascii="Times New Roman" w:eastAsia="Times New Roman" w:hAnsi="Times New Roman"/>
                <w:color w:val="000000"/>
                <w:sz w:val="24"/>
                <w:szCs w:val="24"/>
                <w:lang w:eastAsia="ru-RU"/>
              </w:rPr>
              <w:t>Кафе, столовые (общедоступные)</w:t>
            </w:r>
          </w:p>
        </w:tc>
        <w:tc>
          <w:tcPr>
            <w:tcW w:w="1533" w:type="dxa"/>
            <w:vMerge w:val="restart"/>
            <w:tcBorders>
              <w:top w:val="single" w:sz="4" w:space="0" w:color="auto"/>
              <w:left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Объекты обслуживания, ед.</w:t>
            </w:r>
          </w:p>
        </w:tc>
      </w:tr>
      <w:tr w:rsidR="00AF0D16" w:rsidRPr="002F1969" w:rsidTr="00F36B43">
        <w:trPr>
          <w:trHeight w:val="283"/>
          <w:tblHeade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rsidR="00AF0D16" w:rsidRPr="002F1969" w:rsidRDefault="00AF0D16" w:rsidP="002F1969">
            <w:pPr>
              <w:spacing w:after="0" w:line="240" w:lineRule="auto"/>
              <w:rPr>
                <w:rFonts w:ascii="Times New Roman" w:eastAsia="Times New Roman" w:hAnsi="Times New Roman"/>
                <w:color w:val="000000"/>
                <w:sz w:val="24"/>
                <w:szCs w:val="24"/>
                <w:lang w:eastAsia="ru-RU"/>
              </w:rPr>
            </w:pPr>
          </w:p>
        </w:tc>
        <w:tc>
          <w:tcPr>
            <w:tcW w:w="124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sidRPr="002F1969">
              <w:rPr>
                <w:rFonts w:ascii="Times New Roman" w:eastAsia="Times New Roman" w:hAnsi="Times New Roman"/>
                <w:color w:val="000000"/>
                <w:sz w:val="24"/>
                <w:szCs w:val="24"/>
                <w:lang w:eastAsia="ru-RU"/>
              </w:rPr>
              <w:t>Кол-во</w:t>
            </w:r>
          </w:p>
        </w:tc>
        <w:tc>
          <w:tcPr>
            <w:tcW w:w="173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sidRPr="002F1969">
              <w:rPr>
                <w:rFonts w:ascii="Times New Roman" w:eastAsia="Times New Roman" w:hAnsi="Times New Roman"/>
                <w:color w:val="000000"/>
                <w:sz w:val="24"/>
                <w:szCs w:val="24"/>
                <w:lang w:eastAsia="ru-RU"/>
              </w:rPr>
              <w:t xml:space="preserve">Площадь </w:t>
            </w:r>
            <w:r w:rsidR="00F36B43">
              <w:rPr>
                <w:rFonts w:ascii="Times New Roman" w:eastAsia="Times New Roman" w:hAnsi="Times New Roman"/>
                <w:color w:val="000000"/>
                <w:sz w:val="24"/>
                <w:szCs w:val="24"/>
                <w:lang w:eastAsia="ru-RU"/>
              </w:rPr>
              <w:t xml:space="preserve">стационарных </w:t>
            </w:r>
            <w:r w:rsidRPr="002F1969">
              <w:rPr>
                <w:rFonts w:ascii="Times New Roman" w:eastAsia="Times New Roman" w:hAnsi="Times New Roman"/>
                <w:color w:val="000000"/>
                <w:sz w:val="24"/>
                <w:szCs w:val="24"/>
                <w:lang w:eastAsia="ru-RU"/>
              </w:rPr>
              <w:t>торгов</w:t>
            </w:r>
            <w:r>
              <w:rPr>
                <w:rFonts w:ascii="Times New Roman" w:eastAsia="Times New Roman" w:hAnsi="Times New Roman"/>
                <w:color w:val="000000"/>
                <w:sz w:val="24"/>
                <w:szCs w:val="24"/>
                <w:lang w:eastAsia="ru-RU"/>
              </w:rPr>
              <w:t>ых</w:t>
            </w:r>
            <w:r w:rsidRPr="002F1969">
              <w:rPr>
                <w:rFonts w:ascii="Times New Roman" w:eastAsia="Times New Roman" w:hAnsi="Times New Roman"/>
                <w:color w:val="000000"/>
                <w:sz w:val="24"/>
                <w:szCs w:val="24"/>
                <w:lang w:eastAsia="ru-RU"/>
              </w:rPr>
              <w:t xml:space="preserve"> объект</w:t>
            </w:r>
            <w:r>
              <w:rPr>
                <w:rFonts w:ascii="Times New Roman" w:eastAsia="Times New Roman" w:hAnsi="Times New Roman"/>
                <w:color w:val="000000"/>
                <w:sz w:val="24"/>
                <w:szCs w:val="24"/>
                <w:lang w:eastAsia="ru-RU"/>
              </w:rPr>
              <w:t>ов</w:t>
            </w:r>
            <w:r w:rsidRPr="002F1969">
              <w:rPr>
                <w:rFonts w:ascii="Times New Roman" w:eastAsia="Times New Roman" w:hAnsi="Times New Roman"/>
                <w:color w:val="000000"/>
                <w:sz w:val="24"/>
                <w:szCs w:val="24"/>
                <w:lang w:eastAsia="ru-RU"/>
              </w:rPr>
              <w:t>, м</w:t>
            </w:r>
            <w:r w:rsidRPr="002F1969">
              <w:rPr>
                <w:rFonts w:eastAsia="Times New Roman" w:cs="Calibri"/>
                <w:color w:val="000000"/>
                <w:sz w:val="24"/>
                <w:szCs w:val="24"/>
                <w:vertAlign w:val="superscript"/>
                <w:lang w:eastAsia="ru-RU"/>
              </w:rPr>
              <w:t>2</w:t>
            </w:r>
          </w:p>
        </w:tc>
        <w:tc>
          <w:tcPr>
            <w:tcW w:w="10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sidRPr="002F1969">
              <w:rPr>
                <w:rFonts w:ascii="Times New Roman" w:eastAsia="Times New Roman" w:hAnsi="Times New Roman"/>
                <w:color w:val="000000"/>
                <w:sz w:val="24"/>
                <w:szCs w:val="24"/>
                <w:lang w:eastAsia="ru-RU"/>
              </w:rPr>
              <w:t>Кол-во</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r w:rsidRPr="002F1969">
              <w:rPr>
                <w:rFonts w:ascii="Times New Roman" w:eastAsia="Times New Roman" w:hAnsi="Times New Roman"/>
                <w:color w:val="000000"/>
                <w:sz w:val="24"/>
                <w:szCs w:val="24"/>
                <w:lang w:eastAsia="ru-RU"/>
              </w:rPr>
              <w:t>Пос</w:t>
            </w:r>
            <w:r>
              <w:rPr>
                <w:rFonts w:ascii="Times New Roman" w:eastAsia="Times New Roman" w:hAnsi="Times New Roman"/>
                <w:color w:val="000000"/>
                <w:sz w:val="24"/>
                <w:szCs w:val="24"/>
                <w:lang w:eastAsia="ru-RU"/>
              </w:rPr>
              <w:t>ет</w:t>
            </w:r>
            <w:r w:rsidR="00F260B4">
              <w:rPr>
                <w:rFonts w:ascii="Times New Roman" w:eastAsia="Times New Roman" w:hAnsi="Times New Roman"/>
                <w:color w:val="000000"/>
                <w:sz w:val="24"/>
                <w:szCs w:val="24"/>
                <w:lang w:eastAsia="ru-RU"/>
              </w:rPr>
              <w:t xml:space="preserve">ительских </w:t>
            </w:r>
            <w:r w:rsidRPr="002F1969">
              <w:rPr>
                <w:rFonts w:ascii="Times New Roman" w:eastAsia="Times New Roman" w:hAnsi="Times New Roman"/>
                <w:color w:val="000000"/>
                <w:sz w:val="24"/>
                <w:szCs w:val="24"/>
                <w:lang w:eastAsia="ru-RU"/>
              </w:rPr>
              <w:t>мест</w:t>
            </w:r>
          </w:p>
        </w:tc>
        <w:tc>
          <w:tcPr>
            <w:tcW w:w="1533" w:type="dxa"/>
            <w:vMerge/>
            <w:tcBorders>
              <w:left w:val="single" w:sz="4" w:space="0" w:color="auto"/>
              <w:bottom w:val="single" w:sz="4" w:space="0" w:color="auto"/>
              <w:right w:val="single" w:sz="4" w:space="0" w:color="auto"/>
            </w:tcBorders>
            <w:tcMar>
              <w:top w:w="15" w:type="dxa"/>
              <w:left w:w="108" w:type="dxa"/>
              <w:bottom w:w="15" w:type="dxa"/>
              <w:right w:w="108" w:type="dxa"/>
            </w:tcMar>
            <w:vAlign w:val="center"/>
          </w:tcPr>
          <w:p w:rsidR="00AF0D16" w:rsidRPr="002F1969" w:rsidRDefault="00AF0D16" w:rsidP="002F1969">
            <w:pPr>
              <w:spacing w:after="0" w:line="240" w:lineRule="auto"/>
              <w:jc w:val="center"/>
              <w:rPr>
                <w:rFonts w:ascii="Times New Roman" w:eastAsia="Times New Roman" w:hAnsi="Times New Roman"/>
                <w:color w:val="000000"/>
                <w:sz w:val="24"/>
                <w:szCs w:val="24"/>
                <w:lang w:eastAsia="ru-RU"/>
              </w:rPr>
            </w:pPr>
          </w:p>
        </w:tc>
      </w:tr>
      <w:tr w:rsidR="00F260B4" w:rsidRPr="002F1969" w:rsidTr="00E5670B">
        <w:trPr>
          <w:trHeight w:val="283"/>
          <w:jc w:val="center"/>
        </w:trPr>
        <w:tc>
          <w:tcPr>
            <w:tcW w:w="2405" w:type="dxa"/>
            <w:tcBorders>
              <w:top w:val="single" w:sz="4" w:space="0" w:color="auto"/>
              <w:left w:val="single" w:sz="4" w:space="0" w:color="auto"/>
              <w:bottom w:val="single" w:sz="4" w:space="0" w:color="auto"/>
              <w:right w:val="nil"/>
            </w:tcBorders>
            <w:shd w:val="clear" w:color="auto" w:fill="auto"/>
            <w:tcMar>
              <w:top w:w="15" w:type="dxa"/>
              <w:left w:w="108" w:type="dxa"/>
              <w:bottom w:w="15" w:type="dxa"/>
              <w:right w:w="108" w:type="dxa"/>
            </w:tcMar>
            <w:vAlign w:val="center"/>
          </w:tcPr>
          <w:p w:rsidR="00F260B4" w:rsidRPr="003954E0" w:rsidRDefault="00F260B4" w:rsidP="00F260B4">
            <w:pPr>
              <w:spacing w:after="0" w:line="240" w:lineRule="auto"/>
              <w:rPr>
                <w:rFonts w:ascii="Times New Roman" w:eastAsia="Times New Roman" w:hAnsi="Times New Roman"/>
                <w:color w:val="000000"/>
                <w:sz w:val="24"/>
                <w:szCs w:val="24"/>
                <w:lang w:eastAsia="ru-RU"/>
              </w:rPr>
            </w:pPr>
            <w:r w:rsidRPr="003954E0">
              <w:rPr>
                <w:rFonts w:ascii="Times New Roman" w:eastAsia="Times New Roman" w:hAnsi="Times New Roman"/>
                <w:color w:val="000000"/>
                <w:sz w:val="24"/>
                <w:szCs w:val="24"/>
                <w:lang w:eastAsia="ru-RU"/>
              </w:rPr>
              <w:t>пгт. Ноглики</w:t>
            </w:r>
          </w:p>
        </w:tc>
        <w:tc>
          <w:tcPr>
            <w:tcW w:w="1247"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99</w:t>
            </w:r>
          </w:p>
        </w:tc>
        <w:tc>
          <w:tcPr>
            <w:tcW w:w="173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12113,99</w:t>
            </w:r>
          </w:p>
        </w:tc>
        <w:tc>
          <w:tcPr>
            <w:tcW w:w="102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7</w:t>
            </w:r>
          </w:p>
        </w:tc>
        <w:tc>
          <w:tcPr>
            <w:tcW w:w="113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328</w:t>
            </w:r>
          </w:p>
        </w:tc>
        <w:tc>
          <w:tcPr>
            <w:tcW w:w="153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F260B4" w:rsidRPr="00F260B4" w:rsidRDefault="00F260B4" w:rsidP="00F260B4">
            <w:pPr>
              <w:spacing w:after="0" w:line="240" w:lineRule="auto"/>
              <w:jc w:val="right"/>
              <w:rPr>
                <w:rFonts w:ascii="Times New Roman" w:eastAsia="Times New Roman" w:hAnsi="Times New Roman"/>
                <w:color w:val="000000"/>
                <w:sz w:val="24"/>
                <w:szCs w:val="24"/>
                <w:lang w:eastAsia="ru-RU"/>
              </w:rPr>
            </w:pPr>
            <w:r w:rsidRPr="00F260B4">
              <w:rPr>
                <w:rFonts w:ascii="Times New Roman" w:eastAsia="Times New Roman" w:hAnsi="Times New Roman"/>
                <w:color w:val="000000"/>
                <w:sz w:val="24"/>
                <w:szCs w:val="24"/>
                <w:lang w:eastAsia="ru-RU"/>
              </w:rPr>
              <w:t>51</w:t>
            </w:r>
          </w:p>
        </w:tc>
      </w:tr>
      <w:tr w:rsidR="00F260B4" w:rsidRPr="002F1969" w:rsidTr="00E5670B">
        <w:trPr>
          <w:trHeight w:val="283"/>
          <w:jc w:val="center"/>
        </w:trPr>
        <w:tc>
          <w:tcPr>
            <w:tcW w:w="2405" w:type="dxa"/>
            <w:tcBorders>
              <w:top w:val="single" w:sz="4" w:space="0" w:color="auto"/>
              <w:left w:val="single" w:sz="4" w:space="0" w:color="auto"/>
              <w:bottom w:val="single" w:sz="4" w:space="0" w:color="auto"/>
              <w:right w:val="nil"/>
            </w:tcBorders>
            <w:shd w:val="clear" w:color="auto" w:fill="auto"/>
            <w:tcMar>
              <w:top w:w="15" w:type="dxa"/>
              <w:left w:w="108" w:type="dxa"/>
              <w:bottom w:w="15" w:type="dxa"/>
              <w:right w:w="108" w:type="dxa"/>
            </w:tcMar>
            <w:vAlign w:val="center"/>
          </w:tcPr>
          <w:p w:rsidR="00F260B4" w:rsidRPr="003954E0" w:rsidRDefault="00F260B4" w:rsidP="00F260B4">
            <w:pPr>
              <w:spacing w:after="0" w:line="240" w:lineRule="auto"/>
              <w:rPr>
                <w:rFonts w:ascii="Times New Roman" w:eastAsia="Times New Roman" w:hAnsi="Times New Roman"/>
                <w:color w:val="000000"/>
                <w:sz w:val="24"/>
                <w:szCs w:val="24"/>
                <w:lang w:eastAsia="ru-RU"/>
              </w:rPr>
            </w:pPr>
            <w:r w:rsidRPr="003954E0">
              <w:rPr>
                <w:rFonts w:ascii="Times New Roman" w:eastAsia="Times New Roman" w:hAnsi="Times New Roman"/>
                <w:color w:val="000000"/>
                <w:sz w:val="24"/>
                <w:szCs w:val="24"/>
                <w:lang w:eastAsia="ru-RU"/>
              </w:rPr>
              <w:t>с. Вал</w:t>
            </w:r>
          </w:p>
        </w:tc>
        <w:tc>
          <w:tcPr>
            <w:tcW w:w="124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8</w:t>
            </w:r>
          </w:p>
        </w:tc>
        <w:tc>
          <w:tcPr>
            <w:tcW w:w="173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1137,9</w:t>
            </w:r>
          </w:p>
        </w:tc>
        <w:tc>
          <w:tcPr>
            <w:tcW w:w="102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5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F260B4" w:rsidRPr="00F260B4" w:rsidRDefault="00F260B4" w:rsidP="00F260B4">
            <w:pPr>
              <w:spacing w:after="0" w:line="240" w:lineRule="auto"/>
              <w:jc w:val="right"/>
              <w:rPr>
                <w:rFonts w:ascii="Times New Roman" w:eastAsia="Times New Roman" w:hAnsi="Times New Roman"/>
                <w:color w:val="000000"/>
                <w:sz w:val="24"/>
                <w:szCs w:val="24"/>
                <w:lang w:eastAsia="ru-RU"/>
              </w:rPr>
            </w:pPr>
            <w:r w:rsidRPr="00F260B4">
              <w:rPr>
                <w:rFonts w:ascii="Times New Roman" w:eastAsia="Times New Roman" w:hAnsi="Times New Roman"/>
                <w:color w:val="000000"/>
                <w:sz w:val="24"/>
                <w:szCs w:val="24"/>
                <w:lang w:eastAsia="ru-RU"/>
              </w:rPr>
              <w:t>1</w:t>
            </w:r>
          </w:p>
        </w:tc>
      </w:tr>
      <w:tr w:rsidR="00F260B4" w:rsidRPr="002F1969" w:rsidTr="00E5670B">
        <w:trPr>
          <w:trHeight w:val="283"/>
          <w:jc w:val="center"/>
        </w:trPr>
        <w:tc>
          <w:tcPr>
            <w:tcW w:w="2405" w:type="dxa"/>
            <w:tcBorders>
              <w:top w:val="single" w:sz="4" w:space="0" w:color="auto"/>
              <w:left w:val="single" w:sz="4" w:space="0" w:color="auto"/>
              <w:bottom w:val="single" w:sz="4" w:space="0" w:color="auto"/>
              <w:right w:val="nil"/>
            </w:tcBorders>
            <w:shd w:val="clear" w:color="auto" w:fill="auto"/>
            <w:tcMar>
              <w:top w:w="15" w:type="dxa"/>
              <w:left w:w="108" w:type="dxa"/>
              <w:bottom w:w="15" w:type="dxa"/>
              <w:right w:w="108" w:type="dxa"/>
            </w:tcMar>
            <w:vAlign w:val="center"/>
            <w:hideMark/>
          </w:tcPr>
          <w:p w:rsidR="00F260B4" w:rsidRPr="003954E0" w:rsidRDefault="00F260B4" w:rsidP="00F260B4">
            <w:pPr>
              <w:spacing w:after="0" w:line="240" w:lineRule="auto"/>
              <w:rPr>
                <w:rFonts w:ascii="Times New Roman" w:eastAsia="Times New Roman" w:hAnsi="Times New Roman"/>
                <w:color w:val="000000"/>
                <w:sz w:val="24"/>
                <w:szCs w:val="24"/>
                <w:lang w:eastAsia="ru-RU"/>
              </w:rPr>
            </w:pPr>
            <w:r w:rsidRPr="003954E0">
              <w:rPr>
                <w:rFonts w:ascii="Times New Roman" w:eastAsia="Times New Roman" w:hAnsi="Times New Roman"/>
                <w:color w:val="000000"/>
                <w:sz w:val="24"/>
                <w:szCs w:val="24"/>
                <w:lang w:eastAsia="ru-RU"/>
              </w:rPr>
              <w:t>с. Венское</w:t>
            </w:r>
          </w:p>
        </w:tc>
        <w:tc>
          <w:tcPr>
            <w:tcW w:w="124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73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02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5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F260B4" w:rsidRPr="00F260B4" w:rsidRDefault="00F260B4" w:rsidP="00F260B4">
            <w:pPr>
              <w:spacing w:after="0" w:line="240" w:lineRule="auto"/>
              <w:jc w:val="right"/>
              <w:rPr>
                <w:rFonts w:ascii="Times New Roman" w:eastAsia="Times New Roman" w:hAnsi="Times New Roman"/>
                <w:color w:val="000000"/>
                <w:sz w:val="24"/>
                <w:szCs w:val="24"/>
                <w:lang w:eastAsia="ru-RU"/>
              </w:rPr>
            </w:pPr>
            <w:r w:rsidRPr="00F260B4">
              <w:rPr>
                <w:rFonts w:ascii="Times New Roman" w:eastAsia="Times New Roman" w:hAnsi="Times New Roman"/>
                <w:color w:val="000000"/>
                <w:sz w:val="24"/>
                <w:szCs w:val="24"/>
                <w:lang w:eastAsia="ru-RU"/>
              </w:rPr>
              <w:t>0</w:t>
            </w:r>
          </w:p>
        </w:tc>
      </w:tr>
      <w:tr w:rsidR="00F260B4" w:rsidRPr="002F1969" w:rsidTr="00E5670B">
        <w:trPr>
          <w:trHeight w:val="283"/>
          <w:jc w:val="center"/>
        </w:trPr>
        <w:tc>
          <w:tcPr>
            <w:tcW w:w="2405" w:type="dxa"/>
            <w:tcBorders>
              <w:top w:val="single" w:sz="4" w:space="0" w:color="auto"/>
              <w:left w:val="single" w:sz="4" w:space="0" w:color="auto"/>
              <w:bottom w:val="single" w:sz="4" w:space="0" w:color="auto"/>
              <w:right w:val="nil"/>
            </w:tcBorders>
            <w:shd w:val="clear" w:color="auto" w:fill="auto"/>
            <w:tcMar>
              <w:top w:w="15" w:type="dxa"/>
              <w:left w:w="108" w:type="dxa"/>
              <w:bottom w:w="15" w:type="dxa"/>
              <w:right w:w="108" w:type="dxa"/>
            </w:tcMar>
            <w:vAlign w:val="center"/>
          </w:tcPr>
          <w:p w:rsidR="00F260B4" w:rsidRPr="003954E0" w:rsidRDefault="00F260B4" w:rsidP="00F260B4">
            <w:pPr>
              <w:spacing w:after="0" w:line="240" w:lineRule="auto"/>
              <w:rPr>
                <w:rFonts w:ascii="Times New Roman" w:eastAsia="Times New Roman" w:hAnsi="Times New Roman"/>
                <w:color w:val="000000"/>
                <w:sz w:val="24"/>
                <w:szCs w:val="24"/>
                <w:lang w:eastAsia="ru-RU"/>
              </w:rPr>
            </w:pPr>
            <w:r w:rsidRPr="003954E0">
              <w:rPr>
                <w:rFonts w:ascii="Times New Roman" w:eastAsia="Times New Roman" w:hAnsi="Times New Roman"/>
                <w:color w:val="000000"/>
                <w:sz w:val="24"/>
                <w:szCs w:val="24"/>
                <w:lang w:eastAsia="ru-RU"/>
              </w:rPr>
              <w:t>с. Горячие Ключи</w:t>
            </w:r>
          </w:p>
        </w:tc>
        <w:tc>
          <w:tcPr>
            <w:tcW w:w="124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1</w:t>
            </w:r>
          </w:p>
        </w:tc>
        <w:tc>
          <w:tcPr>
            <w:tcW w:w="173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90</w:t>
            </w:r>
          </w:p>
        </w:tc>
        <w:tc>
          <w:tcPr>
            <w:tcW w:w="102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5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F260B4" w:rsidRPr="00F260B4" w:rsidRDefault="00F260B4" w:rsidP="00F260B4">
            <w:pPr>
              <w:spacing w:after="0" w:line="240" w:lineRule="auto"/>
              <w:jc w:val="right"/>
              <w:rPr>
                <w:rFonts w:ascii="Times New Roman" w:eastAsia="Times New Roman" w:hAnsi="Times New Roman"/>
                <w:color w:val="000000"/>
                <w:sz w:val="24"/>
                <w:szCs w:val="24"/>
                <w:lang w:eastAsia="ru-RU"/>
              </w:rPr>
            </w:pPr>
            <w:r w:rsidRPr="00F260B4">
              <w:rPr>
                <w:rFonts w:ascii="Times New Roman" w:eastAsia="Times New Roman" w:hAnsi="Times New Roman"/>
                <w:color w:val="000000"/>
                <w:sz w:val="24"/>
                <w:szCs w:val="24"/>
                <w:lang w:eastAsia="ru-RU"/>
              </w:rPr>
              <w:t>0</w:t>
            </w:r>
          </w:p>
        </w:tc>
      </w:tr>
      <w:tr w:rsidR="00F260B4" w:rsidRPr="002F1969" w:rsidTr="00E5670B">
        <w:trPr>
          <w:trHeight w:val="283"/>
          <w:jc w:val="center"/>
        </w:trPr>
        <w:tc>
          <w:tcPr>
            <w:tcW w:w="2405" w:type="dxa"/>
            <w:tcBorders>
              <w:top w:val="single" w:sz="4" w:space="0" w:color="auto"/>
              <w:left w:val="single" w:sz="4" w:space="0" w:color="auto"/>
              <w:bottom w:val="single" w:sz="4" w:space="0" w:color="auto"/>
              <w:right w:val="nil"/>
            </w:tcBorders>
            <w:shd w:val="clear" w:color="auto" w:fill="auto"/>
            <w:tcMar>
              <w:top w:w="15" w:type="dxa"/>
              <w:left w:w="108" w:type="dxa"/>
              <w:bottom w:w="15" w:type="dxa"/>
              <w:right w:w="108" w:type="dxa"/>
            </w:tcMar>
            <w:vAlign w:val="center"/>
          </w:tcPr>
          <w:p w:rsidR="00F260B4" w:rsidRPr="003954E0" w:rsidRDefault="00F260B4" w:rsidP="00F260B4">
            <w:pPr>
              <w:spacing w:after="0" w:line="240" w:lineRule="auto"/>
              <w:rPr>
                <w:rFonts w:ascii="Times New Roman" w:eastAsia="Times New Roman" w:hAnsi="Times New Roman"/>
                <w:color w:val="000000"/>
                <w:sz w:val="24"/>
                <w:szCs w:val="24"/>
                <w:lang w:eastAsia="ru-RU"/>
              </w:rPr>
            </w:pPr>
            <w:r w:rsidRPr="003954E0">
              <w:rPr>
                <w:rFonts w:ascii="Times New Roman" w:eastAsia="Times New Roman" w:hAnsi="Times New Roman"/>
                <w:color w:val="000000"/>
                <w:sz w:val="24"/>
                <w:szCs w:val="24"/>
                <w:lang w:eastAsia="ru-RU"/>
              </w:rPr>
              <w:t>с. Ныш</w:t>
            </w:r>
          </w:p>
        </w:tc>
        <w:tc>
          <w:tcPr>
            <w:tcW w:w="124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5</w:t>
            </w:r>
          </w:p>
        </w:tc>
        <w:tc>
          <w:tcPr>
            <w:tcW w:w="173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373,9</w:t>
            </w:r>
          </w:p>
        </w:tc>
        <w:tc>
          <w:tcPr>
            <w:tcW w:w="102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5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F260B4" w:rsidRPr="00F260B4" w:rsidRDefault="00F260B4" w:rsidP="00F260B4">
            <w:pPr>
              <w:spacing w:after="0" w:line="240" w:lineRule="auto"/>
              <w:jc w:val="right"/>
              <w:rPr>
                <w:rFonts w:ascii="Times New Roman" w:eastAsia="Times New Roman" w:hAnsi="Times New Roman"/>
                <w:color w:val="000000"/>
                <w:sz w:val="24"/>
                <w:szCs w:val="24"/>
                <w:lang w:eastAsia="ru-RU"/>
              </w:rPr>
            </w:pPr>
            <w:r w:rsidRPr="00F260B4">
              <w:rPr>
                <w:rFonts w:ascii="Times New Roman" w:eastAsia="Times New Roman" w:hAnsi="Times New Roman"/>
                <w:color w:val="000000"/>
                <w:sz w:val="24"/>
                <w:szCs w:val="24"/>
                <w:lang w:eastAsia="ru-RU"/>
              </w:rPr>
              <w:t>1</w:t>
            </w:r>
          </w:p>
        </w:tc>
      </w:tr>
      <w:tr w:rsidR="00F260B4" w:rsidRPr="002F1969" w:rsidTr="00E5670B">
        <w:trPr>
          <w:trHeight w:val="283"/>
          <w:jc w:val="center"/>
        </w:trPr>
        <w:tc>
          <w:tcPr>
            <w:tcW w:w="2405" w:type="dxa"/>
            <w:tcBorders>
              <w:top w:val="single" w:sz="4" w:space="0" w:color="auto"/>
              <w:left w:val="single" w:sz="4" w:space="0" w:color="auto"/>
              <w:bottom w:val="single" w:sz="4" w:space="0" w:color="auto"/>
              <w:right w:val="nil"/>
            </w:tcBorders>
            <w:shd w:val="clear" w:color="auto" w:fill="auto"/>
            <w:tcMar>
              <w:top w:w="15" w:type="dxa"/>
              <w:left w:w="108" w:type="dxa"/>
              <w:bottom w:w="15" w:type="dxa"/>
              <w:right w:w="108" w:type="dxa"/>
            </w:tcMar>
            <w:vAlign w:val="center"/>
          </w:tcPr>
          <w:p w:rsidR="00F260B4" w:rsidRPr="003954E0" w:rsidRDefault="00F260B4" w:rsidP="00F260B4">
            <w:pPr>
              <w:spacing w:after="0" w:line="240" w:lineRule="auto"/>
              <w:rPr>
                <w:rFonts w:ascii="Times New Roman" w:eastAsia="Times New Roman" w:hAnsi="Times New Roman"/>
                <w:color w:val="000000"/>
                <w:sz w:val="24"/>
                <w:szCs w:val="24"/>
                <w:lang w:eastAsia="ru-RU"/>
              </w:rPr>
            </w:pPr>
            <w:r w:rsidRPr="003954E0">
              <w:rPr>
                <w:rFonts w:ascii="Times New Roman" w:eastAsia="Times New Roman" w:hAnsi="Times New Roman"/>
                <w:color w:val="000000"/>
                <w:sz w:val="24"/>
                <w:szCs w:val="24"/>
                <w:lang w:eastAsia="ru-RU"/>
              </w:rPr>
              <w:t>с. Катангли</w:t>
            </w:r>
          </w:p>
        </w:tc>
        <w:tc>
          <w:tcPr>
            <w:tcW w:w="124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1</w:t>
            </w:r>
          </w:p>
        </w:tc>
        <w:tc>
          <w:tcPr>
            <w:tcW w:w="173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407,9</w:t>
            </w:r>
          </w:p>
        </w:tc>
        <w:tc>
          <w:tcPr>
            <w:tcW w:w="102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0</w:t>
            </w:r>
          </w:p>
        </w:tc>
        <w:tc>
          <w:tcPr>
            <w:tcW w:w="15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F260B4" w:rsidRPr="00F260B4" w:rsidRDefault="00F260B4" w:rsidP="00F260B4">
            <w:pPr>
              <w:spacing w:after="0" w:line="240" w:lineRule="auto"/>
              <w:jc w:val="right"/>
              <w:rPr>
                <w:rFonts w:ascii="Times New Roman" w:eastAsia="Times New Roman" w:hAnsi="Times New Roman"/>
                <w:color w:val="000000"/>
                <w:sz w:val="24"/>
                <w:szCs w:val="24"/>
                <w:lang w:eastAsia="ru-RU"/>
              </w:rPr>
            </w:pPr>
            <w:r w:rsidRPr="00F260B4">
              <w:rPr>
                <w:rFonts w:ascii="Times New Roman" w:eastAsia="Times New Roman" w:hAnsi="Times New Roman"/>
                <w:color w:val="000000"/>
                <w:sz w:val="24"/>
                <w:szCs w:val="24"/>
                <w:lang w:eastAsia="ru-RU"/>
              </w:rPr>
              <w:t>0</w:t>
            </w:r>
          </w:p>
        </w:tc>
      </w:tr>
      <w:tr w:rsidR="00F260B4" w:rsidRPr="002F1969" w:rsidTr="00E5670B">
        <w:trPr>
          <w:trHeight w:val="283"/>
          <w:jc w:val="center"/>
        </w:trPr>
        <w:tc>
          <w:tcPr>
            <w:tcW w:w="240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hideMark/>
          </w:tcPr>
          <w:p w:rsidR="00F260B4" w:rsidRPr="002F1969" w:rsidRDefault="00F260B4" w:rsidP="00F260B4">
            <w:pPr>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Итого по округу</w:t>
            </w:r>
          </w:p>
        </w:tc>
        <w:tc>
          <w:tcPr>
            <w:tcW w:w="124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114</w:t>
            </w:r>
          </w:p>
        </w:tc>
        <w:tc>
          <w:tcPr>
            <w:tcW w:w="173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14123,69</w:t>
            </w:r>
          </w:p>
        </w:tc>
        <w:tc>
          <w:tcPr>
            <w:tcW w:w="102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7</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F260B4" w:rsidRPr="006510F5" w:rsidRDefault="00F260B4" w:rsidP="00F260B4">
            <w:pPr>
              <w:spacing w:after="0" w:line="240" w:lineRule="auto"/>
              <w:jc w:val="right"/>
              <w:rPr>
                <w:rFonts w:ascii="Times New Roman" w:eastAsia="Times New Roman" w:hAnsi="Times New Roman"/>
                <w:color w:val="000000"/>
                <w:sz w:val="24"/>
                <w:szCs w:val="24"/>
                <w:lang w:eastAsia="ru-RU"/>
              </w:rPr>
            </w:pPr>
            <w:r w:rsidRPr="006510F5">
              <w:rPr>
                <w:rFonts w:ascii="Times New Roman" w:eastAsia="Times New Roman" w:hAnsi="Times New Roman"/>
                <w:color w:val="000000"/>
                <w:sz w:val="24"/>
                <w:szCs w:val="24"/>
                <w:lang w:eastAsia="ru-RU"/>
              </w:rPr>
              <w:t>328</w:t>
            </w:r>
          </w:p>
        </w:tc>
        <w:tc>
          <w:tcPr>
            <w:tcW w:w="153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tcPr>
          <w:p w:rsidR="00F260B4" w:rsidRPr="00F260B4" w:rsidRDefault="00F260B4" w:rsidP="00F260B4">
            <w:pPr>
              <w:spacing w:after="0" w:line="240" w:lineRule="auto"/>
              <w:jc w:val="right"/>
              <w:rPr>
                <w:rFonts w:ascii="Times New Roman" w:eastAsia="Times New Roman" w:hAnsi="Times New Roman"/>
                <w:color w:val="000000"/>
                <w:sz w:val="24"/>
                <w:szCs w:val="24"/>
                <w:lang w:eastAsia="ru-RU"/>
              </w:rPr>
            </w:pPr>
            <w:r w:rsidRPr="00F260B4">
              <w:rPr>
                <w:rFonts w:ascii="Times New Roman" w:eastAsia="Times New Roman" w:hAnsi="Times New Roman"/>
                <w:color w:val="000000"/>
                <w:sz w:val="24"/>
                <w:szCs w:val="24"/>
                <w:lang w:eastAsia="ru-RU"/>
              </w:rPr>
              <w:t>51</w:t>
            </w:r>
          </w:p>
        </w:tc>
      </w:tr>
    </w:tbl>
    <w:p w:rsidR="009E6166" w:rsidRDefault="009E6166" w:rsidP="002F1969">
      <w:pPr>
        <w:spacing w:after="0" w:line="240" w:lineRule="auto"/>
        <w:ind w:firstLine="709"/>
        <w:jc w:val="both"/>
        <w:rPr>
          <w:rFonts w:ascii="Times New Roman" w:eastAsia="Times New Roman" w:hAnsi="Times New Roman"/>
          <w:sz w:val="28"/>
          <w:szCs w:val="24"/>
          <w:u w:val="single"/>
          <w:lang w:eastAsia="ru-RU"/>
        </w:rPr>
      </w:pP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 xml:space="preserve">Отмечаются следующие проблемы, присущие в целом сфере оказания услуг: </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 xml:space="preserve">оказание качественных социальных услуг затруднено вследствие сложившихся условий расселения </w:t>
      </w:r>
      <w:r w:rsidR="00542E9C">
        <w:rPr>
          <w:rFonts w:ascii="Times New Roman" w:eastAsia="Times New Roman" w:hAnsi="Times New Roman"/>
          <w:sz w:val="28"/>
          <w:szCs w:val="24"/>
          <w:lang w:eastAsia="ru-RU"/>
        </w:rPr>
        <w:t xml:space="preserve">на </w:t>
      </w:r>
      <w:r w:rsidRPr="002F1969">
        <w:rPr>
          <w:rFonts w:ascii="Times New Roman" w:eastAsia="Times New Roman" w:hAnsi="Times New Roman"/>
          <w:sz w:val="28"/>
          <w:szCs w:val="24"/>
          <w:lang w:eastAsia="ru-RU"/>
        </w:rPr>
        <w:t>территории</w:t>
      </w:r>
      <w:r w:rsidR="00542E9C">
        <w:rPr>
          <w:rFonts w:ascii="Times New Roman" w:eastAsia="Times New Roman" w:hAnsi="Times New Roman"/>
          <w:sz w:val="28"/>
          <w:szCs w:val="24"/>
          <w:lang w:eastAsia="ru-RU"/>
        </w:rPr>
        <w:t xml:space="preserve"> </w:t>
      </w:r>
      <w:r w:rsidR="00000C1B">
        <w:rPr>
          <w:rFonts w:ascii="Times New Roman" w:eastAsia="Times New Roman" w:hAnsi="Times New Roman"/>
          <w:sz w:val="28"/>
          <w:szCs w:val="24"/>
          <w:lang w:eastAsia="ru-RU"/>
        </w:rPr>
        <w:t>округа</w:t>
      </w:r>
      <w:r w:rsidRPr="002F1969">
        <w:rPr>
          <w:rFonts w:ascii="Times New Roman" w:eastAsia="Times New Roman" w:hAnsi="Times New Roman"/>
          <w:sz w:val="28"/>
          <w:szCs w:val="24"/>
          <w:lang w:eastAsia="ru-RU"/>
        </w:rPr>
        <w:t>;</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существенным является дефицит притока молодых специалистов и миграционных кадров с высшим специальным образованием, что связано с проблемами предоставления данным категориям необходимого объёма социальных услуг (жилье и уровень оплаты труда);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непропорциональность развития сферы социальных услуг и современных потребностей населения связана со значительным износом материально-</w:t>
      </w:r>
      <w:r w:rsidRPr="002F1969">
        <w:rPr>
          <w:rFonts w:ascii="Times New Roman" w:eastAsia="Times New Roman" w:hAnsi="Times New Roman"/>
          <w:sz w:val="28"/>
          <w:szCs w:val="24"/>
          <w:lang w:eastAsia="ru-RU"/>
        </w:rPr>
        <w:lastRenderedPageBreak/>
        <w:t>технической базы учреждений, что определяется большим числом ветхих и аварийных зданий, недостаточно современным оснащением функциональных процессов, слабым внедрением инновационных технологий.</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Основными, приоритетными направлениями развития малого бизнеса являются:</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оказание информационной и консультативной поддержки предпринимательства;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развитие инфраструктуры поддержки малого предпринимательства;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обучение и подготовка кадров в сфере малого предпринимательства;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обеспечение социальной защиты и безопасности в сфере малого предпринимательства;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использование муниципального имущества для развития малого и среднего предпринимательства.</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Основные мероприятия развития малого и среднего бизнеса являются:</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предоставление в аренду муниципального имущества для развития малого и среднего предпринимательства;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содействие в решение вопроса о предоставлении земельных участков под строительство новых объектов потребительского рынка;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проведение конкурсов, семинаров тренингов, круглых столов и иных мероприятий с субъектами малого и среднего предпринимательства.</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Целью развития потребительского рынка является удовлетворение покупательского спроса населения в качественных товарах и услугах.</w:t>
      </w:r>
    </w:p>
    <w:p w:rsidR="002F1969" w:rsidRPr="002F1969" w:rsidRDefault="002F1969" w:rsidP="002F1969">
      <w:pPr>
        <w:spacing w:after="0" w:line="240" w:lineRule="auto"/>
        <w:ind w:firstLine="709"/>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Основные мероприятия по развитию потребительского рынка:</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 xml:space="preserve">мониторинг развития потребительского рынка; пути развития исходя из уровня потребления основных продуктов питания, непродовольственных товаров, бытовых и платных услуг; </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организация и проведение ярмарок, конкурсов, выставок-продаж;</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 xml:space="preserve">разработка и утверждение схемы размещения нестационарных торговых объектов на территории </w:t>
      </w:r>
      <w:r w:rsidR="002F7FB8">
        <w:rPr>
          <w:rFonts w:ascii="Times New Roman" w:eastAsia="Times New Roman" w:hAnsi="Times New Roman"/>
          <w:sz w:val="28"/>
          <w:szCs w:val="24"/>
          <w:lang w:eastAsia="ru-RU"/>
        </w:rPr>
        <w:t>городского округа</w:t>
      </w:r>
      <w:r w:rsidRPr="002F1969">
        <w:rPr>
          <w:rFonts w:ascii="Times New Roman" w:eastAsia="Times New Roman" w:hAnsi="Times New Roman"/>
          <w:sz w:val="28"/>
          <w:szCs w:val="24"/>
          <w:lang w:eastAsia="ru-RU"/>
        </w:rPr>
        <w:t>;</w:t>
      </w:r>
    </w:p>
    <w:p w:rsidR="002F1969" w:rsidRPr="002F1969" w:rsidRDefault="002F1969"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F1969">
        <w:rPr>
          <w:rFonts w:ascii="Times New Roman" w:eastAsia="Times New Roman" w:hAnsi="Times New Roman"/>
          <w:sz w:val="28"/>
          <w:szCs w:val="24"/>
          <w:lang w:eastAsia="ru-RU"/>
        </w:rPr>
        <w:t>организация работы по размещению наружной рекламы и информации, подготовка и выдача разрешения на установку рекламных конструкций.</w:t>
      </w:r>
    </w:p>
    <w:p w:rsidR="00DD7431" w:rsidRDefault="002F1969" w:rsidP="00DD7431">
      <w:pPr>
        <w:spacing w:after="0" w:line="240" w:lineRule="auto"/>
        <w:ind w:firstLine="709"/>
        <w:contextualSpacing/>
        <w:jc w:val="both"/>
        <w:rPr>
          <w:rFonts w:ascii="Times New Roman" w:hAnsi="Times New Roman"/>
          <w:sz w:val="28"/>
          <w:szCs w:val="24"/>
        </w:rPr>
      </w:pPr>
      <w:r w:rsidRPr="002F1969">
        <w:rPr>
          <w:rFonts w:ascii="Times New Roman" w:eastAsia="Times New Roman" w:hAnsi="Times New Roman"/>
          <w:sz w:val="28"/>
          <w:szCs w:val="24"/>
          <w:lang w:eastAsia="ru-RU"/>
        </w:rPr>
        <w:lastRenderedPageBreak/>
        <w:t>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w:t>
      </w:r>
      <w:r w:rsidR="00DD7431" w:rsidRPr="002B5CDE">
        <w:rPr>
          <w:rFonts w:ascii="Times New Roman" w:hAnsi="Times New Roman"/>
          <w:sz w:val="28"/>
          <w:szCs w:val="24"/>
        </w:rPr>
        <w:t xml:space="preserve"> </w:t>
      </w:r>
    </w:p>
    <w:p w:rsidR="005E52C4" w:rsidRDefault="005E52C4" w:rsidP="00DD7431">
      <w:pPr>
        <w:spacing w:after="0" w:line="240" w:lineRule="auto"/>
        <w:ind w:firstLine="709"/>
        <w:contextualSpacing/>
        <w:jc w:val="both"/>
        <w:rPr>
          <w:rFonts w:ascii="Times New Roman" w:hAnsi="Times New Roman"/>
          <w:sz w:val="28"/>
          <w:szCs w:val="24"/>
        </w:rPr>
      </w:pPr>
    </w:p>
    <w:p w:rsidR="00DD7431" w:rsidRPr="005D3F4B" w:rsidRDefault="00632421" w:rsidP="00F12271">
      <w:pPr>
        <w:pStyle w:val="2"/>
        <w:numPr>
          <w:ilvl w:val="1"/>
          <w:numId w:val="64"/>
        </w:numPr>
        <w:tabs>
          <w:tab w:val="clear" w:pos="794"/>
          <w:tab w:val="num" w:pos="993"/>
        </w:tabs>
        <w:spacing w:before="240"/>
        <w:ind w:left="993" w:hanging="633"/>
        <w:jc w:val="both"/>
        <w:rPr>
          <w:b/>
        </w:rPr>
      </w:pPr>
      <w:bookmarkStart w:id="156" w:name="_Toc519015285"/>
      <w:r w:rsidRPr="005D3F4B">
        <w:rPr>
          <w:b/>
        </w:rPr>
        <w:t xml:space="preserve">Планировочная структура </w:t>
      </w:r>
      <w:r w:rsidR="000622DC" w:rsidRPr="000622DC">
        <w:rPr>
          <w:b/>
        </w:rPr>
        <w:t>МО «Городской округ Ногликский»</w:t>
      </w:r>
      <w:bookmarkEnd w:id="156"/>
    </w:p>
    <w:p w:rsidR="00DD7431" w:rsidRDefault="00DD7431" w:rsidP="00DD7431">
      <w:pPr>
        <w:spacing w:after="0" w:line="240" w:lineRule="auto"/>
        <w:ind w:firstLine="709"/>
        <w:contextualSpacing/>
        <w:jc w:val="both"/>
        <w:rPr>
          <w:rFonts w:ascii="Times New Roman" w:hAnsi="Times New Roman"/>
          <w:sz w:val="28"/>
          <w:szCs w:val="24"/>
        </w:rPr>
      </w:pP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Анализ современной планировочной ситуации показал, что территория городского округа неоднородна по природным условиям и степени хозяйственного освоения.</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Схема планировочной структуры муниципального образования «Городской округ Ногликский» является частью общей планировочной структуры Сахалинской области и органически связана с ней.</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Железная и автомобильная дороги, расположенные рядом и связывающие городской округ с соседними муниципальными образованиями и Сахалином в целом, являются главной планировочной осью муниципального образования.</w:t>
      </w:r>
    </w:p>
    <w:p w:rsidR="00901F54" w:rsidRPr="00901F54" w:rsidRDefault="00901F54" w:rsidP="00901F54">
      <w:pPr>
        <w:spacing w:after="0" w:line="240" w:lineRule="auto"/>
        <w:ind w:firstLine="709"/>
        <w:contextualSpacing/>
        <w:jc w:val="both"/>
        <w:rPr>
          <w:rFonts w:ascii="Times New Roman" w:hAnsi="Times New Roman"/>
          <w:i/>
          <w:sz w:val="28"/>
          <w:szCs w:val="24"/>
          <w:u w:val="single"/>
        </w:rPr>
      </w:pPr>
      <w:r w:rsidRPr="00901F54">
        <w:rPr>
          <w:rFonts w:ascii="Times New Roman" w:hAnsi="Times New Roman"/>
          <w:i/>
          <w:sz w:val="28"/>
          <w:szCs w:val="24"/>
          <w:u w:val="single"/>
        </w:rPr>
        <w:t>Центральный район</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 xml:space="preserve">Центральный район - это район активной хозяйственной деятельности. </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 xml:space="preserve">В Центральном районе городского округа сосредоточены основные населённые пункты: </w:t>
      </w:r>
      <w:r>
        <w:rPr>
          <w:rFonts w:ascii="Times New Roman" w:hAnsi="Times New Roman"/>
          <w:sz w:val="28"/>
          <w:szCs w:val="24"/>
        </w:rPr>
        <w:t xml:space="preserve">пгт. </w:t>
      </w:r>
      <w:r w:rsidRPr="00901F54">
        <w:rPr>
          <w:rFonts w:ascii="Times New Roman" w:hAnsi="Times New Roman"/>
          <w:sz w:val="28"/>
          <w:szCs w:val="24"/>
        </w:rPr>
        <w:t>Ноглики</w:t>
      </w:r>
      <w:r>
        <w:rPr>
          <w:rFonts w:ascii="Times New Roman" w:hAnsi="Times New Roman"/>
          <w:sz w:val="28"/>
          <w:szCs w:val="24"/>
        </w:rPr>
        <w:t xml:space="preserve">, с. </w:t>
      </w:r>
      <w:r w:rsidRPr="00901F54">
        <w:rPr>
          <w:rFonts w:ascii="Times New Roman" w:hAnsi="Times New Roman"/>
          <w:sz w:val="28"/>
          <w:szCs w:val="24"/>
        </w:rPr>
        <w:t xml:space="preserve">Горячие </w:t>
      </w:r>
      <w:r>
        <w:rPr>
          <w:rFonts w:ascii="Times New Roman" w:hAnsi="Times New Roman"/>
          <w:sz w:val="28"/>
          <w:szCs w:val="24"/>
        </w:rPr>
        <w:t>К</w:t>
      </w:r>
      <w:r w:rsidRPr="00901F54">
        <w:rPr>
          <w:rFonts w:ascii="Times New Roman" w:hAnsi="Times New Roman"/>
          <w:sz w:val="28"/>
          <w:szCs w:val="24"/>
        </w:rPr>
        <w:t xml:space="preserve">лючи, </w:t>
      </w:r>
      <w:r>
        <w:rPr>
          <w:rFonts w:ascii="Times New Roman" w:hAnsi="Times New Roman"/>
          <w:sz w:val="28"/>
          <w:szCs w:val="24"/>
        </w:rPr>
        <w:t xml:space="preserve">с. </w:t>
      </w:r>
      <w:r w:rsidRPr="00901F54">
        <w:rPr>
          <w:rFonts w:ascii="Times New Roman" w:hAnsi="Times New Roman"/>
          <w:sz w:val="28"/>
          <w:szCs w:val="24"/>
        </w:rPr>
        <w:t xml:space="preserve">Венское, </w:t>
      </w:r>
      <w:r>
        <w:rPr>
          <w:rFonts w:ascii="Times New Roman" w:hAnsi="Times New Roman"/>
          <w:sz w:val="28"/>
          <w:szCs w:val="24"/>
        </w:rPr>
        <w:t xml:space="preserve">с. </w:t>
      </w:r>
      <w:r w:rsidRPr="00901F54">
        <w:rPr>
          <w:rFonts w:ascii="Times New Roman" w:hAnsi="Times New Roman"/>
          <w:sz w:val="28"/>
          <w:szCs w:val="24"/>
        </w:rPr>
        <w:t xml:space="preserve">Катангли, </w:t>
      </w:r>
      <w:r>
        <w:rPr>
          <w:rFonts w:ascii="Times New Roman" w:hAnsi="Times New Roman"/>
          <w:sz w:val="28"/>
          <w:szCs w:val="24"/>
        </w:rPr>
        <w:t xml:space="preserve">с. </w:t>
      </w:r>
      <w:r w:rsidRPr="00901F54">
        <w:rPr>
          <w:rFonts w:ascii="Times New Roman" w:hAnsi="Times New Roman"/>
          <w:sz w:val="28"/>
          <w:szCs w:val="24"/>
        </w:rPr>
        <w:t xml:space="preserve">Ныш и сельскохозяйственные земли. </w:t>
      </w:r>
    </w:p>
    <w:p w:rsidR="00901F54" w:rsidRPr="00901F54" w:rsidRDefault="00B62FBD" w:rsidP="00901F54">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Посёлок</w:t>
      </w:r>
      <w:r w:rsidR="00901F54" w:rsidRPr="00901F54">
        <w:rPr>
          <w:rFonts w:ascii="Times New Roman" w:hAnsi="Times New Roman"/>
          <w:sz w:val="28"/>
          <w:szCs w:val="24"/>
        </w:rPr>
        <w:t xml:space="preserve"> Ноглики расположен на плоской заболоченной равнине, которая частично заселена. Поверхность равнины изрезана многочисленными реками и ручьями. На ней расположено много </w:t>
      </w:r>
      <w:r w:rsidRPr="00901F54">
        <w:rPr>
          <w:rFonts w:ascii="Times New Roman" w:hAnsi="Times New Roman"/>
          <w:sz w:val="28"/>
          <w:szCs w:val="24"/>
        </w:rPr>
        <w:t>озёр</w:t>
      </w:r>
      <w:r w:rsidR="00901F54" w:rsidRPr="00901F54">
        <w:rPr>
          <w:rFonts w:ascii="Times New Roman" w:hAnsi="Times New Roman"/>
          <w:sz w:val="28"/>
          <w:szCs w:val="24"/>
        </w:rPr>
        <w:t xml:space="preserve">. МО «Городской округ Ногликский» богат природными ресурсами. В </w:t>
      </w:r>
      <w:r>
        <w:rPr>
          <w:rFonts w:ascii="Times New Roman" w:hAnsi="Times New Roman"/>
          <w:sz w:val="28"/>
          <w:szCs w:val="24"/>
        </w:rPr>
        <w:t>пгт.</w:t>
      </w:r>
      <w:r w:rsidR="00901F54" w:rsidRPr="00901F54">
        <w:rPr>
          <w:rFonts w:ascii="Times New Roman" w:hAnsi="Times New Roman"/>
          <w:sz w:val="28"/>
          <w:szCs w:val="24"/>
        </w:rPr>
        <w:t xml:space="preserve"> Ноглики размещаются строительные, буровые и монтажные организации. </w:t>
      </w:r>
      <w:r w:rsidRPr="00901F54">
        <w:rPr>
          <w:rFonts w:ascii="Times New Roman" w:hAnsi="Times New Roman"/>
          <w:sz w:val="28"/>
          <w:szCs w:val="24"/>
        </w:rPr>
        <w:t>Посёлок</w:t>
      </w:r>
      <w:r w:rsidR="00901F54" w:rsidRPr="00901F54">
        <w:rPr>
          <w:rFonts w:ascii="Times New Roman" w:hAnsi="Times New Roman"/>
          <w:sz w:val="28"/>
          <w:szCs w:val="24"/>
        </w:rPr>
        <w:t xml:space="preserve"> является центром нефтегазовой промышленности большого района, его дальнейшее развитие связано с освоением нефти и газа на шельфе. </w:t>
      </w:r>
    </w:p>
    <w:p w:rsidR="004340BC" w:rsidRPr="004340BC" w:rsidRDefault="004340BC" w:rsidP="004340BC">
      <w:pPr>
        <w:spacing w:after="0" w:line="240" w:lineRule="auto"/>
        <w:ind w:firstLine="709"/>
        <w:contextualSpacing/>
        <w:jc w:val="both"/>
        <w:rPr>
          <w:rFonts w:ascii="Times New Roman" w:hAnsi="Times New Roman"/>
          <w:sz w:val="28"/>
          <w:szCs w:val="24"/>
        </w:rPr>
      </w:pPr>
      <w:r w:rsidRPr="004340BC">
        <w:rPr>
          <w:rFonts w:ascii="Times New Roman" w:hAnsi="Times New Roman"/>
          <w:sz w:val="28"/>
          <w:szCs w:val="24"/>
        </w:rPr>
        <w:t>Территория пгг. Ноглики занимает площадь 4120 га, находится в долине р</w:t>
      </w:r>
      <w:r>
        <w:rPr>
          <w:rFonts w:ascii="Times New Roman" w:hAnsi="Times New Roman"/>
          <w:sz w:val="28"/>
          <w:szCs w:val="24"/>
        </w:rPr>
        <w:t>ек</w:t>
      </w:r>
      <w:r w:rsidRPr="004340BC">
        <w:rPr>
          <w:rFonts w:ascii="Times New Roman" w:hAnsi="Times New Roman"/>
          <w:sz w:val="28"/>
          <w:szCs w:val="24"/>
        </w:rPr>
        <w:t xml:space="preserve"> Имчин,</w:t>
      </w:r>
      <w:r>
        <w:rPr>
          <w:rFonts w:ascii="Times New Roman" w:hAnsi="Times New Roman"/>
          <w:sz w:val="28"/>
          <w:szCs w:val="24"/>
        </w:rPr>
        <w:t xml:space="preserve"> </w:t>
      </w:r>
      <w:r w:rsidRPr="004340BC">
        <w:rPr>
          <w:rFonts w:ascii="Times New Roman" w:hAnsi="Times New Roman"/>
          <w:sz w:val="28"/>
          <w:szCs w:val="24"/>
        </w:rPr>
        <w:t>Ноглики, Уйглекуты, Тымь.</w:t>
      </w:r>
    </w:p>
    <w:p w:rsidR="004340BC" w:rsidRPr="004340BC" w:rsidRDefault="004340BC" w:rsidP="004340BC">
      <w:pPr>
        <w:spacing w:after="0" w:line="240" w:lineRule="auto"/>
        <w:ind w:firstLine="709"/>
        <w:contextualSpacing/>
        <w:jc w:val="both"/>
        <w:rPr>
          <w:rFonts w:ascii="Times New Roman" w:hAnsi="Times New Roman"/>
          <w:sz w:val="28"/>
          <w:szCs w:val="24"/>
        </w:rPr>
      </w:pPr>
      <w:r w:rsidRPr="004340BC">
        <w:rPr>
          <w:rFonts w:ascii="Times New Roman" w:hAnsi="Times New Roman"/>
          <w:sz w:val="28"/>
          <w:szCs w:val="24"/>
        </w:rPr>
        <w:t>Границами посёлка являются:</w:t>
      </w:r>
    </w:p>
    <w:p w:rsidR="004340BC" w:rsidRPr="004340BC"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340BC">
        <w:rPr>
          <w:rFonts w:ascii="Times New Roman" w:eastAsia="Times New Roman" w:hAnsi="Times New Roman"/>
          <w:sz w:val="28"/>
          <w:szCs w:val="24"/>
          <w:lang w:eastAsia="ru-RU"/>
        </w:rPr>
        <w:t xml:space="preserve">на севере - береговая линия р. Тымь (правый </w:t>
      </w:r>
      <w:r>
        <w:rPr>
          <w:rFonts w:ascii="Times New Roman" w:eastAsia="Times New Roman" w:hAnsi="Times New Roman"/>
          <w:sz w:val="28"/>
          <w:szCs w:val="24"/>
          <w:lang w:eastAsia="ru-RU"/>
        </w:rPr>
        <w:t>берег)</w:t>
      </w:r>
      <w:r w:rsidRPr="004340BC">
        <w:rPr>
          <w:rFonts w:ascii="Times New Roman" w:eastAsia="Times New Roman" w:hAnsi="Times New Roman"/>
          <w:sz w:val="28"/>
          <w:szCs w:val="24"/>
          <w:lang w:eastAsia="ru-RU"/>
        </w:rPr>
        <w:t>;</w:t>
      </w:r>
    </w:p>
    <w:p w:rsidR="004340BC" w:rsidRPr="004340BC"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340BC">
        <w:rPr>
          <w:rFonts w:ascii="Times New Roman" w:eastAsia="Times New Roman" w:hAnsi="Times New Roman"/>
          <w:sz w:val="28"/>
          <w:szCs w:val="24"/>
          <w:lang w:eastAsia="ru-RU"/>
        </w:rPr>
        <w:t>на востоке - береговая линия р. Уйглекуты (левый берег);</w:t>
      </w:r>
    </w:p>
    <w:p w:rsidR="004340BC" w:rsidRPr="004340BC"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340BC">
        <w:rPr>
          <w:rFonts w:ascii="Times New Roman" w:eastAsia="Times New Roman" w:hAnsi="Times New Roman"/>
          <w:sz w:val="28"/>
          <w:szCs w:val="24"/>
          <w:lang w:eastAsia="ru-RU"/>
        </w:rPr>
        <w:t>на юге - земли Гослесфонда (границы кварталов 435,</w:t>
      </w:r>
      <w:r>
        <w:rPr>
          <w:rFonts w:ascii="Times New Roman" w:eastAsia="Times New Roman" w:hAnsi="Times New Roman"/>
          <w:sz w:val="28"/>
          <w:szCs w:val="24"/>
          <w:lang w:eastAsia="ru-RU"/>
        </w:rPr>
        <w:t xml:space="preserve"> </w:t>
      </w:r>
      <w:r w:rsidRPr="004340BC">
        <w:rPr>
          <w:rFonts w:ascii="Times New Roman" w:eastAsia="Times New Roman" w:hAnsi="Times New Roman"/>
          <w:sz w:val="28"/>
          <w:szCs w:val="24"/>
          <w:lang w:eastAsia="ru-RU"/>
        </w:rPr>
        <w:t>414,</w:t>
      </w:r>
      <w:r>
        <w:rPr>
          <w:rFonts w:ascii="Times New Roman" w:eastAsia="Times New Roman" w:hAnsi="Times New Roman"/>
          <w:sz w:val="28"/>
          <w:szCs w:val="24"/>
          <w:lang w:eastAsia="ru-RU"/>
        </w:rPr>
        <w:t xml:space="preserve"> </w:t>
      </w:r>
      <w:r w:rsidRPr="004340BC">
        <w:rPr>
          <w:rFonts w:ascii="Times New Roman" w:eastAsia="Times New Roman" w:hAnsi="Times New Roman"/>
          <w:sz w:val="28"/>
          <w:szCs w:val="24"/>
          <w:lang w:eastAsia="ru-RU"/>
        </w:rPr>
        <w:t>438,</w:t>
      </w:r>
      <w:r>
        <w:rPr>
          <w:rFonts w:ascii="Times New Roman" w:eastAsia="Times New Roman" w:hAnsi="Times New Roman"/>
          <w:sz w:val="28"/>
          <w:szCs w:val="24"/>
          <w:lang w:eastAsia="ru-RU"/>
        </w:rPr>
        <w:t xml:space="preserve"> </w:t>
      </w:r>
      <w:r w:rsidRPr="004340BC">
        <w:rPr>
          <w:rFonts w:ascii="Times New Roman" w:eastAsia="Times New Roman" w:hAnsi="Times New Roman"/>
          <w:sz w:val="28"/>
          <w:szCs w:val="24"/>
          <w:lang w:eastAsia="ru-RU"/>
        </w:rPr>
        <w:t>437,</w:t>
      </w:r>
      <w:r>
        <w:rPr>
          <w:rFonts w:ascii="Times New Roman" w:eastAsia="Times New Roman" w:hAnsi="Times New Roman"/>
          <w:sz w:val="28"/>
          <w:szCs w:val="24"/>
          <w:lang w:eastAsia="ru-RU"/>
        </w:rPr>
        <w:t xml:space="preserve"> </w:t>
      </w:r>
      <w:r w:rsidRPr="004340BC">
        <w:rPr>
          <w:rFonts w:ascii="Times New Roman" w:eastAsia="Times New Roman" w:hAnsi="Times New Roman"/>
          <w:sz w:val="28"/>
          <w:szCs w:val="24"/>
          <w:lang w:eastAsia="ru-RU"/>
        </w:rPr>
        <w:t>436);</w:t>
      </w:r>
    </w:p>
    <w:p w:rsidR="004340BC" w:rsidRPr="004340BC"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340BC">
        <w:rPr>
          <w:rFonts w:ascii="Times New Roman" w:eastAsia="Times New Roman" w:hAnsi="Times New Roman"/>
          <w:sz w:val="28"/>
          <w:szCs w:val="24"/>
          <w:lang w:eastAsia="ru-RU"/>
        </w:rPr>
        <w:t>на западе - берегова</w:t>
      </w:r>
      <w:r>
        <w:rPr>
          <w:rFonts w:ascii="Times New Roman" w:eastAsia="Times New Roman" w:hAnsi="Times New Roman"/>
          <w:sz w:val="28"/>
          <w:szCs w:val="24"/>
          <w:lang w:eastAsia="ru-RU"/>
        </w:rPr>
        <w:t>я линия р. Имчин (правый берег)</w:t>
      </w:r>
      <w:r w:rsidRPr="004340BC">
        <w:rPr>
          <w:rFonts w:ascii="Times New Roman" w:eastAsia="Times New Roman" w:hAnsi="Times New Roman"/>
          <w:sz w:val="28"/>
          <w:szCs w:val="24"/>
          <w:lang w:eastAsia="ru-RU"/>
        </w:rPr>
        <w:t>.</w:t>
      </w:r>
    </w:p>
    <w:p w:rsidR="00381D37" w:rsidRPr="00381D37" w:rsidRDefault="00381D37" w:rsidP="00381D37">
      <w:pPr>
        <w:spacing w:after="0" w:line="240" w:lineRule="auto"/>
        <w:ind w:firstLine="709"/>
        <w:contextualSpacing/>
        <w:jc w:val="both"/>
        <w:rPr>
          <w:rFonts w:ascii="Times New Roman" w:hAnsi="Times New Roman"/>
          <w:sz w:val="28"/>
          <w:szCs w:val="24"/>
        </w:rPr>
      </w:pPr>
      <w:r w:rsidRPr="00381D37">
        <w:rPr>
          <w:rFonts w:ascii="Times New Roman" w:hAnsi="Times New Roman"/>
          <w:sz w:val="28"/>
          <w:szCs w:val="24"/>
        </w:rPr>
        <w:t xml:space="preserve">Планировочная структура пгт. Ноглики условно делится на две части рекой Ноглики. Центральный район находится вблизи северной границы населённого пункта на берегу реки Тымь и характеризуется как исторический жилой и общественный центр посёлка. Западный район соответственно находится вблизи западной границы на берегу реки Имчин и характеризуется как промышленный район из-за большого количества производственных и коммунально-складских предприятий, объектов транспортного обслуживания, железнодорожных сетей и железнодорожного вокзала. Но, не смотря на такое соседство, южная часть западного </w:t>
      </w:r>
      <w:r w:rsidRPr="00381D37">
        <w:rPr>
          <w:rFonts w:ascii="Times New Roman" w:hAnsi="Times New Roman"/>
          <w:sz w:val="28"/>
          <w:szCs w:val="24"/>
        </w:rPr>
        <w:lastRenderedPageBreak/>
        <w:t>района представляет очень перспективную территорию для индивидуального и малоэтажного жилого строительства.</w:t>
      </w:r>
    </w:p>
    <w:p w:rsidR="004340BC" w:rsidRPr="004340BC" w:rsidRDefault="004340BC" w:rsidP="004340BC">
      <w:pPr>
        <w:spacing w:after="0" w:line="240" w:lineRule="auto"/>
        <w:ind w:firstLine="709"/>
        <w:contextualSpacing/>
        <w:jc w:val="both"/>
        <w:rPr>
          <w:rFonts w:ascii="Times New Roman" w:hAnsi="Times New Roman"/>
          <w:sz w:val="28"/>
          <w:szCs w:val="24"/>
        </w:rPr>
      </w:pPr>
      <w:r w:rsidRPr="004340BC">
        <w:rPr>
          <w:rFonts w:ascii="Times New Roman" w:hAnsi="Times New Roman"/>
          <w:sz w:val="28"/>
          <w:szCs w:val="24"/>
        </w:rPr>
        <w:t>Территория села</w:t>
      </w:r>
      <w:r>
        <w:rPr>
          <w:rFonts w:ascii="Times New Roman" w:hAnsi="Times New Roman"/>
          <w:sz w:val="28"/>
          <w:szCs w:val="24"/>
        </w:rPr>
        <w:t xml:space="preserve"> Катангли</w:t>
      </w:r>
      <w:r w:rsidRPr="004340BC">
        <w:rPr>
          <w:rFonts w:ascii="Times New Roman" w:hAnsi="Times New Roman"/>
          <w:sz w:val="28"/>
          <w:szCs w:val="24"/>
        </w:rPr>
        <w:t xml:space="preserve"> занимает пло</w:t>
      </w:r>
      <w:r>
        <w:rPr>
          <w:rFonts w:ascii="Times New Roman" w:hAnsi="Times New Roman"/>
          <w:sz w:val="28"/>
          <w:szCs w:val="24"/>
        </w:rPr>
        <w:t>щадь 544 га, расположена в 6 км</w:t>
      </w:r>
      <w:r w:rsidRPr="004340BC">
        <w:rPr>
          <w:rFonts w:ascii="Times New Roman" w:hAnsi="Times New Roman"/>
          <w:sz w:val="28"/>
          <w:szCs w:val="24"/>
        </w:rPr>
        <w:t xml:space="preserve"> от побережья Охотского</w:t>
      </w:r>
      <w:r>
        <w:rPr>
          <w:rFonts w:ascii="Times New Roman" w:hAnsi="Times New Roman"/>
          <w:sz w:val="28"/>
          <w:szCs w:val="24"/>
        </w:rPr>
        <w:t xml:space="preserve"> </w:t>
      </w:r>
      <w:r w:rsidRPr="004340BC">
        <w:rPr>
          <w:rFonts w:ascii="Times New Roman" w:hAnsi="Times New Roman"/>
          <w:sz w:val="28"/>
          <w:szCs w:val="24"/>
        </w:rPr>
        <w:t>моря, на берегу озера Катангли. Граница села чётко не сформирована и включает всю</w:t>
      </w:r>
      <w:r>
        <w:rPr>
          <w:rFonts w:ascii="Times New Roman" w:hAnsi="Times New Roman"/>
          <w:sz w:val="28"/>
          <w:szCs w:val="24"/>
        </w:rPr>
        <w:t xml:space="preserve"> </w:t>
      </w:r>
      <w:r w:rsidRPr="004340BC">
        <w:rPr>
          <w:rFonts w:ascii="Times New Roman" w:hAnsi="Times New Roman"/>
          <w:sz w:val="28"/>
          <w:szCs w:val="24"/>
        </w:rPr>
        <w:t>застроенную часть села.</w:t>
      </w:r>
    </w:p>
    <w:p w:rsidR="004340BC" w:rsidRPr="004340BC" w:rsidRDefault="004340BC" w:rsidP="004340BC">
      <w:pPr>
        <w:spacing w:after="0" w:line="240" w:lineRule="auto"/>
        <w:ind w:firstLine="709"/>
        <w:contextualSpacing/>
        <w:jc w:val="both"/>
        <w:rPr>
          <w:rFonts w:ascii="Times New Roman" w:hAnsi="Times New Roman"/>
          <w:sz w:val="28"/>
          <w:szCs w:val="24"/>
        </w:rPr>
      </w:pPr>
      <w:r w:rsidRPr="004340BC">
        <w:rPr>
          <w:rFonts w:ascii="Times New Roman" w:hAnsi="Times New Roman"/>
          <w:sz w:val="28"/>
          <w:szCs w:val="24"/>
        </w:rPr>
        <w:t>Границами села являются:</w:t>
      </w:r>
    </w:p>
    <w:p w:rsidR="004340BC" w:rsidRPr="004340BC"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340BC">
        <w:rPr>
          <w:rFonts w:ascii="Times New Roman" w:eastAsia="Times New Roman" w:hAnsi="Times New Roman"/>
          <w:sz w:val="28"/>
          <w:szCs w:val="24"/>
          <w:lang w:eastAsia="ru-RU"/>
        </w:rPr>
        <w:t>на севере - береговая линия оз. Катангли;</w:t>
      </w:r>
    </w:p>
    <w:p w:rsidR="004340BC" w:rsidRPr="004340BC"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340BC">
        <w:rPr>
          <w:rFonts w:ascii="Times New Roman" w:eastAsia="Times New Roman" w:hAnsi="Times New Roman"/>
          <w:sz w:val="28"/>
          <w:szCs w:val="24"/>
          <w:lang w:eastAsia="ru-RU"/>
        </w:rPr>
        <w:t>на востоке - береговая линия руч. Катангли;</w:t>
      </w:r>
    </w:p>
    <w:p w:rsidR="004340BC" w:rsidRPr="00394BFA"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394BFA">
        <w:rPr>
          <w:rFonts w:ascii="Times New Roman" w:eastAsia="Times New Roman" w:hAnsi="Times New Roman"/>
          <w:sz w:val="28"/>
          <w:szCs w:val="24"/>
          <w:lang w:eastAsia="ru-RU"/>
        </w:rPr>
        <w:t>на юге - граница описывается как место слияния ручья Катангли и безымянного ручья</w:t>
      </w:r>
      <w:r w:rsidR="00394BFA" w:rsidRPr="00394BFA">
        <w:rPr>
          <w:rFonts w:ascii="Times New Roman" w:eastAsia="Times New Roman" w:hAnsi="Times New Roman"/>
          <w:sz w:val="28"/>
          <w:szCs w:val="24"/>
          <w:lang w:eastAsia="ru-RU"/>
        </w:rPr>
        <w:t xml:space="preserve">, </w:t>
      </w:r>
      <w:r w:rsidRPr="00394BFA">
        <w:rPr>
          <w:rFonts w:ascii="Times New Roman" w:eastAsia="Times New Roman" w:hAnsi="Times New Roman"/>
          <w:sz w:val="28"/>
          <w:szCs w:val="24"/>
          <w:lang w:eastAsia="ru-RU"/>
        </w:rPr>
        <w:t>впадающего в оз. Мачачан;</w:t>
      </w:r>
    </w:p>
    <w:p w:rsidR="004340BC" w:rsidRPr="004340BC" w:rsidRDefault="004340BC"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340BC">
        <w:rPr>
          <w:rFonts w:ascii="Times New Roman" w:eastAsia="Times New Roman" w:hAnsi="Times New Roman"/>
          <w:sz w:val="28"/>
          <w:szCs w:val="24"/>
          <w:lang w:eastAsia="ru-RU"/>
        </w:rPr>
        <w:t>на западе граница кварталов 483,</w:t>
      </w:r>
      <w:r w:rsidR="00394BFA">
        <w:rPr>
          <w:rFonts w:ascii="Times New Roman" w:eastAsia="Times New Roman" w:hAnsi="Times New Roman"/>
          <w:sz w:val="28"/>
          <w:szCs w:val="24"/>
          <w:lang w:eastAsia="ru-RU"/>
        </w:rPr>
        <w:t xml:space="preserve"> </w:t>
      </w:r>
      <w:r w:rsidRPr="004340BC">
        <w:rPr>
          <w:rFonts w:ascii="Times New Roman" w:eastAsia="Times New Roman" w:hAnsi="Times New Roman"/>
          <w:sz w:val="28"/>
          <w:szCs w:val="24"/>
          <w:lang w:eastAsia="ru-RU"/>
        </w:rPr>
        <w:t>494 земель Гослесфонда.</w:t>
      </w:r>
    </w:p>
    <w:p w:rsidR="00A576B2" w:rsidRPr="00A576B2" w:rsidRDefault="0024218D" w:rsidP="00A576B2">
      <w:pPr>
        <w:spacing w:after="0" w:line="240" w:lineRule="auto"/>
        <w:ind w:firstLine="709"/>
        <w:contextualSpacing/>
        <w:jc w:val="both"/>
        <w:rPr>
          <w:rFonts w:ascii="Times New Roman" w:hAnsi="Times New Roman"/>
          <w:sz w:val="28"/>
          <w:szCs w:val="24"/>
        </w:rPr>
      </w:pPr>
      <w:r w:rsidRPr="0024218D">
        <w:rPr>
          <w:rFonts w:ascii="Times New Roman" w:hAnsi="Times New Roman"/>
          <w:sz w:val="28"/>
          <w:szCs w:val="24"/>
        </w:rPr>
        <w:t xml:space="preserve">Планировочная структура села </w:t>
      </w:r>
      <w:r>
        <w:rPr>
          <w:rFonts w:ascii="Times New Roman" w:hAnsi="Times New Roman"/>
          <w:sz w:val="28"/>
          <w:szCs w:val="24"/>
        </w:rPr>
        <w:t xml:space="preserve">Ныш </w:t>
      </w:r>
      <w:r w:rsidRPr="0024218D">
        <w:rPr>
          <w:rFonts w:ascii="Times New Roman" w:hAnsi="Times New Roman"/>
          <w:sz w:val="28"/>
          <w:szCs w:val="24"/>
        </w:rPr>
        <w:t>подчинена направлению рек</w:t>
      </w:r>
      <w:r>
        <w:rPr>
          <w:rFonts w:ascii="Times New Roman" w:hAnsi="Times New Roman"/>
          <w:sz w:val="28"/>
          <w:szCs w:val="24"/>
        </w:rPr>
        <w:t xml:space="preserve"> Тымь и Ныш</w:t>
      </w:r>
      <w:r w:rsidRPr="0024218D">
        <w:rPr>
          <w:rFonts w:ascii="Times New Roman" w:hAnsi="Times New Roman"/>
          <w:sz w:val="28"/>
          <w:szCs w:val="24"/>
        </w:rPr>
        <w:t>.</w:t>
      </w:r>
      <w:r w:rsidR="00A576B2">
        <w:rPr>
          <w:rFonts w:ascii="Times New Roman" w:hAnsi="Times New Roman"/>
          <w:sz w:val="28"/>
          <w:szCs w:val="24"/>
        </w:rPr>
        <w:t xml:space="preserve"> </w:t>
      </w:r>
      <w:r w:rsidR="00A576B2" w:rsidRPr="00A576B2">
        <w:rPr>
          <w:rFonts w:ascii="Times New Roman" w:hAnsi="Times New Roman"/>
          <w:sz w:val="28"/>
          <w:szCs w:val="24"/>
        </w:rPr>
        <w:t>Территория села занимает площадь 142 га и</w:t>
      </w:r>
      <w:r w:rsidR="00A576B2">
        <w:rPr>
          <w:rFonts w:ascii="Times New Roman" w:hAnsi="Times New Roman"/>
          <w:sz w:val="28"/>
          <w:szCs w:val="24"/>
        </w:rPr>
        <w:t>,</w:t>
      </w:r>
      <w:r w:rsidR="00A576B2" w:rsidRPr="00A576B2">
        <w:rPr>
          <w:rFonts w:ascii="Times New Roman" w:hAnsi="Times New Roman"/>
          <w:sz w:val="28"/>
          <w:szCs w:val="24"/>
        </w:rPr>
        <w:t xml:space="preserve"> в соответствии с разработанным в 2011 году</w:t>
      </w:r>
      <w:r w:rsidR="00A576B2">
        <w:rPr>
          <w:rFonts w:ascii="Times New Roman" w:hAnsi="Times New Roman"/>
          <w:sz w:val="28"/>
          <w:szCs w:val="24"/>
        </w:rPr>
        <w:t xml:space="preserve"> </w:t>
      </w:r>
      <w:r w:rsidR="00A576B2" w:rsidRPr="00A576B2">
        <w:rPr>
          <w:rFonts w:ascii="Times New Roman" w:hAnsi="Times New Roman"/>
          <w:sz w:val="28"/>
          <w:szCs w:val="24"/>
        </w:rPr>
        <w:t>генеральным планом</w:t>
      </w:r>
      <w:r w:rsidR="00A576B2">
        <w:rPr>
          <w:rFonts w:ascii="Times New Roman" w:hAnsi="Times New Roman"/>
          <w:sz w:val="28"/>
          <w:szCs w:val="24"/>
        </w:rPr>
        <w:t>,</w:t>
      </w:r>
      <w:r w:rsidR="00A576B2" w:rsidRPr="00A576B2">
        <w:rPr>
          <w:rFonts w:ascii="Times New Roman" w:hAnsi="Times New Roman"/>
          <w:sz w:val="28"/>
          <w:szCs w:val="24"/>
        </w:rPr>
        <w:t xml:space="preserve"> состоит из двух обособленных участков, «центрального» и</w:t>
      </w:r>
      <w:r w:rsidR="00A576B2">
        <w:rPr>
          <w:rFonts w:ascii="Times New Roman" w:hAnsi="Times New Roman"/>
          <w:sz w:val="28"/>
          <w:szCs w:val="24"/>
        </w:rPr>
        <w:t xml:space="preserve"> </w:t>
      </w:r>
      <w:r w:rsidR="00A576B2" w:rsidRPr="00A576B2">
        <w:rPr>
          <w:rFonts w:ascii="Times New Roman" w:hAnsi="Times New Roman"/>
          <w:sz w:val="28"/>
          <w:szCs w:val="24"/>
        </w:rPr>
        <w:t xml:space="preserve">«восточного», расположенных по обе стороны р. Тымь, </w:t>
      </w:r>
      <w:r w:rsidR="00A576B2">
        <w:rPr>
          <w:rFonts w:ascii="Times New Roman" w:hAnsi="Times New Roman"/>
          <w:sz w:val="28"/>
          <w:szCs w:val="24"/>
        </w:rPr>
        <w:t xml:space="preserve">в </w:t>
      </w:r>
      <w:r w:rsidR="00A576B2" w:rsidRPr="00A576B2">
        <w:rPr>
          <w:rFonts w:ascii="Times New Roman" w:hAnsi="Times New Roman"/>
          <w:sz w:val="28"/>
          <w:szCs w:val="24"/>
        </w:rPr>
        <w:t>1</w:t>
      </w:r>
      <w:r w:rsidR="00A576B2">
        <w:rPr>
          <w:rFonts w:ascii="Times New Roman" w:hAnsi="Times New Roman"/>
          <w:sz w:val="28"/>
          <w:szCs w:val="24"/>
        </w:rPr>
        <w:t>,</w:t>
      </w:r>
      <w:r w:rsidR="00A576B2" w:rsidRPr="00A576B2">
        <w:rPr>
          <w:rFonts w:ascii="Times New Roman" w:hAnsi="Times New Roman"/>
          <w:sz w:val="28"/>
          <w:szCs w:val="24"/>
        </w:rPr>
        <w:t>2 км друг от друга. Участки</w:t>
      </w:r>
      <w:r w:rsidR="00A576B2">
        <w:rPr>
          <w:rFonts w:ascii="Times New Roman" w:hAnsi="Times New Roman"/>
          <w:sz w:val="28"/>
          <w:szCs w:val="24"/>
        </w:rPr>
        <w:t xml:space="preserve"> </w:t>
      </w:r>
      <w:r w:rsidR="00A576B2" w:rsidRPr="00A576B2">
        <w:rPr>
          <w:rFonts w:ascii="Times New Roman" w:hAnsi="Times New Roman"/>
          <w:sz w:val="28"/>
          <w:szCs w:val="24"/>
        </w:rPr>
        <w:t>соединены между собой автомобильной дорогой.</w:t>
      </w:r>
    </w:p>
    <w:p w:rsidR="00A576B2" w:rsidRPr="00A576B2" w:rsidRDefault="00A576B2" w:rsidP="00A576B2">
      <w:pPr>
        <w:spacing w:after="0" w:line="240" w:lineRule="auto"/>
        <w:ind w:firstLine="709"/>
        <w:contextualSpacing/>
        <w:jc w:val="both"/>
        <w:rPr>
          <w:rFonts w:ascii="Times New Roman" w:hAnsi="Times New Roman"/>
          <w:sz w:val="28"/>
          <w:szCs w:val="24"/>
        </w:rPr>
      </w:pPr>
      <w:r w:rsidRPr="00A576B2">
        <w:rPr>
          <w:rFonts w:ascii="Times New Roman" w:hAnsi="Times New Roman"/>
          <w:sz w:val="28"/>
          <w:szCs w:val="24"/>
        </w:rPr>
        <w:t>Границами села являются:</w:t>
      </w:r>
    </w:p>
    <w:p w:rsidR="00A576B2"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A576B2">
        <w:rPr>
          <w:rFonts w:ascii="Times New Roman" w:eastAsia="Times New Roman" w:hAnsi="Times New Roman"/>
          <w:sz w:val="28"/>
          <w:szCs w:val="24"/>
          <w:lang w:eastAsia="ru-RU"/>
        </w:rPr>
        <w:t>на севере - микрорайон «центральный» - береговая линия р. Ныш, микрорайон «восточный» - граница жилой застройки по ул. Заречная;</w:t>
      </w:r>
    </w:p>
    <w:p w:rsidR="00A576B2"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A576B2">
        <w:rPr>
          <w:rFonts w:ascii="Times New Roman" w:eastAsia="Times New Roman" w:hAnsi="Times New Roman"/>
          <w:sz w:val="28"/>
          <w:szCs w:val="24"/>
          <w:lang w:eastAsia="ru-RU"/>
        </w:rPr>
        <w:t>на востоке - микрорайон «центральный» - суходольная часть р. Тымь (левый берег), микрорайон «восточный» - условная линия от северной границы села до территории сельского полигона ТБО;</w:t>
      </w:r>
    </w:p>
    <w:p w:rsidR="00A576B2"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A576B2">
        <w:rPr>
          <w:rFonts w:ascii="Times New Roman" w:eastAsia="Times New Roman" w:hAnsi="Times New Roman"/>
          <w:sz w:val="28"/>
          <w:szCs w:val="24"/>
          <w:lang w:eastAsia="ru-RU"/>
        </w:rPr>
        <w:t xml:space="preserve">на юге микрорайон «центральный» - береговая линия р. Тымь (левый берег), микрорайон </w:t>
      </w:r>
      <w:r>
        <w:rPr>
          <w:rFonts w:ascii="Times New Roman" w:eastAsia="Times New Roman" w:hAnsi="Times New Roman"/>
          <w:sz w:val="28"/>
          <w:szCs w:val="24"/>
          <w:lang w:eastAsia="ru-RU"/>
        </w:rPr>
        <w:t>«</w:t>
      </w:r>
      <w:r w:rsidRPr="00A576B2">
        <w:rPr>
          <w:rFonts w:ascii="Times New Roman" w:eastAsia="Times New Roman" w:hAnsi="Times New Roman"/>
          <w:sz w:val="28"/>
          <w:szCs w:val="24"/>
          <w:lang w:eastAsia="ru-RU"/>
        </w:rPr>
        <w:t>восточный» - автомобильная дорога ст. Ныш - с. Ныш;</w:t>
      </w:r>
    </w:p>
    <w:p w:rsidR="00A576B2"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A576B2">
        <w:rPr>
          <w:rFonts w:ascii="Times New Roman" w:eastAsia="Times New Roman" w:hAnsi="Times New Roman"/>
          <w:sz w:val="28"/>
          <w:szCs w:val="24"/>
          <w:lang w:eastAsia="ru-RU"/>
        </w:rPr>
        <w:t>на западе - микрорайон «центральный» - граница перспективной жилой застройки по ул. Озёрная, микрорайон «восточный» - автомо</w:t>
      </w:r>
      <w:r>
        <w:rPr>
          <w:rFonts w:ascii="Times New Roman" w:eastAsia="Times New Roman" w:hAnsi="Times New Roman"/>
          <w:sz w:val="28"/>
          <w:szCs w:val="24"/>
          <w:lang w:eastAsia="ru-RU"/>
        </w:rPr>
        <w:t>бильная дорога ст. Ныш - с. Ныш.</w:t>
      </w:r>
    </w:p>
    <w:p w:rsidR="0024218D" w:rsidRPr="0024218D" w:rsidRDefault="0024218D" w:rsidP="0024218D">
      <w:pPr>
        <w:spacing w:after="0" w:line="240" w:lineRule="auto"/>
        <w:ind w:firstLine="709"/>
        <w:contextualSpacing/>
        <w:jc w:val="both"/>
        <w:rPr>
          <w:rFonts w:ascii="Times New Roman" w:hAnsi="Times New Roman"/>
          <w:sz w:val="28"/>
          <w:szCs w:val="24"/>
        </w:rPr>
      </w:pPr>
      <w:r w:rsidRPr="0024218D">
        <w:rPr>
          <w:rFonts w:ascii="Times New Roman" w:hAnsi="Times New Roman"/>
          <w:sz w:val="28"/>
          <w:szCs w:val="24"/>
        </w:rPr>
        <w:t xml:space="preserve">Основная часть объектов социальной инфраструктуры и коммунально-складского назначения расположены на территории западного участка села Ныш. Основными композиционными осями являются: </w:t>
      </w:r>
    </w:p>
    <w:p w:rsidR="0024218D" w:rsidRPr="0024218D" w:rsidRDefault="0024218D"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4218D">
        <w:rPr>
          <w:rFonts w:ascii="Times New Roman" w:eastAsia="Times New Roman" w:hAnsi="Times New Roman"/>
          <w:sz w:val="28"/>
          <w:szCs w:val="24"/>
          <w:lang w:eastAsia="ru-RU"/>
        </w:rPr>
        <w:t>на территории западного участка села - улицы Кирова, Советская, Первомайская, Полтавская;</w:t>
      </w:r>
    </w:p>
    <w:p w:rsidR="0024218D" w:rsidRPr="0024218D" w:rsidRDefault="0024218D"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24218D">
        <w:rPr>
          <w:rFonts w:ascii="Times New Roman" w:eastAsia="Times New Roman" w:hAnsi="Times New Roman"/>
          <w:sz w:val="28"/>
          <w:szCs w:val="24"/>
          <w:lang w:eastAsia="ru-RU"/>
        </w:rPr>
        <w:t xml:space="preserve">на территории восточного участка села - улицы Заречная и Лесная. </w:t>
      </w:r>
    </w:p>
    <w:p w:rsidR="0024218D" w:rsidRPr="0024218D" w:rsidRDefault="0024218D" w:rsidP="0024218D">
      <w:pPr>
        <w:spacing w:after="0" w:line="240" w:lineRule="auto"/>
        <w:ind w:firstLine="709"/>
        <w:contextualSpacing/>
        <w:jc w:val="both"/>
        <w:rPr>
          <w:rFonts w:ascii="Times New Roman" w:hAnsi="Times New Roman"/>
          <w:sz w:val="28"/>
          <w:szCs w:val="24"/>
        </w:rPr>
      </w:pPr>
      <w:r w:rsidRPr="0024218D">
        <w:rPr>
          <w:rFonts w:ascii="Times New Roman" w:hAnsi="Times New Roman"/>
          <w:sz w:val="28"/>
          <w:szCs w:val="24"/>
        </w:rPr>
        <w:t xml:space="preserve">Общественный центр </w:t>
      </w:r>
      <w:r w:rsidR="00F75864" w:rsidRPr="0024218D">
        <w:rPr>
          <w:rFonts w:ascii="Times New Roman" w:hAnsi="Times New Roman"/>
          <w:sz w:val="28"/>
          <w:szCs w:val="24"/>
        </w:rPr>
        <w:t>сформирован в</w:t>
      </w:r>
      <w:r w:rsidRPr="0024218D">
        <w:rPr>
          <w:rFonts w:ascii="Times New Roman" w:hAnsi="Times New Roman"/>
          <w:sz w:val="28"/>
          <w:szCs w:val="24"/>
        </w:rPr>
        <w:t xml:space="preserve"> центральной части западного участка села по ул. Кирова и представлен объектами административно-делового, дошкольного и общеобразовательного, культурно-досугового и торгового назначения.</w:t>
      </w:r>
      <w:r w:rsidR="00991FDF">
        <w:rPr>
          <w:rFonts w:ascii="Times New Roman" w:hAnsi="Times New Roman"/>
          <w:sz w:val="28"/>
          <w:szCs w:val="24"/>
        </w:rPr>
        <w:t xml:space="preserve"> </w:t>
      </w:r>
      <w:r w:rsidRPr="0024218D">
        <w:rPr>
          <w:rFonts w:ascii="Times New Roman" w:hAnsi="Times New Roman"/>
          <w:sz w:val="28"/>
          <w:szCs w:val="24"/>
        </w:rPr>
        <w:t xml:space="preserve">Практически </w:t>
      </w:r>
      <w:r w:rsidR="00F75864" w:rsidRPr="0024218D">
        <w:rPr>
          <w:rFonts w:ascii="Times New Roman" w:hAnsi="Times New Roman"/>
          <w:sz w:val="28"/>
          <w:szCs w:val="24"/>
        </w:rPr>
        <w:t>все здания</w:t>
      </w:r>
      <w:r w:rsidRPr="0024218D">
        <w:rPr>
          <w:rFonts w:ascii="Times New Roman" w:hAnsi="Times New Roman"/>
          <w:sz w:val="28"/>
          <w:szCs w:val="24"/>
        </w:rPr>
        <w:t xml:space="preserve"> имеют моральный и физический износ и требуют в дальнейшем либо реконструкции, либо </w:t>
      </w:r>
      <w:r w:rsidR="00F75864" w:rsidRPr="0024218D">
        <w:rPr>
          <w:rFonts w:ascii="Times New Roman" w:hAnsi="Times New Roman"/>
          <w:sz w:val="28"/>
          <w:szCs w:val="24"/>
        </w:rPr>
        <w:t>капитального ремонта</w:t>
      </w:r>
      <w:r w:rsidRPr="0024218D">
        <w:rPr>
          <w:rFonts w:ascii="Times New Roman" w:hAnsi="Times New Roman"/>
          <w:sz w:val="28"/>
          <w:szCs w:val="24"/>
        </w:rPr>
        <w:t>, либо сноса и нового строительства.</w:t>
      </w:r>
      <w:r w:rsidR="00991FDF">
        <w:rPr>
          <w:rFonts w:ascii="Times New Roman" w:hAnsi="Times New Roman"/>
          <w:sz w:val="28"/>
          <w:szCs w:val="24"/>
        </w:rPr>
        <w:t xml:space="preserve"> </w:t>
      </w:r>
    </w:p>
    <w:p w:rsidR="00F75864" w:rsidRDefault="0024218D" w:rsidP="0024218D">
      <w:pPr>
        <w:spacing w:after="0" w:line="240" w:lineRule="auto"/>
        <w:ind w:firstLine="709"/>
        <w:contextualSpacing/>
        <w:jc w:val="both"/>
        <w:rPr>
          <w:rFonts w:ascii="Times New Roman" w:hAnsi="Times New Roman"/>
          <w:sz w:val="28"/>
          <w:szCs w:val="24"/>
        </w:rPr>
      </w:pPr>
      <w:r w:rsidRPr="0024218D">
        <w:rPr>
          <w:rFonts w:ascii="Times New Roman" w:hAnsi="Times New Roman"/>
          <w:sz w:val="28"/>
          <w:szCs w:val="24"/>
        </w:rPr>
        <w:t xml:space="preserve">Село расположено далеко от административных центров, в связи с чем, не имеет централизованного электроснабжения. </w:t>
      </w:r>
    </w:p>
    <w:p w:rsid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 xml:space="preserve">Селитебная территория </w:t>
      </w:r>
      <w:r>
        <w:rPr>
          <w:rFonts w:ascii="Times New Roman" w:hAnsi="Times New Roman"/>
          <w:sz w:val="28"/>
          <w:szCs w:val="24"/>
        </w:rPr>
        <w:t xml:space="preserve">с. </w:t>
      </w:r>
      <w:r w:rsidRPr="00F75864">
        <w:rPr>
          <w:rFonts w:ascii="Times New Roman" w:hAnsi="Times New Roman"/>
          <w:sz w:val="28"/>
          <w:szCs w:val="24"/>
        </w:rPr>
        <w:t xml:space="preserve">Горячие Ключи расположена восточнее автомобильной дороги и южнее Ныйского залива. Связь с ближайшими населёнными </w:t>
      </w:r>
      <w:r w:rsidRPr="00F75864">
        <w:rPr>
          <w:rFonts w:ascii="Times New Roman" w:hAnsi="Times New Roman"/>
          <w:sz w:val="28"/>
          <w:szCs w:val="24"/>
        </w:rPr>
        <w:lastRenderedPageBreak/>
        <w:t xml:space="preserve">пунктами осуществляется по автомобильной дороге районного значения </w:t>
      </w:r>
      <w:r>
        <w:rPr>
          <w:rFonts w:ascii="Times New Roman" w:hAnsi="Times New Roman"/>
          <w:sz w:val="28"/>
          <w:szCs w:val="24"/>
        </w:rPr>
        <w:t>«</w:t>
      </w:r>
      <w:r w:rsidRPr="00F75864">
        <w:rPr>
          <w:rFonts w:ascii="Times New Roman" w:hAnsi="Times New Roman"/>
          <w:sz w:val="28"/>
          <w:szCs w:val="24"/>
        </w:rPr>
        <w:t xml:space="preserve">Южно-Сахалинск </w:t>
      </w:r>
      <w:r>
        <w:rPr>
          <w:rFonts w:ascii="Times New Roman" w:hAnsi="Times New Roman"/>
          <w:sz w:val="28"/>
          <w:szCs w:val="24"/>
        </w:rPr>
        <w:t>–</w:t>
      </w:r>
      <w:r w:rsidRPr="00F75864">
        <w:rPr>
          <w:rFonts w:ascii="Times New Roman" w:hAnsi="Times New Roman"/>
          <w:sz w:val="28"/>
          <w:szCs w:val="24"/>
        </w:rPr>
        <w:t xml:space="preserve"> Оха</w:t>
      </w:r>
      <w:r>
        <w:rPr>
          <w:rFonts w:ascii="Times New Roman" w:hAnsi="Times New Roman"/>
          <w:sz w:val="28"/>
          <w:szCs w:val="24"/>
        </w:rPr>
        <w:t>»</w:t>
      </w:r>
      <w:r w:rsidRPr="00F75864">
        <w:rPr>
          <w:rFonts w:ascii="Times New Roman" w:hAnsi="Times New Roman"/>
          <w:sz w:val="28"/>
          <w:szCs w:val="24"/>
        </w:rPr>
        <w:t xml:space="preserve">, через село ранее проходила железная дорога, которая в данный момент разобрана. </w:t>
      </w:r>
    </w:p>
    <w:p w:rsidR="00DA644F" w:rsidRDefault="00DA644F" w:rsidP="00F75864">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Территорию населённого пункта можно охарактеризовать как неорганизованная, существующая структура хаотичная. Жилые, общественные и объекты туризма расположены в случайном порядке.</w:t>
      </w:r>
    </w:p>
    <w:p w:rsidR="004003A5" w:rsidRPr="004003A5" w:rsidRDefault="004003A5" w:rsidP="004003A5">
      <w:pPr>
        <w:spacing w:after="0" w:line="240" w:lineRule="auto"/>
        <w:ind w:firstLine="709"/>
        <w:contextualSpacing/>
        <w:jc w:val="both"/>
        <w:rPr>
          <w:rFonts w:ascii="Times New Roman" w:hAnsi="Times New Roman"/>
          <w:sz w:val="28"/>
          <w:szCs w:val="24"/>
        </w:rPr>
      </w:pPr>
      <w:r w:rsidRPr="004003A5">
        <w:rPr>
          <w:rFonts w:ascii="Times New Roman" w:hAnsi="Times New Roman"/>
          <w:sz w:val="28"/>
          <w:szCs w:val="24"/>
        </w:rPr>
        <w:t>Территория с</w:t>
      </w:r>
      <w:r>
        <w:rPr>
          <w:rFonts w:ascii="Times New Roman" w:hAnsi="Times New Roman"/>
          <w:sz w:val="28"/>
          <w:szCs w:val="24"/>
        </w:rPr>
        <w:t>.</w:t>
      </w:r>
      <w:r w:rsidRPr="004003A5">
        <w:rPr>
          <w:rFonts w:ascii="Times New Roman" w:hAnsi="Times New Roman"/>
          <w:sz w:val="28"/>
          <w:szCs w:val="24"/>
        </w:rPr>
        <w:t xml:space="preserve"> </w:t>
      </w:r>
      <w:r w:rsidRPr="00F75864">
        <w:rPr>
          <w:rFonts w:ascii="Times New Roman" w:hAnsi="Times New Roman"/>
          <w:sz w:val="28"/>
          <w:szCs w:val="24"/>
        </w:rPr>
        <w:t xml:space="preserve">Горячие Ключи </w:t>
      </w:r>
      <w:r w:rsidRPr="004003A5">
        <w:rPr>
          <w:rFonts w:ascii="Times New Roman" w:hAnsi="Times New Roman"/>
          <w:sz w:val="28"/>
          <w:szCs w:val="24"/>
        </w:rPr>
        <w:t>занимает площадь 213 га.</w:t>
      </w:r>
      <w:r>
        <w:rPr>
          <w:rFonts w:ascii="Times New Roman" w:hAnsi="Times New Roman"/>
          <w:sz w:val="28"/>
          <w:szCs w:val="24"/>
        </w:rPr>
        <w:t xml:space="preserve"> </w:t>
      </w:r>
      <w:r w:rsidRPr="004003A5">
        <w:rPr>
          <w:rFonts w:ascii="Times New Roman" w:hAnsi="Times New Roman"/>
          <w:sz w:val="28"/>
          <w:szCs w:val="24"/>
        </w:rPr>
        <w:t>Границами села являются:</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севере - км 660+386, а</w:t>
      </w:r>
      <w:r>
        <w:rPr>
          <w:rFonts w:ascii="Times New Roman" w:eastAsia="Times New Roman" w:hAnsi="Times New Roman"/>
          <w:sz w:val="28"/>
          <w:szCs w:val="24"/>
          <w:lang w:eastAsia="ru-RU"/>
        </w:rPr>
        <w:t>вто</w:t>
      </w:r>
      <w:r w:rsidRPr="004003A5">
        <w:rPr>
          <w:rFonts w:ascii="Times New Roman" w:eastAsia="Times New Roman" w:hAnsi="Times New Roman"/>
          <w:sz w:val="28"/>
          <w:szCs w:val="24"/>
          <w:lang w:eastAsia="ru-RU"/>
        </w:rPr>
        <w:t>дороги Южно-Сахалинск - Оха - Москальво;</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востоке - земли Гослесфонда;</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юге - км 659+725, а</w:t>
      </w:r>
      <w:r>
        <w:rPr>
          <w:rFonts w:ascii="Times New Roman" w:eastAsia="Times New Roman" w:hAnsi="Times New Roman"/>
          <w:sz w:val="28"/>
          <w:szCs w:val="24"/>
          <w:lang w:eastAsia="ru-RU"/>
        </w:rPr>
        <w:t>вто</w:t>
      </w:r>
      <w:r w:rsidRPr="004003A5">
        <w:rPr>
          <w:rFonts w:ascii="Times New Roman" w:eastAsia="Times New Roman" w:hAnsi="Times New Roman"/>
          <w:sz w:val="28"/>
          <w:szCs w:val="24"/>
          <w:lang w:eastAsia="ru-RU"/>
        </w:rPr>
        <w:t>дороги Южно-Сахалинск - Оха - Москальво;</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западе - а</w:t>
      </w:r>
      <w:r>
        <w:rPr>
          <w:rFonts w:ascii="Times New Roman" w:eastAsia="Times New Roman" w:hAnsi="Times New Roman"/>
          <w:sz w:val="28"/>
          <w:szCs w:val="24"/>
          <w:lang w:eastAsia="ru-RU"/>
        </w:rPr>
        <w:t>вто</w:t>
      </w:r>
      <w:r w:rsidRPr="004003A5">
        <w:rPr>
          <w:rFonts w:ascii="Times New Roman" w:eastAsia="Times New Roman" w:hAnsi="Times New Roman"/>
          <w:sz w:val="28"/>
          <w:szCs w:val="24"/>
          <w:lang w:eastAsia="ru-RU"/>
        </w:rPr>
        <w:t>дорога Южно-Сахалинск - Оха - Москальво.</w:t>
      </w:r>
    </w:p>
    <w:p w:rsidR="00F75864" w:rsidRP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Рельеф территории населённого пункта в целом можно охарактеризовать как спокойный, в северо-западном и восточном направлениях имеются заболоченные участки, наиболее возвышенная часть там, где находится территория ВОСа. На территории населённого пункта имеется значительное количество водных объектов, это малые реки и болота.</w:t>
      </w:r>
    </w:p>
    <w:p w:rsidR="00F75864" w:rsidRP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 xml:space="preserve">Анализ изложенных выше особенностей </w:t>
      </w:r>
      <w:r w:rsidR="008E58C3" w:rsidRPr="00F75864">
        <w:rPr>
          <w:rFonts w:ascii="Times New Roman" w:hAnsi="Times New Roman"/>
          <w:sz w:val="28"/>
          <w:szCs w:val="24"/>
        </w:rPr>
        <w:t>населённого</w:t>
      </w:r>
      <w:r w:rsidRPr="00F75864">
        <w:rPr>
          <w:rFonts w:ascii="Times New Roman" w:hAnsi="Times New Roman"/>
          <w:sz w:val="28"/>
          <w:szCs w:val="24"/>
        </w:rPr>
        <w:t xml:space="preserve"> пункта Горячие Ключи позволяет сформировать основные градостроительные проблемы, решение которых является задачей настоящего генерального плана:</w:t>
      </w:r>
    </w:p>
    <w:p w:rsidR="00F75864" w:rsidRPr="008E58C3" w:rsidRDefault="00F75864"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8E58C3">
        <w:rPr>
          <w:rFonts w:ascii="Times New Roman" w:eastAsia="Times New Roman" w:hAnsi="Times New Roman"/>
          <w:sz w:val="28"/>
          <w:szCs w:val="24"/>
          <w:lang w:eastAsia="ru-RU"/>
        </w:rPr>
        <w:t>имеются территории, требующие полной регенерации;</w:t>
      </w:r>
    </w:p>
    <w:p w:rsidR="00F75864" w:rsidRPr="008E58C3" w:rsidRDefault="00F75864"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8E58C3">
        <w:rPr>
          <w:rFonts w:ascii="Times New Roman" w:eastAsia="Times New Roman" w:hAnsi="Times New Roman"/>
          <w:sz w:val="28"/>
          <w:szCs w:val="24"/>
          <w:lang w:eastAsia="ru-RU"/>
        </w:rPr>
        <w:t>предприятия пищевой промышленности и ряд коммунальных предприятий имеют различные классы вредности и оказывают негативное влияние на прилегающие к ним территории;</w:t>
      </w:r>
    </w:p>
    <w:p w:rsidR="00F75864" w:rsidRPr="008E58C3" w:rsidRDefault="00F75864"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8E58C3">
        <w:rPr>
          <w:rFonts w:ascii="Times New Roman" w:eastAsia="Times New Roman" w:hAnsi="Times New Roman"/>
          <w:sz w:val="28"/>
          <w:szCs w:val="24"/>
          <w:lang w:eastAsia="ru-RU"/>
        </w:rPr>
        <w:t>отсутствие на значительной части улиц дорожных одежд капитального типа;</w:t>
      </w:r>
    </w:p>
    <w:p w:rsidR="00F75864" w:rsidRPr="008E58C3" w:rsidRDefault="00F75864"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8E58C3">
        <w:rPr>
          <w:rFonts w:ascii="Times New Roman" w:eastAsia="Times New Roman" w:hAnsi="Times New Roman"/>
          <w:sz w:val="28"/>
          <w:szCs w:val="24"/>
          <w:lang w:eastAsia="ru-RU"/>
        </w:rPr>
        <w:t xml:space="preserve">отсутствие на сегодняшний день системы водоотведения ливневых вод на территории </w:t>
      </w:r>
      <w:r w:rsidR="008E58C3" w:rsidRPr="008E58C3">
        <w:rPr>
          <w:rFonts w:ascii="Times New Roman" w:eastAsia="Times New Roman" w:hAnsi="Times New Roman"/>
          <w:sz w:val="28"/>
          <w:szCs w:val="24"/>
          <w:lang w:eastAsia="ru-RU"/>
        </w:rPr>
        <w:t>населённых</w:t>
      </w:r>
      <w:r w:rsidRPr="008E58C3">
        <w:rPr>
          <w:rFonts w:ascii="Times New Roman" w:eastAsia="Times New Roman" w:hAnsi="Times New Roman"/>
          <w:sz w:val="28"/>
          <w:szCs w:val="24"/>
          <w:lang w:eastAsia="ru-RU"/>
        </w:rPr>
        <w:t xml:space="preserve"> пунктов;</w:t>
      </w:r>
    </w:p>
    <w:p w:rsidR="00F75864" w:rsidRPr="008E58C3" w:rsidRDefault="00F75864"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8E58C3">
        <w:rPr>
          <w:rFonts w:ascii="Times New Roman" w:eastAsia="Times New Roman" w:hAnsi="Times New Roman"/>
          <w:sz w:val="28"/>
          <w:szCs w:val="24"/>
          <w:lang w:eastAsia="ru-RU"/>
        </w:rPr>
        <w:t>наличие природных структурных элементов, ограничивающих градостроительное развитие территории;</w:t>
      </w:r>
    </w:p>
    <w:p w:rsidR="00F75864" w:rsidRPr="008E58C3" w:rsidRDefault="00F75864"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8E58C3">
        <w:rPr>
          <w:rFonts w:ascii="Times New Roman" w:eastAsia="Times New Roman" w:hAnsi="Times New Roman"/>
          <w:sz w:val="28"/>
          <w:szCs w:val="24"/>
          <w:lang w:eastAsia="ru-RU"/>
        </w:rPr>
        <w:t xml:space="preserve">ландшафтные возможности во многом не реализованы, отсутствует единый каркас </w:t>
      </w:r>
      <w:r w:rsidR="008E58C3" w:rsidRPr="008E58C3">
        <w:rPr>
          <w:rFonts w:ascii="Times New Roman" w:eastAsia="Times New Roman" w:hAnsi="Times New Roman"/>
          <w:sz w:val="28"/>
          <w:szCs w:val="24"/>
          <w:lang w:eastAsia="ru-RU"/>
        </w:rPr>
        <w:t>зелёных</w:t>
      </w:r>
      <w:r w:rsidRPr="008E58C3">
        <w:rPr>
          <w:rFonts w:ascii="Times New Roman" w:eastAsia="Times New Roman" w:hAnsi="Times New Roman"/>
          <w:sz w:val="28"/>
          <w:szCs w:val="24"/>
          <w:lang w:eastAsia="ru-RU"/>
        </w:rPr>
        <w:t xml:space="preserve"> насаждений.</w:t>
      </w:r>
    </w:p>
    <w:p w:rsidR="00F75864" w:rsidRDefault="00F75864" w:rsidP="00F75864">
      <w:pPr>
        <w:spacing w:after="0" w:line="240" w:lineRule="auto"/>
        <w:ind w:firstLine="709"/>
        <w:contextualSpacing/>
        <w:jc w:val="both"/>
        <w:rPr>
          <w:rFonts w:ascii="Times New Roman" w:hAnsi="Times New Roman"/>
          <w:sz w:val="28"/>
          <w:szCs w:val="24"/>
        </w:rPr>
      </w:pPr>
      <w:r w:rsidRPr="00F75864">
        <w:rPr>
          <w:rFonts w:ascii="Times New Roman" w:hAnsi="Times New Roman"/>
          <w:sz w:val="28"/>
          <w:szCs w:val="24"/>
        </w:rPr>
        <w:t xml:space="preserve">Учитывая все перечисленные факторы, требуется особый подход к проблеме преобразования территории </w:t>
      </w:r>
      <w:r w:rsidR="008E58C3" w:rsidRPr="00F75864">
        <w:rPr>
          <w:rFonts w:ascii="Times New Roman" w:hAnsi="Times New Roman"/>
          <w:sz w:val="28"/>
          <w:szCs w:val="24"/>
        </w:rPr>
        <w:t>населённого</w:t>
      </w:r>
      <w:r w:rsidRPr="00F75864">
        <w:rPr>
          <w:rFonts w:ascii="Times New Roman" w:hAnsi="Times New Roman"/>
          <w:sz w:val="28"/>
          <w:szCs w:val="24"/>
        </w:rPr>
        <w:t xml:space="preserve"> пункта и обновления его облика.</w:t>
      </w:r>
    </w:p>
    <w:p w:rsidR="00901F54" w:rsidRDefault="00831669" w:rsidP="00901F54">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Данная т</w:t>
      </w:r>
      <w:r w:rsidR="008E58C3">
        <w:rPr>
          <w:rFonts w:ascii="Times New Roman" w:hAnsi="Times New Roman"/>
          <w:sz w:val="28"/>
          <w:szCs w:val="24"/>
        </w:rPr>
        <w:t>ерритория округа в целом</w:t>
      </w:r>
      <w:r w:rsidR="00901F54" w:rsidRPr="00901F54">
        <w:rPr>
          <w:rFonts w:ascii="Times New Roman" w:hAnsi="Times New Roman"/>
          <w:sz w:val="28"/>
          <w:szCs w:val="24"/>
        </w:rPr>
        <w:t xml:space="preserve"> перспектив</w:t>
      </w:r>
      <w:r w:rsidR="008E58C3">
        <w:rPr>
          <w:rFonts w:ascii="Times New Roman" w:hAnsi="Times New Roman"/>
          <w:sz w:val="28"/>
          <w:szCs w:val="24"/>
        </w:rPr>
        <w:t>на</w:t>
      </w:r>
      <w:r w:rsidR="00901F54" w:rsidRPr="00901F54">
        <w:rPr>
          <w:rFonts w:ascii="Times New Roman" w:hAnsi="Times New Roman"/>
          <w:sz w:val="28"/>
          <w:szCs w:val="24"/>
        </w:rPr>
        <w:t xml:space="preserve"> для развития </w:t>
      </w:r>
      <w:r w:rsidR="008E58C3">
        <w:rPr>
          <w:rFonts w:ascii="Times New Roman" w:hAnsi="Times New Roman"/>
          <w:sz w:val="28"/>
          <w:szCs w:val="24"/>
        </w:rPr>
        <w:t>отдельных</w:t>
      </w:r>
      <w:r w:rsidR="00901F54" w:rsidRPr="00901F54">
        <w:rPr>
          <w:rFonts w:ascii="Times New Roman" w:hAnsi="Times New Roman"/>
          <w:sz w:val="28"/>
          <w:szCs w:val="24"/>
        </w:rPr>
        <w:t xml:space="preserve"> видов рекреации, развития жилищного, гражданского и промышленного строительства, развития сельского хозяйства.</w:t>
      </w:r>
    </w:p>
    <w:p w:rsidR="004003A5" w:rsidRPr="004003A5" w:rsidRDefault="004003A5" w:rsidP="004003A5">
      <w:pPr>
        <w:spacing w:after="0" w:line="240" w:lineRule="auto"/>
        <w:ind w:firstLine="709"/>
        <w:contextualSpacing/>
        <w:jc w:val="both"/>
        <w:rPr>
          <w:rFonts w:ascii="Times New Roman" w:hAnsi="Times New Roman"/>
          <w:sz w:val="28"/>
          <w:szCs w:val="24"/>
        </w:rPr>
      </w:pPr>
      <w:r w:rsidRPr="004003A5">
        <w:rPr>
          <w:rFonts w:ascii="Times New Roman" w:hAnsi="Times New Roman"/>
          <w:sz w:val="28"/>
          <w:szCs w:val="24"/>
        </w:rPr>
        <w:t xml:space="preserve">Территория села </w:t>
      </w:r>
      <w:r>
        <w:rPr>
          <w:rFonts w:ascii="Times New Roman" w:hAnsi="Times New Roman"/>
          <w:sz w:val="28"/>
          <w:szCs w:val="24"/>
        </w:rPr>
        <w:t xml:space="preserve">Венское </w:t>
      </w:r>
      <w:r w:rsidRPr="004003A5">
        <w:rPr>
          <w:rFonts w:ascii="Times New Roman" w:hAnsi="Times New Roman"/>
          <w:sz w:val="28"/>
          <w:szCs w:val="24"/>
        </w:rPr>
        <w:t>занимает 25 га.</w:t>
      </w:r>
      <w:r>
        <w:rPr>
          <w:rFonts w:ascii="Times New Roman" w:hAnsi="Times New Roman"/>
          <w:sz w:val="28"/>
          <w:szCs w:val="24"/>
        </w:rPr>
        <w:t xml:space="preserve"> </w:t>
      </w:r>
      <w:r w:rsidRPr="004003A5">
        <w:rPr>
          <w:rFonts w:ascii="Times New Roman" w:hAnsi="Times New Roman"/>
          <w:sz w:val="28"/>
          <w:szCs w:val="24"/>
        </w:rPr>
        <w:t>Границами села являются:</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севере - км 649+200, а</w:t>
      </w:r>
      <w:r>
        <w:rPr>
          <w:rFonts w:ascii="Times New Roman" w:eastAsia="Times New Roman" w:hAnsi="Times New Roman"/>
          <w:sz w:val="28"/>
          <w:szCs w:val="24"/>
          <w:lang w:eastAsia="ru-RU"/>
        </w:rPr>
        <w:t>вто</w:t>
      </w:r>
      <w:r w:rsidRPr="004003A5">
        <w:rPr>
          <w:rFonts w:ascii="Times New Roman" w:eastAsia="Times New Roman" w:hAnsi="Times New Roman"/>
          <w:sz w:val="28"/>
          <w:szCs w:val="24"/>
          <w:lang w:eastAsia="ru-RU"/>
        </w:rPr>
        <w:t>дороги Южно-Сахалинск - Оха - Москальво;</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востоке - береговая линия залива Ныйво;</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юге - км 648+972, а/дороги Южно-Сахалинск - Оха - Москальво;</w:t>
      </w:r>
    </w:p>
    <w:p w:rsidR="004003A5" w:rsidRPr="004003A5" w:rsidRDefault="004003A5"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4003A5">
        <w:rPr>
          <w:rFonts w:ascii="Times New Roman" w:eastAsia="Times New Roman" w:hAnsi="Times New Roman"/>
          <w:sz w:val="28"/>
          <w:szCs w:val="24"/>
          <w:lang w:eastAsia="ru-RU"/>
        </w:rPr>
        <w:t>на западе земли Гослесфонда (высота безымянная с отметкой 24</w:t>
      </w:r>
      <w:r>
        <w:rPr>
          <w:rFonts w:ascii="Times New Roman" w:eastAsia="Times New Roman" w:hAnsi="Times New Roman"/>
          <w:sz w:val="28"/>
          <w:szCs w:val="24"/>
          <w:lang w:eastAsia="ru-RU"/>
        </w:rPr>
        <w:t>,</w:t>
      </w:r>
      <w:r w:rsidRPr="004003A5">
        <w:rPr>
          <w:rFonts w:ascii="Times New Roman" w:eastAsia="Times New Roman" w:hAnsi="Times New Roman"/>
          <w:sz w:val="28"/>
          <w:szCs w:val="24"/>
          <w:lang w:eastAsia="ru-RU"/>
        </w:rPr>
        <w:t>0).</w:t>
      </w:r>
    </w:p>
    <w:p w:rsidR="00901F54" w:rsidRPr="00B62FBD" w:rsidRDefault="00901F54" w:rsidP="00901F54">
      <w:pPr>
        <w:spacing w:after="0" w:line="240" w:lineRule="auto"/>
        <w:ind w:firstLine="709"/>
        <w:contextualSpacing/>
        <w:jc w:val="both"/>
        <w:rPr>
          <w:rFonts w:ascii="Times New Roman" w:hAnsi="Times New Roman"/>
          <w:i/>
          <w:sz w:val="28"/>
          <w:szCs w:val="24"/>
          <w:u w:val="single"/>
        </w:rPr>
      </w:pPr>
      <w:r w:rsidRPr="00B62FBD">
        <w:rPr>
          <w:rFonts w:ascii="Times New Roman" w:hAnsi="Times New Roman"/>
          <w:i/>
          <w:sz w:val="28"/>
          <w:szCs w:val="24"/>
          <w:u w:val="single"/>
        </w:rPr>
        <w:t>Северный район</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lastRenderedPageBreak/>
        <w:t>Большая часть района покрыта лесами. Леса первой и третьей групп, в последних возможна промышленная заготовка леса. На шельфе Охотского моря разрабатыва</w:t>
      </w:r>
      <w:r w:rsidR="00B62FBD">
        <w:rPr>
          <w:rFonts w:ascii="Times New Roman" w:hAnsi="Times New Roman"/>
          <w:sz w:val="28"/>
          <w:szCs w:val="24"/>
        </w:rPr>
        <w:t>ет</w:t>
      </w:r>
      <w:r w:rsidRPr="00901F54">
        <w:rPr>
          <w:rFonts w:ascii="Times New Roman" w:hAnsi="Times New Roman"/>
          <w:sz w:val="28"/>
          <w:szCs w:val="24"/>
        </w:rPr>
        <w:t>ся нефтяное месторождение.</w:t>
      </w:r>
    </w:p>
    <w:p w:rsidR="00A576B2" w:rsidRPr="00A576B2" w:rsidRDefault="00901F54" w:rsidP="00A576B2">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 xml:space="preserve">В Северном районе расположено с. Вал, в котором проживают представители коренных малочисленных народов Севера. </w:t>
      </w:r>
      <w:r w:rsidR="00A576B2" w:rsidRPr="00A576B2">
        <w:rPr>
          <w:rFonts w:ascii="Times New Roman" w:hAnsi="Times New Roman"/>
          <w:sz w:val="28"/>
          <w:szCs w:val="24"/>
        </w:rPr>
        <w:t>Территория села занимает площадь 510 га.</w:t>
      </w:r>
    </w:p>
    <w:p w:rsidR="00A576B2" w:rsidRPr="00A576B2" w:rsidRDefault="00A576B2" w:rsidP="00A576B2">
      <w:pPr>
        <w:spacing w:after="0" w:line="240" w:lineRule="auto"/>
        <w:ind w:firstLine="709"/>
        <w:contextualSpacing/>
        <w:jc w:val="both"/>
        <w:rPr>
          <w:rFonts w:ascii="Times New Roman" w:hAnsi="Times New Roman"/>
          <w:sz w:val="28"/>
          <w:szCs w:val="24"/>
        </w:rPr>
      </w:pPr>
      <w:r w:rsidRPr="00A576B2">
        <w:rPr>
          <w:rFonts w:ascii="Times New Roman" w:hAnsi="Times New Roman"/>
          <w:sz w:val="28"/>
          <w:szCs w:val="24"/>
        </w:rPr>
        <w:t>Границами села являются:</w:t>
      </w:r>
    </w:p>
    <w:p w:rsidR="00A576B2"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A576B2">
        <w:rPr>
          <w:rFonts w:ascii="Times New Roman" w:eastAsia="Times New Roman" w:hAnsi="Times New Roman"/>
          <w:sz w:val="28"/>
          <w:szCs w:val="24"/>
          <w:lang w:eastAsia="ru-RU"/>
        </w:rPr>
        <w:t>на севере - береговая линия р. Вал;</w:t>
      </w:r>
    </w:p>
    <w:p w:rsidR="00A576B2"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A576B2">
        <w:rPr>
          <w:rFonts w:ascii="Times New Roman" w:eastAsia="Times New Roman" w:hAnsi="Times New Roman"/>
          <w:sz w:val="28"/>
          <w:szCs w:val="24"/>
          <w:lang w:eastAsia="ru-RU"/>
        </w:rPr>
        <w:t>на востоке - насыпь железнодорожного полотна железной дороги сообщением Ноглики - Оха (ликвидирована);</w:t>
      </w:r>
    </w:p>
    <w:p w:rsidR="00A576B2"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A576B2">
        <w:rPr>
          <w:rFonts w:ascii="Times New Roman" w:eastAsia="Times New Roman" w:hAnsi="Times New Roman"/>
          <w:sz w:val="28"/>
          <w:szCs w:val="24"/>
          <w:lang w:eastAsia="ru-RU"/>
        </w:rPr>
        <w:t>на юге - автомобильная дорога Южно-Сахалинск - Оха - Москальво, земли</w:t>
      </w:r>
      <w:r>
        <w:rPr>
          <w:rFonts w:ascii="Times New Roman" w:eastAsia="Times New Roman" w:hAnsi="Times New Roman"/>
          <w:sz w:val="28"/>
          <w:szCs w:val="24"/>
          <w:lang w:eastAsia="ru-RU"/>
        </w:rPr>
        <w:t xml:space="preserve"> </w:t>
      </w:r>
      <w:r w:rsidRPr="00A576B2">
        <w:rPr>
          <w:rFonts w:ascii="Times New Roman" w:eastAsia="Times New Roman" w:hAnsi="Times New Roman"/>
          <w:sz w:val="28"/>
          <w:szCs w:val="24"/>
          <w:lang w:eastAsia="ru-RU"/>
        </w:rPr>
        <w:t>Гослесфонда;</w:t>
      </w:r>
    </w:p>
    <w:p w:rsidR="00901F54" w:rsidRPr="00A576B2" w:rsidRDefault="00A576B2" w:rsidP="00F12271">
      <w:pPr>
        <w:numPr>
          <w:ilvl w:val="0"/>
          <w:numId w:val="53"/>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на з</w:t>
      </w:r>
      <w:r w:rsidRPr="00A576B2">
        <w:rPr>
          <w:rFonts w:ascii="Times New Roman" w:eastAsia="Times New Roman" w:hAnsi="Times New Roman"/>
          <w:sz w:val="28"/>
          <w:szCs w:val="24"/>
          <w:lang w:eastAsia="ru-RU"/>
        </w:rPr>
        <w:t>ападе - з</w:t>
      </w:r>
      <w:r>
        <w:rPr>
          <w:rFonts w:ascii="Times New Roman" w:eastAsia="Times New Roman" w:hAnsi="Times New Roman"/>
          <w:sz w:val="28"/>
          <w:szCs w:val="24"/>
          <w:lang w:eastAsia="ru-RU"/>
        </w:rPr>
        <w:t>емли Гослесфонда.</w:t>
      </w:r>
    </w:p>
    <w:p w:rsidR="00512905" w:rsidRPr="00512905" w:rsidRDefault="00512905" w:rsidP="00512905">
      <w:pPr>
        <w:spacing w:after="0" w:line="240" w:lineRule="auto"/>
        <w:ind w:firstLine="709"/>
        <w:contextualSpacing/>
        <w:jc w:val="both"/>
        <w:rPr>
          <w:rFonts w:ascii="Times New Roman" w:hAnsi="Times New Roman"/>
          <w:sz w:val="28"/>
          <w:szCs w:val="24"/>
        </w:rPr>
      </w:pPr>
      <w:r w:rsidRPr="00512905">
        <w:rPr>
          <w:rFonts w:ascii="Times New Roman" w:hAnsi="Times New Roman"/>
          <w:sz w:val="28"/>
          <w:szCs w:val="24"/>
        </w:rPr>
        <w:t>Территория с. Вал ограничена в развитии, из-за рельефа местности, расположена на наиболее возвышенном месте. Пониженные участки заболочены. Село Вал расположено между двух рек, территория села ограничена с юга р. Аскасай с севера р. Вал. С восточной стороны населённого пункта расположен земельный участок федерального значения, оформленный под железную дорогу (которая в настоящий момент не существует) и проходит автомобильная дорога регионального значения Южно-Сахалинск - Оха.</w:t>
      </w:r>
    </w:p>
    <w:p w:rsidR="00124443" w:rsidRDefault="00512905" w:rsidP="00901F54">
      <w:pPr>
        <w:spacing w:after="0" w:line="240" w:lineRule="auto"/>
        <w:ind w:firstLine="709"/>
        <w:contextualSpacing/>
        <w:jc w:val="both"/>
        <w:rPr>
          <w:rFonts w:ascii="Times New Roman" w:hAnsi="Times New Roman"/>
          <w:sz w:val="28"/>
          <w:szCs w:val="24"/>
        </w:rPr>
      </w:pPr>
      <w:r w:rsidRPr="00512905">
        <w:rPr>
          <w:rFonts w:ascii="Times New Roman" w:hAnsi="Times New Roman"/>
          <w:sz w:val="28"/>
          <w:szCs w:val="24"/>
        </w:rPr>
        <w:t xml:space="preserve">Планировочная структура села, дорога Южно-Сахалинск - Оха, железная дорога Ноглики – Оха – Москальво подчинена направлению рек. Основной композиционной осью является улица Лесная, на которой расположен общественный центр, представленный объектами административно-делового, дошкольного и общеобразовательного, культурно- досугового и торгового назначения. </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Этот район городского округа плохо обеспечен транспортными связями. Район перспективен для развития промышленного строительства, лесоэксплуатации.</w:t>
      </w:r>
    </w:p>
    <w:p w:rsidR="00901F54" w:rsidRPr="00B62FBD" w:rsidRDefault="00901F54" w:rsidP="00901F54">
      <w:pPr>
        <w:spacing w:after="0" w:line="240" w:lineRule="auto"/>
        <w:ind w:firstLine="709"/>
        <w:contextualSpacing/>
        <w:jc w:val="both"/>
        <w:rPr>
          <w:rFonts w:ascii="Times New Roman" w:hAnsi="Times New Roman"/>
          <w:i/>
          <w:sz w:val="28"/>
          <w:szCs w:val="24"/>
          <w:u w:val="single"/>
        </w:rPr>
      </w:pPr>
      <w:r w:rsidRPr="00B62FBD">
        <w:rPr>
          <w:rFonts w:ascii="Times New Roman" w:hAnsi="Times New Roman"/>
          <w:i/>
          <w:sz w:val="28"/>
          <w:szCs w:val="24"/>
          <w:u w:val="single"/>
        </w:rPr>
        <w:t>Южный район</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 xml:space="preserve">Район мало заселён и экономически мало освоен. На шельфе Охотского </w:t>
      </w:r>
      <w:r w:rsidR="00B62FBD" w:rsidRPr="00901F54">
        <w:rPr>
          <w:rFonts w:ascii="Times New Roman" w:hAnsi="Times New Roman"/>
          <w:sz w:val="28"/>
          <w:szCs w:val="24"/>
        </w:rPr>
        <w:t>моря разрабатываться</w:t>
      </w:r>
      <w:r w:rsidRPr="00901F54">
        <w:rPr>
          <w:rFonts w:ascii="Times New Roman" w:hAnsi="Times New Roman"/>
          <w:sz w:val="28"/>
          <w:szCs w:val="24"/>
        </w:rPr>
        <w:t xml:space="preserve"> нефтяное месторождение.</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 xml:space="preserve">Имеются здесь также леса первой и третьей групп, в последних возможна промышленная заготовка леса. </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Транспортные связи плохие.</w:t>
      </w:r>
    </w:p>
    <w:p w:rsidR="00901F54" w:rsidRPr="00901F54" w:rsidRDefault="00901F54" w:rsidP="00901F54">
      <w:pPr>
        <w:spacing w:after="0" w:line="240" w:lineRule="auto"/>
        <w:ind w:firstLine="709"/>
        <w:contextualSpacing/>
        <w:jc w:val="both"/>
        <w:rPr>
          <w:rFonts w:ascii="Times New Roman" w:hAnsi="Times New Roman"/>
          <w:sz w:val="28"/>
          <w:szCs w:val="24"/>
        </w:rPr>
      </w:pPr>
      <w:r w:rsidRPr="00901F54">
        <w:rPr>
          <w:rFonts w:ascii="Times New Roman" w:hAnsi="Times New Roman"/>
          <w:sz w:val="28"/>
          <w:szCs w:val="24"/>
        </w:rPr>
        <w:t>Данный район перспективен для развития топливной промышленности.</w:t>
      </w:r>
    </w:p>
    <w:p w:rsidR="00DF3C68" w:rsidRPr="00231EF3" w:rsidRDefault="00DF3C68" w:rsidP="00DF3C68">
      <w:pPr>
        <w:spacing w:after="0" w:line="240" w:lineRule="auto"/>
        <w:ind w:firstLine="709"/>
        <w:contextualSpacing/>
        <w:jc w:val="both"/>
        <w:rPr>
          <w:rFonts w:ascii="Times New Roman" w:hAnsi="Times New Roman"/>
          <w:sz w:val="28"/>
          <w:szCs w:val="24"/>
        </w:rPr>
      </w:pPr>
      <w:r w:rsidRPr="00231EF3">
        <w:rPr>
          <w:rFonts w:ascii="Times New Roman" w:hAnsi="Times New Roman"/>
          <w:sz w:val="28"/>
          <w:szCs w:val="24"/>
        </w:rPr>
        <w:t>Из анализа современной планировочной организации территории</w:t>
      </w:r>
      <w:r w:rsidR="00194B7B">
        <w:rPr>
          <w:rFonts w:ascii="Times New Roman" w:hAnsi="Times New Roman"/>
          <w:sz w:val="28"/>
          <w:szCs w:val="24"/>
        </w:rPr>
        <w:t xml:space="preserve"> </w:t>
      </w:r>
      <w:r w:rsidR="00512905">
        <w:rPr>
          <w:rFonts w:ascii="Times New Roman" w:hAnsi="Times New Roman"/>
          <w:sz w:val="28"/>
          <w:szCs w:val="24"/>
        </w:rPr>
        <w:t>округа</w:t>
      </w:r>
      <w:r w:rsidRPr="00231EF3">
        <w:rPr>
          <w:rFonts w:ascii="Times New Roman" w:hAnsi="Times New Roman"/>
          <w:sz w:val="28"/>
          <w:szCs w:val="24"/>
        </w:rPr>
        <w:t>, можно сделать следующие выводы о необходимости</w:t>
      </w:r>
      <w:r w:rsidR="0081435A">
        <w:rPr>
          <w:rFonts w:ascii="Times New Roman" w:hAnsi="Times New Roman"/>
          <w:sz w:val="28"/>
          <w:szCs w:val="24"/>
        </w:rPr>
        <w:t xml:space="preserve"> в первую очередь</w:t>
      </w:r>
      <w:r w:rsidRPr="00231EF3">
        <w:rPr>
          <w:rFonts w:ascii="Times New Roman" w:hAnsi="Times New Roman"/>
          <w:sz w:val="28"/>
          <w:szCs w:val="24"/>
        </w:rPr>
        <w:t>:</w:t>
      </w:r>
    </w:p>
    <w:p w:rsidR="001851CE" w:rsidRPr="00512905" w:rsidRDefault="001851CE"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12905">
        <w:rPr>
          <w:rFonts w:ascii="Times New Roman" w:eastAsia="Times New Roman" w:hAnsi="Times New Roman"/>
          <w:sz w:val="28"/>
          <w:szCs w:val="24"/>
          <w:lang w:eastAsia="ru-RU"/>
        </w:rPr>
        <w:t xml:space="preserve">реорганизации и благоустройства значительных территорий в </w:t>
      </w:r>
      <w:r w:rsidR="00194B7B" w:rsidRPr="00512905">
        <w:rPr>
          <w:rFonts w:ascii="Times New Roman" w:eastAsia="Times New Roman" w:hAnsi="Times New Roman"/>
          <w:sz w:val="28"/>
          <w:szCs w:val="24"/>
          <w:lang w:eastAsia="ru-RU"/>
        </w:rPr>
        <w:t>населённых пунктах</w:t>
      </w:r>
      <w:r w:rsidRPr="00512905">
        <w:rPr>
          <w:rFonts w:ascii="Times New Roman" w:eastAsia="Times New Roman" w:hAnsi="Times New Roman"/>
          <w:sz w:val="28"/>
          <w:szCs w:val="24"/>
          <w:lang w:eastAsia="ru-RU"/>
        </w:rPr>
        <w:t>;</w:t>
      </w:r>
    </w:p>
    <w:p w:rsidR="004F0FA8" w:rsidRPr="00512905" w:rsidRDefault="004F0FA8"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12905">
        <w:rPr>
          <w:rFonts w:ascii="Times New Roman" w:eastAsia="Times New Roman" w:hAnsi="Times New Roman"/>
          <w:sz w:val="28"/>
          <w:szCs w:val="24"/>
          <w:lang w:eastAsia="ru-RU"/>
        </w:rPr>
        <w:t>формирования общественн</w:t>
      </w:r>
      <w:r w:rsidR="0081435A" w:rsidRPr="00512905">
        <w:rPr>
          <w:rFonts w:ascii="Times New Roman" w:eastAsia="Times New Roman" w:hAnsi="Times New Roman"/>
          <w:sz w:val="28"/>
          <w:szCs w:val="24"/>
          <w:lang w:eastAsia="ru-RU"/>
        </w:rPr>
        <w:t>ых</w:t>
      </w:r>
      <w:r w:rsidRPr="00512905">
        <w:rPr>
          <w:rFonts w:ascii="Times New Roman" w:eastAsia="Times New Roman" w:hAnsi="Times New Roman"/>
          <w:sz w:val="28"/>
          <w:szCs w:val="24"/>
          <w:lang w:eastAsia="ru-RU"/>
        </w:rPr>
        <w:t xml:space="preserve"> центр</w:t>
      </w:r>
      <w:r w:rsidR="0081435A" w:rsidRPr="00512905">
        <w:rPr>
          <w:rFonts w:ascii="Times New Roman" w:eastAsia="Times New Roman" w:hAnsi="Times New Roman"/>
          <w:sz w:val="28"/>
          <w:szCs w:val="24"/>
          <w:lang w:eastAsia="ru-RU"/>
        </w:rPr>
        <w:t>ов</w:t>
      </w:r>
      <w:r w:rsidRPr="00512905">
        <w:rPr>
          <w:rFonts w:ascii="Times New Roman" w:eastAsia="Times New Roman" w:hAnsi="Times New Roman"/>
          <w:sz w:val="28"/>
          <w:szCs w:val="24"/>
          <w:lang w:eastAsia="ru-RU"/>
        </w:rPr>
        <w:t xml:space="preserve"> </w:t>
      </w:r>
      <w:r w:rsidR="0081435A" w:rsidRPr="00512905">
        <w:rPr>
          <w:rFonts w:ascii="Times New Roman" w:eastAsia="Times New Roman" w:hAnsi="Times New Roman"/>
          <w:sz w:val="28"/>
          <w:szCs w:val="24"/>
          <w:lang w:eastAsia="ru-RU"/>
        </w:rPr>
        <w:t>в населённых пунктах поселения</w:t>
      </w:r>
      <w:r w:rsidRPr="00512905">
        <w:rPr>
          <w:rFonts w:ascii="Times New Roman" w:eastAsia="Times New Roman" w:hAnsi="Times New Roman"/>
          <w:sz w:val="28"/>
          <w:szCs w:val="24"/>
          <w:lang w:eastAsia="ru-RU"/>
        </w:rPr>
        <w:t xml:space="preserve"> с решением инженерного благоустройства, возможным соблюдением нормативного радиуса обслуживания населения;</w:t>
      </w:r>
    </w:p>
    <w:p w:rsidR="001851CE" w:rsidRPr="00512905" w:rsidRDefault="001851CE"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12905">
        <w:rPr>
          <w:rFonts w:ascii="Times New Roman" w:eastAsia="Times New Roman" w:hAnsi="Times New Roman"/>
          <w:sz w:val="28"/>
          <w:szCs w:val="24"/>
          <w:lang w:eastAsia="ru-RU"/>
        </w:rPr>
        <w:t>территориального упорядочивания, наиболее рационального использования территории и улучшения связей</w:t>
      </w:r>
      <w:r w:rsidR="0081435A" w:rsidRPr="00512905">
        <w:rPr>
          <w:rFonts w:ascii="Times New Roman" w:eastAsia="Times New Roman" w:hAnsi="Times New Roman"/>
          <w:sz w:val="28"/>
          <w:szCs w:val="24"/>
          <w:lang w:eastAsia="ru-RU"/>
        </w:rPr>
        <w:t>;</w:t>
      </w:r>
    </w:p>
    <w:p w:rsidR="0081435A" w:rsidRPr="00512905" w:rsidRDefault="0081435A"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12905">
        <w:rPr>
          <w:rFonts w:ascii="Times New Roman" w:eastAsia="Times New Roman" w:hAnsi="Times New Roman"/>
          <w:sz w:val="28"/>
          <w:szCs w:val="24"/>
          <w:lang w:eastAsia="ru-RU"/>
        </w:rPr>
        <w:t xml:space="preserve">обеспечения эффективного обустройства защитных дамб в населённых пунктах </w:t>
      </w:r>
      <w:r w:rsidR="00512905" w:rsidRPr="00512905">
        <w:rPr>
          <w:rFonts w:ascii="Times New Roman" w:eastAsia="Times New Roman" w:hAnsi="Times New Roman"/>
          <w:sz w:val="28"/>
          <w:szCs w:val="24"/>
          <w:lang w:eastAsia="ru-RU"/>
        </w:rPr>
        <w:t>городского округа</w:t>
      </w:r>
      <w:r w:rsidRPr="00512905">
        <w:rPr>
          <w:rFonts w:ascii="Times New Roman" w:eastAsia="Times New Roman" w:hAnsi="Times New Roman"/>
          <w:sz w:val="28"/>
          <w:szCs w:val="24"/>
          <w:lang w:eastAsia="ru-RU"/>
        </w:rPr>
        <w:t>.</w:t>
      </w:r>
    </w:p>
    <w:p w:rsidR="00733C32" w:rsidRDefault="00733C32" w:rsidP="00DD7431">
      <w:pPr>
        <w:spacing w:after="0" w:line="240" w:lineRule="auto"/>
        <w:ind w:firstLine="709"/>
        <w:contextualSpacing/>
        <w:jc w:val="both"/>
        <w:rPr>
          <w:rFonts w:ascii="Times New Roman" w:hAnsi="Times New Roman"/>
          <w:sz w:val="28"/>
          <w:szCs w:val="24"/>
        </w:rPr>
      </w:pPr>
    </w:p>
    <w:p w:rsidR="00632421" w:rsidRPr="00F36F1E" w:rsidRDefault="00632421" w:rsidP="00F12271">
      <w:pPr>
        <w:pStyle w:val="11"/>
        <w:numPr>
          <w:ilvl w:val="0"/>
          <w:numId w:val="64"/>
        </w:numPr>
        <w:spacing w:line="240" w:lineRule="auto"/>
        <w:rPr>
          <w:b/>
          <w:sz w:val="32"/>
        </w:rPr>
      </w:pPr>
      <w:bookmarkStart w:id="157" w:name="_Toc519015286"/>
      <w:r w:rsidRPr="00F36F1E">
        <w:rPr>
          <w:b/>
          <w:sz w:val="32"/>
        </w:rPr>
        <w:t>Функциональное зонирование территории</w:t>
      </w:r>
      <w:bookmarkEnd w:id="157"/>
    </w:p>
    <w:p w:rsidR="005D3F4B" w:rsidRDefault="005D3F4B" w:rsidP="005D3F4B">
      <w:pPr>
        <w:spacing w:after="0" w:line="240" w:lineRule="auto"/>
        <w:ind w:firstLine="709"/>
        <w:contextualSpacing/>
        <w:jc w:val="both"/>
        <w:rPr>
          <w:highlight w:val="yellow"/>
          <w:lang w:eastAsia="ru-RU"/>
        </w:rPr>
      </w:pPr>
    </w:p>
    <w:p w:rsidR="00734850" w:rsidRPr="00734850" w:rsidRDefault="00734850" w:rsidP="00734850">
      <w:pPr>
        <w:spacing w:after="0" w:line="240" w:lineRule="auto"/>
        <w:ind w:firstLine="709"/>
        <w:contextualSpacing/>
        <w:jc w:val="both"/>
        <w:rPr>
          <w:rFonts w:ascii="Times New Roman" w:hAnsi="Times New Roman"/>
          <w:sz w:val="28"/>
          <w:szCs w:val="24"/>
        </w:rPr>
      </w:pPr>
      <w:r w:rsidRPr="00734850">
        <w:rPr>
          <w:rFonts w:ascii="Times New Roman" w:hAnsi="Times New Roman"/>
          <w:sz w:val="28"/>
          <w:szCs w:val="24"/>
        </w:rPr>
        <w:t>Случайное (изначальное) размещение объектов строительства отразилось</w:t>
      </w:r>
      <w:r w:rsidR="00A15CBA">
        <w:rPr>
          <w:rFonts w:ascii="Times New Roman" w:hAnsi="Times New Roman"/>
          <w:sz w:val="28"/>
          <w:szCs w:val="24"/>
        </w:rPr>
        <w:t xml:space="preserve"> на функциональном зонировании </w:t>
      </w:r>
      <w:r w:rsidR="00F85998">
        <w:rPr>
          <w:rFonts w:ascii="Times New Roman" w:hAnsi="Times New Roman"/>
          <w:sz w:val="28"/>
          <w:szCs w:val="24"/>
        </w:rPr>
        <w:t xml:space="preserve">всех населённых пунктов </w:t>
      </w:r>
      <w:r w:rsidR="00927CF4">
        <w:rPr>
          <w:rFonts w:ascii="Times New Roman" w:eastAsia="Times New Roman" w:hAnsi="Times New Roman"/>
          <w:iCs/>
          <w:sz w:val="28"/>
          <w:szCs w:val="28"/>
          <w:lang w:eastAsia="ru-RU"/>
        </w:rPr>
        <w:t>МО «Городской округ Ногликский»</w:t>
      </w:r>
      <w:r w:rsidRPr="00734850">
        <w:rPr>
          <w:rFonts w:ascii="Times New Roman" w:hAnsi="Times New Roman"/>
          <w:sz w:val="28"/>
          <w:szCs w:val="24"/>
        </w:rPr>
        <w:t xml:space="preserve">. </w:t>
      </w:r>
    </w:p>
    <w:p w:rsidR="00734850" w:rsidRPr="00734850" w:rsidRDefault="00734850" w:rsidP="00734850">
      <w:pPr>
        <w:spacing w:after="0" w:line="240" w:lineRule="auto"/>
        <w:ind w:firstLine="709"/>
        <w:contextualSpacing/>
        <w:jc w:val="both"/>
        <w:rPr>
          <w:rFonts w:ascii="Times New Roman" w:hAnsi="Times New Roman"/>
          <w:sz w:val="28"/>
          <w:szCs w:val="24"/>
        </w:rPr>
      </w:pPr>
      <w:r w:rsidRPr="00734850">
        <w:rPr>
          <w:rFonts w:ascii="Times New Roman" w:hAnsi="Times New Roman"/>
          <w:sz w:val="28"/>
          <w:szCs w:val="24"/>
        </w:rPr>
        <w:t xml:space="preserve">Большую часть существующей территории </w:t>
      </w:r>
      <w:r w:rsidR="00F85998">
        <w:rPr>
          <w:rFonts w:ascii="Times New Roman" w:hAnsi="Times New Roman"/>
          <w:sz w:val="28"/>
          <w:szCs w:val="24"/>
        </w:rPr>
        <w:t>населённых пунктов</w:t>
      </w:r>
      <w:r w:rsidRPr="00734850">
        <w:rPr>
          <w:rFonts w:ascii="Times New Roman" w:hAnsi="Times New Roman"/>
          <w:sz w:val="28"/>
          <w:szCs w:val="24"/>
        </w:rPr>
        <w:t xml:space="preserve"> занимает жилая усадебная застройка. </w:t>
      </w:r>
      <w:r w:rsidR="0032756B">
        <w:rPr>
          <w:rFonts w:ascii="Times New Roman" w:hAnsi="Times New Roman"/>
          <w:sz w:val="28"/>
          <w:szCs w:val="24"/>
        </w:rPr>
        <w:t>С</w:t>
      </w:r>
      <w:r w:rsidRPr="00734850">
        <w:rPr>
          <w:rFonts w:ascii="Times New Roman" w:hAnsi="Times New Roman"/>
          <w:sz w:val="28"/>
          <w:szCs w:val="24"/>
        </w:rPr>
        <w:t xml:space="preserve">еть </w:t>
      </w:r>
      <w:r w:rsidR="0032756B">
        <w:rPr>
          <w:rFonts w:ascii="Times New Roman" w:hAnsi="Times New Roman"/>
          <w:sz w:val="28"/>
          <w:szCs w:val="24"/>
        </w:rPr>
        <w:t xml:space="preserve">центральных </w:t>
      </w:r>
      <w:r w:rsidRPr="00734850">
        <w:rPr>
          <w:rFonts w:ascii="Times New Roman" w:hAnsi="Times New Roman"/>
          <w:sz w:val="28"/>
          <w:szCs w:val="24"/>
        </w:rPr>
        <w:t xml:space="preserve">улиц образует каркас </w:t>
      </w:r>
      <w:r w:rsidR="00F85998">
        <w:rPr>
          <w:rFonts w:ascii="Times New Roman" w:hAnsi="Times New Roman"/>
          <w:sz w:val="28"/>
          <w:szCs w:val="24"/>
        </w:rPr>
        <w:t>населённ</w:t>
      </w:r>
      <w:r w:rsidR="00863AD7">
        <w:rPr>
          <w:rFonts w:ascii="Times New Roman" w:hAnsi="Times New Roman"/>
          <w:sz w:val="28"/>
          <w:szCs w:val="24"/>
        </w:rPr>
        <w:t>ых</w:t>
      </w:r>
      <w:r w:rsidR="00F85998">
        <w:rPr>
          <w:rFonts w:ascii="Times New Roman" w:hAnsi="Times New Roman"/>
          <w:sz w:val="28"/>
          <w:szCs w:val="24"/>
        </w:rPr>
        <w:t xml:space="preserve"> пункт</w:t>
      </w:r>
      <w:r w:rsidR="00863AD7">
        <w:rPr>
          <w:rFonts w:ascii="Times New Roman" w:hAnsi="Times New Roman"/>
          <w:sz w:val="28"/>
          <w:szCs w:val="24"/>
        </w:rPr>
        <w:t>ов</w:t>
      </w:r>
      <w:r w:rsidRPr="00734850">
        <w:rPr>
          <w:rFonts w:ascii="Times New Roman" w:hAnsi="Times New Roman"/>
          <w:sz w:val="28"/>
          <w:szCs w:val="24"/>
        </w:rPr>
        <w:t xml:space="preserve">, которому подчинена основная застройка. </w:t>
      </w:r>
    </w:p>
    <w:p w:rsidR="005D3F4B" w:rsidRPr="005D3F4B" w:rsidRDefault="005D3F4B" w:rsidP="005D3F4B">
      <w:pPr>
        <w:spacing w:after="0" w:line="240" w:lineRule="auto"/>
        <w:ind w:firstLine="709"/>
        <w:contextualSpacing/>
        <w:jc w:val="both"/>
        <w:rPr>
          <w:rFonts w:ascii="Times New Roman" w:hAnsi="Times New Roman"/>
          <w:sz w:val="28"/>
          <w:szCs w:val="24"/>
        </w:rPr>
      </w:pPr>
      <w:r w:rsidRPr="005D3F4B">
        <w:rPr>
          <w:rFonts w:ascii="Times New Roman" w:hAnsi="Times New Roman"/>
          <w:sz w:val="28"/>
          <w:szCs w:val="24"/>
        </w:rPr>
        <w:t xml:space="preserve">Территория </w:t>
      </w:r>
      <w:r w:rsidR="00F85998">
        <w:rPr>
          <w:rFonts w:ascii="Times New Roman" w:hAnsi="Times New Roman"/>
          <w:sz w:val="28"/>
          <w:szCs w:val="24"/>
        </w:rPr>
        <w:t>населённых пунктов поселения</w:t>
      </w:r>
      <w:r w:rsidR="00F94C0B" w:rsidRPr="00F94C0B">
        <w:rPr>
          <w:rFonts w:ascii="Times New Roman" w:hAnsi="Times New Roman"/>
          <w:sz w:val="28"/>
          <w:szCs w:val="24"/>
        </w:rPr>
        <w:t xml:space="preserve"> </w:t>
      </w:r>
      <w:r w:rsidRPr="005D3F4B">
        <w:rPr>
          <w:rFonts w:ascii="Times New Roman" w:hAnsi="Times New Roman"/>
          <w:sz w:val="28"/>
          <w:szCs w:val="24"/>
        </w:rPr>
        <w:t>разделена на основные функциональные зоны, с учётом их предназначения и характера использования:</w:t>
      </w:r>
    </w:p>
    <w:p w:rsidR="00CC3544" w:rsidRPr="005D3F4B" w:rsidRDefault="00CC3544" w:rsidP="00CC3544">
      <w:pPr>
        <w:numPr>
          <w:ilvl w:val="0"/>
          <w:numId w:val="14"/>
        </w:numPr>
        <w:tabs>
          <w:tab w:val="clear" w:pos="1429"/>
          <w:tab w:val="left" w:pos="1134"/>
        </w:tabs>
        <w:spacing w:after="0" w:line="240" w:lineRule="auto"/>
        <w:ind w:left="1134"/>
        <w:jc w:val="both"/>
        <w:rPr>
          <w:rFonts w:ascii="Times New Roman" w:hAnsi="Times New Roman"/>
          <w:sz w:val="28"/>
          <w:szCs w:val="24"/>
        </w:rPr>
      </w:pPr>
      <w:r w:rsidRPr="005D3F4B">
        <w:rPr>
          <w:rFonts w:ascii="Times New Roman" w:hAnsi="Times New Roman"/>
          <w:sz w:val="28"/>
          <w:szCs w:val="24"/>
        </w:rPr>
        <w:t>жил</w:t>
      </w:r>
      <w:r>
        <w:rPr>
          <w:rFonts w:ascii="Times New Roman" w:hAnsi="Times New Roman"/>
          <w:sz w:val="28"/>
          <w:szCs w:val="24"/>
        </w:rPr>
        <w:t>ая</w:t>
      </w:r>
      <w:r w:rsidRPr="005D3F4B">
        <w:rPr>
          <w:rFonts w:ascii="Times New Roman" w:hAnsi="Times New Roman"/>
          <w:sz w:val="28"/>
          <w:szCs w:val="24"/>
        </w:rPr>
        <w:t xml:space="preserve"> зон</w:t>
      </w:r>
      <w:r>
        <w:rPr>
          <w:rFonts w:ascii="Times New Roman" w:hAnsi="Times New Roman"/>
          <w:sz w:val="28"/>
          <w:szCs w:val="24"/>
        </w:rPr>
        <w:t>а</w:t>
      </w:r>
      <w:r w:rsidRPr="005D3F4B">
        <w:rPr>
          <w:rFonts w:ascii="Times New Roman" w:hAnsi="Times New Roman"/>
          <w:sz w:val="28"/>
          <w:szCs w:val="24"/>
        </w:rPr>
        <w:t xml:space="preserve"> - </w:t>
      </w:r>
      <w:r w:rsidR="00F85998">
        <w:rPr>
          <w:rFonts w:ascii="Times New Roman" w:hAnsi="Times New Roman"/>
          <w:sz w:val="28"/>
          <w:szCs w:val="24"/>
        </w:rPr>
        <w:t>для размещения жилых домов мало</w:t>
      </w:r>
      <w:r w:rsidRPr="005D3F4B">
        <w:rPr>
          <w:rFonts w:ascii="Times New Roman" w:hAnsi="Times New Roman"/>
          <w:sz w:val="28"/>
          <w:szCs w:val="24"/>
        </w:rPr>
        <w:t>этажной жилой застройки, а также индивидуальных жилых домов с приусадебными участками;</w:t>
      </w:r>
    </w:p>
    <w:p w:rsidR="00A54816" w:rsidRPr="005D3F4B" w:rsidRDefault="00CC3544" w:rsidP="00A54816">
      <w:pPr>
        <w:numPr>
          <w:ilvl w:val="0"/>
          <w:numId w:val="1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общественн</w:t>
      </w:r>
      <w:r w:rsidR="0032756B">
        <w:rPr>
          <w:rFonts w:ascii="Times New Roman" w:hAnsi="Times New Roman"/>
          <w:sz w:val="28"/>
          <w:szCs w:val="24"/>
        </w:rPr>
        <w:t>о-деловая</w:t>
      </w:r>
      <w:r>
        <w:rPr>
          <w:rFonts w:ascii="Times New Roman" w:hAnsi="Times New Roman"/>
          <w:sz w:val="28"/>
          <w:szCs w:val="24"/>
        </w:rPr>
        <w:t xml:space="preserve"> </w:t>
      </w:r>
      <w:r w:rsidR="00A54816" w:rsidRPr="005D3F4B">
        <w:rPr>
          <w:rFonts w:ascii="Times New Roman" w:hAnsi="Times New Roman"/>
          <w:sz w:val="28"/>
          <w:szCs w:val="24"/>
        </w:rPr>
        <w:t>зона - для размещения объектов культуры, здравоохранения, образовательных учреждений, торговли, культовых зданий и иных объектов, связанных с обеспечением жизнедеятельности граждан;</w:t>
      </w:r>
    </w:p>
    <w:p w:rsidR="004825D7" w:rsidRPr="00A54816" w:rsidRDefault="004825D7" w:rsidP="001F42A4">
      <w:pPr>
        <w:numPr>
          <w:ilvl w:val="0"/>
          <w:numId w:val="1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зона</w:t>
      </w:r>
      <w:r w:rsidR="001F42A4">
        <w:rPr>
          <w:rFonts w:ascii="Times New Roman" w:hAnsi="Times New Roman"/>
          <w:sz w:val="28"/>
          <w:szCs w:val="24"/>
        </w:rPr>
        <w:t xml:space="preserve"> </w:t>
      </w:r>
      <w:r w:rsidR="001F42A4" w:rsidRPr="001F42A4">
        <w:rPr>
          <w:rFonts w:ascii="Times New Roman" w:hAnsi="Times New Roman"/>
          <w:sz w:val="28"/>
          <w:szCs w:val="24"/>
        </w:rPr>
        <w:t>объектов производственного использования</w:t>
      </w:r>
      <w:r>
        <w:rPr>
          <w:rFonts w:ascii="Times New Roman" w:hAnsi="Times New Roman"/>
          <w:sz w:val="28"/>
          <w:szCs w:val="24"/>
        </w:rPr>
        <w:t>,</w:t>
      </w:r>
      <w:r w:rsidRPr="004825D7">
        <w:rPr>
          <w:rFonts w:ascii="Times New Roman" w:hAnsi="Times New Roman"/>
          <w:sz w:val="28"/>
          <w:szCs w:val="24"/>
        </w:rPr>
        <w:t xml:space="preserve"> </w:t>
      </w:r>
      <w:r w:rsidRPr="00A54816">
        <w:rPr>
          <w:rFonts w:ascii="Times New Roman" w:hAnsi="Times New Roman"/>
          <w:sz w:val="28"/>
          <w:szCs w:val="24"/>
        </w:rPr>
        <w:t xml:space="preserve">предназначенная для размещения </w:t>
      </w:r>
      <w:r w:rsidR="00104E31">
        <w:rPr>
          <w:rFonts w:ascii="Times New Roman" w:hAnsi="Times New Roman"/>
          <w:sz w:val="28"/>
          <w:szCs w:val="24"/>
        </w:rPr>
        <w:t>производственных</w:t>
      </w:r>
      <w:r w:rsidRPr="00A54816">
        <w:rPr>
          <w:rFonts w:ascii="Times New Roman" w:hAnsi="Times New Roman"/>
          <w:sz w:val="28"/>
          <w:szCs w:val="24"/>
        </w:rPr>
        <w:t xml:space="preserve"> и складских объектов</w:t>
      </w:r>
      <w:r>
        <w:rPr>
          <w:rFonts w:ascii="Times New Roman" w:hAnsi="Times New Roman"/>
          <w:sz w:val="28"/>
          <w:szCs w:val="24"/>
        </w:rPr>
        <w:t>,</w:t>
      </w:r>
      <w:r w:rsidRPr="00A54816">
        <w:rPr>
          <w:rFonts w:ascii="Times New Roman" w:hAnsi="Times New Roman"/>
          <w:sz w:val="28"/>
          <w:szCs w:val="24"/>
        </w:rPr>
        <w:t xml:space="preserve"> а также для установления санитарно-защитных зон таких объектов;</w:t>
      </w:r>
    </w:p>
    <w:p w:rsidR="005D3F4B" w:rsidRPr="005D3F4B" w:rsidRDefault="005D3F4B" w:rsidP="005D3F4B">
      <w:pPr>
        <w:numPr>
          <w:ilvl w:val="0"/>
          <w:numId w:val="14"/>
        </w:numPr>
        <w:tabs>
          <w:tab w:val="clear" w:pos="1429"/>
          <w:tab w:val="left" w:pos="1134"/>
        </w:tabs>
        <w:spacing w:after="0" w:line="240" w:lineRule="auto"/>
        <w:ind w:left="1134"/>
        <w:jc w:val="both"/>
        <w:rPr>
          <w:rFonts w:ascii="Times New Roman" w:hAnsi="Times New Roman"/>
          <w:sz w:val="28"/>
          <w:szCs w:val="24"/>
        </w:rPr>
      </w:pPr>
      <w:r w:rsidRPr="005D3F4B">
        <w:rPr>
          <w:rFonts w:ascii="Times New Roman" w:hAnsi="Times New Roman"/>
          <w:sz w:val="28"/>
          <w:szCs w:val="24"/>
        </w:rPr>
        <w:t>зон</w:t>
      </w:r>
      <w:r w:rsidR="001F42A4">
        <w:rPr>
          <w:rFonts w:ascii="Times New Roman" w:hAnsi="Times New Roman"/>
          <w:sz w:val="28"/>
          <w:szCs w:val="24"/>
        </w:rPr>
        <w:t>ы</w:t>
      </w:r>
      <w:r w:rsidRPr="005D3F4B">
        <w:rPr>
          <w:rFonts w:ascii="Times New Roman" w:hAnsi="Times New Roman"/>
          <w:sz w:val="28"/>
          <w:szCs w:val="24"/>
        </w:rPr>
        <w:t xml:space="preserve"> </w:t>
      </w:r>
      <w:r w:rsidR="004825D7">
        <w:rPr>
          <w:rFonts w:ascii="Times New Roman" w:hAnsi="Times New Roman"/>
          <w:sz w:val="28"/>
          <w:szCs w:val="24"/>
        </w:rPr>
        <w:t xml:space="preserve">инженерной и </w:t>
      </w:r>
      <w:r w:rsidRPr="005D3F4B">
        <w:rPr>
          <w:rFonts w:ascii="Times New Roman" w:hAnsi="Times New Roman"/>
          <w:sz w:val="28"/>
          <w:szCs w:val="24"/>
        </w:rPr>
        <w:t>транспортной инфраструктуры, предназначенная</w:t>
      </w:r>
      <w:r w:rsidR="00FB49C9" w:rsidRPr="00FB49C9">
        <w:rPr>
          <w:rFonts w:ascii="Times New Roman" w:hAnsi="Times New Roman"/>
          <w:sz w:val="28"/>
          <w:szCs w:val="24"/>
        </w:rPr>
        <w:t xml:space="preserve"> </w:t>
      </w:r>
      <w:r w:rsidR="00FB49C9" w:rsidRPr="005D3F4B">
        <w:rPr>
          <w:rFonts w:ascii="Times New Roman" w:hAnsi="Times New Roman"/>
          <w:sz w:val="28"/>
          <w:szCs w:val="24"/>
        </w:rPr>
        <w:t xml:space="preserve">для </w:t>
      </w:r>
      <w:r w:rsidR="00FB49C9" w:rsidRPr="00A54816">
        <w:rPr>
          <w:rFonts w:ascii="Times New Roman" w:hAnsi="Times New Roman"/>
          <w:sz w:val="28"/>
          <w:szCs w:val="24"/>
        </w:rPr>
        <w:t xml:space="preserve">размещения </w:t>
      </w:r>
      <w:r w:rsidR="00FB49C9" w:rsidRPr="005D3F4B">
        <w:rPr>
          <w:rFonts w:ascii="Times New Roman" w:hAnsi="Times New Roman"/>
          <w:sz w:val="28"/>
          <w:szCs w:val="24"/>
        </w:rPr>
        <w:t xml:space="preserve">объектов </w:t>
      </w:r>
      <w:r w:rsidR="004825D7">
        <w:rPr>
          <w:rFonts w:ascii="Times New Roman" w:hAnsi="Times New Roman"/>
          <w:sz w:val="28"/>
          <w:szCs w:val="24"/>
        </w:rPr>
        <w:t>соответствующей</w:t>
      </w:r>
      <w:r w:rsidR="00FB49C9" w:rsidRPr="005D3F4B">
        <w:rPr>
          <w:rFonts w:ascii="Times New Roman" w:hAnsi="Times New Roman"/>
          <w:sz w:val="28"/>
          <w:szCs w:val="24"/>
        </w:rPr>
        <w:t xml:space="preserve"> инфраструктуры</w:t>
      </w:r>
      <w:r w:rsidRPr="005D3F4B">
        <w:rPr>
          <w:rFonts w:ascii="Times New Roman" w:hAnsi="Times New Roman"/>
          <w:sz w:val="28"/>
          <w:szCs w:val="24"/>
        </w:rPr>
        <w:t>;</w:t>
      </w:r>
    </w:p>
    <w:p w:rsidR="001F42A4" w:rsidRPr="00A54816" w:rsidRDefault="001F42A4" w:rsidP="001F42A4">
      <w:pPr>
        <w:numPr>
          <w:ilvl w:val="0"/>
          <w:numId w:val="14"/>
        </w:numPr>
        <w:tabs>
          <w:tab w:val="clear" w:pos="1429"/>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 xml:space="preserve">зона </w:t>
      </w:r>
      <w:r w:rsidRPr="001F42A4">
        <w:rPr>
          <w:rFonts w:ascii="Times New Roman" w:hAnsi="Times New Roman"/>
          <w:sz w:val="28"/>
          <w:szCs w:val="24"/>
        </w:rPr>
        <w:t>сельскохозяйственного использования</w:t>
      </w:r>
      <w:r w:rsidRPr="00A54816">
        <w:rPr>
          <w:rFonts w:ascii="Times New Roman" w:hAnsi="Times New Roman"/>
          <w:sz w:val="28"/>
          <w:szCs w:val="24"/>
        </w:rPr>
        <w:t xml:space="preserve">, </w:t>
      </w:r>
      <w:r w:rsidRPr="004825D7">
        <w:rPr>
          <w:rFonts w:ascii="Times New Roman" w:hAnsi="Times New Roman"/>
          <w:sz w:val="28"/>
          <w:szCs w:val="24"/>
        </w:rPr>
        <w:t>включающ</w:t>
      </w:r>
      <w:r>
        <w:rPr>
          <w:rFonts w:ascii="Times New Roman" w:hAnsi="Times New Roman"/>
          <w:sz w:val="28"/>
          <w:szCs w:val="24"/>
        </w:rPr>
        <w:t>ая</w:t>
      </w:r>
      <w:r w:rsidRPr="004825D7">
        <w:rPr>
          <w:rFonts w:ascii="Times New Roman" w:hAnsi="Times New Roman"/>
          <w:sz w:val="28"/>
          <w:szCs w:val="24"/>
        </w:rPr>
        <w:t xml:space="preserve"> территории сельскохозяйственных угодий и объекты сельскохозяйственного назначения</w:t>
      </w:r>
      <w:r w:rsidRPr="00A54816">
        <w:rPr>
          <w:rFonts w:ascii="Times New Roman" w:hAnsi="Times New Roman"/>
          <w:sz w:val="28"/>
          <w:szCs w:val="24"/>
        </w:rPr>
        <w:t>;</w:t>
      </w:r>
    </w:p>
    <w:p w:rsidR="004825D7" w:rsidRPr="005D3F4B" w:rsidRDefault="004825D7" w:rsidP="004825D7">
      <w:pPr>
        <w:numPr>
          <w:ilvl w:val="0"/>
          <w:numId w:val="14"/>
        </w:numPr>
        <w:tabs>
          <w:tab w:val="clear" w:pos="1429"/>
          <w:tab w:val="left" w:pos="1134"/>
        </w:tabs>
        <w:spacing w:after="0" w:line="240" w:lineRule="auto"/>
        <w:ind w:left="1134"/>
        <w:jc w:val="both"/>
        <w:rPr>
          <w:rFonts w:ascii="Times New Roman" w:hAnsi="Times New Roman"/>
          <w:sz w:val="28"/>
          <w:szCs w:val="24"/>
        </w:rPr>
      </w:pPr>
      <w:r w:rsidRPr="005D3F4B">
        <w:rPr>
          <w:rFonts w:ascii="Times New Roman" w:hAnsi="Times New Roman"/>
          <w:sz w:val="28"/>
          <w:szCs w:val="24"/>
        </w:rPr>
        <w:t>зона специального назначения, включающая территории кладбища, мемориальные парки, а также территории, подлежащие рекультивации (свалки, закрытые карьеры), объекты обращения с отходами, территории специального назначения, связанные с государственными объектами</w:t>
      </w:r>
      <w:r>
        <w:rPr>
          <w:rFonts w:ascii="Times New Roman" w:hAnsi="Times New Roman"/>
          <w:sz w:val="28"/>
          <w:szCs w:val="24"/>
        </w:rPr>
        <w:t>;</w:t>
      </w:r>
    </w:p>
    <w:p w:rsidR="005D3F4B" w:rsidRDefault="004825D7" w:rsidP="001F42A4">
      <w:pPr>
        <w:numPr>
          <w:ilvl w:val="0"/>
          <w:numId w:val="14"/>
        </w:numPr>
        <w:tabs>
          <w:tab w:val="clear" w:pos="1429"/>
          <w:tab w:val="left" w:pos="1134"/>
        </w:tabs>
        <w:spacing w:after="0" w:line="240" w:lineRule="auto"/>
        <w:ind w:left="1134"/>
        <w:jc w:val="both"/>
        <w:rPr>
          <w:rFonts w:ascii="Times New Roman" w:hAnsi="Times New Roman"/>
          <w:sz w:val="28"/>
          <w:szCs w:val="24"/>
        </w:rPr>
      </w:pPr>
      <w:r w:rsidRPr="00FB49C9">
        <w:rPr>
          <w:rFonts w:ascii="Times New Roman" w:hAnsi="Times New Roman"/>
          <w:sz w:val="28"/>
          <w:szCs w:val="24"/>
        </w:rPr>
        <w:t>зон</w:t>
      </w:r>
      <w:r>
        <w:rPr>
          <w:rFonts w:ascii="Times New Roman" w:hAnsi="Times New Roman"/>
          <w:sz w:val="28"/>
          <w:szCs w:val="24"/>
        </w:rPr>
        <w:t>а</w:t>
      </w:r>
      <w:r w:rsidRPr="00FB49C9">
        <w:rPr>
          <w:rFonts w:ascii="Times New Roman" w:hAnsi="Times New Roman"/>
          <w:sz w:val="28"/>
          <w:szCs w:val="24"/>
        </w:rPr>
        <w:t xml:space="preserve"> </w:t>
      </w:r>
      <w:r w:rsidR="001F42A4" w:rsidRPr="001F42A4">
        <w:rPr>
          <w:rFonts w:ascii="Times New Roman" w:hAnsi="Times New Roman"/>
          <w:sz w:val="28"/>
          <w:szCs w:val="24"/>
        </w:rPr>
        <w:t xml:space="preserve">рекреационного назначения </w:t>
      </w:r>
      <w:r w:rsidR="005D3F4B" w:rsidRPr="00FB49C9">
        <w:rPr>
          <w:rFonts w:ascii="Times New Roman" w:hAnsi="Times New Roman"/>
          <w:sz w:val="28"/>
          <w:szCs w:val="24"/>
        </w:rPr>
        <w:t xml:space="preserve">- для организации мест отдыха населения, включающая парки, лесопарки, </w:t>
      </w:r>
      <w:r w:rsidR="006A706A">
        <w:rPr>
          <w:rFonts w:ascii="Times New Roman" w:hAnsi="Times New Roman"/>
          <w:sz w:val="28"/>
          <w:szCs w:val="24"/>
        </w:rPr>
        <w:t>водные объекты</w:t>
      </w:r>
      <w:r w:rsidR="005D3F4B" w:rsidRPr="00FB49C9">
        <w:rPr>
          <w:rFonts w:ascii="Times New Roman" w:hAnsi="Times New Roman"/>
          <w:sz w:val="28"/>
          <w:szCs w:val="24"/>
        </w:rPr>
        <w:t>, территории для занятий</w:t>
      </w:r>
      <w:r>
        <w:rPr>
          <w:rFonts w:ascii="Times New Roman" w:hAnsi="Times New Roman"/>
          <w:sz w:val="28"/>
          <w:szCs w:val="24"/>
        </w:rPr>
        <w:t xml:space="preserve"> физической культурой и спортом.</w:t>
      </w:r>
    </w:p>
    <w:p w:rsidR="005D3F4B" w:rsidRDefault="005D3F4B" w:rsidP="00FB49C9">
      <w:pPr>
        <w:spacing w:after="0" w:line="240" w:lineRule="auto"/>
        <w:ind w:firstLine="709"/>
        <w:contextualSpacing/>
        <w:jc w:val="both"/>
        <w:rPr>
          <w:rFonts w:ascii="Times New Roman" w:hAnsi="Times New Roman"/>
          <w:sz w:val="28"/>
          <w:szCs w:val="24"/>
        </w:rPr>
      </w:pPr>
      <w:r w:rsidRPr="005D3F4B">
        <w:rPr>
          <w:rFonts w:ascii="Times New Roman" w:hAnsi="Times New Roman"/>
          <w:sz w:val="28"/>
          <w:szCs w:val="24"/>
        </w:rPr>
        <w:t>Функциональные зоны – зоны, для которых определены границы и функциональное назначение.</w:t>
      </w:r>
    </w:p>
    <w:p w:rsidR="0060215F" w:rsidRPr="00E952A0" w:rsidRDefault="0060215F" w:rsidP="00F12271">
      <w:pPr>
        <w:pStyle w:val="2"/>
        <w:numPr>
          <w:ilvl w:val="1"/>
          <w:numId w:val="64"/>
        </w:numPr>
        <w:tabs>
          <w:tab w:val="clear" w:pos="794"/>
          <w:tab w:val="num" w:pos="993"/>
        </w:tabs>
        <w:spacing w:before="240"/>
        <w:ind w:left="993" w:hanging="633"/>
        <w:jc w:val="both"/>
        <w:rPr>
          <w:b/>
        </w:rPr>
      </w:pPr>
      <w:bookmarkStart w:id="158" w:name="_Toc519015287"/>
      <w:r w:rsidRPr="00E952A0">
        <w:rPr>
          <w:b/>
        </w:rPr>
        <w:t>Жилая зона</w:t>
      </w:r>
      <w:bookmarkEnd w:id="158"/>
    </w:p>
    <w:p w:rsidR="0060215F" w:rsidRDefault="0060215F" w:rsidP="0060215F">
      <w:pPr>
        <w:spacing w:after="0" w:line="240" w:lineRule="auto"/>
        <w:ind w:firstLine="709"/>
        <w:contextualSpacing/>
        <w:jc w:val="both"/>
        <w:rPr>
          <w:rFonts w:ascii="Times New Roman" w:hAnsi="Times New Roman"/>
          <w:sz w:val="28"/>
          <w:szCs w:val="24"/>
        </w:rPr>
      </w:pPr>
    </w:p>
    <w:p w:rsidR="0060215F" w:rsidRDefault="0060215F" w:rsidP="0060215F">
      <w:pPr>
        <w:spacing w:after="0" w:line="240" w:lineRule="auto"/>
        <w:ind w:firstLine="709"/>
        <w:contextualSpacing/>
        <w:jc w:val="both"/>
        <w:rPr>
          <w:rFonts w:ascii="Times New Roman" w:hAnsi="Times New Roman"/>
          <w:sz w:val="28"/>
          <w:szCs w:val="24"/>
        </w:rPr>
      </w:pPr>
      <w:r w:rsidRPr="00650D4F">
        <w:rPr>
          <w:rFonts w:ascii="Times New Roman" w:hAnsi="Times New Roman"/>
          <w:sz w:val="28"/>
          <w:szCs w:val="24"/>
        </w:rPr>
        <w:t>Жилые зоны предназначены для размещения жилой застройки разных типов, а также отдельно стоящих, встроенных или пристроенных объектов социального и культурно-бытового обслуживания населения, культовых объектов, стоянок автомобильного транспорта, промышленных, коммунальных и складских объектов, для которых не требуется установление санитарно-защитных зон и деятельность которых не оказывает вредное воздействие на окружающую среду.</w:t>
      </w:r>
    </w:p>
    <w:p w:rsidR="0060215F" w:rsidRPr="008B1EDF" w:rsidRDefault="0060215F" w:rsidP="0060215F">
      <w:pPr>
        <w:spacing w:after="0" w:line="240" w:lineRule="auto"/>
        <w:ind w:firstLine="709"/>
        <w:contextualSpacing/>
        <w:jc w:val="both"/>
        <w:rPr>
          <w:rFonts w:ascii="Times New Roman" w:hAnsi="Times New Roman"/>
          <w:sz w:val="28"/>
          <w:szCs w:val="24"/>
        </w:rPr>
      </w:pPr>
      <w:r w:rsidRPr="00212D0A">
        <w:rPr>
          <w:rFonts w:ascii="Times New Roman" w:hAnsi="Times New Roman"/>
          <w:sz w:val="28"/>
          <w:szCs w:val="24"/>
        </w:rPr>
        <w:lastRenderedPageBreak/>
        <w:t>В жилых зонах размещены отдельно стоящие, встроенные или пристроенные</w:t>
      </w:r>
      <w:r>
        <w:rPr>
          <w:rFonts w:ascii="Times New Roman" w:hAnsi="Times New Roman"/>
          <w:sz w:val="28"/>
          <w:szCs w:val="24"/>
        </w:rPr>
        <w:t xml:space="preserve"> </w:t>
      </w:r>
      <w:r w:rsidRPr="00212D0A">
        <w:rPr>
          <w:rFonts w:ascii="Times New Roman" w:hAnsi="Times New Roman"/>
          <w:sz w:val="28"/>
          <w:szCs w:val="24"/>
        </w:rPr>
        <w:t>объекты торгового и коммунально-бытового назначения, объекты здравоохранения,</w:t>
      </w:r>
      <w:r>
        <w:rPr>
          <w:rFonts w:ascii="Times New Roman" w:hAnsi="Times New Roman"/>
          <w:sz w:val="28"/>
          <w:szCs w:val="24"/>
        </w:rPr>
        <w:t xml:space="preserve"> </w:t>
      </w:r>
      <w:r w:rsidRPr="00212D0A">
        <w:rPr>
          <w:rFonts w:ascii="Times New Roman" w:hAnsi="Times New Roman"/>
          <w:sz w:val="28"/>
          <w:szCs w:val="24"/>
        </w:rPr>
        <w:t>дошкольного и среднего образования, стоянки автомобильного транспорта, гаражей,</w:t>
      </w:r>
      <w:r>
        <w:rPr>
          <w:rFonts w:ascii="Times New Roman" w:hAnsi="Times New Roman"/>
          <w:sz w:val="28"/>
          <w:szCs w:val="24"/>
        </w:rPr>
        <w:t xml:space="preserve"> </w:t>
      </w:r>
      <w:r w:rsidRPr="00212D0A">
        <w:rPr>
          <w:rFonts w:ascii="Times New Roman" w:hAnsi="Times New Roman"/>
          <w:sz w:val="28"/>
          <w:szCs w:val="24"/>
        </w:rPr>
        <w:t>связанных с проживанием граждан, а также территории предназначенные для ведения</w:t>
      </w:r>
      <w:r>
        <w:rPr>
          <w:rFonts w:ascii="Times New Roman" w:hAnsi="Times New Roman"/>
          <w:sz w:val="28"/>
          <w:szCs w:val="24"/>
        </w:rPr>
        <w:t xml:space="preserve"> </w:t>
      </w:r>
      <w:r w:rsidRPr="00212D0A">
        <w:rPr>
          <w:rFonts w:ascii="Times New Roman" w:hAnsi="Times New Roman"/>
          <w:sz w:val="28"/>
          <w:szCs w:val="24"/>
        </w:rPr>
        <w:t>садоводства и огородничества.</w:t>
      </w:r>
    </w:p>
    <w:p w:rsidR="0060215F" w:rsidRPr="008B1EDF" w:rsidRDefault="0060215F" w:rsidP="00253EF7">
      <w:pPr>
        <w:spacing w:after="0" w:line="240" w:lineRule="auto"/>
        <w:ind w:firstLine="709"/>
        <w:contextualSpacing/>
        <w:jc w:val="both"/>
        <w:rPr>
          <w:rFonts w:ascii="Times New Roman" w:hAnsi="Times New Roman"/>
          <w:sz w:val="28"/>
          <w:szCs w:val="24"/>
        </w:rPr>
      </w:pPr>
      <w:r w:rsidRPr="008B1EDF">
        <w:rPr>
          <w:rFonts w:ascii="Times New Roman" w:hAnsi="Times New Roman"/>
          <w:sz w:val="28"/>
          <w:szCs w:val="24"/>
        </w:rPr>
        <w:t>По состоянию на 01.01.201</w:t>
      </w:r>
      <w:r w:rsidR="00E6123A">
        <w:rPr>
          <w:rFonts w:ascii="Times New Roman" w:hAnsi="Times New Roman"/>
          <w:sz w:val="28"/>
          <w:szCs w:val="24"/>
        </w:rPr>
        <w:t>7</w:t>
      </w:r>
      <w:r w:rsidR="00253EF7">
        <w:rPr>
          <w:rFonts w:ascii="Times New Roman" w:hAnsi="Times New Roman"/>
          <w:sz w:val="28"/>
          <w:szCs w:val="24"/>
        </w:rPr>
        <w:t>, согласно отчёту по ф</w:t>
      </w:r>
      <w:r w:rsidR="00253EF7" w:rsidRPr="00253EF7">
        <w:rPr>
          <w:rFonts w:ascii="Times New Roman" w:hAnsi="Times New Roman"/>
          <w:sz w:val="28"/>
          <w:szCs w:val="24"/>
        </w:rPr>
        <w:t>орм</w:t>
      </w:r>
      <w:r w:rsidR="00253EF7">
        <w:rPr>
          <w:rFonts w:ascii="Times New Roman" w:hAnsi="Times New Roman"/>
          <w:sz w:val="28"/>
          <w:szCs w:val="24"/>
        </w:rPr>
        <w:t>е</w:t>
      </w:r>
      <w:r w:rsidR="00253EF7" w:rsidRPr="00253EF7">
        <w:rPr>
          <w:rFonts w:ascii="Times New Roman" w:hAnsi="Times New Roman"/>
          <w:sz w:val="28"/>
          <w:szCs w:val="24"/>
        </w:rPr>
        <w:t xml:space="preserve"> № 1-жилфонд</w:t>
      </w:r>
      <w:r w:rsidR="00253EF7">
        <w:rPr>
          <w:rFonts w:ascii="Times New Roman" w:hAnsi="Times New Roman"/>
          <w:sz w:val="28"/>
          <w:szCs w:val="24"/>
        </w:rPr>
        <w:t xml:space="preserve">, </w:t>
      </w:r>
      <w:r w:rsidRPr="008B1EDF">
        <w:rPr>
          <w:rFonts w:ascii="Times New Roman" w:hAnsi="Times New Roman"/>
          <w:sz w:val="28"/>
          <w:szCs w:val="24"/>
        </w:rPr>
        <w:t xml:space="preserve">жилищный фонд </w:t>
      </w:r>
      <w:r w:rsidR="00253EF7">
        <w:rPr>
          <w:rFonts w:ascii="Times New Roman" w:hAnsi="Times New Roman"/>
          <w:sz w:val="28"/>
          <w:szCs w:val="24"/>
        </w:rPr>
        <w:t>МО «Городской округ Ногликский»</w:t>
      </w:r>
      <w:r w:rsidR="007C4CC1">
        <w:rPr>
          <w:rFonts w:ascii="Times New Roman" w:eastAsia="Times New Roman" w:hAnsi="Times New Roman"/>
          <w:sz w:val="28"/>
          <w:szCs w:val="28"/>
          <w:lang w:eastAsia="ru-RU"/>
        </w:rPr>
        <w:t xml:space="preserve"> </w:t>
      </w:r>
      <w:r w:rsidRPr="008B1EDF">
        <w:rPr>
          <w:rFonts w:ascii="Times New Roman" w:hAnsi="Times New Roman"/>
          <w:sz w:val="28"/>
          <w:szCs w:val="24"/>
        </w:rPr>
        <w:t>включа</w:t>
      </w:r>
      <w:r>
        <w:rPr>
          <w:rFonts w:ascii="Times New Roman" w:hAnsi="Times New Roman"/>
          <w:sz w:val="28"/>
          <w:szCs w:val="24"/>
        </w:rPr>
        <w:t>л</w:t>
      </w:r>
      <w:r w:rsidRPr="008B1EDF">
        <w:rPr>
          <w:rFonts w:ascii="Times New Roman" w:hAnsi="Times New Roman"/>
          <w:sz w:val="28"/>
          <w:szCs w:val="24"/>
        </w:rPr>
        <w:t xml:space="preserve"> в себя </w:t>
      </w:r>
      <w:r w:rsidR="00253EF7" w:rsidRPr="00253EF7">
        <w:rPr>
          <w:rFonts w:ascii="Times New Roman" w:hAnsi="Times New Roman"/>
          <w:sz w:val="28"/>
          <w:szCs w:val="24"/>
        </w:rPr>
        <w:t>291,690</w:t>
      </w:r>
      <w:r w:rsidR="00253EF7">
        <w:rPr>
          <w:rFonts w:ascii="Times New Roman" w:hAnsi="Times New Roman"/>
          <w:sz w:val="28"/>
          <w:szCs w:val="24"/>
        </w:rPr>
        <w:t xml:space="preserve"> тыс.</w:t>
      </w:r>
      <w:r w:rsidRPr="008B1EDF">
        <w:rPr>
          <w:rFonts w:ascii="Times New Roman" w:hAnsi="Times New Roman"/>
          <w:sz w:val="28"/>
          <w:szCs w:val="24"/>
        </w:rPr>
        <w:t xml:space="preserve"> м</w:t>
      </w:r>
      <w:r w:rsidRPr="008B1EDF">
        <w:rPr>
          <w:rFonts w:ascii="Times New Roman" w:hAnsi="Times New Roman"/>
          <w:sz w:val="28"/>
          <w:szCs w:val="24"/>
          <w:vertAlign w:val="superscript"/>
        </w:rPr>
        <w:t>2</w:t>
      </w:r>
      <w:r w:rsidRPr="008B1EDF">
        <w:rPr>
          <w:rFonts w:ascii="Times New Roman" w:hAnsi="Times New Roman"/>
          <w:sz w:val="28"/>
          <w:szCs w:val="24"/>
        </w:rPr>
        <w:t xml:space="preserve"> общей площади, в том числе:</w:t>
      </w:r>
    </w:p>
    <w:p w:rsidR="0060215F" w:rsidRPr="0060215F" w:rsidRDefault="00253EF7" w:rsidP="00253EF7">
      <w:pPr>
        <w:numPr>
          <w:ilvl w:val="0"/>
          <w:numId w:val="14"/>
        </w:numPr>
        <w:tabs>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в городской местности</w:t>
      </w:r>
      <w:r w:rsidR="0060215F" w:rsidRPr="0060215F">
        <w:rPr>
          <w:rFonts w:ascii="Times New Roman" w:hAnsi="Times New Roman"/>
          <w:sz w:val="28"/>
          <w:szCs w:val="24"/>
        </w:rPr>
        <w:t xml:space="preserve"> – </w:t>
      </w:r>
      <w:r w:rsidRPr="00253EF7">
        <w:rPr>
          <w:rFonts w:ascii="Times New Roman" w:hAnsi="Times New Roman"/>
          <w:sz w:val="28"/>
          <w:szCs w:val="24"/>
        </w:rPr>
        <w:t>251,056</w:t>
      </w:r>
      <w:r>
        <w:rPr>
          <w:rFonts w:ascii="Times New Roman" w:hAnsi="Times New Roman"/>
          <w:sz w:val="28"/>
          <w:szCs w:val="24"/>
        </w:rPr>
        <w:t xml:space="preserve"> тыс. </w:t>
      </w:r>
      <w:r w:rsidR="0060215F" w:rsidRPr="0060215F">
        <w:rPr>
          <w:rFonts w:ascii="Times New Roman" w:hAnsi="Times New Roman"/>
          <w:sz w:val="28"/>
          <w:szCs w:val="24"/>
        </w:rPr>
        <w:t>м</w:t>
      </w:r>
      <w:r w:rsidR="0060215F" w:rsidRPr="0060215F">
        <w:rPr>
          <w:rFonts w:ascii="Times New Roman" w:hAnsi="Times New Roman"/>
          <w:sz w:val="28"/>
          <w:szCs w:val="24"/>
          <w:vertAlign w:val="superscript"/>
        </w:rPr>
        <w:t>2</w:t>
      </w:r>
      <w:r w:rsidR="0060215F" w:rsidRPr="0060215F">
        <w:rPr>
          <w:rFonts w:ascii="Times New Roman" w:hAnsi="Times New Roman"/>
          <w:sz w:val="28"/>
          <w:szCs w:val="24"/>
        </w:rPr>
        <w:t xml:space="preserve"> (</w:t>
      </w:r>
      <w:r>
        <w:rPr>
          <w:rFonts w:ascii="Times New Roman" w:hAnsi="Times New Roman"/>
          <w:sz w:val="28"/>
          <w:szCs w:val="24"/>
        </w:rPr>
        <w:t>86,1</w:t>
      </w:r>
      <w:r w:rsidR="0060215F" w:rsidRPr="0060215F">
        <w:rPr>
          <w:rFonts w:ascii="Times New Roman" w:hAnsi="Times New Roman"/>
          <w:sz w:val="28"/>
          <w:szCs w:val="24"/>
        </w:rPr>
        <w:t xml:space="preserve"> %);</w:t>
      </w:r>
    </w:p>
    <w:p w:rsidR="0060215F" w:rsidRPr="00E74EF7" w:rsidRDefault="00253EF7" w:rsidP="00EE5F34">
      <w:pPr>
        <w:numPr>
          <w:ilvl w:val="0"/>
          <w:numId w:val="14"/>
        </w:numPr>
        <w:tabs>
          <w:tab w:val="left" w:pos="1134"/>
        </w:tabs>
        <w:spacing w:after="0" w:line="240" w:lineRule="auto"/>
        <w:ind w:left="1134"/>
        <w:jc w:val="both"/>
        <w:rPr>
          <w:rFonts w:ascii="Times New Roman" w:hAnsi="Times New Roman"/>
          <w:sz w:val="28"/>
          <w:szCs w:val="24"/>
        </w:rPr>
      </w:pPr>
      <w:r>
        <w:rPr>
          <w:rFonts w:ascii="Times New Roman" w:hAnsi="Times New Roman"/>
          <w:sz w:val="28"/>
          <w:szCs w:val="24"/>
        </w:rPr>
        <w:t>в сельской местности</w:t>
      </w:r>
      <w:r w:rsidR="0060215F" w:rsidRPr="00E74EF7">
        <w:rPr>
          <w:rFonts w:ascii="Times New Roman" w:hAnsi="Times New Roman"/>
          <w:sz w:val="28"/>
          <w:szCs w:val="24"/>
        </w:rPr>
        <w:t xml:space="preserve"> – </w:t>
      </w:r>
      <w:r>
        <w:rPr>
          <w:rFonts w:ascii="Times New Roman" w:hAnsi="Times New Roman"/>
          <w:sz w:val="28"/>
          <w:szCs w:val="24"/>
        </w:rPr>
        <w:t>40,634 тыс.</w:t>
      </w:r>
      <w:r w:rsidR="00E74EF7" w:rsidRPr="00E74EF7">
        <w:rPr>
          <w:rFonts w:ascii="Times New Roman" w:hAnsi="Times New Roman"/>
          <w:sz w:val="28"/>
          <w:szCs w:val="24"/>
        </w:rPr>
        <w:t xml:space="preserve"> </w:t>
      </w:r>
      <w:r w:rsidR="0060215F" w:rsidRPr="00E74EF7">
        <w:rPr>
          <w:rFonts w:ascii="Times New Roman" w:hAnsi="Times New Roman"/>
          <w:sz w:val="28"/>
          <w:szCs w:val="24"/>
        </w:rPr>
        <w:t>м</w:t>
      </w:r>
      <w:r w:rsidR="0060215F" w:rsidRPr="00E74EF7">
        <w:rPr>
          <w:rFonts w:ascii="Times New Roman" w:hAnsi="Times New Roman"/>
          <w:sz w:val="28"/>
          <w:szCs w:val="24"/>
          <w:vertAlign w:val="superscript"/>
        </w:rPr>
        <w:t>2</w:t>
      </w:r>
      <w:r w:rsidR="0060215F" w:rsidRPr="00E74EF7">
        <w:rPr>
          <w:rFonts w:ascii="Times New Roman" w:hAnsi="Times New Roman"/>
          <w:sz w:val="28"/>
          <w:szCs w:val="24"/>
        </w:rPr>
        <w:t xml:space="preserve"> (</w:t>
      </w:r>
      <w:r>
        <w:rPr>
          <w:rFonts w:ascii="Times New Roman" w:hAnsi="Times New Roman"/>
          <w:sz w:val="28"/>
          <w:szCs w:val="24"/>
        </w:rPr>
        <w:t>13,9</w:t>
      </w:r>
      <w:r w:rsidR="0060215F" w:rsidRPr="00E74EF7">
        <w:rPr>
          <w:rFonts w:ascii="Times New Roman" w:hAnsi="Times New Roman"/>
          <w:sz w:val="28"/>
          <w:szCs w:val="24"/>
        </w:rPr>
        <w:t xml:space="preserve"> %)</w:t>
      </w:r>
      <w:r w:rsidR="00E74EF7">
        <w:rPr>
          <w:rFonts w:ascii="Times New Roman" w:hAnsi="Times New Roman"/>
          <w:sz w:val="28"/>
          <w:szCs w:val="24"/>
        </w:rPr>
        <w:t>.</w:t>
      </w:r>
    </w:p>
    <w:p w:rsidR="00253EF7" w:rsidRDefault="00253EF7" w:rsidP="00253EF7">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Жилфонд по собственности имеет следующую структуру:</w:t>
      </w:r>
    </w:p>
    <w:p w:rsidR="00253EF7" w:rsidRPr="0060215F" w:rsidRDefault="00253EF7" w:rsidP="00253EF7">
      <w:pPr>
        <w:numPr>
          <w:ilvl w:val="0"/>
          <w:numId w:val="14"/>
        </w:numPr>
        <w:tabs>
          <w:tab w:val="left" w:pos="1134"/>
        </w:tabs>
        <w:spacing w:after="0" w:line="240" w:lineRule="auto"/>
        <w:ind w:left="1134"/>
        <w:jc w:val="both"/>
        <w:rPr>
          <w:rFonts w:ascii="Times New Roman" w:hAnsi="Times New Roman"/>
          <w:sz w:val="28"/>
          <w:szCs w:val="24"/>
        </w:rPr>
      </w:pPr>
      <w:r w:rsidRPr="0060215F">
        <w:rPr>
          <w:rFonts w:ascii="Times New Roman" w:hAnsi="Times New Roman"/>
          <w:sz w:val="28"/>
          <w:szCs w:val="24"/>
        </w:rPr>
        <w:t xml:space="preserve">муниципальный – </w:t>
      </w:r>
      <w:r>
        <w:rPr>
          <w:rFonts w:ascii="Times New Roman" w:hAnsi="Times New Roman"/>
          <w:sz w:val="28"/>
          <w:szCs w:val="24"/>
        </w:rPr>
        <w:t xml:space="preserve">46,4 </w:t>
      </w:r>
      <w:r w:rsidRPr="0060215F">
        <w:rPr>
          <w:rFonts w:ascii="Times New Roman" w:hAnsi="Times New Roman"/>
          <w:sz w:val="28"/>
          <w:szCs w:val="24"/>
        </w:rPr>
        <w:t>м</w:t>
      </w:r>
      <w:r w:rsidRPr="0060215F">
        <w:rPr>
          <w:rFonts w:ascii="Times New Roman" w:hAnsi="Times New Roman"/>
          <w:sz w:val="28"/>
          <w:szCs w:val="24"/>
          <w:vertAlign w:val="superscript"/>
        </w:rPr>
        <w:t>2</w:t>
      </w:r>
      <w:r w:rsidRPr="0060215F">
        <w:rPr>
          <w:rFonts w:ascii="Times New Roman" w:hAnsi="Times New Roman"/>
          <w:sz w:val="28"/>
          <w:szCs w:val="24"/>
        </w:rPr>
        <w:t xml:space="preserve"> (</w:t>
      </w:r>
      <w:r>
        <w:rPr>
          <w:rFonts w:ascii="Times New Roman" w:hAnsi="Times New Roman"/>
          <w:sz w:val="28"/>
          <w:szCs w:val="24"/>
        </w:rPr>
        <w:t>15,9</w:t>
      </w:r>
      <w:r w:rsidRPr="0060215F">
        <w:rPr>
          <w:rFonts w:ascii="Times New Roman" w:hAnsi="Times New Roman"/>
          <w:sz w:val="28"/>
          <w:szCs w:val="24"/>
        </w:rPr>
        <w:t xml:space="preserve"> %);</w:t>
      </w:r>
    </w:p>
    <w:p w:rsidR="00253EF7" w:rsidRPr="00E74EF7" w:rsidRDefault="00253EF7" w:rsidP="00253EF7">
      <w:pPr>
        <w:numPr>
          <w:ilvl w:val="0"/>
          <w:numId w:val="14"/>
        </w:numPr>
        <w:tabs>
          <w:tab w:val="left" w:pos="1134"/>
        </w:tabs>
        <w:spacing w:after="0" w:line="240" w:lineRule="auto"/>
        <w:ind w:left="1134"/>
        <w:jc w:val="both"/>
        <w:rPr>
          <w:rFonts w:ascii="Times New Roman" w:hAnsi="Times New Roman"/>
          <w:sz w:val="28"/>
          <w:szCs w:val="24"/>
        </w:rPr>
      </w:pPr>
      <w:r w:rsidRPr="00E74EF7">
        <w:rPr>
          <w:rFonts w:ascii="Times New Roman" w:hAnsi="Times New Roman"/>
          <w:sz w:val="28"/>
          <w:szCs w:val="24"/>
        </w:rPr>
        <w:t xml:space="preserve">частный – </w:t>
      </w:r>
      <w:r w:rsidRPr="00253EF7">
        <w:rPr>
          <w:rFonts w:ascii="Times New Roman" w:hAnsi="Times New Roman"/>
          <w:sz w:val="28"/>
          <w:szCs w:val="24"/>
        </w:rPr>
        <w:t>245,327</w:t>
      </w:r>
      <w:r>
        <w:rPr>
          <w:rFonts w:ascii="Times New Roman" w:hAnsi="Times New Roman"/>
          <w:sz w:val="28"/>
          <w:szCs w:val="24"/>
        </w:rPr>
        <w:t xml:space="preserve"> тыс.</w:t>
      </w:r>
      <w:r w:rsidRPr="00E74EF7">
        <w:rPr>
          <w:rFonts w:ascii="Times New Roman" w:hAnsi="Times New Roman"/>
          <w:sz w:val="28"/>
          <w:szCs w:val="24"/>
        </w:rPr>
        <w:t xml:space="preserve"> м</w:t>
      </w:r>
      <w:r w:rsidRPr="00E74EF7">
        <w:rPr>
          <w:rFonts w:ascii="Times New Roman" w:hAnsi="Times New Roman"/>
          <w:sz w:val="28"/>
          <w:szCs w:val="24"/>
          <w:vertAlign w:val="superscript"/>
        </w:rPr>
        <w:t>2</w:t>
      </w:r>
      <w:r w:rsidRPr="00E74EF7">
        <w:rPr>
          <w:rFonts w:ascii="Times New Roman" w:hAnsi="Times New Roman"/>
          <w:sz w:val="28"/>
          <w:szCs w:val="24"/>
        </w:rPr>
        <w:t xml:space="preserve"> (</w:t>
      </w:r>
      <w:r>
        <w:rPr>
          <w:rFonts w:ascii="Times New Roman" w:hAnsi="Times New Roman"/>
          <w:sz w:val="28"/>
          <w:szCs w:val="24"/>
        </w:rPr>
        <w:t>84,1</w:t>
      </w:r>
      <w:r w:rsidRPr="00E74EF7">
        <w:rPr>
          <w:rFonts w:ascii="Times New Roman" w:hAnsi="Times New Roman"/>
          <w:sz w:val="28"/>
          <w:szCs w:val="24"/>
        </w:rPr>
        <w:t xml:space="preserve"> %)</w:t>
      </w:r>
      <w:r>
        <w:rPr>
          <w:rFonts w:ascii="Times New Roman" w:hAnsi="Times New Roman"/>
          <w:sz w:val="28"/>
          <w:szCs w:val="24"/>
        </w:rPr>
        <w:t>.</w:t>
      </w:r>
    </w:p>
    <w:p w:rsidR="0060215F" w:rsidRPr="00CC7C75" w:rsidRDefault="0060215F" w:rsidP="0060215F">
      <w:pPr>
        <w:spacing w:after="0" w:line="240" w:lineRule="auto"/>
        <w:ind w:firstLine="709"/>
        <w:contextualSpacing/>
        <w:jc w:val="both"/>
        <w:rPr>
          <w:rFonts w:ascii="Times New Roman" w:hAnsi="Times New Roman"/>
          <w:sz w:val="28"/>
          <w:szCs w:val="24"/>
        </w:rPr>
      </w:pPr>
      <w:r w:rsidRPr="008B1EDF">
        <w:rPr>
          <w:rFonts w:ascii="Times New Roman" w:hAnsi="Times New Roman"/>
          <w:sz w:val="28"/>
          <w:szCs w:val="24"/>
        </w:rPr>
        <w:t>По итогам 201</w:t>
      </w:r>
      <w:r w:rsidR="006B67A5">
        <w:rPr>
          <w:rFonts w:ascii="Times New Roman" w:hAnsi="Times New Roman"/>
          <w:sz w:val="28"/>
          <w:szCs w:val="24"/>
        </w:rPr>
        <w:t>6</w:t>
      </w:r>
      <w:r w:rsidRPr="008B1EDF">
        <w:rPr>
          <w:rFonts w:ascii="Times New Roman" w:hAnsi="Times New Roman"/>
          <w:sz w:val="28"/>
          <w:szCs w:val="24"/>
        </w:rPr>
        <w:t xml:space="preserve"> года обеспеченность жильём в </w:t>
      </w:r>
      <w:r w:rsidR="002D705C">
        <w:rPr>
          <w:rFonts w:ascii="Times New Roman" w:hAnsi="Times New Roman"/>
          <w:sz w:val="28"/>
          <w:szCs w:val="24"/>
        </w:rPr>
        <w:t>поселении в целом</w:t>
      </w:r>
      <w:r>
        <w:rPr>
          <w:rFonts w:ascii="Times New Roman" w:hAnsi="Times New Roman"/>
          <w:sz w:val="28"/>
          <w:szCs w:val="24"/>
        </w:rPr>
        <w:t xml:space="preserve"> </w:t>
      </w:r>
      <w:r w:rsidRPr="008B1EDF">
        <w:rPr>
          <w:rFonts w:ascii="Times New Roman" w:hAnsi="Times New Roman"/>
          <w:sz w:val="28"/>
          <w:szCs w:val="24"/>
        </w:rPr>
        <w:t xml:space="preserve">на одного человека составляет </w:t>
      </w:r>
      <w:r w:rsidR="003E541F">
        <w:rPr>
          <w:rFonts w:ascii="Times New Roman" w:hAnsi="Times New Roman"/>
          <w:sz w:val="28"/>
          <w:szCs w:val="24"/>
        </w:rPr>
        <w:t>25,7</w:t>
      </w:r>
      <w:r w:rsidR="00103D5D">
        <w:rPr>
          <w:rFonts w:ascii="Times New Roman" w:hAnsi="Times New Roman"/>
          <w:sz w:val="28"/>
          <w:szCs w:val="24"/>
        </w:rPr>
        <w:t>5</w:t>
      </w:r>
      <w:r w:rsidRPr="008B1EDF">
        <w:rPr>
          <w:rFonts w:ascii="Times New Roman" w:hAnsi="Times New Roman"/>
          <w:sz w:val="28"/>
          <w:szCs w:val="24"/>
        </w:rPr>
        <w:t xml:space="preserve"> м</w:t>
      </w:r>
      <w:r w:rsidRPr="008B1EDF">
        <w:rPr>
          <w:rFonts w:ascii="Times New Roman" w:hAnsi="Times New Roman"/>
          <w:sz w:val="28"/>
          <w:szCs w:val="24"/>
          <w:vertAlign w:val="superscript"/>
        </w:rPr>
        <w:t>2</w:t>
      </w:r>
      <w:r w:rsidRPr="008B1EDF">
        <w:rPr>
          <w:rFonts w:ascii="Times New Roman" w:hAnsi="Times New Roman"/>
          <w:sz w:val="28"/>
          <w:szCs w:val="24"/>
        </w:rPr>
        <w:t>.</w:t>
      </w:r>
      <w:r w:rsidRPr="008B1EDF">
        <w:t xml:space="preserve"> </w:t>
      </w:r>
      <w:r w:rsidRPr="008B1EDF">
        <w:rPr>
          <w:rFonts w:ascii="Times New Roman" w:hAnsi="Times New Roman"/>
          <w:sz w:val="28"/>
          <w:szCs w:val="24"/>
        </w:rPr>
        <w:t xml:space="preserve">Средняя обеспеченность населения жильём на одного жителя имеет тенденцию к </w:t>
      </w:r>
      <w:r w:rsidR="00BB757B">
        <w:rPr>
          <w:rFonts w:ascii="Times New Roman" w:hAnsi="Times New Roman"/>
          <w:sz w:val="28"/>
          <w:szCs w:val="24"/>
        </w:rPr>
        <w:t>повышению</w:t>
      </w:r>
      <w:r w:rsidR="0019781F">
        <w:rPr>
          <w:rFonts w:ascii="Times New Roman" w:hAnsi="Times New Roman"/>
          <w:sz w:val="28"/>
          <w:szCs w:val="24"/>
        </w:rPr>
        <w:t xml:space="preserve"> – </w:t>
      </w:r>
      <w:bookmarkStart w:id="159" w:name="_Hlk488397153"/>
      <w:r w:rsidR="00103D5D">
        <w:rPr>
          <w:rFonts w:ascii="Times New Roman" w:hAnsi="Times New Roman"/>
          <w:sz w:val="28"/>
          <w:szCs w:val="24"/>
        </w:rPr>
        <w:t>в</w:t>
      </w:r>
      <w:r w:rsidR="00BB757B">
        <w:rPr>
          <w:rFonts w:ascii="Times New Roman" w:hAnsi="Times New Roman"/>
          <w:sz w:val="28"/>
          <w:szCs w:val="24"/>
        </w:rPr>
        <w:t xml:space="preserve"> 201</w:t>
      </w:r>
      <w:r w:rsidR="00103D5D">
        <w:rPr>
          <w:rFonts w:ascii="Times New Roman" w:hAnsi="Times New Roman"/>
          <w:sz w:val="28"/>
          <w:szCs w:val="24"/>
        </w:rPr>
        <w:t>3</w:t>
      </w:r>
      <w:r>
        <w:rPr>
          <w:rFonts w:ascii="Times New Roman" w:hAnsi="Times New Roman"/>
          <w:sz w:val="28"/>
          <w:szCs w:val="24"/>
        </w:rPr>
        <w:t xml:space="preserve"> год</w:t>
      </w:r>
      <w:r w:rsidR="00103D5D">
        <w:rPr>
          <w:rFonts w:ascii="Times New Roman" w:hAnsi="Times New Roman"/>
          <w:sz w:val="28"/>
          <w:szCs w:val="24"/>
        </w:rPr>
        <w:t>у</w:t>
      </w:r>
      <w:r>
        <w:rPr>
          <w:rFonts w:ascii="Times New Roman" w:hAnsi="Times New Roman"/>
          <w:sz w:val="28"/>
          <w:szCs w:val="24"/>
        </w:rPr>
        <w:t xml:space="preserve"> в </w:t>
      </w:r>
      <w:r w:rsidRPr="00F91036">
        <w:rPr>
          <w:rFonts w:ascii="Times New Roman" w:hAnsi="Times New Roman"/>
          <w:sz w:val="28"/>
          <w:szCs w:val="24"/>
        </w:rPr>
        <w:t xml:space="preserve">среднем на одного жителя </w:t>
      </w:r>
      <w:r w:rsidR="003F1874">
        <w:rPr>
          <w:rFonts w:ascii="Times New Roman" w:hAnsi="Times New Roman"/>
          <w:sz w:val="28"/>
          <w:szCs w:val="24"/>
        </w:rPr>
        <w:t xml:space="preserve">здесь </w:t>
      </w:r>
      <w:r w:rsidRPr="00F91036">
        <w:rPr>
          <w:rFonts w:ascii="Times New Roman" w:hAnsi="Times New Roman"/>
          <w:sz w:val="28"/>
          <w:szCs w:val="24"/>
        </w:rPr>
        <w:t>приходи</w:t>
      </w:r>
      <w:r>
        <w:rPr>
          <w:rFonts w:ascii="Times New Roman" w:hAnsi="Times New Roman"/>
          <w:sz w:val="28"/>
          <w:szCs w:val="24"/>
        </w:rPr>
        <w:t>лось</w:t>
      </w:r>
      <w:r w:rsidRPr="00F91036">
        <w:rPr>
          <w:rFonts w:ascii="Times New Roman" w:hAnsi="Times New Roman"/>
          <w:sz w:val="28"/>
          <w:szCs w:val="24"/>
        </w:rPr>
        <w:t xml:space="preserve"> </w:t>
      </w:r>
      <w:r w:rsidR="00103D5D">
        <w:rPr>
          <w:rFonts w:ascii="Times New Roman" w:hAnsi="Times New Roman"/>
          <w:sz w:val="28"/>
          <w:szCs w:val="24"/>
        </w:rPr>
        <w:t>25,19</w:t>
      </w:r>
      <w:r w:rsidRPr="00F91036">
        <w:rPr>
          <w:rFonts w:ascii="Times New Roman" w:hAnsi="Times New Roman"/>
          <w:sz w:val="28"/>
          <w:szCs w:val="24"/>
        </w:rPr>
        <w:t xml:space="preserve"> м</w:t>
      </w:r>
      <w:r w:rsidRPr="00F91036">
        <w:rPr>
          <w:rFonts w:ascii="Times New Roman" w:hAnsi="Times New Roman"/>
          <w:sz w:val="28"/>
          <w:szCs w:val="24"/>
          <w:vertAlign w:val="superscript"/>
        </w:rPr>
        <w:t>2</w:t>
      </w:r>
      <w:r w:rsidRPr="00F91036">
        <w:rPr>
          <w:rFonts w:ascii="Times New Roman" w:hAnsi="Times New Roman"/>
          <w:sz w:val="28"/>
          <w:szCs w:val="24"/>
        </w:rPr>
        <w:t xml:space="preserve"> общей жилой</w:t>
      </w:r>
      <w:r>
        <w:rPr>
          <w:rFonts w:ascii="Times New Roman" w:hAnsi="Times New Roman"/>
          <w:sz w:val="28"/>
          <w:szCs w:val="24"/>
        </w:rPr>
        <w:t xml:space="preserve"> площади</w:t>
      </w:r>
      <w:bookmarkEnd w:id="159"/>
      <w:r>
        <w:rPr>
          <w:rFonts w:ascii="Times New Roman" w:hAnsi="Times New Roman"/>
          <w:sz w:val="28"/>
          <w:szCs w:val="24"/>
        </w:rPr>
        <w:t>. Таким образом, з</w:t>
      </w:r>
      <w:r w:rsidRPr="008B1EDF">
        <w:rPr>
          <w:rFonts w:ascii="Times New Roman" w:hAnsi="Times New Roman"/>
          <w:sz w:val="28"/>
          <w:szCs w:val="24"/>
        </w:rPr>
        <w:t xml:space="preserve">а </w:t>
      </w:r>
      <w:r>
        <w:rPr>
          <w:rFonts w:ascii="Times New Roman" w:hAnsi="Times New Roman"/>
          <w:sz w:val="28"/>
          <w:szCs w:val="24"/>
        </w:rPr>
        <w:t xml:space="preserve">последние </w:t>
      </w:r>
      <w:r w:rsidR="00BB757B">
        <w:rPr>
          <w:rFonts w:ascii="Times New Roman" w:hAnsi="Times New Roman"/>
          <w:sz w:val="28"/>
          <w:szCs w:val="24"/>
        </w:rPr>
        <w:t>5</w:t>
      </w:r>
      <w:r w:rsidRPr="008B1EDF">
        <w:rPr>
          <w:rFonts w:ascii="Times New Roman" w:hAnsi="Times New Roman"/>
          <w:sz w:val="28"/>
          <w:szCs w:val="24"/>
        </w:rPr>
        <w:t xml:space="preserve"> лет, средняя обеспеченность населения жильём на одного жителя </w:t>
      </w:r>
      <w:r w:rsidR="00BB757B">
        <w:rPr>
          <w:rFonts w:ascii="Times New Roman" w:hAnsi="Times New Roman"/>
          <w:sz w:val="28"/>
          <w:szCs w:val="24"/>
        </w:rPr>
        <w:t>выросла</w:t>
      </w:r>
      <w:r w:rsidRPr="008B1EDF">
        <w:rPr>
          <w:rFonts w:ascii="Times New Roman" w:hAnsi="Times New Roman"/>
          <w:sz w:val="28"/>
          <w:szCs w:val="24"/>
        </w:rPr>
        <w:t xml:space="preserve"> на </w:t>
      </w:r>
      <w:r w:rsidR="00103D5D">
        <w:rPr>
          <w:rFonts w:ascii="Times New Roman" w:hAnsi="Times New Roman"/>
          <w:sz w:val="28"/>
          <w:szCs w:val="24"/>
        </w:rPr>
        <w:t>0,56</w:t>
      </w:r>
      <w:r w:rsidRPr="008B1EDF">
        <w:rPr>
          <w:rFonts w:ascii="Times New Roman" w:hAnsi="Times New Roman"/>
          <w:sz w:val="28"/>
          <w:szCs w:val="24"/>
        </w:rPr>
        <w:t xml:space="preserve"> м</w:t>
      </w:r>
      <w:r w:rsidRPr="008B1EDF">
        <w:rPr>
          <w:rFonts w:ascii="Times New Roman" w:hAnsi="Times New Roman"/>
          <w:sz w:val="28"/>
          <w:szCs w:val="24"/>
          <w:vertAlign w:val="superscript"/>
        </w:rPr>
        <w:t>2</w:t>
      </w:r>
      <w:r w:rsidRPr="008B1EDF">
        <w:rPr>
          <w:rFonts w:ascii="Times New Roman" w:hAnsi="Times New Roman"/>
          <w:sz w:val="28"/>
          <w:szCs w:val="24"/>
        </w:rPr>
        <w:t xml:space="preserve"> площади жилищ или на </w:t>
      </w:r>
      <w:r w:rsidR="00103D5D">
        <w:rPr>
          <w:rFonts w:ascii="Times New Roman" w:hAnsi="Times New Roman"/>
          <w:sz w:val="28"/>
          <w:szCs w:val="24"/>
        </w:rPr>
        <w:t>2,2</w:t>
      </w:r>
      <w:r>
        <w:rPr>
          <w:rFonts w:ascii="Times New Roman" w:hAnsi="Times New Roman"/>
          <w:sz w:val="28"/>
          <w:szCs w:val="24"/>
        </w:rPr>
        <w:t xml:space="preserve"> %</w:t>
      </w:r>
      <w:r w:rsidRPr="008B1EDF">
        <w:rPr>
          <w:rFonts w:ascii="Times New Roman" w:hAnsi="Times New Roman"/>
          <w:sz w:val="28"/>
          <w:szCs w:val="24"/>
        </w:rPr>
        <w:t xml:space="preserve">. </w:t>
      </w:r>
      <w:r w:rsidR="00CC7C75">
        <w:rPr>
          <w:rFonts w:ascii="Times New Roman" w:hAnsi="Times New Roman"/>
          <w:sz w:val="28"/>
          <w:szCs w:val="24"/>
        </w:rPr>
        <w:t xml:space="preserve">Рост, при этом, произошёл </w:t>
      </w:r>
      <w:r w:rsidR="00103D5D">
        <w:rPr>
          <w:rFonts w:ascii="Times New Roman" w:hAnsi="Times New Roman"/>
          <w:sz w:val="28"/>
          <w:szCs w:val="24"/>
        </w:rPr>
        <w:t xml:space="preserve">только </w:t>
      </w:r>
      <w:r w:rsidR="00CC7C75">
        <w:rPr>
          <w:rFonts w:ascii="Times New Roman" w:hAnsi="Times New Roman"/>
          <w:sz w:val="28"/>
          <w:szCs w:val="24"/>
        </w:rPr>
        <w:t>за счёт снижения численности населения</w:t>
      </w:r>
      <w:r w:rsidR="00103D5D">
        <w:rPr>
          <w:rFonts w:ascii="Times New Roman" w:hAnsi="Times New Roman"/>
          <w:sz w:val="28"/>
          <w:szCs w:val="24"/>
        </w:rPr>
        <w:t>, так как динамика ввода жилого фонда за период была отрицательная</w:t>
      </w:r>
      <w:r w:rsidR="00CC7C75">
        <w:rPr>
          <w:rFonts w:ascii="Times New Roman" w:hAnsi="Times New Roman"/>
          <w:sz w:val="28"/>
          <w:szCs w:val="24"/>
        </w:rPr>
        <w:t>.</w:t>
      </w:r>
    </w:p>
    <w:p w:rsidR="001A3995" w:rsidRPr="00146391" w:rsidRDefault="001A3995" w:rsidP="001A3995">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Pr="00146391">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20</w:t>
      </w:r>
      <w:r w:rsidRPr="00146391">
        <w:rPr>
          <w:rFonts w:ascii="Times New Roman" w:eastAsia="Times New Roman" w:hAnsi="Times New Roman"/>
          <w:sz w:val="28"/>
          <w:szCs w:val="24"/>
          <w:lang w:eastAsia="ru-RU"/>
        </w:rPr>
        <w:fldChar w:fldCharType="end"/>
      </w:r>
    </w:p>
    <w:p w:rsidR="001A3995" w:rsidRPr="00146391" w:rsidRDefault="001A3995" w:rsidP="001A3995">
      <w:pPr>
        <w:tabs>
          <w:tab w:val="left" w:pos="1418"/>
        </w:tabs>
        <w:spacing w:line="240" w:lineRule="auto"/>
        <w:jc w:val="center"/>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Динамика площади жилого фонда </w:t>
      </w:r>
      <w:r w:rsidR="001B2DE5">
        <w:rPr>
          <w:rFonts w:ascii="Times New Roman" w:eastAsia="Times New Roman" w:hAnsi="Times New Roman"/>
          <w:sz w:val="28"/>
          <w:szCs w:val="24"/>
          <w:lang w:eastAsia="ru-RU"/>
        </w:rPr>
        <w:t>городского округа</w:t>
      </w:r>
    </w:p>
    <w:tbl>
      <w:tblPr>
        <w:tblW w:w="8922" w:type="dxa"/>
        <w:jc w:val="center"/>
        <w:tblLayout w:type="fixed"/>
        <w:tblLook w:val="04A0" w:firstRow="1" w:lastRow="0" w:firstColumn="1" w:lastColumn="0" w:noHBand="0" w:noVBand="1"/>
      </w:tblPr>
      <w:tblGrid>
        <w:gridCol w:w="2261"/>
        <w:gridCol w:w="1274"/>
        <w:gridCol w:w="1276"/>
        <w:gridCol w:w="1276"/>
        <w:gridCol w:w="1276"/>
        <w:gridCol w:w="1559"/>
      </w:tblGrid>
      <w:tr w:rsidR="00622367" w:rsidRPr="00DA5D36" w:rsidTr="00FA12CB">
        <w:trPr>
          <w:trHeight w:val="283"/>
          <w:tblHeader/>
          <w:jc w:val="center"/>
        </w:trPr>
        <w:tc>
          <w:tcPr>
            <w:tcW w:w="2261"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rsidR="00622367" w:rsidRPr="00DA5D36" w:rsidRDefault="001B2DE5" w:rsidP="00921510">
            <w:pPr>
              <w:spacing w:after="0" w:line="240" w:lineRule="auto"/>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Городской округ</w:t>
            </w:r>
          </w:p>
        </w:tc>
        <w:tc>
          <w:tcPr>
            <w:tcW w:w="5102" w:type="dxa"/>
            <w:gridSpan w:val="4"/>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622367" w:rsidRPr="00DA5D36" w:rsidRDefault="00622367" w:rsidP="00921510">
            <w:pPr>
              <w:spacing w:after="0" w:line="240" w:lineRule="auto"/>
              <w:jc w:val="center"/>
              <w:rPr>
                <w:rFonts w:ascii="Times New Roman" w:eastAsia="Times New Roman" w:hAnsi="Times New Roman"/>
                <w:color w:val="000000"/>
                <w:szCs w:val="24"/>
                <w:lang w:eastAsia="ru-RU"/>
              </w:rPr>
            </w:pPr>
            <w:r w:rsidRPr="00DA5D36">
              <w:rPr>
                <w:rFonts w:ascii="Times New Roman" w:eastAsia="Times New Roman" w:hAnsi="Times New Roman"/>
                <w:color w:val="000000"/>
                <w:szCs w:val="24"/>
                <w:lang w:eastAsia="ru-RU"/>
              </w:rPr>
              <w:t>Годы</w:t>
            </w:r>
          </w:p>
        </w:tc>
        <w:tc>
          <w:tcPr>
            <w:tcW w:w="1559" w:type="dxa"/>
            <w:vMerge w:val="restart"/>
            <w:tcBorders>
              <w:top w:val="single" w:sz="4" w:space="0" w:color="auto"/>
              <w:left w:val="single" w:sz="4" w:space="0" w:color="auto"/>
              <w:right w:val="single" w:sz="4" w:space="0" w:color="auto"/>
            </w:tcBorders>
            <w:noWrap/>
            <w:tcMar>
              <w:top w:w="15" w:type="dxa"/>
              <w:left w:w="108" w:type="dxa"/>
              <w:bottom w:w="15" w:type="dxa"/>
              <w:right w:w="108" w:type="dxa"/>
            </w:tcMar>
            <w:vAlign w:val="center"/>
            <w:hideMark/>
          </w:tcPr>
          <w:p w:rsidR="00622367" w:rsidRPr="00DA5D36" w:rsidRDefault="00622367" w:rsidP="00921510">
            <w:pPr>
              <w:spacing w:after="0" w:line="240" w:lineRule="auto"/>
              <w:jc w:val="center"/>
              <w:rPr>
                <w:rFonts w:ascii="Times New Roman" w:eastAsia="Times New Roman" w:hAnsi="Times New Roman"/>
                <w:color w:val="000000"/>
                <w:szCs w:val="24"/>
                <w:lang w:eastAsia="ru-RU"/>
              </w:rPr>
            </w:pPr>
            <w:r w:rsidRPr="00DA5D36">
              <w:rPr>
                <w:rFonts w:ascii="Times New Roman" w:eastAsia="Times New Roman" w:hAnsi="Times New Roman"/>
                <w:color w:val="000000"/>
                <w:szCs w:val="24"/>
                <w:lang w:eastAsia="ru-RU"/>
              </w:rPr>
              <w:t>Темп роста, 2016/2012 гг.</w:t>
            </w:r>
          </w:p>
        </w:tc>
      </w:tr>
      <w:tr w:rsidR="00622367" w:rsidRPr="00DA5D36" w:rsidTr="00622367">
        <w:trPr>
          <w:trHeight w:val="283"/>
          <w:tblHeader/>
          <w:jc w:val="center"/>
        </w:trPr>
        <w:tc>
          <w:tcPr>
            <w:tcW w:w="2261" w:type="dxa"/>
            <w:vMerge/>
            <w:tcBorders>
              <w:top w:val="single" w:sz="4" w:space="0" w:color="auto"/>
              <w:left w:val="single" w:sz="4" w:space="0" w:color="auto"/>
              <w:bottom w:val="nil"/>
              <w:right w:val="single" w:sz="4" w:space="0" w:color="auto"/>
            </w:tcBorders>
            <w:vAlign w:val="center"/>
            <w:hideMark/>
          </w:tcPr>
          <w:p w:rsidR="00622367" w:rsidRPr="00DA5D36" w:rsidRDefault="00622367" w:rsidP="00622367">
            <w:pPr>
              <w:spacing w:after="0" w:line="240" w:lineRule="auto"/>
              <w:rPr>
                <w:rFonts w:ascii="Times New Roman" w:eastAsia="Times New Roman" w:hAnsi="Times New Roman"/>
                <w:color w:val="000000"/>
                <w:szCs w:val="24"/>
                <w:lang w:eastAsia="ru-RU"/>
              </w:rPr>
            </w:pPr>
          </w:p>
        </w:tc>
        <w:tc>
          <w:tcPr>
            <w:tcW w:w="1274"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622367" w:rsidRPr="00DA5D36" w:rsidRDefault="00622367" w:rsidP="00622367">
            <w:pPr>
              <w:spacing w:after="0" w:line="240" w:lineRule="auto"/>
              <w:jc w:val="center"/>
              <w:rPr>
                <w:rFonts w:ascii="Times New Roman" w:eastAsia="Times New Roman" w:hAnsi="Times New Roman"/>
                <w:color w:val="000000"/>
                <w:szCs w:val="24"/>
                <w:lang w:eastAsia="ru-RU"/>
              </w:rPr>
            </w:pPr>
            <w:r w:rsidRPr="00DA5D36">
              <w:rPr>
                <w:rFonts w:ascii="Times New Roman" w:eastAsia="Times New Roman" w:hAnsi="Times New Roman"/>
                <w:color w:val="000000"/>
                <w:szCs w:val="24"/>
                <w:lang w:eastAsia="ru-RU"/>
              </w:rPr>
              <w:t>2013</w:t>
            </w:r>
          </w:p>
        </w:tc>
        <w:tc>
          <w:tcPr>
            <w:tcW w:w="1276"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rsidR="00622367" w:rsidRPr="00DA5D36" w:rsidRDefault="00622367" w:rsidP="00622367">
            <w:pPr>
              <w:spacing w:after="0" w:line="240" w:lineRule="auto"/>
              <w:jc w:val="center"/>
              <w:rPr>
                <w:rFonts w:ascii="Times New Roman" w:eastAsia="Times New Roman" w:hAnsi="Times New Roman"/>
                <w:color w:val="000000"/>
                <w:szCs w:val="24"/>
                <w:lang w:eastAsia="ru-RU"/>
              </w:rPr>
            </w:pPr>
            <w:r w:rsidRPr="00DA5D36">
              <w:rPr>
                <w:rFonts w:ascii="Times New Roman" w:eastAsia="Times New Roman" w:hAnsi="Times New Roman"/>
                <w:color w:val="000000"/>
                <w:szCs w:val="24"/>
                <w:lang w:eastAsia="ru-RU"/>
              </w:rPr>
              <w:t>2014</w:t>
            </w:r>
          </w:p>
        </w:tc>
        <w:tc>
          <w:tcPr>
            <w:tcW w:w="1276"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rsidR="00622367" w:rsidRPr="00DA5D36" w:rsidRDefault="00622367" w:rsidP="00622367">
            <w:pPr>
              <w:spacing w:after="0" w:line="240" w:lineRule="auto"/>
              <w:jc w:val="center"/>
              <w:rPr>
                <w:rFonts w:ascii="Times New Roman" w:eastAsia="Times New Roman" w:hAnsi="Times New Roman"/>
                <w:color w:val="000000"/>
                <w:szCs w:val="24"/>
                <w:lang w:eastAsia="ru-RU"/>
              </w:rPr>
            </w:pPr>
            <w:r w:rsidRPr="00DA5D36">
              <w:rPr>
                <w:rFonts w:ascii="Times New Roman" w:eastAsia="Times New Roman" w:hAnsi="Times New Roman"/>
                <w:color w:val="000000"/>
                <w:szCs w:val="24"/>
                <w:lang w:eastAsia="ru-RU"/>
              </w:rPr>
              <w:t>2015</w:t>
            </w:r>
          </w:p>
        </w:tc>
        <w:tc>
          <w:tcPr>
            <w:tcW w:w="1276"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tcPr>
          <w:p w:rsidR="00622367" w:rsidRPr="00DA5D36" w:rsidRDefault="00622367" w:rsidP="00622367">
            <w:pPr>
              <w:spacing w:after="0" w:line="240" w:lineRule="auto"/>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2016</w:t>
            </w:r>
          </w:p>
        </w:tc>
        <w:tc>
          <w:tcPr>
            <w:tcW w:w="1559" w:type="dxa"/>
            <w:vMerge/>
            <w:tcBorders>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622367" w:rsidRPr="00DA5D36" w:rsidRDefault="00622367" w:rsidP="00622367">
            <w:pPr>
              <w:spacing w:after="0" w:line="240" w:lineRule="auto"/>
              <w:rPr>
                <w:rFonts w:ascii="Times New Roman" w:eastAsia="Times New Roman" w:hAnsi="Times New Roman"/>
                <w:color w:val="000000"/>
                <w:szCs w:val="24"/>
                <w:lang w:eastAsia="ru-RU"/>
              </w:rPr>
            </w:pPr>
          </w:p>
        </w:tc>
      </w:tr>
      <w:tr w:rsidR="00622367" w:rsidRPr="00DA5D36" w:rsidTr="00622367">
        <w:trPr>
          <w:trHeight w:val="283"/>
          <w:jc w:val="center"/>
        </w:trPr>
        <w:tc>
          <w:tcPr>
            <w:tcW w:w="226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tcPr>
          <w:p w:rsidR="00622367" w:rsidRPr="00CC7C75" w:rsidRDefault="00622367" w:rsidP="00622367">
            <w:pPr>
              <w:spacing w:after="0" w:line="240" w:lineRule="auto"/>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Городская местность</w:t>
            </w:r>
          </w:p>
        </w:tc>
        <w:tc>
          <w:tcPr>
            <w:tcW w:w="1274" w:type="dxa"/>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241,20</w:t>
            </w:r>
          </w:p>
        </w:tc>
        <w:tc>
          <w:tcPr>
            <w:tcW w:w="1276"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246,60</w:t>
            </w:r>
          </w:p>
        </w:tc>
        <w:tc>
          <w:tcPr>
            <w:tcW w:w="1276"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251,70</w:t>
            </w:r>
          </w:p>
        </w:tc>
        <w:tc>
          <w:tcPr>
            <w:tcW w:w="1276"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251,06</w:t>
            </w:r>
          </w:p>
        </w:tc>
        <w:tc>
          <w:tcPr>
            <w:tcW w:w="1559"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104,09%</w:t>
            </w:r>
          </w:p>
        </w:tc>
      </w:tr>
      <w:tr w:rsidR="00622367" w:rsidRPr="00DA5D36" w:rsidTr="00622367">
        <w:trPr>
          <w:trHeight w:val="283"/>
          <w:jc w:val="center"/>
        </w:trPr>
        <w:tc>
          <w:tcPr>
            <w:tcW w:w="2261"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tcPr>
          <w:p w:rsidR="00622367" w:rsidRPr="00CC7C75" w:rsidRDefault="00622367" w:rsidP="00622367">
            <w:pPr>
              <w:spacing w:after="0" w:line="240" w:lineRule="auto"/>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Сельская местность</w:t>
            </w:r>
          </w:p>
        </w:tc>
        <w:tc>
          <w:tcPr>
            <w:tcW w:w="1274"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57,12</w:t>
            </w:r>
          </w:p>
        </w:tc>
        <w:tc>
          <w:tcPr>
            <w:tcW w:w="127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42,30</w:t>
            </w:r>
          </w:p>
        </w:tc>
        <w:tc>
          <w:tcPr>
            <w:tcW w:w="127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41,90</w:t>
            </w:r>
          </w:p>
        </w:tc>
        <w:tc>
          <w:tcPr>
            <w:tcW w:w="127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40,63</w:t>
            </w:r>
          </w:p>
        </w:tc>
        <w:tc>
          <w:tcPr>
            <w:tcW w:w="1559"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622367" w:rsidRPr="00622367" w:rsidRDefault="00622367" w:rsidP="00622367">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71,14%</w:t>
            </w:r>
          </w:p>
        </w:tc>
      </w:tr>
      <w:tr w:rsidR="001B2DE5" w:rsidRPr="00DA5D36" w:rsidTr="00622367">
        <w:trPr>
          <w:trHeight w:val="283"/>
          <w:jc w:val="center"/>
        </w:trPr>
        <w:tc>
          <w:tcPr>
            <w:tcW w:w="226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1B2DE5" w:rsidRPr="00DA5D36" w:rsidRDefault="001B2DE5" w:rsidP="001B2DE5">
            <w:pPr>
              <w:spacing w:after="0" w:line="240" w:lineRule="auto"/>
              <w:rPr>
                <w:rFonts w:ascii="Times New Roman" w:eastAsia="Times New Roman" w:hAnsi="Times New Roman"/>
                <w:color w:val="000000"/>
                <w:szCs w:val="24"/>
                <w:lang w:eastAsia="ru-RU"/>
              </w:rPr>
            </w:pPr>
            <w:r w:rsidRPr="00DA5D36">
              <w:rPr>
                <w:rFonts w:ascii="Times New Roman" w:eastAsia="Times New Roman" w:hAnsi="Times New Roman"/>
                <w:color w:val="000000"/>
                <w:szCs w:val="24"/>
                <w:lang w:eastAsia="ru-RU"/>
              </w:rPr>
              <w:t xml:space="preserve">ИТОГО по </w:t>
            </w:r>
            <w:r>
              <w:rPr>
                <w:rFonts w:ascii="Times New Roman" w:eastAsia="Times New Roman" w:hAnsi="Times New Roman"/>
                <w:color w:val="000000"/>
                <w:szCs w:val="24"/>
                <w:lang w:eastAsia="ru-RU"/>
              </w:rPr>
              <w:t>округу</w:t>
            </w:r>
          </w:p>
        </w:tc>
        <w:tc>
          <w:tcPr>
            <w:tcW w:w="1274"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tcPr>
          <w:p w:rsidR="001B2DE5" w:rsidRPr="00622367" w:rsidRDefault="001B2DE5" w:rsidP="001B2DE5">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298,32</w:t>
            </w:r>
          </w:p>
        </w:tc>
        <w:tc>
          <w:tcPr>
            <w:tcW w:w="127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B2DE5" w:rsidRPr="00622367" w:rsidRDefault="001B2DE5" w:rsidP="001B2DE5">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288,90</w:t>
            </w:r>
          </w:p>
        </w:tc>
        <w:tc>
          <w:tcPr>
            <w:tcW w:w="127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B2DE5" w:rsidRPr="00622367" w:rsidRDefault="001B2DE5" w:rsidP="001B2DE5">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293,60</w:t>
            </w:r>
          </w:p>
        </w:tc>
        <w:tc>
          <w:tcPr>
            <w:tcW w:w="127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B2DE5" w:rsidRPr="00622367" w:rsidRDefault="001B2DE5" w:rsidP="001B2DE5">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291,69</w:t>
            </w:r>
          </w:p>
        </w:tc>
        <w:tc>
          <w:tcPr>
            <w:tcW w:w="1559"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B2DE5" w:rsidRPr="00622367" w:rsidRDefault="001B2DE5" w:rsidP="001B2DE5">
            <w:pPr>
              <w:spacing w:after="0" w:line="240" w:lineRule="auto"/>
              <w:jc w:val="center"/>
              <w:rPr>
                <w:rFonts w:ascii="Times New Roman" w:eastAsia="Times New Roman" w:hAnsi="Times New Roman"/>
                <w:color w:val="000000"/>
                <w:szCs w:val="24"/>
                <w:lang w:eastAsia="ru-RU"/>
              </w:rPr>
            </w:pPr>
            <w:r w:rsidRPr="00622367">
              <w:rPr>
                <w:rFonts w:ascii="Times New Roman" w:eastAsia="Times New Roman" w:hAnsi="Times New Roman"/>
                <w:color w:val="000000"/>
                <w:szCs w:val="24"/>
                <w:lang w:eastAsia="ru-RU"/>
              </w:rPr>
              <w:t>97,78%</w:t>
            </w:r>
          </w:p>
        </w:tc>
      </w:tr>
    </w:tbl>
    <w:p w:rsidR="001B2DE5" w:rsidRDefault="001B2DE5" w:rsidP="00BB757B">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BB757B" w:rsidRPr="00BB757B" w:rsidRDefault="00BB757B" w:rsidP="00BB757B">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BB757B">
        <w:rPr>
          <w:rFonts w:ascii="Times New Roman" w:eastAsia="Times New Roman" w:hAnsi="Times New Roman"/>
          <w:sz w:val="28"/>
          <w:szCs w:val="24"/>
          <w:lang w:eastAsia="ru-RU"/>
        </w:rPr>
        <w:t xml:space="preserve">Таблица </w:t>
      </w:r>
      <w:r w:rsidRPr="00BB757B">
        <w:rPr>
          <w:rFonts w:ascii="Times New Roman" w:eastAsia="Times New Roman" w:hAnsi="Times New Roman"/>
          <w:sz w:val="28"/>
          <w:szCs w:val="24"/>
          <w:lang w:bidi="en-US"/>
        </w:rPr>
        <w:fldChar w:fldCharType="begin"/>
      </w:r>
      <w:r w:rsidRPr="00BB757B">
        <w:rPr>
          <w:rFonts w:ascii="Times New Roman" w:eastAsia="Times New Roman" w:hAnsi="Times New Roman"/>
          <w:sz w:val="28"/>
          <w:szCs w:val="24"/>
          <w:lang w:bidi="en-US"/>
        </w:rPr>
        <w:instrText xml:space="preserve"> SEQ Таблица \* ARABIC </w:instrText>
      </w:r>
      <w:r w:rsidRPr="00BB757B">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21</w:t>
      </w:r>
      <w:r w:rsidRPr="00BB757B">
        <w:rPr>
          <w:rFonts w:ascii="Times New Roman" w:eastAsia="Times New Roman" w:hAnsi="Times New Roman"/>
          <w:sz w:val="28"/>
          <w:szCs w:val="24"/>
          <w:lang w:bidi="en-US"/>
        </w:rPr>
        <w:fldChar w:fldCharType="end"/>
      </w:r>
    </w:p>
    <w:p w:rsidR="00BB757B" w:rsidRPr="00BB757B" w:rsidRDefault="00BB757B" w:rsidP="00BB757B">
      <w:pPr>
        <w:tabs>
          <w:tab w:val="left" w:pos="1418"/>
        </w:tabs>
        <w:spacing w:line="240" w:lineRule="auto"/>
        <w:jc w:val="center"/>
        <w:rPr>
          <w:rFonts w:ascii="Times New Roman" w:eastAsia="Times New Roman" w:hAnsi="Times New Roman"/>
          <w:sz w:val="28"/>
          <w:szCs w:val="24"/>
          <w:lang w:eastAsia="ru-RU"/>
        </w:rPr>
      </w:pPr>
      <w:r w:rsidRPr="00BB757B">
        <w:rPr>
          <w:rFonts w:ascii="Times New Roman" w:eastAsia="Times New Roman" w:hAnsi="Times New Roman"/>
          <w:sz w:val="28"/>
          <w:szCs w:val="24"/>
          <w:lang w:eastAsia="ru-RU"/>
        </w:rPr>
        <w:t xml:space="preserve">Структура жилого фонда </w:t>
      </w:r>
      <w:r w:rsidR="001B2DE5">
        <w:rPr>
          <w:rFonts w:ascii="Times New Roman" w:hAnsi="Times New Roman"/>
          <w:sz w:val="28"/>
          <w:szCs w:val="24"/>
        </w:rPr>
        <w:t>МО «Городской округ Ногликский»</w:t>
      </w:r>
    </w:p>
    <w:tbl>
      <w:tblPr>
        <w:tblW w:w="0" w:type="auto"/>
        <w:jc w:val="center"/>
        <w:tblLayout w:type="fixed"/>
        <w:tblLook w:val="04A0" w:firstRow="1" w:lastRow="0" w:firstColumn="1" w:lastColumn="0" w:noHBand="0" w:noVBand="1"/>
      </w:tblPr>
      <w:tblGrid>
        <w:gridCol w:w="2547"/>
        <w:gridCol w:w="1560"/>
        <w:gridCol w:w="1560"/>
        <w:gridCol w:w="1417"/>
        <w:gridCol w:w="1221"/>
        <w:gridCol w:w="1046"/>
      </w:tblGrid>
      <w:tr w:rsidR="007A7D83" w:rsidRPr="00B65B57" w:rsidTr="00BB757B">
        <w:trPr>
          <w:trHeight w:val="283"/>
          <w:tblHeader/>
          <w:jc w:val="center"/>
        </w:trPr>
        <w:tc>
          <w:tcPr>
            <w:tcW w:w="2547"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rsidR="007A7D83" w:rsidRPr="00DA5D36" w:rsidRDefault="007A7D83" w:rsidP="007A7D83">
            <w:pPr>
              <w:spacing w:after="0" w:line="240" w:lineRule="auto"/>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Городской округ</w:t>
            </w:r>
          </w:p>
        </w:tc>
        <w:tc>
          <w:tcPr>
            <w:tcW w:w="1560" w:type="dxa"/>
            <w:vMerge w:val="restar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7A7D83" w:rsidRPr="00B65B57" w:rsidRDefault="007A7D83" w:rsidP="007A7D83">
            <w:pPr>
              <w:spacing w:after="0" w:line="240" w:lineRule="auto"/>
              <w:jc w:val="center"/>
              <w:rPr>
                <w:rFonts w:ascii="Times New Roman" w:eastAsia="Times New Roman" w:hAnsi="Times New Roman"/>
                <w:color w:val="000000"/>
                <w:lang w:eastAsia="ru-RU"/>
              </w:rPr>
            </w:pPr>
            <w:r w:rsidRPr="00B65B57">
              <w:rPr>
                <w:rFonts w:ascii="Times New Roman" w:eastAsia="Times New Roman" w:hAnsi="Times New Roman"/>
                <w:color w:val="000000"/>
                <w:lang w:eastAsia="ru-RU"/>
              </w:rPr>
              <w:t>Общая площадь жилого фонда, м</w:t>
            </w:r>
            <w:r w:rsidRPr="00B65B57">
              <w:rPr>
                <w:rFonts w:ascii="Times New Roman" w:eastAsia="Times New Roman" w:hAnsi="Times New Roman"/>
                <w:color w:val="000000"/>
                <w:vertAlign w:val="superscript"/>
                <w:lang w:eastAsia="ru-RU"/>
              </w:rPr>
              <w:t>2</w:t>
            </w:r>
          </w:p>
        </w:tc>
        <w:tc>
          <w:tcPr>
            <w:tcW w:w="1560" w:type="dxa"/>
            <w:vMerge w:val="restar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7A7D83" w:rsidRPr="00B65B57" w:rsidRDefault="007A7D83" w:rsidP="007A7D83">
            <w:pPr>
              <w:spacing w:after="0" w:line="240" w:lineRule="auto"/>
              <w:jc w:val="center"/>
              <w:rPr>
                <w:rFonts w:ascii="Times New Roman" w:eastAsia="Times New Roman" w:hAnsi="Times New Roman"/>
                <w:color w:val="000000"/>
                <w:lang w:eastAsia="ru-RU"/>
              </w:rPr>
            </w:pPr>
            <w:r w:rsidRPr="00B65B57">
              <w:rPr>
                <w:rFonts w:ascii="Times New Roman" w:eastAsia="Times New Roman" w:hAnsi="Times New Roman"/>
                <w:color w:val="000000"/>
                <w:lang w:eastAsia="ru-RU"/>
              </w:rPr>
              <w:t>Многоквартирные дома, м</w:t>
            </w:r>
            <w:r w:rsidRPr="00B65B57">
              <w:rPr>
                <w:rFonts w:ascii="Times New Roman" w:eastAsia="Times New Roman" w:hAnsi="Times New Roman"/>
                <w:color w:val="000000"/>
                <w:vertAlign w:val="superscript"/>
                <w:lang w:eastAsia="ru-RU"/>
              </w:rPr>
              <w:t>2</w:t>
            </w:r>
          </w:p>
        </w:tc>
        <w:tc>
          <w:tcPr>
            <w:tcW w:w="1417" w:type="dxa"/>
            <w:vMerge w:val="restart"/>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7A7D83" w:rsidRPr="00B65B57" w:rsidRDefault="007A7D83" w:rsidP="007A7D83">
            <w:pPr>
              <w:spacing w:after="0" w:line="240" w:lineRule="auto"/>
              <w:jc w:val="center"/>
              <w:rPr>
                <w:rFonts w:ascii="Times New Roman" w:eastAsia="Times New Roman" w:hAnsi="Times New Roman"/>
                <w:color w:val="000000"/>
                <w:lang w:eastAsia="ru-RU"/>
              </w:rPr>
            </w:pPr>
            <w:r w:rsidRPr="00B65B57">
              <w:rPr>
                <w:rFonts w:ascii="Times New Roman" w:eastAsia="Times New Roman" w:hAnsi="Times New Roman"/>
                <w:color w:val="000000"/>
                <w:lang w:eastAsia="ru-RU"/>
              </w:rPr>
              <w:t>Индивидуальные дома, м</w:t>
            </w:r>
            <w:r w:rsidRPr="00B65B57">
              <w:rPr>
                <w:rFonts w:ascii="Times New Roman" w:eastAsia="Times New Roman" w:hAnsi="Times New Roman"/>
                <w:color w:val="000000"/>
                <w:vertAlign w:val="superscript"/>
                <w:lang w:eastAsia="ru-RU"/>
              </w:rPr>
              <w:t>2</w:t>
            </w:r>
          </w:p>
        </w:tc>
        <w:tc>
          <w:tcPr>
            <w:tcW w:w="2267" w:type="dxa"/>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7A7D83" w:rsidRPr="00B65B57" w:rsidRDefault="007A7D83" w:rsidP="007A7D83">
            <w:pPr>
              <w:spacing w:after="0" w:line="240" w:lineRule="auto"/>
              <w:jc w:val="center"/>
              <w:rPr>
                <w:rFonts w:ascii="Times New Roman" w:eastAsia="Times New Roman" w:hAnsi="Times New Roman"/>
                <w:color w:val="000000"/>
                <w:lang w:eastAsia="ru-RU"/>
              </w:rPr>
            </w:pPr>
            <w:r w:rsidRPr="00B65B57">
              <w:rPr>
                <w:rFonts w:ascii="Times New Roman" w:eastAsia="Times New Roman" w:hAnsi="Times New Roman"/>
                <w:color w:val="000000"/>
                <w:lang w:eastAsia="ru-RU"/>
              </w:rPr>
              <w:t>Ветхий фонд</w:t>
            </w:r>
          </w:p>
        </w:tc>
      </w:tr>
      <w:tr w:rsidR="00BB757B" w:rsidRPr="00B65B57" w:rsidTr="00BB757B">
        <w:trPr>
          <w:trHeight w:val="283"/>
          <w:tblHeader/>
          <w:jc w:val="center"/>
        </w:trPr>
        <w:tc>
          <w:tcPr>
            <w:tcW w:w="2547" w:type="dxa"/>
            <w:vMerge/>
            <w:tcBorders>
              <w:top w:val="single" w:sz="4" w:space="0" w:color="auto"/>
              <w:left w:val="single" w:sz="4" w:space="0" w:color="auto"/>
              <w:bottom w:val="nil"/>
              <w:right w:val="single" w:sz="4" w:space="0" w:color="auto"/>
            </w:tcBorders>
            <w:vAlign w:val="center"/>
            <w:hideMark/>
          </w:tcPr>
          <w:p w:rsidR="00BB757B" w:rsidRPr="00B65B57" w:rsidRDefault="00BB757B" w:rsidP="00BB757B">
            <w:pPr>
              <w:spacing w:after="0" w:line="240" w:lineRule="auto"/>
              <w:rPr>
                <w:rFonts w:ascii="Times New Roman" w:eastAsia="Times New Roman" w:hAnsi="Times New Roman"/>
                <w:color w:val="00000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B757B" w:rsidRPr="00B65B57" w:rsidRDefault="00BB757B" w:rsidP="00BB757B">
            <w:pPr>
              <w:spacing w:after="0" w:line="240" w:lineRule="auto"/>
              <w:rPr>
                <w:rFonts w:ascii="Times New Roman" w:eastAsia="Times New Roman" w:hAnsi="Times New Roman"/>
                <w:color w:val="00000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B757B" w:rsidRPr="00B65B57" w:rsidRDefault="00BB757B" w:rsidP="00BB757B">
            <w:pPr>
              <w:spacing w:after="0" w:line="240" w:lineRule="auto"/>
              <w:rPr>
                <w:rFonts w:ascii="Times New Roman" w:eastAsia="Times New Roman" w:hAnsi="Times New Roman"/>
                <w:color w:val="00000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BB757B" w:rsidRPr="00B65B57" w:rsidRDefault="00BB757B" w:rsidP="00BB757B">
            <w:pPr>
              <w:spacing w:after="0" w:line="240" w:lineRule="auto"/>
              <w:rPr>
                <w:rFonts w:ascii="Times New Roman" w:eastAsia="Times New Roman" w:hAnsi="Times New Roman"/>
                <w:color w:val="000000"/>
                <w:lang w:eastAsia="ru-RU"/>
              </w:rPr>
            </w:pPr>
          </w:p>
        </w:tc>
        <w:tc>
          <w:tcPr>
            <w:tcW w:w="122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BB757B" w:rsidRPr="00B65B57" w:rsidRDefault="00BB757B" w:rsidP="00BB757B">
            <w:pPr>
              <w:spacing w:after="0" w:line="240" w:lineRule="auto"/>
              <w:jc w:val="center"/>
              <w:rPr>
                <w:rFonts w:ascii="Times New Roman" w:eastAsia="Times New Roman" w:hAnsi="Times New Roman"/>
                <w:color w:val="000000"/>
                <w:lang w:eastAsia="ru-RU"/>
              </w:rPr>
            </w:pPr>
            <w:r w:rsidRPr="00B65B57">
              <w:rPr>
                <w:rFonts w:ascii="Times New Roman" w:eastAsia="Times New Roman" w:hAnsi="Times New Roman"/>
                <w:color w:val="000000"/>
                <w:lang w:eastAsia="ru-RU"/>
              </w:rPr>
              <w:t>площадь, м</w:t>
            </w:r>
            <w:r w:rsidRPr="00B65B57">
              <w:rPr>
                <w:rFonts w:ascii="Times New Roman" w:eastAsia="Times New Roman" w:hAnsi="Times New Roman"/>
                <w:color w:val="000000"/>
                <w:vertAlign w:val="superscript"/>
                <w:lang w:eastAsia="ru-RU"/>
              </w:rPr>
              <w:t>2</w:t>
            </w:r>
          </w:p>
        </w:tc>
        <w:tc>
          <w:tcPr>
            <w:tcW w:w="1046"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BB757B" w:rsidRPr="00B65B57" w:rsidRDefault="00BB757B" w:rsidP="00BB757B">
            <w:pPr>
              <w:spacing w:after="0" w:line="240" w:lineRule="auto"/>
              <w:jc w:val="center"/>
              <w:rPr>
                <w:rFonts w:ascii="Times New Roman" w:eastAsia="Times New Roman" w:hAnsi="Times New Roman"/>
                <w:color w:val="000000"/>
                <w:lang w:eastAsia="ru-RU"/>
              </w:rPr>
            </w:pPr>
            <w:r w:rsidRPr="00B65B57">
              <w:rPr>
                <w:rFonts w:ascii="Times New Roman" w:eastAsia="Times New Roman" w:hAnsi="Times New Roman"/>
                <w:color w:val="000000"/>
                <w:lang w:eastAsia="ru-RU"/>
              </w:rPr>
              <w:t>доля, %</w:t>
            </w:r>
          </w:p>
        </w:tc>
      </w:tr>
      <w:tr w:rsidR="001D1E7F" w:rsidRPr="00B65B57" w:rsidTr="00366AB9">
        <w:trPr>
          <w:trHeight w:val="283"/>
          <w:jc w:val="center"/>
        </w:trPr>
        <w:tc>
          <w:tcPr>
            <w:tcW w:w="254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tcPr>
          <w:p w:rsidR="001D1E7F" w:rsidRPr="00CC7C75" w:rsidRDefault="001D1E7F" w:rsidP="001D1E7F">
            <w:pPr>
              <w:spacing w:after="0" w:line="240" w:lineRule="auto"/>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Городская местность</w:t>
            </w:r>
          </w:p>
        </w:tc>
        <w:tc>
          <w:tcPr>
            <w:tcW w:w="1560" w:type="dxa"/>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251 056,1</w:t>
            </w:r>
          </w:p>
        </w:tc>
        <w:tc>
          <w:tcPr>
            <w:tcW w:w="1560"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220 156,1</w:t>
            </w:r>
          </w:p>
        </w:tc>
        <w:tc>
          <w:tcPr>
            <w:tcW w:w="1417"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30 900,0</w:t>
            </w:r>
          </w:p>
        </w:tc>
        <w:tc>
          <w:tcPr>
            <w:tcW w:w="1221"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15 500,0</w:t>
            </w:r>
          </w:p>
        </w:tc>
        <w:tc>
          <w:tcPr>
            <w:tcW w:w="1046"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6,17%</w:t>
            </w:r>
          </w:p>
        </w:tc>
      </w:tr>
      <w:tr w:rsidR="001D1E7F" w:rsidRPr="00B65B57" w:rsidTr="00366AB9">
        <w:trPr>
          <w:trHeight w:val="283"/>
          <w:jc w:val="center"/>
        </w:trPr>
        <w:tc>
          <w:tcPr>
            <w:tcW w:w="254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bottom"/>
          </w:tcPr>
          <w:p w:rsidR="001D1E7F" w:rsidRPr="00CC7C75" w:rsidRDefault="001D1E7F" w:rsidP="001D1E7F">
            <w:pPr>
              <w:spacing w:after="0" w:line="240" w:lineRule="auto"/>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Сельская местность</w:t>
            </w:r>
          </w:p>
        </w:tc>
        <w:tc>
          <w:tcPr>
            <w:tcW w:w="1560"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40 633,8</w:t>
            </w:r>
          </w:p>
        </w:tc>
        <w:tc>
          <w:tcPr>
            <w:tcW w:w="1560"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35 337,5</w:t>
            </w:r>
          </w:p>
        </w:tc>
        <w:tc>
          <w:tcPr>
            <w:tcW w:w="1417"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5 296,3</w:t>
            </w:r>
          </w:p>
        </w:tc>
        <w:tc>
          <w:tcPr>
            <w:tcW w:w="1221"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14 400,0</w:t>
            </w:r>
          </w:p>
        </w:tc>
        <w:tc>
          <w:tcPr>
            <w:tcW w:w="104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35,44%</w:t>
            </w:r>
          </w:p>
        </w:tc>
      </w:tr>
      <w:tr w:rsidR="001D1E7F" w:rsidRPr="00B65B57" w:rsidTr="00366AB9">
        <w:trPr>
          <w:trHeight w:val="283"/>
          <w:jc w:val="center"/>
        </w:trPr>
        <w:tc>
          <w:tcPr>
            <w:tcW w:w="254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1D1E7F" w:rsidRPr="00DA5D36" w:rsidRDefault="001D1E7F" w:rsidP="001D1E7F">
            <w:pPr>
              <w:spacing w:after="0" w:line="240" w:lineRule="auto"/>
              <w:rPr>
                <w:rFonts w:ascii="Times New Roman" w:eastAsia="Times New Roman" w:hAnsi="Times New Roman"/>
                <w:color w:val="000000"/>
                <w:szCs w:val="24"/>
                <w:lang w:eastAsia="ru-RU"/>
              </w:rPr>
            </w:pPr>
            <w:r w:rsidRPr="00DA5D36">
              <w:rPr>
                <w:rFonts w:ascii="Times New Roman" w:eastAsia="Times New Roman" w:hAnsi="Times New Roman"/>
                <w:color w:val="000000"/>
                <w:szCs w:val="24"/>
                <w:lang w:eastAsia="ru-RU"/>
              </w:rPr>
              <w:t xml:space="preserve">ИТОГО по </w:t>
            </w:r>
            <w:r>
              <w:rPr>
                <w:rFonts w:ascii="Times New Roman" w:eastAsia="Times New Roman" w:hAnsi="Times New Roman"/>
                <w:color w:val="000000"/>
                <w:szCs w:val="24"/>
                <w:lang w:eastAsia="ru-RU"/>
              </w:rPr>
              <w:t>округу</w:t>
            </w:r>
          </w:p>
        </w:tc>
        <w:tc>
          <w:tcPr>
            <w:tcW w:w="1560"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291 689,9</w:t>
            </w:r>
          </w:p>
        </w:tc>
        <w:tc>
          <w:tcPr>
            <w:tcW w:w="1560"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255 493,6</w:t>
            </w:r>
          </w:p>
        </w:tc>
        <w:tc>
          <w:tcPr>
            <w:tcW w:w="1417"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36 196,3</w:t>
            </w:r>
          </w:p>
        </w:tc>
        <w:tc>
          <w:tcPr>
            <w:tcW w:w="1221"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29 900,0</w:t>
            </w:r>
          </w:p>
        </w:tc>
        <w:tc>
          <w:tcPr>
            <w:tcW w:w="104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1D1E7F" w:rsidRPr="001D1E7F" w:rsidRDefault="001D1E7F" w:rsidP="001D1E7F">
            <w:pPr>
              <w:spacing w:after="0" w:line="240" w:lineRule="auto"/>
              <w:jc w:val="center"/>
              <w:rPr>
                <w:rFonts w:ascii="Times New Roman" w:eastAsia="Times New Roman" w:hAnsi="Times New Roman"/>
                <w:color w:val="000000"/>
                <w:szCs w:val="24"/>
                <w:lang w:eastAsia="ru-RU"/>
              </w:rPr>
            </w:pPr>
            <w:r w:rsidRPr="001D1E7F">
              <w:rPr>
                <w:rFonts w:ascii="Times New Roman" w:eastAsia="Times New Roman" w:hAnsi="Times New Roman"/>
                <w:color w:val="000000"/>
                <w:szCs w:val="24"/>
                <w:lang w:eastAsia="ru-RU"/>
              </w:rPr>
              <w:t>10,25%</w:t>
            </w:r>
          </w:p>
        </w:tc>
      </w:tr>
    </w:tbl>
    <w:p w:rsidR="00BB757B" w:rsidRDefault="00BB757B" w:rsidP="0060215F">
      <w:pPr>
        <w:spacing w:after="0" w:line="240" w:lineRule="auto"/>
        <w:ind w:firstLine="709"/>
        <w:contextualSpacing/>
        <w:jc w:val="both"/>
        <w:rPr>
          <w:rFonts w:ascii="Times New Roman" w:hAnsi="Times New Roman"/>
          <w:sz w:val="28"/>
          <w:szCs w:val="24"/>
        </w:rPr>
      </w:pPr>
    </w:p>
    <w:p w:rsidR="00447D8B" w:rsidRDefault="00447D8B" w:rsidP="00447D8B">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Ж</w:t>
      </w:r>
      <w:r w:rsidRPr="00447D8B">
        <w:rPr>
          <w:rFonts w:ascii="Times New Roman" w:eastAsia="Times New Roman" w:hAnsi="Times New Roman"/>
          <w:sz w:val="28"/>
          <w:szCs w:val="24"/>
          <w:lang w:eastAsia="ru-RU"/>
        </w:rPr>
        <w:t xml:space="preserve">илая застройка </w:t>
      </w:r>
      <w:r>
        <w:rPr>
          <w:rFonts w:ascii="Times New Roman" w:eastAsia="Times New Roman" w:hAnsi="Times New Roman"/>
          <w:sz w:val="28"/>
          <w:szCs w:val="24"/>
          <w:lang w:eastAsia="ru-RU"/>
        </w:rPr>
        <w:t>городского округа</w:t>
      </w:r>
      <w:r w:rsidRPr="00447D8B">
        <w:rPr>
          <w:rFonts w:ascii="Times New Roman" w:eastAsia="Times New Roman" w:hAnsi="Times New Roman"/>
          <w:sz w:val="28"/>
          <w:szCs w:val="24"/>
          <w:lang w:eastAsia="ru-RU"/>
        </w:rPr>
        <w:t xml:space="preserve"> представлена одноквартирными и многоквартирными жилыми домами. Наибольшая доля в структуре действующего </w:t>
      </w:r>
      <w:r w:rsidRPr="00447D8B">
        <w:rPr>
          <w:rFonts w:ascii="Times New Roman" w:eastAsia="Times New Roman" w:hAnsi="Times New Roman"/>
          <w:sz w:val="28"/>
          <w:szCs w:val="24"/>
          <w:lang w:eastAsia="ru-RU"/>
        </w:rPr>
        <w:lastRenderedPageBreak/>
        <w:t xml:space="preserve">жилищного фонда приходится на многоквартирные жилые дома </w:t>
      </w:r>
      <w:r>
        <w:rPr>
          <w:rFonts w:ascii="Times New Roman" w:eastAsia="Times New Roman" w:hAnsi="Times New Roman"/>
          <w:sz w:val="28"/>
          <w:szCs w:val="24"/>
          <w:lang w:eastAsia="ru-RU"/>
        </w:rPr>
        <w:t>–</w:t>
      </w:r>
      <w:r w:rsidRPr="00447D8B">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 xml:space="preserve">87,6 </w:t>
      </w:r>
      <w:r w:rsidRPr="00447D8B">
        <w:rPr>
          <w:rFonts w:ascii="Times New Roman" w:eastAsia="Times New Roman" w:hAnsi="Times New Roman"/>
          <w:sz w:val="28"/>
          <w:szCs w:val="24"/>
          <w:lang w:eastAsia="ru-RU"/>
        </w:rPr>
        <w:t xml:space="preserve">% от общей площади жилищного фонда. Одноквартирные жилые дома занимают </w:t>
      </w:r>
      <w:r>
        <w:rPr>
          <w:rFonts w:ascii="Times New Roman" w:eastAsia="Times New Roman" w:hAnsi="Times New Roman"/>
          <w:sz w:val="28"/>
          <w:szCs w:val="24"/>
          <w:lang w:eastAsia="ru-RU"/>
        </w:rPr>
        <w:t xml:space="preserve">12,4 </w:t>
      </w:r>
      <w:r w:rsidRPr="00447D8B">
        <w:rPr>
          <w:rFonts w:ascii="Times New Roman" w:eastAsia="Times New Roman" w:hAnsi="Times New Roman"/>
          <w:sz w:val="28"/>
          <w:szCs w:val="24"/>
          <w:lang w:eastAsia="ru-RU"/>
        </w:rPr>
        <w:t>%.</w:t>
      </w:r>
    </w:p>
    <w:p w:rsidR="00EF214B" w:rsidRPr="00447D8B" w:rsidRDefault="00EF214B" w:rsidP="00447D8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В 2016 году на территории муниципального образования «Городской округ Ногликский» осуществляют деятельность в области коммунальных услуг 5 организаций, в том числе их них: 3 акционерных общества и 2 имеют в уставном капитале более 25 % участие субъекта Российской Федерации и муниципального района (одно из которых является многоотраслевым муниципальным унитарным предприятием, которое предоставляет услуги теплоснабжения, водоснабжения, водоотведения, электроснабжения).</w:t>
      </w:r>
    </w:p>
    <w:p w:rsidR="00146391" w:rsidRPr="00146391" w:rsidRDefault="00146391" w:rsidP="00146391">
      <w:pPr>
        <w:autoSpaceDE w:val="0"/>
        <w:autoSpaceDN w:val="0"/>
        <w:adjustRightInd w:val="0"/>
        <w:spacing w:after="0" w:line="360" w:lineRule="auto"/>
        <w:jc w:val="right"/>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Таблица </w:t>
      </w:r>
      <w:r w:rsidRPr="00146391">
        <w:rPr>
          <w:rFonts w:ascii="Times New Roman" w:eastAsia="Times New Roman" w:hAnsi="Times New Roman"/>
          <w:sz w:val="28"/>
          <w:szCs w:val="24"/>
          <w:lang w:eastAsia="ru-RU"/>
        </w:rPr>
        <w:fldChar w:fldCharType="begin"/>
      </w:r>
      <w:r w:rsidRPr="00146391">
        <w:rPr>
          <w:rFonts w:ascii="Times New Roman" w:eastAsia="Times New Roman" w:hAnsi="Times New Roman"/>
          <w:sz w:val="28"/>
          <w:szCs w:val="24"/>
          <w:lang w:eastAsia="ru-RU"/>
        </w:rPr>
        <w:instrText xml:space="preserve"> SEQ Таблица \* ARABIC </w:instrText>
      </w:r>
      <w:r w:rsidRPr="00146391">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22</w:t>
      </w:r>
      <w:r w:rsidRPr="00146391">
        <w:rPr>
          <w:rFonts w:ascii="Times New Roman" w:eastAsia="Times New Roman" w:hAnsi="Times New Roman"/>
          <w:sz w:val="28"/>
          <w:szCs w:val="24"/>
          <w:lang w:eastAsia="ru-RU"/>
        </w:rPr>
        <w:fldChar w:fldCharType="end"/>
      </w:r>
    </w:p>
    <w:p w:rsidR="00146391" w:rsidRPr="00146391" w:rsidRDefault="00146391" w:rsidP="00146391">
      <w:pPr>
        <w:tabs>
          <w:tab w:val="left" w:pos="1418"/>
        </w:tabs>
        <w:spacing w:line="240" w:lineRule="auto"/>
        <w:jc w:val="center"/>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Обеспеченность жилой площади централизованными коммунальными услугами, 2016 г.</w:t>
      </w:r>
    </w:p>
    <w:tbl>
      <w:tblPr>
        <w:tblW w:w="10768" w:type="dxa"/>
        <w:jc w:val="center"/>
        <w:tblLayout w:type="fixed"/>
        <w:tblLook w:val="04A0" w:firstRow="1" w:lastRow="0" w:firstColumn="1" w:lastColumn="0" w:noHBand="0" w:noVBand="1"/>
      </w:tblPr>
      <w:tblGrid>
        <w:gridCol w:w="1128"/>
        <w:gridCol w:w="1276"/>
        <w:gridCol w:w="851"/>
        <w:gridCol w:w="6"/>
        <w:gridCol w:w="1081"/>
        <w:gridCol w:w="850"/>
        <w:gridCol w:w="1086"/>
        <w:gridCol w:w="843"/>
        <w:gridCol w:w="8"/>
        <w:gridCol w:w="1088"/>
        <w:gridCol w:w="850"/>
        <w:gridCol w:w="945"/>
        <w:gridCol w:w="756"/>
      </w:tblGrid>
      <w:tr w:rsidR="00146391" w:rsidRPr="007A7D83" w:rsidTr="00537B27">
        <w:trPr>
          <w:trHeight w:val="283"/>
          <w:tblHeader/>
          <w:jc w:val="center"/>
        </w:trPr>
        <w:tc>
          <w:tcPr>
            <w:tcW w:w="1128" w:type="dxa"/>
            <w:vMerge w:val="restart"/>
            <w:tcBorders>
              <w:top w:val="single" w:sz="4" w:space="0" w:color="auto"/>
              <w:left w:val="single" w:sz="4" w:space="0" w:color="auto"/>
              <w:bottom w:val="nil"/>
              <w:right w:val="single" w:sz="4" w:space="0" w:color="auto"/>
            </w:tcBorders>
            <w:tcMar>
              <w:top w:w="15" w:type="dxa"/>
              <w:left w:w="108" w:type="dxa"/>
              <w:bottom w:w="15" w:type="dxa"/>
              <w:right w:w="108" w:type="dxa"/>
            </w:tcMar>
            <w:vAlign w:val="center"/>
            <w:hideMark/>
          </w:tcPr>
          <w:p w:rsidR="00146391" w:rsidRPr="007A7D83" w:rsidRDefault="007A7D83" w:rsidP="00146391">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Городской округ</w:t>
            </w:r>
          </w:p>
        </w:tc>
        <w:tc>
          <w:tcPr>
            <w:tcW w:w="2133"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Центральный водопровод</w:t>
            </w:r>
          </w:p>
        </w:tc>
        <w:tc>
          <w:tcPr>
            <w:tcW w:w="1931" w:type="dxa"/>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Центральное водоотведение</w:t>
            </w:r>
          </w:p>
        </w:tc>
        <w:tc>
          <w:tcPr>
            <w:tcW w:w="1929" w:type="dxa"/>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Центральное теплоснабжение</w:t>
            </w:r>
          </w:p>
        </w:tc>
        <w:tc>
          <w:tcPr>
            <w:tcW w:w="1946" w:type="dxa"/>
            <w:gridSpan w:val="3"/>
            <w:tcBorders>
              <w:top w:val="single" w:sz="4" w:space="0" w:color="auto"/>
              <w:left w:val="single" w:sz="4" w:space="0" w:color="auto"/>
              <w:bottom w:val="single" w:sz="4" w:space="0" w:color="auto"/>
              <w:right w:val="nil"/>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Центральное газоснабжение</w:t>
            </w:r>
          </w:p>
        </w:tc>
        <w:tc>
          <w:tcPr>
            <w:tcW w:w="1701" w:type="dxa"/>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Напольные электроплиты</w:t>
            </w:r>
          </w:p>
        </w:tc>
      </w:tr>
      <w:tr w:rsidR="00146391" w:rsidRPr="007A7D83" w:rsidTr="00537B27">
        <w:trPr>
          <w:trHeight w:val="283"/>
          <w:tblHeader/>
          <w:jc w:val="center"/>
        </w:trPr>
        <w:tc>
          <w:tcPr>
            <w:tcW w:w="1128" w:type="dxa"/>
            <w:vMerge/>
            <w:tcBorders>
              <w:top w:val="single" w:sz="4" w:space="0" w:color="auto"/>
              <w:left w:val="single" w:sz="4" w:space="0" w:color="auto"/>
              <w:bottom w:val="nil"/>
              <w:right w:val="single" w:sz="4" w:space="0" w:color="auto"/>
            </w:tcBorders>
            <w:vAlign w:val="center"/>
            <w:hideMark/>
          </w:tcPr>
          <w:p w:rsidR="00146391" w:rsidRPr="007A7D83" w:rsidRDefault="00146391" w:rsidP="00146391">
            <w:pPr>
              <w:spacing w:after="0" w:line="240" w:lineRule="auto"/>
              <w:rPr>
                <w:rFonts w:ascii="Times New Roman" w:eastAsia="Times New Roman" w:hAnsi="Times New Roman"/>
                <w:color w:val="000000"/>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vertAlign w:val="superscript"/>
                <w:lang w:eastAsia="ru-RU"/>
              </w:rPr>
            </w:pPr>
            <w:r w:rsidRPr="007A7D83">
              <w:rPr>
                <w:rFonts w:ascii="Times New Roman" w:eastAsia="Times New Roman" w:hAnsi="Times New Roman"/>
                <w:color w:val="000000"/>
                <w:sz w:val="20"/>
                <w:szCs w:val="20"/>
                <w:lang w:eastAsia="ru-RU"/>
              </w:rPr>
              <w:t>площадь, м</w:t>
            </w:r>
            <w:r w:rsidRPr="007A7D83">
              <w:rPr>
                <w:rFonts w:ascii="Times New Roman" w:eastAsia="Times New Roman" w:hAnsi="Times New Roman"/>
                <w:color w:val="000000"/>
                <w:sz w:val="20"/>
                <w:szCs w:val="20"/>
                <w:vertAlign w:val="superscript"/>
                <w:lang w:eastAsia="ru-RU"/>
              </w:rPr>
              <w:t>2</w:t>
            </w:r>
          </w:p>
        </w:tc>
        <w:tc>
          <w:tcPr>
            <w:tcW w:w="85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доля, %</w:t>
            </w:r>
          </w:p>
        </w:tc>
        <w:tc>
          <w:tcPr>
            <w:tcW w:w="1087" w:type="dxa"/>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vertAlign w:val="superscript"/>
                <w:lang w:eastAsia="ru-RU"/>
              </w:rPr>
            </w:pPr>
            <w:r w:rsidRPr="007A7D83">
              <w:rPr>
                <w:rFonts w:ascii="Times New Roman" w:eastAsia="Times New Roman" w:hAnsi="Times New Roman"/>
                <w:color w:val="000000"/>
                <w:sz w:val="20"/>
                <w:szCs w:val="20"/>
                <w:lang w:eastAsia="ru-RU"/>
              </w:rPr>
              <w:t>площадь, м</w:t>
            </w:r>
            <w:r w:rsidRPr="007A7D83">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доля, %</w:t>
            </w:r>
          </w:p>
        </w:tc>
        <w:tc>
          <w:tcPr>
            <w:tcW w:w="1086"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vertAlign w:val="superscript"/>
                <w:lang w:eastAsia="ru-RU"/>
              </w:rPr>
            </w:pPr>
            <w:r w:rsidRPr="007A7D83">
              <w:rPr>
                <w:rFonts w:ascii="Times New Roman" w:eastAsia="Times New Roman" w:hAnsi="Times New Roman"/>
                <w:color w:val="000000"/>
                <w:sz w:val="20"/>
                <w:szCs w:val="20"/>
                <w:lang w:eastAsia="ru-RU"/>
              </w:rPr>
              <w:t>площадь, м</w:t>
            </w:r>
            <w:r w:rsidRPr="007A7D83">
              <w:rPr>
                <w:rFonts w:ascii="Times New Roman" w:eastAsia="Times New Roman" w:hAnsi="Times New Roman"/>
                <w:color w:val="000000"/>
                <w:sz w:val="20"/>
                <w:szCs w:val="20"/>
                <w:vertAlign w:val="superscript"/>
                <w:lang w:eastAsia="ru-RU"/>
              </w:rPr>
              <w:t>2</w:t>
            </w:r>
          </w:p>
        </w:tc>
        <w:tc>
          <w:tcPr>
            <w:tcW w:w="851" w:type="dxa"/>
            <w:gridSpan w:val="2"/>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доля, %</w:t>
            </w:r>
          </w:p>
        </w:tc>
        <w:tc>
          <w:tcPr>
            <w:tcW w:w="1088"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vertAlign w:val="superscript"/>
                <w:lang w:eastAsia="ru-RU"/>
              </w:rPr>
            </w:pPr>
            <w:r w:rsidRPr="007A7D83">
              <w:rPr>
                <w:rFonts w:ascii="Times New Roman" w:eastAsia="Times New Roman" w:hAnsi="Times New Roman"/>
                <w:color w:val="000000"/>
                <w:sz w:val="20"/>
                <w:szCs w:val="20"/>
                <w:lang w:eastAsia="ru-RU"/>
              </w:rPr>
              <w:t>площадь, м</w:t>
            </w:r>
            <w:r w:rsidRPr="007A7D83">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доля, %</w:t>
            </w:r>
          </w:p>
        </w:tc>
        <w:tc>
          <w:tcPr>
            <w:tcW w:w="94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vertAlign w:val="superscript"/>
                <w:lang w:eastAsia="ru-RU"/>
              </w:rPr>
            </w:pPr>
            <w:r w:rsidRPr="007A7D83">
              <w:rPr>
                <w:rFonts w:ascii="Times New Roman" w:eastAsia="Times New Roman" w:hAnsi="Times New Roman"/>
                <w:color w:val="000000"/>
                <w:sz w:val="20"/>
                <w:szCs w:val="20"/>
                <w:lang w:eastAsia="ru-RU"/>
              </w:rPr>
              <w:t>площадь, м</w:t>
            </w:r>
            <w:r w:rsidRPr="007A7D83">
              <w:rPr>
                <w:rFonts w:ascii="Times New Roman" w:eastAsia="Times New Roman" w:hAnsi="Times New Roman"/>
                <w:color w:val="000000"/>
                <w:sz w:val="20"/>
                <w:szCs w:val="20"/>
                <w:vertAlign w:val="superscript"/>
                <w:lang w:eastAsia="ru-RU"/>
              </w:rPr>
              <w:t>2</w:t>
            </w:r>
          </w:p>
        </w:tc>
        <w:tc>
          <w:tcPr>
            <w:tcW w:w="756"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center"/>
            <w:hideMark/>
          </w:tcPr>
          <w:p w:rsidR="00146391" w:rsidRPr="007A7D83" w:rsidRDefault="00146391" w:rsidP="00146391">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доля, %</w:t>
            </w:r>
          </w:p>
        </w:tc>
      </w:tr>
      <w:tr w:rsidR="007A7D83" w:rsidRPr="007A7D83" w:rsidTr="00537B27">
        <w:trPr>
          <w:trHeight w:val="283"/>
          <w:jc w:val="center"/>
        </w:trPr>
        <w:tc>
          <w:tcPr>
            <w:tcW w:w="112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7A7D83" w:rsidRPr="007A7D83" w:rsidRDefault="007A7D83" w:rsidP="007A7D83">
            <w:pPr>
              <w:spacing w:after="0" w:line="240" w:lineRule="auto"/>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Городская местность</w:t>
            </w:r>
          </w:p>
        </w:tc>
        <w:tc>
          <w:tcPr>
            <w:tcW w:w="1276" w:type="dxa"/>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185170,6</w:t>
            </w:r>
          </w:p>
        </w:tc>
        <w:tc>
          <w:tcPr>
            <w:tcW w:w="851"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73,76%</w:t>
            </w:r>
          </w:p>
        </w:tc>
        <w:tc>
          <w:tcPr>
            <w:tcW w:w="1087" w:type="dxa"/>
            <w:gridSpan w:val="2"/>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183711,7</w:t>
            </w:r>
          </w:p>
        </w:tc>
        <w:tc>
          <w:tcPr>
            <w:tcW w:w="850"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73,18%</w:t>
            </w:r>
          </w:p>
        </w:tc>
        <w:tc>
          <w:tcPr>
            <w:tcW w:w="1086"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165536,0</w:t>
            </w:r>
          </w:p>
        </w:tc>
        <w:tc>
          <w:tcPr>
            <w:tcW w:w="851" w:type="dxa"/>
            <w:gridSpan w:val="2"/>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65,94%</w:t>
            </w:r>
          </w:p>
        </w:tc>
        <w:tc>
          <w:tcPr>
            <w:tcW w:w="1088"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234760,8</w:t>
            </w:r>
          </w:p>
        </w:tc>
        <w:tc>
          <w:tcPr>
            <w:tcW w:w="850"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93,51%</w:t>
            </w:r>
          </w:p>
        </w:tc>
        <w:tc>
          <w:tcPr>
            <w:tcW w:w="945"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11565,5</w:t>
            </w:r>
          </w:p>
        </w:tc>
        <w:tc>
          <w:tcPr>
            <w:tcW w:w="756" w:type="dxa"/>
            <w:tcBorders>
              <w:top w:val="single" w:sz="4" w:space="0" w:color="auto"/>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4,61%</w:t>
            </w:r>
          </w:p>
        </w:tc>
      </w:tr>
      <w:tr w:rsidR="007A7D83" w:rsidRPr="007A7D83" w:rsidTr="00537B27">
        <w:trPr>
          <w:trHeight w:val="283"/>
          <w:jc w:val="center"/>
        </w:trPr>
        <w:tc>
          <w:tcPr>
            <w:tcW w:w="112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7A7D83" w:rsidRPr="007A7D83" w:rsidRDefault="007A7D83" w:rsidP="007A7D83">
            <w:pPr>
              <w:spacing w:after="0" w:line="240" w:lineRule="auto"/>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Сельская местность</w:t>
            </w:r>
          </w:p>
        </w:tc>
        <w:tc>
          <w:tcPr>
            <w:tcW w:w="1276"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21158,9</w:t>
            </w:r>
          </w:p>
        </w:tc>
        <w:tc>
          <w:tcPr>
            <w:tcW w:w="851"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52,07%</w:t>
            </w:r>
          </w:p>
        </w:tc>
        <w:tc>
          <w:tcPr>
            <w:tcW w:w="1087" w:type="dxa"/>
            <w:gridSpan w:val="2"/>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20858,9</w:t>
            </w:r>
          </w:p>
        </w:tc>
        <w:tc>
          <w:tcPr>
            <w:tcW w:w="850"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51,33%</w:t>
            </w:r>
          </w:p>
        </w:tc>
        <w:tc>
          <w:tcPr>
            <w:tcW w:w="108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10047,2</w:t>
            </w:r>
          </w:p>
        </w:tc>
        <w:tc>
          <w:tcPr>
            <w:tcW w:w="851" w:type="dxa"/>
            <w:gridSpan w:val="2"/>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24,73%</w:t>
            </w:r>
          </w:p>
        </w:tc>
        <w:tc>
          <w:tcPr>
            <w:tcW w:w="1088"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27033,5</w:t>
            </w:r>
          </w:p>
        </w:tc>
        <w:tc>
          <w:tcPr>
            <w:tcW w:w="850"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66,53%</w:t>
            </w:r>
          </w:p>
        </w:tc>
        <w:tc>
          <w:tcPr>
            <w:tcW w:w="945"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0,00</w:t>
            </w:r>
          </w:p>
        </w:tc>
        <w:tc>
          <w:tcPr>
            <w:tcW w:w="75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0,00%</w:t>
            </w:r>
          </w:p>
        </w:tc>
      </w:tr>
      <w:tr w:rsidR="007A7D83" w:rsidRPr="007A7D83" w:rsidTr="00537B27">
        <w:trPr>
          <w:trHeight w:val="283"/>
          <w:jc w:val="center"/>
        </w:trPr>
        <w:tc>
          <w:tcPr>
            <w:tcW w:w="112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7A7D83" w:rsidRPr="007A7D83" w:rsidRDefault="007A7D83" w:rsidP="007A7D83">
            <w:pPr>
              <w:spacing w:after="0" w:line="240" w:lineRule="auto"/>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ИТОГО по округу</w:t>
            </w:r>
          </w:p>
        </w:tc>
        <w:tc>
          <w:tcPr>
            <w:tcW w:w="1276" w:type="dxa"/>
            <w:tcBorders>
              <w:top w:val="nil"/>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206329,5</w:t>
            </w:r>
          </w:p>
        </w:tc>
        <w:tc>
          <w:tcPr>
            <w:tcW w:w="851"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70,74%</w:t>
            </w:r>
          </w:p>
        </w:tc>
        <w:tc>
          <w:tcPr>
            <w:tcW w:w="1087" w:type="dxa"/>
            <w:gridSpan w:val="2"/>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204570,6</w:t>
            </w:r>
          </w:p>
        </w:tc>
        <w:tc>
          <w:tcPr>
            <w:tcW w:w="850"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70,13%</w:t>
            </w:r>
          </w:p>
        </w:tc>
        <w:tc>
          <w:tcPr>
            <w:tcW w:w="108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175583,2</w:t>
            </w:r>
          </w:p>
        </w:tc>
        <w:tc>
          <w:tcPr>
            <w:tcW w:w="851" w:type="dxa"/>
            <w:gridSpan w:val="2"/>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60,20%</w:t>
            </w:r>
          </w:p>
        </w:tc>
        <w:tc>
          <w:tcPr>
            <w:tcW w:w="1088"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261794,3</w:t>
            </w:r>
          </w:p>
        </w:tc>
        <w:tc>
          <w:tcPr>
            <w:tcW w:w="850"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89,75%</w:t>
            </w:r>
          </w:p>
        </w:tc>
        <w:tc>
          <w:tcPr>
            <w:tcW w:w="945"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11565,5</w:t>
            </w:r>
          </w:p>
        </w:tc>
        <w:tc>
          <w:tcPr>
            <w:tcW w:w="756" w:type="dxa"/>
            <w:tcBorders>
              <w:top w:val="nil"/>
              <w:left w:val="nil"/>
              <w:bottom w:val="single" w:sz="4" w:space="0" w:color="auto"/>
              <w:right w:val="single" w:sz="4" w:space="0" w:color="auto"/>
            </w:tcBorders>
            <w:shd w:val="clear" w:color="auto" w:fill="auto"/>
            <w:noWrap/>
            <w:tcMar>
              <w:top w:w="15" w:type="dxa"/>
              <w:left w:w="108" w:type="dxa"/>
              <w:bottom w:w="15" w:type="dxa"/>
              <w:right w:w="108" w:type="dxa"/>
            </w:tcMar>
            <w:vAlign w:val="center"/>
            <w:hideMark/>
          </w:tcPr>
          <w:p w:rsidR="007A7D83" w:rsidRPr="007A7D83" w:rsidRDefault="007A7D83" w:rsidP="007A7D83">
            <w:pPr>
              <w:spacing w:after="0" w:line="240" w:lineRule="auto"/>
              <w:jc w:val="center"/>
              <w:rPr>
                <w:rFonts w:ascii="Times New Roman" w:eastAsia="Times New Roman" w:hAnsi="Times New Roman"/>
                <w:color w:val="000000"/>
                <w:sz w:val="20"/>
                <w:szCs w:val="20"/>
                <w:lang w:eastAsia="ru-RU"/>
              </w:rPr>
            </w:pPr>
            <w:r w:rsidRPr="007A7D83">
              <w:rPr>
                <w:rFonts w:ascii="Times New Roman" w:eastAsia="Times New Roman" w:hAnsi="Times New Roman"/>
                <w:color w:val="000000"/>
                <w:sz w:val="20"/>
                <w:szCs w:val="20"/>
                <w:lang w:eastAsia="ru-RU"/>
              </w:rPr>
              <w:t>3,96%</w:t>
            </w:r>
          </w:p>
        </w:tc>
      </w:tr>
    </w:tbl>
    <w:p w:rsidR="00146391" w:rsidRPr="00146391" w:rsidRDefault="00146391" w:rsidP="00146391">
      <w:pPr>
        <w:spacing w:after="0" w:line="240" w:lineRule="auto"/>
        <w:ind w:firstLine="709"/>
        <w:jc w:val="both"/>
        <w:rPr>
          <w:rFonts w:ascii="Times New Roman" w:eastAsia="Times New Roman" w:hAnsi="Times New Roman"/>
          <w:sz w:val="28"/>
          <w:szCs w:val="24"/>
          <w:lang w:eastAsia="ru-RU"/>
        </w:rPr>
      </w:pPr>
    </w:p>
    <w:p w:rsidR="00B05849" w:rsidRPr="00B05849" w:rsidRDefault="00B05849" w:rsidP="00B05849">
      <w:pPr>
        <w:spacing w:after="0" w:line="240" w:lineRule="auto"/>
        <w:ind w:firstLine="709"/>
        <w:jc w:val="both"/>
        <w:rPr>
          <w:rFonts w:ascii="Times New Roman" w:eastAsia="Times New Roman" w:hAnsi="Times New Roman"/>
          <w:sz w:val="28"/>
          <w:szCs w:val="24"/>
          <w:lang w:eastAsia="ru-RU"/>
        </w:rPr>
      </w:pPr>
      <w:r w:rsidRPr="00B05849">
        <w:rPr>
          <w:rFonts w:ascii="Times New Roman" w:eastAsia="Times New Roman" w:hAnsi="Times New Roman"/>
          <w:sz w:val="28"/>
          <w:szCs w:val="24"/>
          <w:lang w:eastAsia="ru-RU"/>
        </w:rPr>
        <w:t>Согласно СанПиН 2.2.1/2.1.1.1200</w:t>
      </w:r>
      <w:r w:rsidR="00447D8B">
        <w:rPr>
          <w:rFonts w:ascii="Times New Roman" w:eastAsia="Times New Roman" w:hAnsi="Times New Roman"/>
          <w:sz w:val="28"/>
          <w:szCs w:val="24"/>
          <w:lang w:eastAsia="ru-RU"/>
        </w:rPr>
        <w:t xml:space="preserve">-03 </w:t>
      </w:r>
      <w:r w:rsidRPr="00B05849">
        <w:rPr>
          <w:rFonts w:ascii="Times New Roman" w:eastAsia="Times New Roman" w:hAnsi="Times New Roman"/>
          <w:sz w:val="28"/>
          <w:szCs w:val="24"/>
          <w:lang w:eastAsia="ru-RU"/>
        </w:rPr>
        <w:t xml:space="preserve">«Санитарно-защитные зоны и санитарная классификация предприятий, сооружений и иных объектов» размещение жилищного фонда в санитарно-защитных зонах (СЗЗ) не допускается. В </w:t>
      </w:r>
      <w:r w:rsidR="00447D8B">
        <w:rPr>
          <w:rFonts w:ascii="Times New Roman" w:hAnsi="Times New Roman"/>
          <w:sz w:val="28"/>
          <w:szCs w:val="24"/>
        </w:rPr>
        <w:t xml:space="preserve">МО «Городской округ Ногликский» </w:t>
      </w:r>
      <w:r w:rsidR="00447D8B">
        <w:rPr>
          <w:rFonts w:ascii="Times New Roman" w:eastAsia="Times New Roman" w:hAnsi="Times New Roman"/>
          <w:sz w:val="28"/>
          <w:szCs w:val="24"/>
          <w:lang w:eastAsia="ru-RU"/>
        </w:rPr>
        <w:t xml:space="preserve">более 10 </w:t>
      </w:r>
      <w:r w:rsidRPr="00B05849">
        <w:rPr>
          <w:rFonts w:ascii="Times New Roman" w:eastAsia="Times New Roman" w:hAnsi="Times New Roman"/>
          <w:sz w:val="28"/>
          <w:szCs w:val="24"/>
          <w:lang w:eastAsia="ru-RU"/>
        </w:rPr>
        <w:t xml:space="preserve">% жилья расположено в СЗЗ от объектов рыбопромышленного комплекса, топливной промышленности, складских помещений, объектов транспортной и инженерной инфраструктуры. </w:t>
      </w:r>
    </w:p>
    <w:p w:rsidR="00EF214B" w:rsidRDefault="00BC2534" w:rsidP="00BC2534">
      <w:pPr>
        <w:spacing w:after="0" w:line="240" w:lineRule="auto"/>
        <w:ind w:firstLine="709"/>
        <w:jc w:val="both"/>
        <w:rPr>
          <w:rFonts w:ascii="Times New Roman" w:eastAsia="Times New Roman" w:hAnsi="Times New Roman"/>
          <w:sz w:val="28"/>
          <w:szCs w:val="24"/>
          <w:lang w:eastAsia="ru-RU"/>
        </w:rPr>
      </w:pPr>
      <w:r w:rsidRPr="00BC2534">
        <w:rPr>
          <w:rFonts w:ascii="Times New Roman" w:eastAsia="Times New Roman" w:hAnsi="Times New Roman"/>
          <w:sz w:val="28"/>
          <w:szCs w:val="24"/>
          <w:lang w:eastAsia="ru-RU"/>
        </w:rPr>
        <w:t xml:space="preserve">Решение жилищной проблемы населения является одной из ключевых задач для любого уровня государственной власти. Так, в </w:t>
      </w:r>
      <w:r w:rsidR="00447D8B">
        <w:rPr>
          <w:rFonts w:ascii="Times New Roman" w:hAnsi="Times New Roman"/>
          <w:sz w:val="28"/>
          <w:szCs w:val="24"/>
        </w:rPr>
        <w:t xml:space="preserve">МО «Городской округ Ногликский» </w:t>
      </w:r>
      <w:r w:rsidRPr="00BC2534">
        <w:rPr>
          <w:rFonts w:ascii="Times New Roman" w:eastAsia="Times New Roman" w:hAnsi="Times New Roman"/>
          <w:sz w:val="28"/>
          <w:szCs w:val="24"/>
          <w:lang w:eastAsia="ru-RU"/>
        </w:rPr>
        <w:t xml:space="preserve">не менее </w:t>
      </w:r>
      <w:r w:rsidR="00447D8B">
        <w:rPr>
          <w:rFonts w:ascii="Times New Roman" w:eastAsia="Times New Roman" w:hAnsi="Times New Roman"/>
          <w:sz w:val="28"/>
          <w:szCs w:val="24"/>
          <w:lang w:eastAsia="ru-RU"/>
        </w:rPr>
        <w:t>125</w:t>
      </w:r>
      <w:r w:rsidRPr="00BC2534">
        <w:rPr>
          <w:rFonts w:ascii="Times New Roman" w:eastAsia="Times New Roman" w:hAnsi="Times New Roman"/>
          <w:sz w:val="28"/>
          <w:szCs w:val="24"/>
          <w:lang w:eastAsia="ru-RU"/>
        </w:rPr>
        <w:t xml:space="preserve"> жилых домов имеют высокую степень износа</w:t>
      </w:r>
      <w:r w:rsidR="00447D8B">
        <w:rPr>
          <w:rFonts w:ascii="Times New Roman" w:eastAsia="Times New Roman" w:hAnsi="Times New Roman"/>
          <w:sz w:val="28"/>
          <w:szCs w:val="24"/>
          <w:lang w:eastAsia="ru-RU"/>
        </w:rPr>
        <w:t xml:space="preserve"> (более 10 % </w:t>
      </w:r>
      <w:r w:rsidR="00EF214B">
        <w:rPr>
          <w:rFonts w:ascii="Times New Roman" w:eastAsia="Times New Roman" w:hAnsi="Times New Roman"/>
          <w:sz w:val="28"/>
          <w:szCs w:val="24"/>
          <w:lang w:eastAsia="ru-RU"/>
        </w:rPr>
        <w:t xml:space="preserve">от </w:t>
      </w:r>
      <w:r w:rsidR="00447D8B">
        <w:rPr>
          <w:rFonts w:ascii="Times New Roman" w:eastAsia="Times New Roman" w:hAnsi="Times New Roman"/>
          <w:sz w:val="28"/>
          <w:szCs w:val="24"/>
          <w:lang w:eastAsia="ru-RU"/>
        </w:rPr>
        <w:t xml:space="preserve">всего </w:t>
      </w:r>
      <w:r w:rsidR="00EF214B">
        <w:rPr>
          <w:rFonts w:ascii="Times New Roman" w:eastAsia="Times New Roman" w:hAnsi="Times New Roman"/>
          <w:sz w:val="28"/>
          <w:szCs w:val="24"/>
          <w:lang w:eastAsia="ru-RU"/>
        </w:rPr>
        <w:t xml:space="preserve">жилого </w:t>
      </w:r>
      <w:r w:rsidR="00447D8B">
        <w:rPr>
          <w:rFonts w:ascii="Times New Roman" w:eastAsia="Times New Roman" w:hAnsi="Times New Roman"/>
          <w:sz w:val="28"/>
          <w:szCs w:val="24"/>
          <w:lang w:eastAsia="ru-RU"/>
        </w:rPr>
        <w:t>фонда)</w:t>
      </w:r>
      <w:r w:rsidRPr="00BC2534">
        <w:rPr>
          <w:rFonts w:ascii="Times New Roman" w:eastAsia="Times New Roman" w:hAnsi="Times New Roman"/>
          <w:sz w:val="28"/>
          <w:szCs w:val="24"/>
          <w:lang w:eastAsia="ru-RU"/>
        </w:rPr>
        <w:t xml:space="preserve">. </w:t>
      </w:r>
      <w:r w:rsidR="007B5310">
        <w:rPr>
          <w:rFonts w:ascii="Times New Roman" w:eastAsia="Times New Roman" w:hAnsi="Times New Roman"/>
          <w:sz w:val="28"/>
          <w:szCs w:val="24"/>
          <w:lang w:eastAsia="ru-RU"/>
        </w:rPr>
        <w:t xml:space="preserve">Согласно действующей муниципальной программе </w:t>
      </w:r>
      <w:r w:rsidR="007B5310" w:rsidRPr="007B5310">
        <w:rPr>
          <w:rFonts w:ascii="Times New Roman" w:eastAsia="Times New Roman" w:hAnsi="Times New Roman"/>
          <w:sz w:val="28"/>
          <w:szCs w:val="24"/>
          <w:lang w:eastAsia="ru-RU"/>
        </w:rPr>
        <w:t>«Обеспечение населения муниципального образования «Городской округ Ногликский» качественным жильём на 2015-2020 годы»</w:t>
      </w:r>
      <w:r w:rsidR="007B5310">
        <w:rPr>
          <w:rFonts w:ascii="Times New Roman" w:eastAsia="Times New Roman" w:hAnsi="Times New Roman"/>
          <w:sz w:val="28"/>
          <w:szCs w:val="24"/>
          <w:lang w:eastAsia="ru-RU"/>
        </w:rPr>
        <w:t>, сносу до 2020 года полежат 59 домов общей площадью 20545,6 м</w:t>
      </w:r>
      <w:r w:rsidR="007B5310">
        <w:rPr>
          <w:rFonts w:ascii="Times New Roman" w:eastAsia="Times New Roman" w:hAnsi="Times New Roman"/>
          <w:sz w:val="28"/>
          <w:szCs w:val="24"/>
          <w:vertAlign w:val="superscript"/>
          <w:lang w:eastAsia="ru-RU"/>
        </w:rPr>
        <w:t>2</w:t>
      </w:r>
      <w:r w:rsidR="007B5310">
        <w:rPr>
          <w:rFonts w:ascii="Times New Roman" w:eastAsia="Times New Roman" w:hAnsi="Times New Roman"/>
          <w:sz w:val="28"/>
          <w:szCs w:val="24"/>
          <w:lang w:eastAsia="ru-RU"/>
        </w:rPr>
        <w:t xml:space="preserve">. </w:t>
      </w:r>
      <w:r w:rsidR="00EF214B">
        <w:rPr>
          <w:rFonts w:ascii="Times New Roman" w:eastAsia="Times New Roman" w:hAnsi="Times New Roman"/>
          <w:sz w:val="28"/>
          <w:szCs w:val="24"/>
          <w:lang w:eastAsia="ru-RU"/>
        </w:rPr>
        <w:t>В</w:t>
      </w:r>
      <w:r w:rsidR="00EF214B" w:rsidRPr="00EF214B">
        <w:rPr>
          <w:rFonts w:ascii="Times New Roman" w:eastAsia="Times New Roman" w:hAnsi="Times New Roman"/>
          <w:sz w:val="28"/>
          <w:szCs w:val="24"/>
          <w:lang w:eastAsia="ru-RU"/>
        </w:rPr>
        <w:t xml:space="preserve"> течении 2016 года были снесены 11 аварийных домов, общей площадью 3 065,2 м</w:t>
      </w:r>
      <w:r w:rsidR="00EF214B">
        <w:rPr>
          <w:rFonts w:ascii="Times New Roman" w:eastAsia="Times New Roman" w:hAnsi="Times New Roman"/>
          <w:sz w:val="28"/>
          <w:szCs w:val="24"/>
          <w:vertAlign w:val="superscript"/>
          <w:lang w:eastAsia="ru-RU"/>
        </w:rPr>
        <w:t>2</w:t>
      </w:r>
      <w:r w:rsidR="00EF214B" w:rsidRPr="00EF214B">
        <w:rPr>
          <w:rFonts w:ascii="Times New Roman" w:eastAsia="Times New Roman" w:hAnsi="Times New Roman"/>
          <w:sz w:val="28"/>
          <w:szCs w:val="24"/>
          <w:lang w:eastAsia="ru-RU"/>
        </w:rPr>
        <w:t>. Так же была произведена консервация аварийного подъезда № 1 дома №</w:t>
      </w:r>
      <w:r w:rsidR="00EF214B">
        <w:rPr>
          <w:rFonts w:ascii="Times New Roman" w:eastAsia="Times New Roman" w:hAnsi="Times New Roman"/>
          <w:sz w:val="28"/>
          <w:szCs w:val="24"/>
          <w:lang w:eastAsia="ru-RU"/>
        </w:rPr>
        <w:t xml:space="preserve"> </w:t>
      </w:r>
      <w:r w:rsidR="00EF214B" w:rsidRPr="00EF214B">
        <w:rPr>
          <w:rFonts w:ascii="Times New Roman" w:eastAsia="Times New Roman" w:hAnsi="Times New Roman"/>
          <w:sz w:val="28"/>
          <w:szCs w:val="24"/>
          <w:lang w:eastAsia="ru-RU"/>
        </w:rPr>
        <w:t>6 по ул. Петрова, п</w:t>
      </w:r>
      <w:r w:rsidR="00EF214B">
        <w:rPr>
          <w:rFonts w:ascii="Times New Roman" w:eastAsia="Times New Roman" w:hAnsi="Times New Roman"/>
          <w:sz w:val="28"/>
          <w:szCs w:val="24"/>
          <w:lang w:eastAsia="ru-RU"/>
        </w:rPr>
        <w:t>гт</w:t>
      </w:r>
      <w:r w:rsidR="00EF214B" w:rsidRPr="00EF214B">
        <w:rPr>
          <w:rFonts w:ascii="Times New Roman" w:eastAsia="Times New Roman" w:hAnsi="Times New Roman"/>
          <w:sz w:val="28"/>
          <w:szCs w:val="24"/>
          <w:lang w:eastAsia="ru-RU"/>
        </w:rPr>
        <w:t>. Ноглики.</w:t>
      </w:r>
      <w:r w:rsidR="00EF214B">
        <w:rPr>
          <w:rFonts w:ascii="Times New Roman" w:eastAsia="Times New Roman" w:hAnsi="Times New Roman"/>
          <w:sz w:val="28"/>
          <w:szCs w:val="24"/>
          <w:lang w:eastAsia="ru-RU"/>
        </w:rPr>
        <w:t xml:space="preserve"> </w:t>
      </w:r>
    </w:p>
    <w:p w:rsidR="00BC2534" w:rsidRPr="00BC2534" w:rsidRDefault="00BC2534" w:rsidP="00EF214B">
      <w:pPr>
        <w:spacing w:after="0" w:line="240" w:lineRule="auto"/>
        <w:ind w:firstLine="709"/>
        <w:jc w:val="both"/>
        <w:rPr>
          <w:rFonts w:ascii="Times New Roman" w:eastAsia="Times New Roman" w:hAnsi="Times New Roman"/>
          <w:sz w:val="28"/>
          <w:szCs w:val="24"/>
          <w:lang w:eastAsia="ru-RU"/>
        </w:rPr>
      </w:pPr>
      <w:r w:rsidRPr="00BC2534">
        <w:rPr>
          <w:rFonts w:ascii="Times New Roman" w:eastAsia="Times New Roman" w:hAnsi="Times New Roman"/>
          <w:sz w:val="28"/>
          <w:szCs w:val="24"/>
          <w:lang w:eastAsia="ru-RU"/>
        </w:rPr>
        <w:t>Граждане, проживающие в таких жилых домах на праве собственности или по договору социального найма, в большинстве случаев, не в состоянии самостоятельно улучшить жилищные условия</w:t>
      </w:r>
      <w:r w:rsidR="00EF214B">
        <w:rPr>
          <w:rFonts w:ascii="Times New Roman" w:eastAsia="Times New Roman" w:hAnsi="Times New Roman"/>
          <w:sz w:val="28"/>
          <w:szCs w:val="24"/>
          <w:lang w:eastAsia="ru-RU"/>
        </w:rPr>
        <w:t xml:space="preserve">, однако, в </w:t>
      </w:r>
      <w:r w:rsidR="00EF214B" w:rsidRPr="00EF214B">
        <w:rPr>
          <w:rFonts w:ascii="Times New Roman" w:eastAsia="Times New Roman" w:hAnsi="Times New Roman"/>
          <w:sz w:val="28"/>
          <w:szCs w:val="24"/>
          <w:lang w:eastAsia="ru-RU"/>
        </w:rPr>
        <w:t>2016 году произошло снижение по сравнению с 2015 годом доли населения, получившего жилые помещения и улучшившие свои жилищные условия (2,95</w:t>
      </w:r>
      <w:r w:rsidR="00EF214B">
        <w:rPr>
          <w:rFonts w:ascii="Times New Roman" w:eastAsia="Times New Roman" w:hAnsi="Times New Roman"/>
          <w:sz w:val="28"/>
          <w:szCs w:val="24"/>
          <w:lang w:eastAsia="ru-RU"/>
        </w:rPr>
        <w:t xml:space="preserve"> </w:t>
      </w:r>
      <w:r w:rsidR="00EF214B" w:rsidRPr="00EF214B">
        <w:rPr>
          <w:rFonts w:ascii="Times New Roman" w:eastAsia="Times New Roman" w:hAnsi="Times New Roman"/>
          <w:sz w:val="28"/>
          <w:szCs w:val="24"/>
          <w:lang w:eastAsia="ru-RU"/>
        </w:rPr>
        <w:t>% в 2016 году, 4,6</w:t>
      </w:r>
      <w:r w:rsidR="00EF214B">
        <w:rPr>
          <w:rFonts w:ascii="Times New Roman" w:eastAsia="Times New Roman" w:hAnsi="Times New Roman"/>
          <w:sz w:val="28"/>
          <w:szCs w:val="24"/>
          <w:lang w:eastAsia="ru-RU"/>
        </w:rPr>
        <w:t xml:space="preserve"> </w:t>
      </w:r>
      <w:r w:rsidR="00EF214B" w:rsidRPr="00EF214B">
        <w:rPr>
          <w:rFonts w:ascii="Times New Roman" w:eastAsia="Times New Roman" w:hAnsi="Times New Roman"/>
          <w:sz w:val="28"/>
          <w:szCs w:val="24"/>
          <w:lang w:eastAsia="ru-RU"/>
        </w:rPr>
        <w:t>% в 2015 году)</w:t>
      </w:r>
      <w:r w:rsidR="00EF214B">
        <w:rPr>
          <w:rFonts w:ascii="Times New Roman" w:eastAsia="Times New Roman" w:hAnsi="Times New Roman"/>
          <w:sz w:val="28"/>
          <w:szCs w:val="24"/>
          <w:lang w:eastAsia="ru-RU"/>
        </w:rPr>
        <w:t xml:space="preserve"> - в</w:t>
      </w:r>
      <w:r w:rsidR="00EF214B" w:rsidRPr="00EF214B">
        <w:rPr>
          <w:rFonts w:ascii="Times New Roman" w:eastAsia="Times New Roman" w:hAnsi="Times New Roman"/>
          <w:sz w:val="28"/>
          <w:szCs w:val="24"/>
          <w:lang w:eastAsia="ru-RU"/>
        </w:rPr>
        <w:t xml:space="preserve"> 2016 году улучшили свои жилищные условия 31 человек, что составило 2,95</w:t>
      </w:r>
      <w:r w:rsidR="00EF214B">
        <w:rPr>
          <w:rFonts w:ascii="Times New Roman" w:eastAsia="Times New Roman" w:hAnsi="Times New Roman"/>
          <w:sz w:val="28"/>
          <w:szCs w:val="24"/>
          <w:lang w:eastAsia="ru-RU"/>
        </w:rPr>
        <w:t> </w:t>
      </w:r>
      <w:r w:rsidR="00EF214B" w:rsidRPr="00EF214B">
        <w:rPr>
          <w:rFonts w:ascii="Times New Roman" w:eastAsia="Times New Roman" w:hAnsi="Times New Roman"/>
          <w:sz w:val="28"/>
          <w:szCs w:val="24"/>
          <w:lang w:eastAsia="ru-RU"/>
        </w:rPr>
        <w:t>% от общей численности, стоявших в очереди (1 051 человек). В 2015 году из 1</w:t>
      </w:r>
      <w:r w:rsidR="00EF214B">
        <w:rPr>
          <w:rFonts w:ascii="Times New Roman" w:eastAsia="Times New Roman" w:hAnsi="Times New Roman"/>
          <w:sz w:val="28"/>
          <w:szCs w:val="24"/>
          <w:lang w:eastAsia="ru-RU"/>
        </w:rPr>
        <w:t> </w:t>
      </w:r>
      <w:r w:rsidR="00EF214B" w:rsidRPr="00EF214B">
        <w:rPr>
          <w:rFonts w:ascii="Times New Roman" w:eastAsia="Times New Roman" w:hAnsi="Times New Roman"/>
          <w:sz w:val="28"/>
          <w:szCs w:val="24"/>
          <w:lang w:eastAsia="ru-RU"/>
        </w:rPr>
        <w:t xml:space="preserve">148 человек, </w:t>
      </w:r>
      <w:r w:rsidR="00EF214B" w:rsidRPr="00EF214B">
        <w:rPr>
          <w:rFonts w:ascii="Times New Roman" w:eastAsia="Times New Roman" w:hAnsi="Times New Roman"/>
          <w:sz w:val="28"/>
          <w:szCs w:val="24"/>
          <w:lang w:eastAsia="ru-RU"/>
        </w:rPr>
        <w:lastRenderedPageBreak/>
        <w:t>стоящих в очереди на улучшение жилищных условий</w:t>
      </w:r>
      <w:r w:rsidR="00EF214B">
        <w:rPr>
          <w:rFonts w:ascii="Times New Roman" w:eastAsia="Times New Roman" w:hAnsi="Times New Roman"/>
          <w:sz w:val="28"/>
          <w:szCs w:val="24"/>
          <w:lang w:eastAsia="ru-RU"/>
        </w:rPr>
        <w:t>,</w:t>
      </w:r>
      <w:r w:rsidR="00EF214B" w:rsidRPr="00EF214B">
        <w:rPr>
          <w:rFonts w:ascii="Times New Roman" w:eastAsia="Times New Roman" w:hAnsi="Times New Roman"/>
          <w:sz w:val="28"/>
          <w:szCs w:val="24"/>
          <w:lang w:eastAsia="ru-RU"/>
        </w:rPr>
        <w:t xml:space="preserve"> 53 человек</w:t>
      </w:r>
      <w:r w:rsidR="00EF214B">
        <w:rPr>
          <w:rFonts w:ascii="Times New Roman" w:eastAsia="Times New Roman" w:hAnsi="Times New Roman"/>
          <w:sz w:val="28"/>
          <w:szCs w:val="24"/>
          <w:lang w:eastAsia="ru-RU"/>
        </w:rPr>
        <w:t>а</w:t>
      </w:r>
      <w:r w:rsidR="00EF214B" w:rsidRPr="00EF214B">
        <w:rPr>
          <w:rFonts w:ascii="Times New Roman" w:eastAsia="Times New Roman" w:hAnsi="Times New Roman"/>
          <w:sz w:val="28"/>
          <w:szCs w:val="24"/>
          <w:lang w:eastAsia="ru-RU"/>
        </w:rPr>
        <w:t xml:space="preserve"> улучшили свои жилищные условия.</w:t>
      </w:r>
    </w:p>
    <w:p w:rsidR="00BC2534" w:rsidRDefault="00BC2534" w:rsidP="00BC2534">
      <w:pPr>
        <w:spacing w:after="0" w:line="240" w:lineRule="auto"/>
        <w:ind w:firstLine="709"/>
        <w:jc w:val="both"/>
        <w:rPr>
          <w:rFonts w:ascii="Times New Roman" w:eastAsia="Times New Roman" w:hAnsi="Times New Roman"/>
          <w:sz w:val="28"/>
          <w:szCs w:val="24"/>
          <w:lang w:eastAsia="ru-RU"/>
        </w:rPr>
      </w:pPr>
      <w:r w:rsidRPr="00BC2534">
        <w:rPr>
          <w:rFonts w:ascii="Times New Roman" w:eastAsia="Times New Roman" w:hAnsi="Times New Roman"/>
          <w:sz w:val="28"/>
          <w:szCs w:val="24"/>
          <w:lang w:eastAsia="ru-RU"/>
        </w:rPr>
        <w:t xml:space="preserve">Для реализации мероприятий по строительству жилых помещений на территории </w:t>
      </w:r>
      <w:r w:rsidR="00447D8B">
        <w:rPr>
          <w:rFonts w:ascii="Times New Roman" w:hAnsi="Times New Roman"/>
          <w:sz w:val="28"/>
          <w:szCs w:val="24"/>
        </w:rPr>
        <w:t xml:space="preserve">МО «Городской округ Ногликский» </w:t>
      </w:r>
      <w:r w:rsidRPr="00BC2534">
        <w:rPr>
          <w:rFonts w:ascii="Times New Roman" w:eastAsia="Times New Roman" w:hAnsi="Times New Roman"/>
          <w:sz w:val="28"/>
          <w:szCs w:val="24"/>
          <w:lang w:eastAsia="ru-RU"/>
        </w:rPr>
        <w:t>необходима подготовка площадок под строительство. Данное мероприятие создаст благоприятные условия для привлечения застройщиков к строительству качественного и комфортного жилья эконом-класса.</w:t>
      </w:r>
    </w:p>
    <w:p w:rsidR="00146391" w:rsidRPr="00146391" w:rsidRDefault="00146391" w:rsidP="00146391">
      <w:pPr>
        <w:spacing w:after="0" w:line="240" w:lineRule="auto"/>
        <w:ind w:firstLine="709"/>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На территории </w:t>
      </w:r>
      <w:r w:rsidR="00447D8B">
        <w:rPr>
          <w:rFonts w:ascii="Times New Roman" w:hAnsi="Times New Roman"/>
          <w:sz w:val="28"/>
          <w:szCs w:val="24"/>
        </w:rPr>
        <w:t xml:space="preserve">МО «Городской округ Ногликский» </w:t>
      </w:r>
      <w:r w:rsidRPr="00146391">
        <w:rPr>
          <w:rFonts w:ascii="Times New Roman" w:eastAsia="Times New Roman" w:hAnsi="Times New Roman"/>
          <w:sz w:val="28"/>
          <w:szCs w:val="24"/>
          <w:lang w:eastAsia="ru-RU"/>
        </w:rPr>
        <w:t>действуют программы развития жилищного строительства:</w:t>
      </w:r>
    </w:p>
    <w:p w:rsidR="00146391" w:rsidRPr="00146391" w:rsidRDefault="00146391" w:rsidP="00F12271">
      <w:pPr>
        <w:numPr>
          <w:ilvl w:val="0"/>
          <w:numId w:val="54"/>
        </w:numPr>
        <w:spacing w:after="0" w:line="240" w:lineRule="auto"/>
        <w:contextualSpacing/>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w:t>
      </w:r>
    </w:p>
    <w:p w:rsidR="00146391" w:rsidRPr="00146391" w:rsidRDefault="00146391" w:rsidP="00F12271">
      <w:pPr>
        <w:numPr>
          <w:ilvl w:val="0"/>
          <w:numId w:val="54"/>
        </w:numPr>
        <w:spacing w:after="0" w:line="240" w:lineRule="auto"/>
        <w:contextualSpacing/>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Подпрограмма «Обеспечение жильём молодых семей» федеральной целевой программы «Жилище» на 2015-2020 годы»;</w:t>
      </w:r>
    </w:p>
    <w:p w:rsidR="00146391" w:rsidRPr="00146391" w:rsidRDefault="00146391" w:rsidP="00F12271">
      <w:pPr>
        <w:numPr>
          <w:ilvl w:val="0"/>
          <w:numId w:val="54"/>
        </w:numPr>
        <w:spacing w:after="0" w:line="240" w:lineRule="auto"/>
        <w:contextualSpacing/>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Муниципальная программа «</w:t>
      </w:r>
      <w:r w:rsidR="00F72E77" w:rsidRPr="00F72E77">
        <w:rPr>
          <w:rFonts w:ascii="Times New Roman" w:eastAsia="Times New Roman" w:hAnsi="Times New Roman"/>
          <w:sz w:val="28"/>
          <w:szCs w:val="24"/>
          <w:lang w:eastAsia="ru-RU"/>
        </w:rPr>
        <w:t xml:space="preserve">Обеспечение населения муниципального образования </w:t>
      </w:r>
      <w:r w:rsidR="007B5310">
        <w:rPr>
          <w:rFonts w:ascii="Times New Roman" w:eastAsia="Times New Roman" w:hAnsi="Times New Roman"/>
          <w:sz w:val="28"/>
          <w:szCs w:val="24"/>
          <w:lang w:eastAsia="ru-RU"/>
        </w:rPr>
        <w:t>«</w:t>
      </w:r>
      <w:r w:rsidR="00F72E77" w:rsidRPr="00F72E77">
        <w:rPr>
          <w:rFonts w:ascii="Times New Roman" w:eastAsia="Times New Roman" w:hAnsi="Times New Roman"/>
          <w:sz w:val="28"/>
          <w:szCs w:val="24"/>
          <w:lang w:eastAsia="ru-RU"/>
        </w:rPr>
        <w:t>Городской округ Ногликский</w:t>
      </w:r>
      <w:r w:rsidR="007B5310">
        <w:rPr>
          <w:rFonts w:ascii="Times New Roman" w:eastAsia="Times New Roman" w:hAnsi="Times New Roman"/>
          <w:sz w:val="28"/>
          <w:szCs w:val="24"/>
          <w:lang w:eastAsia="ru-RU"/>
        </w:rPr>
        <w:t>»</w:t>
      </w:r>
      <w:r w:rsidR="00F72E77" w:rsidRPr="00F72E77">
        <w:rPr>
          <w:rFonts w:ascii="Times New Roman" w:eastAsia="Times New Roman" w:hAnsi="Times New Roman"/>
          <w:sz w:val="28"/>
          <w:szCs w:val="24"/>
          <w:lang w:eastAsia="ru-RU"/>
        </w:rPr>
        <w:t xml:space="preserve"> качественным </w:t>
      </w:r>
      <w:r w:rsidR="007B5310" w:rsidRPr="00F72E77">
        <w:rPr>
          <w:rFonts w:ascii="Times New Roman" w:eastAsia="Times New Roman" w:hAnsi="Times New Roman"/>
          <w:sz w:val="28"/>
          <w:szCs w:val="24"/>
          <w:lang w:eastAsia="ru-RU"/>
        </w:rPr>
        <w:t>жильём</w:t>
      </w:r>
      <w:r w:rsidR="00F72E77" w:rsidRPr="00F72E77">
        <w:rPr>
          <w:rFonts w:ascii="Times New Roman" w:eastAsia="Times New Roman" w:hAnsi="Times New Roman"/>
          <w:sz w:val="28"/>
          <w:szCs w:val="24"/>
          <w:lang w:eastAsia="ru-RU"/>
        </w:rPr>
        <w:t xml:space="preserve"> на 2015-2020 годы</w:t>
      </w:r>
      <w:r w:rsidRPr="00146391">
        <w:rPr>
          <w:rFonts w:ascii="Times New Roman" w:eastAsia="Times New Roman" w:hAnsi="Times New Roman"/>
          <w:sz w:val="28"/>
          <w:szCs w:val="24"/>
          <w:lang w:eastAsia="ru-RU"/>
        </w:rPr>
        <w:t>»;</w:t>
      </w:r>
    </w:p>
    <w:p w:rsidR="00146391" w:rsidRDefault="00146391" w:rsidP="00F12271">
      <w:pPr>
        <w:numPr>
          <w:ilvl w:val="0"/>
          <w:numId w:val="54"/>
        </w:numPr>
        <w:spacing w:after="0" w:line="240" w:lineRule="auto"/>
        <w:contextualSpacing/>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Муниципальная программа «</w:t>
      </w:r>
      <w:r w:rsidR="007B5310" w:rsidRPr="007B5310">
        <w:rPr>
          <w:rFonts w:ascii="Times New Roman" w:eastAsia="Times New Roman" w:hAnsi="Times New Roman"/>
          <w:sz w:val="28"/>
          <w:szCs w:val="24"/>
          <w:lang w:eastAsia="ru-RU"/>
        </w:rPr>
        <w:t>Обеспечение населения муниципального образования «Городской округ Ногликский» качественными услугами жилищно-коммунального хозяйства на 2015</w:t>
      </w:r>
      <w:r w:rsidR="007B5310">
        <w:rPr>
          <w:rFonts w:ascii="Times New Roman" w:eastAsia="Times New Roman" w:hAnsi="Times New Roman"/>
          <w:sz w:val="28"/>
          <w:szCs w:val="24"/>
          <w:lang w:eastAsia="ru-RU"/>
        </w:rPr>
        <w:noBreakHyphen/>
      </w:r>
      <w:r w:rsidR="007B5310" w:rsidRPr="007B5310">
        <w:rPr>
          <w:rFonts w:ascii="Times New Roman" w:eastAsia="Times New Roman" w:hAnsi="Times New Roman"/>
          <w:sz w:val="28"/>
          <w:szCs w:val="24"/>
          <w:lang w:eastAsia="ru-RU"/>
        </w:rPr>
        <w:t>2020 годы</w:t>
      </w:r>
      <w:r w:rsidRPr="00146391">
        <w:rPr>
          <w:rFonts w:ascii="Times New Roman" w:eastAsia="Times New Roman" w:hAnsi="Times New Roman"/>
          <w:sz w:val="28"/>
          <w:szCs w:val="24"/>
          <w:lang w:eastAsia="ru-RU"/>
        </w:rPr>
        <w:t>»</w:t>
      </w:r>
      <w:r w:rsidR="00A65F63">
        <w:rPr>
          <w:rFonts w:ascii="Times New Roman" w:eastAsia="Times New Roman" w:hAnsi="Times New Roman"/>
          <w:sz w:val="28"/>
          <w:szCs w:val="24"/>
          <w:lang w:eastAsia="ru-RU"/>
        </w:rPr>
        <w:t>;</w:t>
      </w:r>
    </w:p>
    <w:p w:rsidR="00A65F63" w:rsidRDefault="00A65F63" w:rsidP="00F12271">
      <w:pPr>
        <w:numPr>
          <w:ilvl w:val="0"/>
          <w:numId w:val="54"/>
        </w:numPr>
        <w:spacing w:after="0" w:line="240" w:lineRule="auto"/>
        <w:contextualSpacing/>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Муниципальная программа </w:t>
      </w:r>
      <w:r w:rsidR="00D659BF">
        <w:rPr>
          <w:rFonts w:ascii="Times New Roman" w:eastAsia="Times New Roman" w:hAnsi="Times New Roman"/>
          <w:sz w:val="28"/>
          <w:szCs w:val="24"/>
          <w:lang w:eastAsia="ru-RU"/>
        </w:rPr>
        <w:t>«</w:t>
      </w:r>
      <w:r w:rsidRPr="00A65F63">
        <w:rPr>
          <w:rFonts w:ascii="Times New Roman" w:eastAsia="Times New Roman" w:hAnsi="Times New Roman"/>
          <w:sz w:val="28"/>
          <w:szCs w:val="24"/>
          <w:lang w:eastAsia="ru-RU"/>
        </w:rPr>
        <w:t xml:space="preserve">Развитие инфраструктуры и благоустройство </w:t>
      </w:r>
      <w:r w:rsidR="00D659BF" w:rsidRPr="00A65F63">
        <w:rPr>
          <w:rFonts w:ascii="Times New Roman" w:eastAsia="Times New Roman" w:hAnsi="Times New Roman"/>
          <w:sz w:val="28"/>
          <w:szCs w:val="24"/>
          <w:lang w:eastAsia="ru-RU"/>
        </w:rPr>
        <w:t>населённых</w:t>
      </w:r>
      <w:r w:rsidRPr="00A65F63">
        <w:rPr>
          <w:rFonts w:ascii="Times New Roman" w:eastAsia="Times New Roman" w:hAnsi="Times New Roman"/>
          <w:sz w:val="28"/>
          <w:szCs w:val="24"/>
          <w:lang w:eastAsia="ru-RU"/>
        </w:rPr>
        <w:t xml:space="preserve"> пунктов МО «Городской округ Ногликский» на 2015-2020 годы</w:t>
      </w:r>
      <w:r w:rsidR="00D659BF">
        <w:rPr>
          <w:rFonts w:ascii="Times New Roman" w:eastAsia="Times New Roman" w:hAnsi="Times New Roman"/>
          <w:sz w:val="28"/>
          <w:szCs w:val="24"/>
          <w:lang w:eastAsia="ru-RU"/>
        </w:rPr>
        <w:t>».</w:t>
      </w:r>
    </w:p>
    <w:p w:rsidR="00146391" w:rsidRPr="00146391" w:rsidRDefault="00146391" w:rsidP="00146391">
      <w:pPr>
        <w:spacing w:after="0" w:line="240" w:lineRule="auto"/>
        <w:ind w:firstLine="709"/>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Реализация данных программ направлена на увеличение обеспеченности жителей </w:t>
      </w:r>
      <w:r w:rsidR="007B5310">
        <w:rPr>
          <w:rFonts w:ascii="Times New Roman" w:eastAsia="Times New Roman" w:hAnsi="Times New Roman"/>
          <w:sz w:val="28"/>
          <w:szCs w:val="24"/>
          <w:lang w:eastAsia="ru-RU"/>
        </w:rPr>
        <w:t>округа</w:t>
      </w:r>
      <w:r w:rsidRPr="00146391">
        <w:rPr>
          <w:rFonts w:ascii="Times New Roman" w:eastAsia="Times New Roman" w:hAnsi="Times New Roman"/>
          <w:sz w:val="28"/>
          <w:szCs w:val="24"/>
          <w:lang w:eastAsia="ru-RU"/>
        </w:rPr>
        <w:t xml:space="preserve"> жилой площадью за счёт проведения планомерных мероприятий и в строительстве (рост ввода жилья), и в обеспечении градостроительной деятельности (снос ветхого жилья, подготовка и софинансирование проектов планировки и застройки территорий </w:t>
      </w:r>
      <w:r w:rsidR="007B5310">
        <w:rPr>
          <w:rFonts w:ascii="Times New Roman" w:eastAsia="Times New Roman" w:hAnsi="Times New Roman"/>
          <w:sz w:val="28"/>
          <w:szCs w:val="24"/>
          <w:lang w:eastAsia="ru-RU"/>
        </w:rPr>
        <w:t>округа</w:t>
      </w:r>
      <w:r w:rsidRPr="00146391">
        <w:rPr>
          <w:rFonts w:ascii="Times New Roman" w:eastAsia="Times New Roman" w:hAnsi="Times New Roman"/>
          <w:sz w:val="28"/>
          <w:szCs w:val="24"/>
          <w:lang w:eastAsia="ru-RU"/>
        </w:rPr>
        <w:t>).</w:t>
      </w:r>
    </w:p>
    <w:p w:rsidR="00146391" w:rsidRDefault="00146391" w:rsidP="00146391">
      <w:pPr>
        <w:spacing w:after="0" w:line="240" w:lineRule="auto"/>
        <w:ind w:firstLine="709"/>
        <w:jc w:val="both"/>
        <w:rPr>
          <w:rFonts w:ascii="Times New Roman" w:eastAsia="Times New Roman" w:hAnsi="Times New Roman"/>
          <w:sz w:val="28"/>
          <w:szCs w:val="24"/>
          <w:lang w:eastAsia="ru-RU"/>
        </w:rPr>
      </w:pPr>
      <w:r w:rsidRPr="00146391">
        <w:rPr>
          <w:rFonts w:ascii="Times New Roman" w:eastAsia="Times New Roman" w:hAnsi="Times New Roman"/>
          <w:sz w:val="28"/>
          <w:szCs w:val="24"/>
          <w:lang w:eastAsia="ru-RU"/>
        </w:rPr>
        <w:t xml:space="preserve">Проблема развития жилищного строительства связана с природно-климатическими условиями в </w:t>
      </w:r>
      <w:r w:rsidR="00351544">
        <w:rPr>
          <w:rFonts w:ascii="Times New Roman" w:eastAsia="Times New Roman" w:hAnsi="Times New Roman"/>
          <w:sz w:val="28"/>
          <w:szCs w:val="24"/>
          <w:lang w:eastAsia="ru-RU"/>
        </w:rPr>
        <w:t>поселении</w:t>
      </w:r>
      <w:r w:rsidRPr="00146391">
        <w:rPr>
          <w:rFonts w:ascii="Times New Roman" w:eastAsia="Times New Roman" w:hAnsi="Times New Roman"/>
          <w:sz w:val="28"/>
          <w:szCs w:val="24"/>
          <w:lang w:eastAsia="ru-RU"/>
        </w:rPr>
        <w:t>. Низкие зимние температуры, заболоченность почвы усложняют проведение работ, диктуют применение строительных материалов особого качества и специфических строительных технологий. Также проблема развития жилищного строительства обусловлена особенностями транспортной инфраструктуры: доставка грузов в определённый период и определёнными видами транспорта (наличие навигационного периода, отсутствие круглогодичного сообщения со многими населёнными пунктами). Такое положение повышает цену стройматериалов и увеличивает стоимость и сроки строительства новых объектов и проведение ремонтных работ, что приводит к повышению удельного веса зданий старой постройки и зданий, находящихся в ветхом состоянии.</w:t>
      </w:r>
    </w:p>
    <w:p w:rsidR="00FB49C9" w:rsidRPr="00C30FEC" w:rsidRDefault="00C30FEC" w:rsidP="00F12271">
      <w:pPr>
        <w:pStyle w:val="2"/>
        <w:numPr>
          <w:ilvl w:val="1"/>
          <w:numId w:val="64"/>
        </w:numPr>
        <w:tabs>
          <w:tab w:val="clear" w:pos="794"/>
          <w:tab w:val="num" w:pos="993"/>
        </w:tabs>
        <w:spacing w:before="240"/>
        <w:ind w:left="993" w:hanging="633"/>
        <w:jc w:val="both"/>
        <w:rPr>
          <w:b/>
        </w:rPr>
      </w:pPr>
      <w:bookmarkStart w:id="160" w:name="_Toc519015288"/>
      <w:r w:rsidRPr="00C30FEC">
        <w:rPr>
          <w:b/>
        </w:rPr>
        <w:t>Общественно-деловая зона</w:t>
      </w:r>
      <w:bookmarkEnd w:id="160"/>
    </w:p>
    <w:p w:rsidR="00FB49C9" w:rsidRDefault="00FB49C9" w:rsidP="00FB49C9">
      <w:pPr>
        <w:spacing w:after="0" w:line="240" w:lineRule="auto"/>
        <w:rPr>
          <w:rFonts w:ascii="Arial" w:hAnsi="Arial" w:cs="Arial"/>
          <w:sz w:val="16"/>
          <w:szCs w:val="16"/>
          <w:lang w:eastAsia="ru-RU"/>
        </w:rPr>
      </w:pPr>
    </w:p>
    <w:p w:rsidR="00FB49C9" w:rsidRDefault="00FB49C9" w:rsidP="00FB49C9">
      <w:pPr>
        <w:spacing w:after="0" w:line="240" w:lineRule="auto"/>
        <w:ind w:firstLine="709"/>
        <w:contextualSpacing/>
        <w:jc w:val="both"/>
        <w:rPr>
          <w:rFonts w:ascii="Times New Roman" w:hAnsi="Times New Roman"/>
          <w:sz w:val="28"/>
          <w:szCs w:val="28"/>
          <w:lang w:eastAsia="ru-RU"/>
        </w:rPr>
      </w:pPr>
      <w:r w:rsidRPr="00413C4F">
        <w:rPr>
          <w:rFonts w:ascii="Times New Roman" w:hAnsi="Times New Roman"/>
          <w:sz w:val="28"/>
          <w:szCs w:val="28"/>
          <w:lang w:eastAsia="ru-RU"/>
        </w:rPr>
        <w:t xml:space="preserve">Общественная зона предназначена для размещения объектов здравоохранения, культуры, торговли, общественного питания, бытового обслуживания, коммерческой </w:t>
      </w:r>
      <w:r w:rsidRPr="00413C4F">
        <w:rPr>
          <w:rFonts w:ascii="Times New Roman" w:hAnsi="Times New Roman"/>
          <w:sz w:val="28"/>
          <w:szCs w:val="28"/>
          <w:lang w:eastAsia="ru-RU"/>
        </w:rPr>
        <w:lastRenderedPageBreak/>
        <w:t>деятельности, а также образовательных учреждений среднего профессионального образования, административны</w:t>
      </w:r>
      <w:r>
        <w:rPr>
          <w:rFonts w:ascii="Times New Roman" w:hAnsi="Times New Roman"/>
          <w:sz w:val="28"/>
          <w:szCs w:val="28"/>
          <w:lang w:eastAsia="ru-RU"/>
        </w:rPr>
        <w:t xml:space="preserve">х, учреждений, культовых зданий, </w:t>
      </w:r>
      <w:r w:rsidRPr="00413C4F">
        <w:rPr>
          <w:rFonts w:ascii="Times New Roman" w:hAnsi="Times New Roman"/>
          <w:sz w:val="28"/>
          <w:szCs w:val="28"/>
          <w:lang w:eastAsia="ru-RU"/>
        </w:rPr>
        <w:t>иных строений и сооружений, стоянок автомобильного транспорта, центров деловой финансовой, общественной активности.</w:t>
      </w:r>
    </w:p>
    <w:p w:rsidR="005D28B1" w:rsidRPr="005D28B1" w:rsidRDefault="005D28B1" w:rsidP="00260D34">
      <w:pPr>
        <w:spacing w:after="0" w:line="240" w:lineRule="auto"/>
        <w:ind w:firstLine="709"/>
        <w:jc w:val="both"/>
        <w:rPr>
          <w:rFonts w:ascii="Times New Roman" w:eastAsia="Times New Roman" w:hAnsi="Times New Roman"/>
          <w:i/>
          <w:sz w:val="28"/>
          <w:szCs w:val="24"/>
          <w:u w:val="single"/>
          <w:lang w:eastAsia="ru-RU"/>
        </w:rPr>
      </w:pPr>
      <w:bookmarkStart w:id="161" w:name="_Hlk487541735"/>
      <w:r w:rsidRPr="005D28B1">
        <w:rPr>
          <w:rFonts w:ascii="Times New Roman" w:eastAsia="Times New Roman" w:hAnsi="Times New Roman"/>
          <w:i/>
          <w:sz w:val="28"/>
          <w:szCs w:val="24"/>
          <w:u w:val="single"/>
          <w:lang w:eastAsia="ru-RU"/>
        </w:rPr>
        <w:t>Образование</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 xml:space="preserve">Дошкольное образование представлено </w:t>
      </w:r>
      <w:r w:rsidR="00BB6D94">
        <w:rPr>
          <w:rFonts w:ascii="Times New Roman" w:eastAsia="Times New Roman" w:hAnsi="Times New Roman"/>
          <w:sz w:val="28"/>
          <w:szCs w:val="24"/>
          <w:lang w:eastAsia="ru-RU"/>
        </w:rPr>
        <w:t>6</w:t>
      </w:r>
      <w:r w:rsidRPr="00EF214B">
        <w:rPr>
          <w:rFonts w:ascii="Times New Roman" w:eastAsia="Times New Roman" w:hAnsi="Times New Roman"/>
          <w:sz w:val="28"/>
          <w:szCs w:val="24"/>
          <w:lang w:eastAsia="ru-RU"/>
        </w:rPr>
        <w:t xml:space="preserve"> муниципальными учреждениями, в функционирующих детских садах воспитывались 589 детей; 7 дошкольных групп (СОШ № 1 п. Ноглики, СОШ с. Вал, СОШ с. Ныш) посещали 140 детей.</w:t>
      </w:r>
    </w:p>
    <w:p w:rsidR="00D81B0C"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 xml:space="preserve"> В июле 2016 года принят в эксплуатацию законченный строительный объект «Детский сад на 110 мест в пгт. Ноглики», здание детского сада построено для МБДОУ д/с № 9 «Берёзка», деятельность которого была приостановлена в сентябре 2012 года в связи со сносом старого здания. После ввода в эксплуатацию нового здания было снесено старое здание детского сада № 10 «Ласточка», воспитанники которого переведены в новое здание д/с «Берёзка», МБДОУ д/с № 10 «Ласточка» было реорганизовано путём присоединения к МБОУ д/с № 9 «Берёзка»</w:t>
      </w:r>
      <w:r>
        <w:rPr>
          <w:rFonts w:ascii="Times New Roman" w:eastAsia="Times New Roman" w:hAnsi="Times New Roman"/>
          <w:sz w:val="28"/>
          <w:szCs w:val="24"/>
          <w:lang w:eastAsia="ru-RU"/>
        </w:rPr>
        <w:t xml:space="preserve">. </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Всего в муниципальном образовании услугами дошкольного образования охвачено 729 человек (81,6 %) детей в возрасте от полутора до 7 лет.</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На протяжении многих лет охват детей от 3 до 7 лет услугами дошкольного образования составляет 100</w:t>
      </w:r>
      <w:r>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На 01.01.2017 года очередь в дошкольные учреждения составляла 205 детей из них:</w:t>
      </w:r>
    </w:p>
    <w:p w:rsidR="00EF214B" w:rsidRPr="00EF214B" w:rsidRDefault="00EF214B" w:rsidP="00EF214B">
      <w:pPr>
        <w:numPr>
          <w:ilvl w:val="0"/>
          <w:numId w:val="14"/>
        </w:numPr>
        <w:tabs>
          <w:tab w:val="left" w:pos="1134"/>
        </w:tabs>
        <w:spacing w:after="0" w:line="240" w:lineRule="auto"/>
        <w:ind w:left="1134"/>
        <w:jc w:val="both"/>
        <w:rPr>
          <w:rFonts w:ascii="Times New Roman" w:hAnsi="Times New Roman"/>
          <w:sz w:val="28"/>
          <w:szCs w:val="24"/>
        </w:rPr>
      </w:pPr>
      <w:r w:rsidRPr="00EF214B">
        <w:rPr>
          <w:rFonts w:ascii="Times New Roman" w:hAnsi="Times New Roman"/>
          <w:sz w:val="28"/>
          <w:szCs w:val="24"/>
        </w:rPr>
        <w:t>от 0 до 2 лет – 193 человека;</w:t>
      </w:r>
    </w:p>
    <w:p w:rsidR="00EF214B" w:rsidRPr="00EF214B" w:rsidRDefault="00EF214B" w:rsidP="00EF214B">
      <w:pPr>
        <w:numPr>
          <w:ilvl w:val="0"/>
          <w:numId w:val="14"/>
        </w:numPr>
        <w:tabs>
          <w:tab w:val="left" w:pos="1134"/>
        </w:tabs>
        <w:spacing w:after="0" w:line="240" w:lineRule="auto"/>
        <w:ind w:left="1134"/>
        <w:jc w:val="both"/>
        <w:rPr>
          <w:rFonts w:ascii="Times New Roman" w:hAnsi="Times New Roman"/>
          <w:sz w:val="28"/>
          <w:szCs w:val="24"/>
        </w:rPr>
      </w:pPr>
      <w:r w:rsidRPr="00EF214B">
        <w:rPr>
          <w:rFonts w:ascii="Times New Roman" w:hAnsi="Times New Roman"/>
          <w:sz w:val="28"/>
          <w:szCs w:val="24"/>
        </w:rPr>
        <w:t>от 2 до 3 лет – 12 человек.</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В 2016 году доля детей в возрасте 1-6 лет, получающих дошкольную образовательную услугу или услугу по их содержанию в муниципальных образовательных учреждениях, в общей численности детей в возрасте 1-6 лет составила 79,1</w:t>
      </w:r>
      <w:r w:rsidR="005F2DD0">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В 2015 году этот показатель равнялся 74,7</w:t>
      </w:r>
      <w:r w:rsidR="005F2DD0">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в 2014-м – 77,1</w:t>
      </w:r>
      <w:r w:rsidR="005F2DD0">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xml:space="preserve">. </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В планируемом периоде ожидается увеличение рассматриваемого показателя с 79,3</w:t>
      </w:r>
      <w:r w:rsidR="008E1A83">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xml:space="preserve"> до 79,7</w:t>
      </w:r>
      <w:r w:rsidR="008E1A83">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xml:space="preserve"> (в 2019 году) в связи с увеличением детей среднесписочного состава и открытию нового детского сада.</w:t>
      </w:r>
    </w:p>
    <w:p w:rsidR="00EF214B" w:rsidRPr="00EF214B" w:rsidRDefault="00EF214B" w:rsidP="008E1A83">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 xml:space="preserve">В условиях, сложившихся в целом в дошкольном образовании, необходимость обеспечения детей дошкольного возраста услугами образовательных учреждений приобретает все большее значение. На территории городского округа была принята и реализуется программа «Развитие образования на территории муниципального образования «Городской округ Ногликский» на период 2015-2020 годы». </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 xml:space="preserve">В 2016 году доля детей в возрасте 1-6 лет, стоящих на </w:t>
      </w:r>
      <w:r w:rsidR="008E1A83" w:rsidRPr="00EF214B">
        <w:rPr>
          <w:rFonts w:ascii="Times New Roman" w:eastAsia="Times New Roman" w:hAnsi="Times New Roman"/>
          <w:sz w:val="28"/>
          <w:szCs w:val="24"/>
          <w:lang w:eastAsia="ru-RU"/>
        </w:rPr>
        <w:t>учёте</w:t>
      </w:r>
      <w:r w:rsidRPr="00EF214B">
        <w:rPr>
          <w:rFonts w:ascii="Times New Roman" w:eastAsia="Times New Roman" w:hAnsi="Times New Roman"/>
          <w:sz w:val="28"/>
          <w:szCs w:val="24"/>
          <w:lang w:eastAsia="ru-RU"/>
        </w:rPr>
        <w:t xml:space="preserve"> для определения в муниципальные дошкольные образовательные учреждения, в общей</w:t>
      </w:r>
      <w:r w:rsidR="008E1A83">
        <w:rPr>
          <w:rFonts w:ascii="Times New Roman" w:eastAsia="Times New Roman" w:hAnsi="Times New Roman"/>
          <w:sz w:val="28"/>
          <w:szCs w:val="24"/>
          <w:lang w:eastAsia="ru-RU"/>
        </w:rPr>
        <w:t xml:space="preserve"> численности детей в возрасте 1-</w:t>
      </w:r>
      <w:r w:rsidRPr="00EF214B">
        <w:rPr>
          <w:rFonts w:ascii="Times New Roman" w:eastAsia="Times New Roman" w:hAnsi="Times New Roman"/>
          <w:sz w:val="28"/>
          <w:szCs w:val="24"/>
          <w:lang w:eastAsia="ru-RU"/>
        </w:rPr>
        <w:t>6 лет составила 12,4</w:t>
      </w:r>
      <w:r w:rsidR="008E1A83">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В 2015 году этот показатель равнялся 12,6</w:t>
      </w:r>
      <w:r w:rsidR="008E1A83">
        <w:rPr>
          <w:rFonts w:ascii="Times New Roman" w:eastAsia="Times New Roman" w:hAnsi="Times New Roman"/>
          <w:sz w:val="28"/>
          <w:szCs w:val="24"/>
          <w:lang w:eastAsia="ru-RU"/>
        </w:rPr>
        <w:t> %</w:t>
      </w:r>
      <w:r w:rsidRPr="00EF214B">
        <w:rPr>
          <w:rFonts w:ascii="Times New Roman" w:eastAsia="Times New Roman" w:hAnsi="Times New Roman"/>
          <w:sz w:val="28"/>
          <w:szCs w:val="24"/>
          <w:lang w:eastAsia="ru-RU"/>
        </w:rPr>
        <w:t>, в 2014-м – 13,7</w:t>
      </w:r>
      <w:r w:rsidR="008E1A83">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xml:space="preserve">. </w:t>
      </w:r>
    </w:p>
    <w:p w:rsidR="00EF214B" w:rsidRPr="00EF214B" w:rsidRDefault="00EF214B" w:rsidP="00EF214B">
      <w:pPr>
        <w:spacing w:after="0" w:line="240" w:lineRule="auto"/>
        <w:ind w:firstLine="709"/>
        <w:jc w:val="both"/>
        <w:rPr>
          <w:rFonts w:ascii="Times New Roman" w:eastAsia="Times New Roman" w:hAnsi="Times New Roman"/>
          <w:sz w:val="28"/>
          <w:szCs w:val="24"/>
          <w:lang w:eastAsia="ru-RU"/>
        </w:rPr>
      </w:pPr>
      <w:r w:rsidRPr="00EF214B">
        <w:rPr>
          <w:rFonts w:ascii="Times New Roman" w:eastAsia="Times New Roman" w:hAnsi="Times New Roman"/>
          <w:sz w:val="28"/>
          <w:szCs w:val="24"/>
          <w:lang w:eastAsia="ru-RU"/>
        </w:rPr>
        <w:t>В условиях, сложившихся в целом в дошкольном образовании на территории муниципального образования доля детей, стоящих в очереди на получение мест в дошкольных учреждениях будет снижаться с 12,2</w:t>
      </w:r>
      <w:r w:rsidR="008E1A83">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xml:space="preserve"> в 2017 году до 11,8</w:t>
      </w:r>
      <w:r w:rsidR="008E1A83">
        <w:rPr>
          <w:rFonts w:ascii="Times New Roman" w:eastAsia="Times New Roman" w:hAnsi="Times New Roman"/>
          <w:sz w:val="28"/>
          <w:szCs w:val="24"/>
          <w:lang w:eastAsia="ru-RU"/>
        </w:rPr>
        <w:t xml:space="preserve"> %</w:t>
      </w:r>
      <w:r w:rsidRPr="00EF214B">
        <w:rPr>
          <w:rFonts w:ascii="Times New Roman" w:eastAsia="Times New Roman" w:hAnsi="Times New Roman"/>
          <w:sz w:val="28"/>
          <w:szCs w:val="24"/>
          <w:lang w:eastAsia="ru-RU"/>
        </w:rPr>
        <w:t xml:space="preserve"> в 2019 году. </w:t>
      </w:r>
    </w:p>
    <w:p w:rsidR="00EF214B" w:rsidRDefault="008E1A83" w:rsidP="00EF214B">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lastRenderedPageBreak/>
        <w:t>М</w:t>
      </w:r>
      <w:r w:rsidR="00EF214B" w:rsidRPr="00EF214B">
        <w:rPr>
          <w:rFonts w:ascii="Times New Roman" w:eastAsia="Times New Roman" w:hAnsi="Times New Roman"/>
          <w:sz w:val="28"/>
          <w:szCs w:val="24"/>
          <w:lang w:eastAsia="ru-RU"/>
        </w:rPr>
        <w:t>униципальных дошкольных образовательных учреждений, здания которых находятся в аварийном состоянии или требуют капитального ремонта</w:t>
      </w:r>
      <w:r>
        <w:rPr>
          <w:rFonts w:ascii="Times New Roman" w:eastAsia="Times New Roman" w:hAnsi="Times New Roman"/>
          <w:sz w:val="28"/>
          <w:szCs w:val="24"/>
          <w:lang w:eastAsia="ru-RU"/>
        </w:rPr>
        <w:t xml:space="preserve"> на территории городского округа </w:t>
      </w:r>
      <w:r w:rsidR="00EF214B" w:rsidRPr="00EF214B">
        <w:rPr>
          <w:rFonts w:ascii="Times New Roman" w:eastAsia="Times New Roman" w:hAnsi="Times New Roman"/>
          <w:sz w:val="28"/>
          <w:szCs w:val="24"/>
          <w:lang w:eastAsia="ru-RU"/>
        </w:rPr>
        <w:t xml:space="preserve">в 2016 году </w:t>
      </w:r>
      <w:r>
        <w:rPr>
          <w:rFonts w:ascii="Times New Roman" w:eastAsia="Times New Roman" w:hAnsi="Times New Roman"/>
          <w:sz w:val="28"/>
          <w:szCs w:val="24"/>
          <w:lang w:eastAsia="ru-RU"/>
        </w:rPr>
        <w:t>не отмечено</w:t>
      </w:r>
      <w:r w:rsidR="00EF214B" w:rsidRPr="00EF214B">
        <w:rPr>
          <w:rFonts w:ascii="Times New Roman" w:eastAsia="Times New Roman" w:hAnsi="Times New Roman"/>
          <w:sz w:val="28"/>
          <w:szCs w:val="24"/>
          <w:lang w:eastAsia="ru-RU"/>
        </w:rPr>
        <w:t xml:space="preserve">. </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Общее и дополнительное образование представлено</w:t>
      </w:r>
      <w:r>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 xml:space="preserve">следующими образовательными учреждениями: </w:t>
      </w:r>
    </w:p>
    <w:p w:rsidR="00FA12CB" w:rsidRPr="00FA12CB" w:rsidRDefault="00FA12CB" w:rsidP="00FA12CB">
      <w:pPr>
        <w:numPr>
          <w:ilvl w:val="0"/>
          <w:numId w:val="14"/>
        </w:numPr>
        <w:tabs>
          <w:tab w:val="left" w:pos="1134"/>
        </w:tabs>
        <w:spacing w:after="0" w:line="240" w:lineRule="auto"/>
        <w:ind w:left="1134"/>
        <w:jc w:val="both"/>
        <w:rPr>
          <w:rFonts w:ascii="Times New Roman" w:hAnsi="Times New Roman"/>
          <w:sz w:val="28"/>
          <w:szCs w:val="24"/>
        </w:rPr>
      </w:pPr>
      <w:r w:rsidRPr="00FA12CB">
        <w:rPr>
          <w:rFonts w:ascii="Times New Roman" w:hAnsi="Times New Roman"/>
          <w:sz w:val="28"/>
          <w:szCs w:val="24"/>
        </w:rPr>
        <w:t>5</w:t>
      </w:r>
      <w:r>
        <w:rPr>
          <w:rFonts w:ascii="Times New Roman" w:hAnsi="Times New Roman"/>
          <w:sz w:val="28"/>
          <w:szCs w:val="24"/>
        </w:rPr>
        <w:t xml:space="preserve"> </w:t>
      </w:r>
      <w:r w:rsidRPr="00FA12CB">
        <w:rPr>
          <w:rFonts w:ascii="Times New Roman" w:hAnsi="Times New Roman"/>
          <w:sz w:val="28"/>
          <w:szCs w:val="24"/>
        </w:rPr>
        <w:t>общеобразовательных учреждений</w:t>
      </w:r>
      <w:r w:rsidR="00D81B0C">
        <w:rPr>
          <w:rFonts w:ascii="Times New Roman" w:hAnsi="Times New Roman"/>
          <w:sz w:val="28"/>
          <w:szCs w:val="24"/>
        </w:rPr>
        <w:t xml:space="preserve">, </w:t>
      </w:r>
      <w:r w:rsidR="005169D0">
        <w:rPr>
          <w:rFonts w:ascii="Times New Roman" w:hAnsi="Times New Roman"/>
          <w:sz w:val="28"/>
          <w:szCs w:val="24"/>
        </w:rPr>
        <w:t>мощностью</w:t>
      </w:r>
      <w:r>
        <w:rPr>
          <w:rFonts w:ascii="Times New Roman" w:hAnsi="Times New Roman"/>
          <w:sz w:val="28"/>
          <w:szCs w:val="24"/>
        </w:rPr>
        <w:t xml:space="preserve"> – </w:t>
      </w:r>
      <w:r w:rsidR="005169D0">
        <w:rPr>
          <w:rFonts w:ascii="Times New Roman" w:hAnsi="Times New Roman"/>
          <w:sz w:val="28"/>
          <w:szCs w:val="24"/>
        </w:rPr>
        <w:t>1359 мест</w:t>
      </w:r>
      <w:r w:rsidRPr="00FA12CB">
        <w:rPr>
          <w:rFonts w:ascii="Times New Roman" w:hAnsi="Times New Roman"/>
          <w:sz w:val="28"/>
          <w:szCs w:val="24"/>
        </w:rPr>
        <w:t xml:space="preserve">, в том числе обучающихся в заочных классах </w:t>
      </w:r>
      <w:r>
        <w:rPr>
          <w:rFonts w:ascii="Times New Roman" w:hAnsi="Times New Roman"/>
          <w:sz w:val="28"/>
          <w:szCs w:val="24"/>
        </w:rPr>
        <w:t xml:space="preserve">– </w:t>
      </w:r>
      <w:r w:rsidRPr="00FA12CB">
        <w:rPr>
          <w:rFonts w:ascii="Times New Roman" w:hAnsi="Times New Roman"/>
          <w:sz w:val="28"/>
          <w:szCs w:val="24"/>
        </w:rPr>
        <w:t>43</w:t>
      </w:r>
      <w:r w:rsidR="005169D0">
        <w:rPr>
          <w:rFonts w:ascii="Times New Roman" w:hAnsi="Times New Roman"/>
          <w:sz w:val="28"/>
          <w:szCs w:val="24"/>
        </w:rPr>
        <w:t xml:space="preserve"> места</w:t>
      </w:r>
      <w:r w:rsidRPr="00FA12CB">
        <w:rPr>
          <w:rFonts w:ascii="Times New Roman" w:hAnsi="Times New Roman"/>
          <w:sz w:val="28"/>
          <w:szCs w:val="24"/>
        </w:rPr>
        <w:t>, (Гимназия и две школы в п</w:t>
      </w:r>
      <w:r>
        <w:rPr>
          <w:rFonts w:ascii="Times New Roman" w:hAnsi="Times New Roman"/>
          <w:sz w:val="28"/>
          <w:szCs w:val="24"/>
        </w:rPr>
        <w:t>гт</w:t>
      </w:r>
      <w:r w:rsidRPr="00FA12CB">
        <w:rPr>
          <w:rFonts w:ascii="Times New Roman" w:hAnsi="Times New Roman"/>
          <w:sz w:val="28"/>
          <w:szCs w:val="24"/>
        </w:rPr>
        <w:t>. Ноглики, 2 сельские школы)</w:t>
      </w:r>
      <w:r>
        <w:rPr>
          <w:rFonts w:ascii="Times New Roman" w:hAnsi="Times New Roman"/>
          <w:sz w:val="28"/>
          <w:szCs w:val="24"/>
        </w:rPr>
        <w:t>;</w:t>
      </w:r>
    </w:p>
    <w:p w:rsidR="00FA12CB" w:rsidRPr="00FA12CB" w:rsidRDefault="00FA12CB" w:rsidP="00FA12CB">
      <w:pPr>
        <w:numPr>
          <w:ilvl w:val="0"/>
          <w:numId w:val="14"/>
        </w:numPr>
        <w:tabs>
          <w:tab w:val="left" w:pos="1134"/>
        </w:tabs>
        <w:spacing w:after="0" w:line="240" w:lineRule="auto"/>
        <w:ind w:left="1134"/>
        <w:jc w:val="both"/>
        <w:rPr>
          <w:rFonts w:ascii="Times New Roman" w:hAnsi="Times New Roman"/>
          <w:sz w:val="28"/>
          <w:szCs w:val="24"/>
        </w:rPr>
      </w:pPr>
      <w:r w:rsidRPr="00FA12CB">
        <w:rPr>
          <w:rFonts w:ascii="Times New Roman" w:hAnsi="Times New Roman"/>
          <w:sz w:val="28"/>
          <w:szCs w:val="24"/>
        </w:rPr>
        <w:t xml:space="preserve">учреждение дополнительного образования детей «Центр Творчества и воспитания» в котором обучалось 465 человек. </w:t>
      </w:r>
    </w:p>
    <w:p w:rsid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Подвоз 423 обучающихся (средняя протяжённость маршрута в черте п</w:t>
      </w:r>
      <w:r>
        <w:rPr>
          <w:rFonts w:ascii="Times New Roman" w:eastAsia="Times New Roman" w:hAnsi="Times New Roman"/>
          <w:sz w:val="28"/>
          <w:szCs w:val="24"/>
          <w:lang w:eastAsia="ru-RU"/>
        </w:rPr>
        <w:t>гт</w:t>
      </w:r>
      <w:r w:rsidRPr="00FA12CB">
        <w:rPr>
          <w:rFonts w:ascii="Times New Roman" w:eastAsia="Times New Roman" w:hAnsi="Times New Roman"/>
          <w:sz w:val="28"/>
          <w:szCs w:val="24"/>
          <w:lang w:eastAsia="ru-RU"/>
        </w:rPr>
        <w:t>. Ноглики 3,5 километра; с. Катангли - п. Ноглики</w:t>
      </w:r>
      <w:r>
        <w:rPr>
          <w:rFonts w:ascii="Times New Roman" w:eastAsia="Times New Roman" w:hAnsi="Times New Roman"/>
          <w:sz w:val="28"/>
          <w:szCs w:val="24"/>
          <w:lang w:eastAsia="ru-RU"/>
        </w:rPr>
        <w:t xml:space="preserve"> - </w:t>
      </w:r>
      <w:r w:rsidRPr="00FA12CB">
        <w:rPr>
          <w:rFonts w:ascii="Times New Roman" w:eastAsia="Times New Roman" w:hAnsi="Times New Roman"/>
          <w:sz w:val="28"/>
          <w:szCs w:val="24"/>
          <w:lang w:eastAsia="ru-RU"/>
        </w:rPr>
        <w:t xml:space="preserve">12,3 км; с. Вал </w:t>
      </w:r>
      <w:r>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7,5</w:t>
      </w:r>
      <w:r>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км.) к месту обучения осуществлялся специализированным транспортом. В подвозе детей к месту учёбы и обратно было</w:t>
      </w:r>
      <w:r>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задействовано 6 школьных автобусов.</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При 5 школах имеются 3 хоккейных корта (СОШ № 1, СОШ № 2, СОШ с. Вал), волейбольные, баскетбольные площадки (СОШ № 1, Гимназия), поле для игры в футбол (СОШ № 1, № 2, с. Ныш),</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С целью подготовки учреждений дополнительного и общего образования</w:t>
      </w:r>
      <w:r w:rsidR="00991FDF">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 xml:space="preserve">к 2016-2017 учебному году проведён частичный ремонт крыши МБОУ СОШ № 2, проведена замена полов и ремонт отопительной системы в дошкольных группах МБОУ СОШ № 1, установка оконных стеклопакетов и благоустройство территории в дошкольных группах МБОУ СОШ с. Вал. </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В общеобразовательных учреждениях обучается 24 ребёнка</w:t>
      </w:r>
      <w:r>
        <w:rPr>
          <w:rFonts w:ascii="Times New Roman" w:eastAsia="Times New Roman" w:hAnsi="Times New Roman"/>
          <w:sz w:val="28"/>
          <w:szCs w:val="24"/>
          <w:lang w:eastAsia="ru-RU"/>
        </w:rPr>
        <w:noBreakHyphen/>
      </w:r>
      <w:r w:rsidRPr="00FA12CB">
        <w:rPr>
          <w:rFonts w:ascii="Times New Roman" w:eastAsia="Times New Roman" w:hAnsi="Times New Roman"/>
          <w:sz w:val="28"/>
          <w:szCs w:val="24"/>
          <w:lang w:eastAsia="ru-RU"/>
        </w:rPr>
        <w:t>инвалида: в начальной школе - 8 человек, в основном звене</w:t>
      </w:r>
      <w:r>
        <w:rPr>
          <w:rFonts w:ascii="Times New Roman" w:eastAsia="Times New Roman" w:hAnsi="Times New Roman"/>
          <w:sz w:val="28"/>
          <w:szCs w:val="24"/>
          <w:lang w:eastAsia="ru-RU"/>
        </w:rPr>
        <w:t xml:space="preserve"> – </w:t>
      </w:r>
      <w:r w:rsidRPr="00FA12CB">
        <w:rPr>
          <w:rFonts w:ascii="Times New Roman" w:eastAsia="Times New Roman" w:hAnsi="Times New Roman"/>
          <w:sz w:val="28"/>
          <w:szCs w:val="24"/>
          <w:lang w:eastAsia="ru-RU"/>
        </w:rPr>
        <w:t xml:space="preserve">14 человек, в среднем звене – 2 человека. </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 xml:space="preserve">По адаптированным программам для детей с задержкой психологического развития и детей с умственной отсталостью (интеллектуальными нарушениями) </w:t>
      </w:r>
      <w:r>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12 человек.</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Всего на дому на основании заявлений родителей и медицинского заключения обучается –</w:t>
      </w:r>
      <w:r>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12 детей-инвалидов.</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Дистанционно в общеобразовательных организациях на 01.01.2017 обучается</w:t>
      </w:r>
      <w:r w:rsidR="00991FDF">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четверо детей с ограниченными возможностями здоровья, из них трое - дети-инвалиды. 2 ребёнка-инвалида обучается в МБОУ ДО Центре творчества и воспитания.</w:t>
      </w:r>
      <w:r w:rsidR="00991FDF">
        <w:rPr>
          <w:rFonts w:ascii="Times New Roman" w:eastAsia="Times New Roman" w:hAnsi="Times New Roman"/>
          <w:sz w:val="28"/>
          <w:szCs w:val="24"/>
          <w:lang w:eastAsia="ru-RU"/>
        </w:rPr>
        <w:t xml:space="preserve"> </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МБОУ СОШ № 1 является базовой школой для инклюзивного образования. Школа обеспечена оборудованием для обучения детей с ограниченными возможностями здоровья. В 2016 году поставле</w:t>
      </w:r>
      <w:r>
        <w:rPr>
          <w:rFonts w:ascii="Times New Roman" w:eastAsia="Times New Roman" w:hAnsi="Times New Roman"/>
          <w:sz w:val="28"/>
          <w:szCs w:val="24"/>
          <w:lang w:eastAsia="ru-RU"/>
        </w:rPr>
        <w:t xml:space="preserve">но оборудование для детей с ОВЗ </w:t>
      </w:r>
      <w:r w:rsidRPr="00FA12CB">
        <w:rPr>
          <w:rFonts w:ascii="Times New Roman" w:eastAsia="Times New Roman" w:hAnsi="Times New Roman"/>
          <w:sz w:val="28"/>
          <w:szCs w:val="24"/>
          <w:lang w:eastAsia="ru-RU"/>
        </w:rPr>
        <w:t>в МБОУ СОШ № 2, МБОУ Гимназию п</w:t>
      </w:r>
      <w:r>
        <w:rPr>
          <w:rFonts w:ascii="Times New Roman" w:eastAsia="Times New Roman" w:hAnsi="Times New Roman"/>
          <w:sz w:val="28"/>
          <w:szCs w:val="24"/>
          <w:lang w:eastAsia="ru-RU"/>
        </w:rPr>
        <w:t>гт</w:t>
      </w:r>
      <w:r w:rsidRPr="00FA12CB">
        <w:rPr>
          <w:rFonts w:ascii="Times New Roman" w:eastAsia="Times New Roman" w:hAnsi="Times New Roman"/>
          <w:sz w:val="28"/>
          <w:szCs w:val="24"/>
          <w:lang w:eastAsia="ru-RU"/>
        </w:rPr>
        <w:t>. Ноглики.</w:t>
      </w:r>
    </w:p>
    <w:p w:rsidR="00FA12CB" w:rsidRPr="00FA12C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В 2016 году произошёл рост показателя «Доля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Рост показателя связан с отсутствием зданий общеобразовательных организаций, требующих капитального ремонта.</w:t>
      </w:r>
      <w:r w:rsidR="00991FDF">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Снижение показателя на 2017 год объясняется необходимостью проведения мероприятий по обеспечению доступности детей-</w:t>
      </w:r>
      <w:r w:rsidRPr="00FA12CB">
        <w:rPr>
          <w:rFonts w:ascii="Times New Roman" w:eastAsia="Times New Roman" w:hAnsi="Times New Roman"/>
          <w:sz w:val="28"/>
          <w:szCs w:val="24"/>
          <w:lang w:eastAsia="ru-RU"/>
        </w:rPr>
        <w:lastRenderedPageBreak/>
        <w:t>инвалидов в образовательные учреждения. В дальнейшем показатель имеет положительную динамику и к 2019 году планируется повысить долю общеобразовательных учреждений, соответствующих современным требованиям обучения до 85 %.</w:t>
      </w:r>
    </w:p>
    <w:p w:rsidR="00FA12CB" w:rsidRPr="00FA12CB" w:rsidRDefault="00EA0926" w:rsidP="00FA12CB">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М</w:t>
      </w:r>
      <w:r w:rsidR="00FA12CB" w:rsidRPr="00FA12CB">
        <w:rPr>
          <w:rFonts w:ascii="Times New Roman" w:eastAsia="Times New Roman" w:hAnsi="Times New Roman"/>
          <w:sz w:val="28"/>
          <w:szCs w:val="24"/>
          <w:lang w:eastAsia="ru-RU"/>
        </w:rPr>
        <w:t>униципальны</w:t>
      </w:r>
      <w:r>
        <w:rPr>
          <w:rFonts w:ascii="Times New Roman" w:eastAsia="Times New Roman" w:hAnsi="Times New Roman"/>
          <w:sz w:val="28"/>
          <w:szCs w:val="24"/>
          <w:lang w:eastAsia="ru-RU"/>
        </w:rPr>
        <w:t>е</w:t>
      </w:r>
      <w:r w:rsidR="00FA12CB" w:rsidRPr="00FA12CB">
        <w:rPr>
          <w:rFonts w:ascii="Times New Roman" w:eastAsia="Times New Roman" w:hAnsi="Times New Roman"/>
          <w:sz w:val="28"/>
          <w:szCs w:val="24"/>
          <w:lang w:eastAsia="ru-RU"/>
        </w:rPr>
        <w:t xml:space="preserve"> общеобразовательны</w:t>
      </w:r>
      <w:r>
        <w:rPr>
          <w:rFonts w:ascii="Times New Roman" w:eastAsia="Times New Roman" w:hAnsi="Times New Roman"/>
          <w:sz w:val="28"/>
          <w:szCs w:val="24"/>
          <w:lang w:eastAsia="ru-RU"/>
        </w:rPr>
        <w:t xml:space="preserve">е </w:t>
      </w:r>
      <w:r w:rsidR="00FA12CB" w:rsidRPr="00FA12CB">
        <w:rPr>
          <w:rFonts w:ascii="Times New Roman" w:eastAsia="Times New Roman" w:hAnsi="Times New Roman"/>
          <w:sz w:val="28"/>
          <w:szCs w:val="24"/>
          <w:lang w:eastAsia="ru-RU"/>
        </w:rPr>
        <w:t>учреждени</w:t>
      </w:r>
      <w:r>
        <w:rPr>
          <w:rFonts w:ascii="Times New Roman" w:eastAsia="Times New Roman" w:hAnsi="Times New Roman"/>
          <w:sz w:val="28"/>
          <w:szCs w:val="24"/>
          <w:lang w:eastAsia="ru-RU"/>
        </w:rPr>
        <w:t>я</w:t>
      </w:r>
      <w:r w:rsidR="00FA12CB" w:rsidRPr="00FA12CB">
        <w:rPr>
          <w:rFonts w:ascii="Times New Roman" w:eastAsia="Times New Roman" w:hAnsi="Times New Roman"/>
          <w:sz w:val="28"/>
          <w:szCs w:val="24"/>
          <w:lang w:eastAsia="ru-RU"/>
        </w:rPr>
        <w:t xml:space="preserve">, здания которых находятся в аварийном состоянии или требуют капитального ремонта, </w:t>
      </w:r>
      <w:r>
        <w:rPr>
          <w:rFonts w:ascii="Times New Roman" w:eastAsia="Times New Roman" w:hAnsi="Times New Roman"/>
          <w:sz w:val="28"/>
          <w:szCs w:val="24"/>
          <w:lang w:eastAsia="ru-RU"/>
        </w:rPr>
        <w:t>в городском округе отсутствуют</w:t>
      </w:r>
      <w:r w:rsidR="00FA12CB" w:rsidRPr="00FA12CB">
        <w:rPr>
          <w:rFonts w:ascii="Times New Roman" w:eastAsia="Times New Roman" w:hAnsi="Times New Roman"/>
          <w:sz w:val="28"/>
          <w:szCs w:val="24"/>
          <w:lang w:eastAsia="ru-RU"/>
        </w:rPr>
        <w:t>.</w:t>
      </w:r>
    </w:p>
    <w:p w:rsidR="00FA12CB" w:rsidRPr="00FA12CB" w:rsidRDefault="00EA0926" w:rsidP="00FA12CB">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Д</w:t>
      </w:r>
      <w:r w:rsidR="00FA12CB" w:rsidRPr="00FA12CB">
        <w:rPr>
          <w:rFonts w:ascii="Times New Roman" w:eastAsia="Times New Roman" w:hAnsi="Times New Roman"/>
          <w:sz w:val="28"/>
          <w:szCs w:val="24"/>
          <w:lang w:eastAsia="ru-RU"/>
        </w:rPr>
        <w:t>оля обучающихся в муниципальных общеобразовательных учреждениях, занимающихся во вторую (третью) смену, в общей численности, обучающихся в муниципальных общеобразовательных учреждениях составила 0</w:t>
      </w:r>
      <w:r>
        <w:rPr>
          <w:rFonts w:ascii="Times New Roman" w:eastAsia="Times New Roman" w:hAnsi="Times New Roman"/>
          <w:sz w:val="28"/>
          <w:szCs w:val="24"/>
          <w:lang w:eastAsia="ru-RU"/>
        </w:rPr>
        <w:t xml:space="preserve"> </w:t>
      </w:r>
      <w:r w:rsidR="00FA12CB" w:rsidRPr="00FA12CB">
        <w:rPr>
          <w:rFonts w:ascii="Times New Roman" w:eastAsia="Times New Roman" w:hAnsi="Times New Roman"/>
          <w:sz w:val="28"/>
          <w:szCs w:val="24"/>
          <w:lang w:eastAsia="ru-RU"/>
        </w:rPr>
        <w:t>% в связи с тем, что проектная мощность помещений позволяет разместить всех участников учебного процесса.</w:t>
      </w:r>
    </w:p>
    <w:p w:rsidR="00FA12CB" w:rsidRPr="00EF214B" w:rsidRDefault="00FA12CB" w:rsidP="00FA12CB">
      <w:pPr>
        <w:spacing w:after="0" w:line="240" w:lineRule="auto"/>
        <w:ind w:firstLine="709"/>
        <w:jc w:val="both"/>
        <w:rPr>
          <w:rFonts w:ascii="Times New Roman" w:eastAsia="Times New Roman" w:hAnsi="Times New Roman"/>
          <w:sz w:val="28"/>
          <w:szCs w:val="24"/>
          <w:lang w:eastAsia="ru-RU"/>
        </w:rPr>
      </w:pPr>
      <w:r w:rsidRPr="00FA12CB">
        <w:rPr>
          <w:rFonts w:ascii="Times New Roman" w:eastAsia="Times New Roman" w:hAnsi="Times New Roman"/>
          <w:sz w:val="28"/>
          <w:szCs w:val="24"/>
          <w:lang w:eastAsia="ru-RU"/>
        </w:rPr>
        <w:t>В 2016 году доля детей в возрасте 5-18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составил</w:t>
      </w:r>
      <w:r w:rsidR="00EA0926">
        <w:rPr>
          <w:rFonts w:ascii="Times New Roman" w:eastAsia="Times New Roman" w:hAnsi="Times New Roman"/>
          <w:sz w:val="28"/>
          <w:szCs w:val="24"/>
          <w:lang w:eastAsia="ru-RU"/>
        </w:rPr>
        <w:t>а</w:t>
      </w:r>
      <w:r w:rsidRPr="00FA12CB">
        <w:rPr>
          <w:rFonts w:ascii="Times New Roman" w:eastAsia="Times New Roman" w:hAnsi="Times New Roman"/>
          <w:sz w:val="28"/>
          <w:szCs w:val="24"/>
          <w:lang w:eastAsia="ru-RU"/>
        </w:rPr>
        <w:t xml:space="preserve"> 76,7</w:t>
      </w:r>
      <w:r w:rsidR="00EA0926">
        <w:rPr>
          <w:rFonts w:ascii="Times New Roman" w:eastAsia="Times New Roman" w:hAnsi="Times New Roman"/>
          <w:sz w:val="28"/>
          <w:szCs w:val="24"/>
          <w:lang w:eastAsia="ru-RU"/>
        </w:rPr>
        <w:t xml:space="preserve"> %</w:t>
      </w:r>
      <w:r w:rsidRPr="00FA12CB">
        <w:rPr>
          <w:rFonts w:ascii="Times New Roman" w:eastAsia="Times New Roman" w:hAnsi="Times New Roman"/>
          <w:sz w:val="28"/>
          <w:szCs w:val="24"/>
          <w:lang w:eastAsia="ru-RU"/>
        </w:rPr>
        <w:t xml:space="preserve">. В планируемом периоде с 2018 до 2019 года ожидается рост показателя за </w:t>
      </w:r>
      <w:r w:rsidR="00EA0926" w:rsidRPr="00FA12CB">
        <w:rPr>
          <w:rFonts w:ascii="Times New Roman" w:eastAsia="Times New Roman" w:hAnsi="Times New Roman"/>
          <w:sz w:val="28"/>
          <w:szCs w:val="24"/>
          <w:lang w:eastAsia="ru-RU"/>
        </w:rPr>
        <w:t>счёт</w:t>
      </w:r>
      <w:r w:rsidRPr="00FA12CB">
        <w:rPr>
          <w:rFonts w:ascii="Times New Roman" w:eastAsia="Times New Roman" w:hAnsi="Times New Roman"/>
          <w:sz w:val="28"/>
          <w:szCs w:val="24"/>
          <w:lang w:eastAsia="ru-RU"/>
        </w:rPr>
        <w:t xml:space="preserve"> открытия в общеобразовательных учреждениях новых кружков и секций для обучающихся.</w:t>
      </w:r>
    </w:p>
    <w:p w:rsidR="00260D34" w:rsidRPr="00260D34" w:rsidRDefault="00260D34" w:rsidP="00260D34">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260D34">
        <w:rPr>
          <w:rFonts w:ascii="Times New Roman" w:eastAsia="Times New Roman" w:hAnsi="Times New Roman"/>
          <w:sz w:val="28"/>
          <w:szCs w:val="24"/>
          <w:lang w:eastAsia="ru-RU"/>
        </w:rPr>
        <w:t xml:space="preserve">Таблица </w:t>
      </w:r>
      <w:r w:rsidRPr="00260D34">
        <w:rPr>
          <w:rFonts w:ascii="Times New Roman" w:eastAsia="Times New Roman" w:hAnsi="Times New Roman"/>
          <w:sz w:val="28"/>
          <w:szCs w:val="24"/>
          <w:lang w:bidi="en-US"/>
        </w:rPr>
        <w:fldChar w:fldCharType="begin"/>
      </w:r>
      <w:r w:rsidRPr="00260D34">
        <w:rPr>
          <w:rFonts w:ascii="Times New Roman" w:eastAsia="Times New Roman" w:hAnsi="Times New Roman"/>
          <w:sz w:val="28"/>
          <w:szCs w:val="24"/>
          <w:lang w:bidi="en-US"/>
        </w:rPr>
        <w:instrText xml:space="preserve"> SEQ Таблица \* ARABIC </w:instrText>
      </w:r>
      <w:r w:rsidRPr="00260D34">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23</w:t>
      </w:r>
      <w:r w:rsidRPr="00260D34">
        <w:rPr>
          <w:rFonts w:ascii="Times New Roman" w:eastAsia="Times New Roman" w:hAnsi="Times New Roman"/>
          <w:sz w:val="28"/>
          <w:szCs w:val="24"/>
          <w:lang w:bidi="en-US"/>
        </w:rPr>
        <w:fldChar w:fldCharType="end"/>
      </w:r>
    </w:p>
    <w:p w:rsidR="00260D34" w:rsidRDefault="00260D34" w:rsidP="00260D34">
      <w:pPr>
        <w:tabs>
          <w:tab w:val="left" w:pos="1418"/>
        </w:tabs>
        <w:spacing w:line="240" w:lineRule="auto"/>
        <w:jc w:val="center"/>
        <w:rPr>
          <w:rFonts w:ascii="Times New Roman" w:eastAsia="Times New Roman" w:hAnsi="Times New Roman"/>
          <w:sz w:val="28"/>
          <w:szCs w:val="24"/>
          <w:lang w:eastAsia="ru-RU"/>
        </w:rPr>
      </w:pPr>
      <w:bookmarkStart w:id="162" w:name="_Hlk489512316"/>
      <w:r w:rsidRPr="006A0548">
        <w:rPr>
          <w:rFonts w:ascii="Times New Roman" w:eastAsia="Times New Roman" w:hAnsi="Times New Roman"/>
          <w:sz w:val="28"/>
          <w:szCs w:val="24"/>
          <w:lang w:eastAsia="ru-RU"/>
        </w:rPr>
        <w:t xml:space="preserve">Характеристика системы образования </w:t>
      </w:r>
      <w:r w:rsidR="00F66FCF" w:rsidRPr="006A0548">
        <w:rPr>
          <w:rFonts w:ascii="Times New Roman" w:eastAsia="Times New Roman" w:hAnsi="Times New Roman"/>
          <w:sz w:val="28"/>
          <w:szCs w:val="24"/>
          <w:lang w:eastAsia="ru-RU"/>
        </w:rPr>
        <w:t>в</w:t>
      </w:r>
      <w:r w:rsidRPr="006A0548">
        <w:rPr>
          <w:rFonts w:ascii="Times New Roman" w:eastAsia="Times New Roman" w:hAnsi="Times New Roman"/>
          <w:sz w:val="28"/>
          <w:szCs w:val="24"/>
          <w:lang w:eastAsia="ru-RU"/>
        </w:rPr>
        <w:t xml:space="preserve"> </w:t>
      </w:r>
      <w:r w:rsidR="006A0548">
        <w:rPr>
          <w:rFonts w:ascii="Times New Roman" w:eastAsia="Times New Roman" w:hAnsi="Times New Roman"/>
          <w:iCs/>
          <w:sz w:val="28"/>
          <w:szCs w:val="28"/>
          <w:lang w:eastAsia="ru-RU"/>
        </w:rPr>
        <w:t>МО «Городской округ Ногликский»</w:t>
      </w:r>
      <w:r w:rsidRPr="006A0548">
        <w:rPr>
          <w:rFonts w:ascii="Times New Roman" w:eastAsia="Times New Roman" w:hAnsi="Times New Roman"/>
          <w:sz w:val="28"/>
          <w:szCs w:val="24"/>
          <w:lang w:eastAsia="ru-RU"/>
        </w:rPr>
        <w:t>, 2016 г.</w:t>
      </w:r>
    </w:p>
    <w:tbl>
      <w:tblPr>
        <w:tblW w:w="9067" w:type="dxa"/>
        <w:jc w:val="center"/>
        <w:tblLook w:val="04A0" w:firstRow="1" w:lastRow="0" w:firstColumn="1" w:lastColumn="0" w:noHBand="0" w:noVBand="1"/>
      </w:tblPr>
      <w:tblGrid>
        <w:gridCol w:w="3823"/>
        <w:gridCol w:w="1559"/>
        <w:gridCol w:w="1086"/>
        <w:gridCol w:w="1086"/>
        <w:gridCol w:w="1513"/>
      </w:tblGrid>
      <w:tr w:rsidR="006A0548" w:rsidRPr="006A0548" w:rsidTr="006A0548">
        <w:trPr>
          <w:trHeight w:val="227"/>
          <w:jc w:val="cent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center"/>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Показатель</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center"/>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пгт. Ноглики</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center"/>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с. Вал</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center"/>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с. Ныш</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center"/>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Итого округ</w:t>
            </w:r>
          </w:p>
        </w:tc>
      </w:tr>
      <w:tr w:rsidR="006A0548" w:rsidRPr="006A0548" w:rsidTr="006A0548">
        <w:trPr>
          <w:trHeight w:val="227"/>
          <w:jc w:val="center"/>
        </w:trPr>
        <w:tc>
          <w:tcPr>
            <w:tcW w:w="9067" w:type="dxa"/>
            <w:gridSpan w:val="5"/>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center"/>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Общеобразовательные школы</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Число школ, ед.</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3</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5</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Мощность школ, мест</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1090</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139</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130</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1359</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Численность обучающихся, чел.</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321</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38</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22</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381</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Наполняемость, чел./место</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0,29</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0,27</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0,17</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0,28</w:t>
            </w:r>
          </w:p>
        </w:tc>
      </w:tr>
      <w:tr w:rsidR="006A0548" w:rsidRPr="006A0548" w:rsidTr="006A0548">
        <w:trPr>
          <w:trHeight w:val="227"/>
          <w:jc w:val="center"/>
        </w:trPr>
        <w:tc>
          <w:tcPr>
            <w:tcW w:w="9067" w:type="dxa"/>
            <w:gridSpan w:val="5"/>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center"/>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Дошкольные учреждения</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Число детских садов, ед.</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6</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6</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Мощность детских садов, мест</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611</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611</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Численность воспитанников, чел.</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729</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729</w:t>
            </w:r>
          </w:p>
        </w:tc>
      </w:tr>
      <w:tr w:rsidR="006A0548" w:rsidRPr="006A0548" w:rsidTr="006A0548">
        <w:trPr>
          <w:trHeight w:val="227"/>
          <w:jc w:val="center"/>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Наполняемость, чел./место</w:t>
            </w:r>
          </w:p>
        </w:tc>
        <w:tc>
          <w:tcPr>
            <w:tcW w:w="1559"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1,19</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086"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1513" w:type="dxa"/>
            <w:tcBorders>
              <w:top w:val="nil"/>
              <w:left w:val="nil"/>
              <w:bottom w:val="single" w:sz="4" w:space="0" w:color="auto"/>
              <w:right w:val="single" w:sz="4" w:space="0" w:color="auto"/>
            </w:tcBorders>
            <w:shd w:val="clear" w:color="auto" w:fill="auto"/>
            <w:vAlign w:val="center"/>
            <w:hideMark/>
          </w:tcPr>
          <w:p w:rsidR="006A0548" w:rsidRPr="006A0548" w:rsidRDefault="006A0548" w:rsidP="006A0548">
            <w:pPr>
              <w:spacing w:after="0" w:line="240" w:lineRule="auto"/>
              <w:jc w:val="right"/>
              <w:rPr>
                <w:rFonts w:ascii="Times New Roman" w:eastAsia="Times New Roman" w:hAnsi="Times New Roman"/>
                <w:color w:val="000000"/>
                <w:sz w:val="24"/>
                <w:szCs w:val="24"/>
                <w:lang w:eastAsia="ru-RU"/>
              </w:rPr>
            </w:pPr>
            <w:r w:rsidRPr="006A0548">
              <w:rPr>
                <w:rFonts w:ascii="Times New Roman" w:eastAsia="Times New Roman" w:hAnsi="Times New Roman"/>
                <w:color w:val="000000"/>
                <w:sz w:val="24"/>
                <w:szCs w:val="24"/>
                <w:lang w:eastAsia="ru-RU"/>
              </w:rPr>
              <w:t>1,19</w:t>
            </w:r>
          </w:p>
        </w:tc>
      </w:tr>
      <w:bookmarkEnd w:id="162"/>
    </w:tbl>
    <w:p w:rsidR="00260D34" w:rsidRPr="00260D34" w:rsidRDefault="00260D34" w:rsidP="00260D34">
      <w:pPr>
        <w:spacing w:after="0" w:line="240" w:lineRule="auto"/>
        <w:ind w:firstLine="709"/>
        <w:jc w:val="both"/>
        <w:rPr>
          <w:rFonts w:ascii="Times New Roman" w:eastAsia="Times New Roman" w:hAnsi="Times New Roman"/>
          <w:sz w:val="28"/>
          <w:szCs w:val="24"/>
          <w:lang w:eastAsia="ru-RU"/>
        </w:rPr>
      </w:pPr>
    </w:p>
    <w:p w:rsidR="005D28B1" w:rsidRPr="005D28B1" w:rsidRDefault="005D28B1" w:rsidP="005D28B1">
      <w:pPr>
        <w:spacing w:after="0" w:line="240" w:lineRule="auto"/>
        <w:ind w:firstLine="709"/>
        <w:jc w:val="both"/>
        <w:rPr>
          <w:rFonts w:ascii="Times New Roman" w:eastAsia="Times New Roman" w:hAnsi="Times New Roman"/>
          <w:i/>
          <w:sz w:val="28"/>
          <w:szCs w:val="24"/>
          <w:u w:val="single"/>
          <w:lang w:eastAsia="ru-RU"/>
        </w:rPr>
      </w:pPr>
      <w:r>
        <w:rPr>
          <w:rFonts w:ascii="Times New Roman" w:eastAsia="Times New Roman" w:hAnsi="Times New Roman"/>
          <w:i/>
          <w:sz w:val="28"/>
          <w:szCs w:val="24"/>
          <w:u w:val="single"/>
          <w:lang w:eastAsia="ru-RU"/>
        </w:rPr>
        <w:t>Здравоохранение</w:t>
      </w:r>
    </w:p>
    <w:p w:rsidR="00F25B93" w:rsidRDefault="004F661A" w:rsidP="004F661A">
      <w:pPr>
        <w:spacing w:after="0" w:line="240" w:lineRule="auto"/>
        <w:ind w:firstLine="709"/>
        <w:jc w:val="both"/>
        <w:rPr>
          <w:rFonts w:ascii="Times New Roman" w:eastAsia="Times New Roman" w:hAnsi="Times New Roman"/>
          <w:sz w:val="28"/>
          <w:szCs w:val="24"/>
          <w:lang w:eastAsia="ru-RU"/>
        </w:rPr>
      </w:pPr>
      <w:r w:rsidRPr="004F661A">
        <w:rPr>
          <w:rFonts w:ascii="Times New Roman" w:eastAsia="Times New Roman" w:hAnsi="Times New Roman"/>
          <w:sz w:val="28"/>
          <w:szCs w:val="24"/>
          <w:lang w:eastAsia="ru-RU"/>
        </w:rPr>
        <w:t xml:space="preserve">Важнейшей составляющей качества жизни является здоровье людей. Интегральным показателем здоровья населения может служить средняя ожидаемая продолжительность жизни. </w:t>
      </w:r>
      <w:r w:rsidR="00F25B93" w:rsidRPr="00F25B93">
        <w:rPr>
          <w:rFonts w:ascii="Times New Roman" w:eastAsia="Times New Roman" w:hAnsi="Times New Roman"/>
          <w:sz w:val="28"/>
          <w:szCs w:val="24"/>
          <w:lang w:eastAsia="ru-RU"/>
        </w:rPr>
        <w:t>Ожидаемая продолжительность жизни сахалинцев за 5-летний период увеличилась и составила 67,9 лет.</w:t>
      </w:r>
      <w:r w:rsidR="00F25B93">
        <w:rPr>
          <w:rFonts w:ascii="Times New Roman" w:eastAsia="Times New Roman" w:hAnsi="Times New Roman"/>
          <w:sz w:val="28"/>
          <w:szCs w:val="24"/>
          <w:lang w:eastAsia="ru-RU"/>
        </w:rPr>
        <w:t xml:space="preserve"> </w:t>
      </w:r>
    </w:p>
    <w:p w:rsidR="004F661A" w:rsidRPr="004F661A" w:rsidRDefault="004F661A" w:rsidP="004F661A">
      <w:pPr>
        <w:spacing w:after="0" w:line="240" w:lineRule="auto"/>
        <w:ind w:firstLine="709"/>
        <w:jc w:val="both"/>
        <w:rPr>
          <w:rFonts w:ascii="Times New Roman" w:eastAsia="Times New Roman" w:hAnsi="Times New Roman"/>
          <w:sz w:val="28"/>
          <w:szCs w:val="24"/>
          <w:lang w:eastAsia="ru-RU"/>
        </w:rPr>
      </w:pPr>
      <w:r w:rsidRPr="004F661A">
        <w:rPr>
          <w:rFonts w:ascii="Times New Roman" w:eastAsia="Times New Roman" w:hAnsi="Times New Roman"/>
          <w:sz w:val="28"/>
          <w:szCs w:val="24"/>
          <w:lang w:eastAsia="ru-RU"/>
        </w:rPr>
        <w:t>Продолжительность жизни, помимо чисто медицинских аспектов, во многом зависит также от образа жизни, экономического и социального положения людей, уровня образования, обеспеченности жильём и других факторов. Но повышение эффективности и качества именно медицинской помощи было и остаётся важнейшим направлением улучшения здоровья населения, а, следовательно, и увеличения продолжительности жизни.</w:t>
      </w:r>
    </w:p>
    <w:p w:rsidR="00633CAA" w:rsidRPr="00633CAA" w:rsidRDefault="00633CAA" w:rsidP="00633CAA">
      <w:pPr>
        <w:spacing w:after="0" w:line="240" w:lineRule="auto"/>
        <w:ind w:firstLine="709"/>
        <w:jc w:val="both"/>
        <w:rPr>
          <w:rFonts w:ascii="Times New Roman" w:eastAsia="Times New Roman" w:hAnsi="Times New Roman"/>
          <w:sz w:val="28"/>
          <w:szCs w:val="24"/>
          <w:lang w:eastAsia="ru-RU"/>
        </w:rPr>
      </w:pPr>
      <w:r w:rsidRPr="00633CAA">
        <w:rPr>
          <w:rFonts w:ascii="Times New Roman" w:eastAsia="Times New Roman" w:hAnsi="Times New Roman"/>
          <w:sz w:val="28"/>
          <w:szCs w:val="24"/>
          <w:lang w:eastAsia="ru-RU"/>
        </w:rPr>
        <w:lastRenderedPageBreak/>
        <w:t>В п</w:t>
      </w:r>
      <w:r>
        <w:rPr>
          <w:rFonts w:ascii="Times New Roman" w:eastAsia="Times New Roman" w:hAnsi="Times New Roman"/>
          <w:sz w:val="28"/>
          <w:szCs w:val="24"/>
          <w:lang w:eastAsia="ru-RU"/>
        </w:rPr>
        <w:t>гт</w:t>
      </w:r>
      <w:r w:rsidRPr="00633CAA">
        <w:rPr>
          <w:rFonts w:ascii="Times New Roman" w:eastAsia="Times New Roman" w:hAnsi="Times New Roman"/>
          <w:sz w:val="28"/>
          <w:szCs w:val="24"/>
          <w:lang w:eastAsia="ru-RU"/>
        </w:rPr>
        <w:t xml:space="preserve">. Ноглики размещаются следующие подразделения </w:t>
      </w:r>
      <w:r w:rsidR="0051719D" w:rsidRPr="0051719D">
        <w:rPr>
          <w:rFonts w:ascii="Times New Roman" w:eastAsia="Times New Roman" w:hAnsi="Times New Roman"/>
          <w:sz w:val="28"/>
          <w:szCs w:val="24"/>
          <w:lang w:eastAsia="ru-RU"/>
        </w:rPr>
        <w:t xml:space="preserve">ГБУЗ </w:t>
      </w:r>
      <w:r w:rsidR="0051719D">
        <w:rPr>
          <w:rFonts w:ascii="Times New Roman" w:eastAsia="Times New Roman" w:hAnsi="Times New Roman"/>
          <w:sz w:val="28"/>
          <w:szCs w:val="24"/>
          <w:lang w:eastAsia="ru-RU"/>
        </w:rPr>
        <w:t>«</w:t>
      </w:r>
      <w:r w:rsidR="0051719D" w:rsidRPr="0051719D">
        <w:rPr>
          <w:rFonts w:ascii="Times New Roman" w:eastAsia="Times New Roman" w:hAnsi="Times New Roman"/>
          <w:sz w:val="28"/>
          <w:szCs w:val="24"/>
          <w:lang w:eastAsia="ru-RU"/>
        </w:rPr>
        <w:t>Ногликская ЦРБ</w:t>
      </w:r>
      <w:r w:rsidR="0051719D">
        <w:rPr>
          <w:rFonts w:ascii="Times New Roman" w:eastAsia="Times New Roman" w:hAnsi="Times New Roman"/>
          <w:sz w:val="28"/>
          <w:szCs w:val="24"/>
          <w:lang w:eastAsia="ru-RU"/>
        </w:rPr>
        <w:t>»</w:t>
      </w:r>
      <w:r w:rsidRPr="00633CAA">
        <w:rPr>
          <w:rFonts w:ascii="Times New Roman" w:eastAsia="Times New Roman" w:hAnsi="Times New Roman"/>
          <w:sz w:val="28"/>
          <w:szCs w:val="24"/>
          <w:lang w:eastAsia="ru-RU"/>
        </w:rPr>
        <w:t>:</w:t>
      </w:r>
    </w:p>
    <w:p w:rsidR="00633CAA" w:rsidRPr="00633CAA" w:rsidRDefault="00633CAA" w:rsidP="00633CAA">
      <w:pPr>
        <w:numPr>
          <w:ilvl w:val="0"/>
          <w:numId w:val="14"/>
        </w:numPr>
        <w:tabs>
          <w:tab w:val="left" w:pos="1134"/>
        </w:tabs>
        <w:spacing w:after="0" w:line="240" w:lineRule="auto"/>
        <w:ind w:left="1134"/>
        <w:jc w:val="both"/>
        <w:rPr>
          <w:rFonts w:ascii="Times New Roman" w:hAnsi="Times New Roman"/>
          <w:sz w:val="28"/>
          <w:szCs w:val="24"/>
        </w:rPr>
      </w:pPr>
      <w:r w:rsidRPr="00633CAA">
        <w:rPr>
          <w:rFonts w:ascii="Times New Roman" w:hAnsi="Times New Roman"/>
          <w:sz w:val="28"/>
          <w:szCs w:val="24"/>
        </w:rPr>
        <w:t>стационар</w:t>
      </w:r>
      <w:r>
        <w:rPr>
          <w:rFonts w:ascii="Times New Roman" w:hAnsi="Times New Roman"/>
          <w:sz w:val="28"/>
          <w:szCs w:val="24"/>
        </w:rPr>
        <w:t xml:space="preserve"> на </w:t>
      </w:r>
      <w:r w:rsidRPr="00633CAA">
        <w:rPr>
          <w:rFonts w:ascii="Times New Roman" w:hAnsi="Times New Roman"/>
          <w:sz w:val="28"/>
          <w:szCs w:val="24"/>
        </w:rPr>
        <w:t>1</w:t>
      </w:r>
      <w:r w:rsidR="0055684B">
        <w:rPr>
          <w:rFonts w:ascii="Times New Roman" w:hAnsi="Times New Roman"/>
          <w:sz w:val="28"/>
          <w:szCs w:val="24"/>
        </w:rPr>
        <w:t>09</w:t>
      </w:r>
      <w:r w:rsidRPr="00633CAA">
        <w:rPr>
          <w:rFonts w:ascii="Times New Roman" w:hAnsi="Times New Roman"/>
          <w:sz w:val="28"/>
          <w:szCs w:val="24"/>
        </w:rPr>
        <w:t xml:space="preserve"> коек</w:t>
      </w:r>
      <w:r>
        <w:rPr>
          <w:rFonts w:ascii="Times New Roman" w:hAnsi="Times New Roman"/>
          <w:sz w:val="28"/>
          <w:szCs w:val="24"/>
        </w:rPr>
        <w:t>;</w:t>
      </w:r>
    </w:p>
    <w:p w:rsidR="00633CAA" w:rsidRPr="00633CAA" w:rsidRDefault="00633CAA" w:rsidP="00633CAA">
      <w:pPr>
        <w:numPr>
          <w:ilvl w:val="0"/>
          <w:numId w:val="14"/>
        </w:numPr>
        <w:tabs>
          <w:tab w:val="left" w:pos="1134"/>
        </w:tabs>
        <w:spacing w:after="0" w:line="240" w:lineRule="auto"/>
        <w:ind w:left="1134"/>
        <w:jc w:val="both"/>
        <w:rPr>
          <w:rFonts w:ascii="Times New Roman" w:hAnsi="Times New Roman"/>
          <w:sz w:val="28"/>
          <w:szCs w:val="24"/>
        </w:rPr>
      </w:pPr>
      <w:r w:rsidRPr="00633CAA">
        <w:rPr>
          <w:rFonts w:ascii="Times New Roman" w:hAnsi="Times New Roman"/>
          <w:sz w:val="28"/>
          <w:szCs w:val="24"/>
        </w:rPr>
        <w:t xml:space="preserve">поликлиника </w:t>
      </w:r>
      <w:r>
        <w:rPr>
          <w:rFonts w:ascii="Times New Roman" w:hAnsi="Times New Roman"/>
          <w:sz w:val="28"/>
          <w:szCs w:val="24"/>
        </w:rPr>
        <w:t xml:space="preserve">на </w:t>
      </w:r>
      <w:r w:rsidRPr="00633CAA">
        <w:rPr>
          <w:rFonts w:ascii="Times New Roman" w:hAnsi="Times New Roman"/>
          <w:sz w:val="28"/>
          <w:szCs w:val="24"/>
        </w:rPr>
        <w:t>2</w:t>
      </w:r>
      <w:r w:rsidR="0055684B">
        <w:rPr>
          <w:rFonts w:ascii="Times New Roman" w:hAnsi="Times New Roman"/>
          <w:sz w:val="28"/>
          <w:szCs w:val="24"/>
        </w:rPr>
        <w:t>8</w:t>
      </w:r>
      <w:r w:rsidRPr="00633CAA">
        <w:rPr>
          <w:rFonts w:ascii="Times New Roman" w:hAnsi="Times New Roman"/>
          <w:sz w:val="28"/>
          <w:szCs w:val="24"/>
        </w:rPr>
        <w:t>0 посещений в смену</w:t>
      </w:r>
      <w:r>
        <w:rPr>
          <w:rFonts w:ascii="Times New Roman" w:hAnsi="Times New Roman"/>
          <w:sz w:val="28"/>
          <w:szCs w:val="24"/>
        </w:rPr>
        <w:t>;</w:t>
      </w:r>
    </w:p>
    <w:p w:rsidR="00633CAA" w:rsidRPr="00633CAA" w:rsidRDefault="00633CAA" w:rsidP="00633CAA">
      <w:pPr>
        <w:numPr>
          <w:ilvl w:val="0"/>
          <w:numId w:val="14"/>
        </w:numPr>
        <w:tabs>
          <w:tab w:val="left" w:pos="1134"/>
        </w:tabs>
        <w:spacing w:after="0" w:line="240" w:lineRule="auto"/>
        <w:ind w:left="1134"/>
        <w:jc w:val="both"/>
        <w:rPr>
          <w:rFonts w:ascii="Times New Roman" w:hAnsi="Times New Roman"/>
          <w:sz w:val="28"/>
          <w:szCs w:val="24"/>
        </w:rPr>
      </w:pPr>
      <w:r w:rsidRPr="00633CAA">
        <w:rPr>
          <w:rFonts w:ascii="Times New Roman" w:hAnsi="Times New Roman"/>
          <w:sz w:val="28"/>
          <w:szCs w:val="24"/>
        </w:rPr>
        <w:t>стоматологическая поликлиника</w:t>
      </w:r>
      <w:r>
        <w:rPr>
          <w:rFonts w:ascii="Times New Roman" w:hAnsi="Times New Roman"/>
          <w:sz w:val="28"/>
          <w:szCs w:val="24"/>
        </w:rPr>
        <w:t xml:space="preserve"> на 7</w:t>
      </w:r>
      <w:r w:rsidRPr="00633CAA">
        <w:rPr>
          <w:rFonts w:ascii="Times New Roman" w:hAnsi="Times New Roman"/>
          <w:sz w:val="28"/>
          <w:szCs w:val="24"/>
        </w:rPr>
        <w:t>0 посещений в смену</w:t>
      </w:r>
      <w:r>
        <w:rPr>
          <w:rFonts w:ascii="Times New Roman" w:hAnsi="Times New Roman"/>
          <w:sz w:val="28"/>
          <w:szCs w:val="24"/>
        </w:rPr>
        <w:t>;</w:t>
      </w:r>
    </w:p>
    <w:p w:rsidR="00633CAA" w:rsidRPr="00633CAA" w:rsidRDefault="00633CAA" w:rsidP="00633CAA">
      <w:pPr>
        <w:numPr>
          <w:ilvl w:val="0"/>
          <w:numId w:val="14"/>
        </w:numPr>
        <w:tabs>
          <w:tab w:val="left" w:pos="1134"/>
        </w:tabs>
        <w:spacing w:after="0" w:line="240" w:lineRule="auto"/>
        <w:ind w:left="1134"/>
        <w:jc w:val="both"/>
        <w:rPr>
          <w:rFonts w:ascii="Times New Roman" w:hAnsi="Times New Roman"/>
          <w:sz w:val="28"/>
          <w:szCs w:val="24"/>
        </w:rPr>
      </w:pPr>
      <w:r w:rsidRPr="00633CAA">
        <w:rPr>
          <w:rFonts w:ascii="Times New Roman" w:hAnsi="Times New Roman"/>
          <w:sz w:val="28"/>
          <w:szCs w:val="24"/>
        </w:rPr>
        <w:t>отделение скорой медицинской помощи</w:t>
      </w:r>
      <w:r>
        <w:rPr>
          <w:rFonts w:ascii="Times New Roman" w:hAnsi="Times New Roman"/>
          <w:sz w:val="28"/>
          <w:szCs w:val="24"/>
        </w:rPr>
        <w:t xml:space="preserve"> на </w:t>
      </w:r>
      <w:r>
        <w:rPr>
          <w:rFonts w:ascii="Times New Roman" w:hAnsi="Times New Roman"/>
          <w:sz w:val="28"/>
          <w:szCs w:val="24"/>
        </w:rPr>
        <w:tab/>
        <w:t>6000 вызовов год.</w:t>
      </w:r>
    </w:p>
    <w:p w:rsidR="00633CAA" w:rsidRDefault="00633CAA" w:rsidP="00633CAA">
      <w:pPr>
        <w:spacing w:after="0" w:line="240" w:lineRule="auto"/>
        <w:ind w:firstLine="709"/>
        <w:jc w:val="both"/>
        <w:rPr>
          <w:rFonts w:ascii="Times New Roman" w:eastAsia="Times New Roman" w:hAnsi="Times New Roman"/>
          <w:sz w:val="28"/>
          <w:szCs w:val="24"/>
          <w:lang w:eastAsia="ru-RU"/>
        </w:rPr>
      </w:pPr>
      <w:r w:rsidRPr="00633CAA">
        <w:rPr>
          <w:rFonts w:ascii="Times New Roman" w:eastAsia="Times New Roman" w:hAnsi="Times New Roman"/>
          <w:sz w:val="28"/>
          <w:szCs w:val="24"/>
          <w:lang w:eastAsia="ru-RU"/>
        </w:rPr>
        <w:t>В с</w:t>
      </w:r>
      <w:r>
        <w:rPr>
          <w:rFonts w:ascii="Times New Roman" w:eastAsia="Times New Roman" w:hAnsi="Times New Roman"/>
          <w:sz w:val="28"/>
          <w:szCs w:val="24"/>
          <w:lang w:eastAsia="ru-RU"/>
        </w:rPr>
        <w:t>.</w:t>
      </w:r>
      <w:r w:rsidRPr="00633CAA">
        <w:rPr>
          <w:rFonts w:ascii="Times New Roman" w:eastAsia="Times New Roman" w:hAnsi="Times New Roman"/>
          <w:sz w:val="28"/>
          <w:szCs w:val="24"/>
          <w:lang w:eastAsia="ru-RU"/>
        </w:rPr>
        <w:t xml:space="preserve"> Ныш расположена врачебная амбулатория на 10 посещений в смену</w:t>
      </w:r>
      <w:r>
        <w:rPr>
          <w:rFonts w:ascii="Times New Roman" w:eastAsia="Times New Roman" w:hAnsi="Times New Roman"/>
          <w:sz w:val="28"/>
          <w:szCs w:val="24"/>
          <w:lang w:eastAsia="ru-RU"/>
        </w:rPr>
        <w:t xml:space="preserve">, в </w:t>
      </w:r>
      <w:r w:rsidRPr="00633CAA">
        <w:rPr>
          <w:rFonts w:ascii="Times New Roman" w:eastAsia="Times New Roman" w:hAnsi="Times New Roman"/>
          <w:sz w:val="28"/>
          <w:szCs w:val="24"/>
          <w:lang w:eastAsia="ru-RU"/>
        </w:rPr>
        <w:t>с</w:t>
      </w:r>
      <w:r>
        <w:rPr>
          <w:rFonts w:ascii="Times New Roman" w:eastAsia="Times New Roman" w:hAnsi="Times New Roman"/>
          <w:sz w:val="28"/>
          <w:szCs w:val="24"/>
          <w:lang w:eastAsia="ru-RU"/>
        </w:rPr>
        <w:t>. </w:t>
      </w:r>
      <w:r w:rsidRPr="00633CAA">
        <w:rPr>
          <w:rFonts w:ascii="Times New Roman" w:eastAsia="Times New Roman" w:hAnsi="Times New Roman"/>
          <w:sz w:val="28"/>
          <w:szCs w:val="24"/>
          <w:lang w:eastAsia="ru-RU"/>
        </w:rPr>
        <w:t>Вал врачебная амбулатория на 20 посещений в смену. В с</w:t>
      </w:r>
      <w:r>
        <w:rPr>
          <w:rFonts w:ascii="Times New Roman" w:eastAsia="Times New Roman" w:hAnsi="Times New Roman"/>
          <w:sz w:val="28"/>
          <w:szCs w:val="24"/>
          <w:lang w:eastAsia="ru-RU"/>
        </w:rPr>
        <w:t>.</w:t>
      </w:r>
      <w:r w:rsidRPr="00633CAA">
        <w:rPr>
          <w:rFonts w:ascii="Times New Roman" w:eastAsia="Times New Roman" w:hAnsi="Times New Roman"/>
          <w:sz w:val="28"/>
          <w:szCs w:val="24"/>
          <w:lang w:eastAsia="ru-RU"/>
        </w:rPr>
        <w:t xml:space="preserve"> Катангли имеется фельдшерско</w:t>
      </w:r>
      <w:r>
        <w:rPr>
          <w:rFonts w:ascii="Times New Roman" w:eastAsia="Times New Roman" w:hAnsi="Times New Roman"/>
          <w:sz w:val="28"/>
          <w:szCs w:val="24"/>
          <w:lang w:eastAsia="ru-RU"/>
        </w:rPr>
        <w:noBreakHyphen/>
      </w:r>
      <w:r w:rsidRPr="00633CAA">
        <w:rPr>
          <w:rFonts w:ascii="Times New Roman" w:eastAsia="Times New Roman" w:hAnsi="Times New Roman"/>
          <w:sz w:val="28"/>
          <w:szCs w:val="24"/>
          <w:lang w:eastAsia="ru-RU"/>
        </w:rPr>
        <w:t>акушерский пункт (ФАП). Кроме того, имеются в муниципальном образовании аптеки.</w:t>
      </w:r>
      <w:r>
        <w:rPr>
          <w:rFonts w:ascii="Times New Roman" w:eastAsia="Times New Roman" w:hAnsi="Times New Roman"/>
          <w:sz w:val="28"/>
          <w:szCs w:val="24"/>
          <w:lang w:eastAsia="ru-RU"/>
        </w:rPr>
        <w:t xml:space="preserve"> </w:t>
      </w:r>
    </w:p>
    <w:p w:rsidR="004F661A" w:rsidRDefault="004F661A" w:rsidP="00633CAA">
      <w:pPr>
        <w:spacing w:after="0" w:line="240" w:lineRule="auto"/>
        <w:ind w:firstLine="709"/>
        <w:jc w:val="both"/>
        <w:rPr>
          <w:rFonts w:ascii="Times New Roman" w:eastAsia="Times New Roman" w:hAnsi="Times New Roman"/>
          <w:sz w:val="28"/>
          <w:szCs w:val="24"/>
          <w:lang w:eastAsia="ru-RU"/>
        </w:rPr>
      </w:pPr>
      <w:r w:rsidRPr="004F661A">
        <w:rPr>
          <w:rFonts w:ascii="Times New Roman" w:eastAsia="Times New Roman" w:hAnsi="Times New Roman"/>
          <w:sz w:val="28"/>
          <w:szCs w:val="24"/>
          <w:lang w:eastAsia="ru-RU"/>
        </w:rPr>
        <w:t xml:space="preserve">Для улучшения медицинского обслуживания населения разработана Государственная программа </w:t>
      </w:r>
      <w:r w:rsidR="00633CAA">
        <w:rPr>
          <w:rFonts w:ascii="Times New Roman" w:eastAsia="Times New Roman" w:hAnsi="Times New Roman"/>
          <w:sz w:val="28"/>
          <w:szCs w:val="24"/>
          <w:lang w:eastAsia="ru-RU"/>
        </w:rPr>
        <w:t>Сахалинской области</w:t>
      </w:r>
      <w:r w:rsidRPr="004F661A">
        <w:rPr>
          <w:rFonts w:ascii="Times New Roman" w:eastAsia="Times New Roman" w:hAnsi="Times New Roman"/>
          <w:sz w:val="28"/>
          <w:szCs w:val="24"/>
          <w:lang w:eastAsia="ru-RU"/>
        </w:rPr>
        <w:t xml:space="preserve"> «</w:t>
      </w:r>
      <w:r w:rsidR="00633CAA" w:rsidRPr="00633CAA">
        <w:rPr>
          <w:rFonts w:ascii="Times New Roman" w:eastAsia="Times New Roman" w:hAnsi="Times New Roman"/>
          <w:sz w:val="28"/>
          <w:szCs w:val="24"/>
          <w:lang w:eastAsia="ru-RU"/>
        </w:rPr>
        <w:t>Развитие здравоохранения в Сахалинской области на 2014-2020 годы</w:t>
      </w:r>
      <w:r w:rsidRPr="004F661A">
        <w:rPr>
          <w:rFonts w:ascii="Times New Roman" w:eastAsia="Times New Roman" w:hAnsi="Times New Roman"/>
          <w:sz w:val="28"/>
          <w:szCs w:val="24"/>
          <w:lang w:eastAsia="ru-RU"/>
        </w:rPr>
        <w:t xml:space="preserve">». В настоящее время идёт её реализация. </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sz w:val="28"/>
          <w:szCs w:val="24"/>
          <w:lang w:eastAsia="ru-RU"/>
        </w:rPr>
        <w:t>В сфере здравоохранения сохраняется тенденция снижения смертности от болезней системы кровообращения (на 100 тыс. населения): с 629,9 случаев в 2015 году до 587,0 в 2016 году (на 6,8</w:t>
      </w:r>
      <w:r>
        <w:rPr>
          <w:rFonts w:ascii="Times New Roman" w:eastAsia="Times New Roman" w:hAnsi="Times New Roman"/>
          <w:sz w:val="28"/>
          <w:szCs w:val="24"/>
          <w:lang w:eastAsia="ru-RU"/>
        </w:rPr>
        <w:t xml:space="preserve"> </w:t>
      </w:r>
      <w:r w:rsidRPr="00AB1AB3">
        <w:rPr>
          <w:rFonts w:ascii="Times New Roman" w:eastAsia="Times New Roman" w:hAnsi="Times New Roman"/>
          <w:sz w:val="28"/>
          <w:szCs w:val="24"/>
          <w:lang w:eastAsia="ru-RU"/>
        </w:rPr>
        <w:t>%), младенческой смертности с 6,2 на 1000 родившихся до 3,6 в 2016 году (на 41,9</w:t>
      </w:r>
      <w:r>
        <w:rPr>
          <w:rFonts w:ascii="Times New Roman" w:eastAsia="Times New Roman" w:hAnsi="Times New Roman"/>
          <w:sz w:val="28"/>
          <w:szCs w:val="24"/>
          <w:lang w:eastAsia="ru-RU"/>
        </w:rPr>
        <w:t xml:space="preserve"> </w:t>
      </w:r>
      <w:r w:rsidRPr="00AB1AB3">
        <w:rPr>
          <w:rFonts w:ascii="Times New Roman" w:eastAsia="Times New Roman" w:hAnsi="Times New Roman"/>
          <w:sz w:val="28"/>
          <w:szCs w:val="24"/>
          <w:lang w:eastAsia="ru-RU"/>
        </w:rPr>
        <w:t>%).  Показатель смертности от туберкулёза соответствует уровню 2015 года (9,2 на 100 тыс. населения).</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sz w:val="28"/>
          <w:szCs w:val="24"/>
          <w:lang w:eastAsia="ru-RU"/>
        </w:rPr>
        <w:t>Принимаемые меры способствовали снижению смертности от дорожно-транспортных происшествий. Коэффициент смертности по данному виду сократился с 19,2 случаев в 2015 году до 15,0 в 2016 году (на 21,9</w:t>
      </w:r>
      <w:r>
        <w:rPr>
          <w:rFonts w:ascii="Times New Roman" w:eastAsia="Times New Roman" w:hAnsi="Times New Roman"/>
          <w:sz w:val="28"/>
          <w:szCs w:val="24"/>
          <w:lang w:eastAsia="ru-RU"/>
        </w:rPr>
        <w:t xml:space="preserve"> </w:t>
      </w:r>
      <w:r w:rsidRPr="00AB1AB3">
        <w:rPr>
          <w:rFonts w:ascii="Times New Roman" w:eastAsia="Times New Roman" w:hAnsi="Times New Roman"/>
          <w:sz w:val="28"/>
          <w:szCs w:val="24"/>
          <w:lang w:eastAsia="ru-RU"/>
        </w:rPr>
        <w:t>%).</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sz w:val="28"/>
          <w:szCs w:val="24"/>
          <w:lang w:eastAsia="ru-RU"/>
        </w:rPr>
        <w:t>Показатель смертности от новообразований в расчёте на 100 тыс. населения в 2016 году составил 241,2 случа</w:t>
      </w:r>
      <w:r>
        <w:rPr>
          <w:rFonts w:ascii="Times New Roman" w:eastAsia="Times New Roman" w:hAnsi="Times New Roman"/>
          <w:sz w:val="28"/>
          <w:szCs w:val="24"/>
          <w:lang w:eastAsia="ru-RU"/>
        </w:rPr>
        <w:t>й</w:t>
      </w:r>
      <w:r w:rsidRPr="00AB1AB3">
        <w:rPr>
          <w:rFonts w:ascii="Times New Roman" w:eastAsia="Times New Roman" w:hAnsi="Times New Roman"/>
          <w:sz w:val="28"/>
          <w:szCs w:val="24"/>
          <w:lang w:eastAsia="ru-RU"/>
        </w:rPr>
        <w:t xml:space="preserve"> (2015 г. -  228,9). </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sz w:val="28"/>
          <w:szCs w:val="24"/>
          <w:lang w:eastAsia="ru-RU"/>
        </w:rPr>
        <w:t>Доля выявленных больных с онкологической патологией на ранних</w:t>
      </w:r>
      <w:r>
        <w:rPr>
          <w:rFonts w:ascii="Times New Roman" w:eastAsia="Times New Roman" w:hAnsi="Times New Roman"/>
          <w:sz w:val="28"/>
          <w:szCs w:val="24"/>
          <w:lang w:eastAsia="ru-RU"/>
        </w:rPr>
        <w:t xml:space="preserve"> </w:t>
      </w:r>
      <w:r w:rsidRPr="00AB1AB3">
        <w:rPr>
          <w:rFonts w:ascii="Times New Roman" w:eastAsia="Times New Roman" w:hAnsi="Times New Roman"/>
          <w:sz w:val="28"/>
          <w:szCs w:val="24"/>
          <w:lang w:eastAsia="ru-RU"/>
        </w:rPr>
        <w:t>стадиях составила 50,1</w:t>
      </w:r>
      <w:r>
        <w:rPr>
          <w:rFonts w:ascii="Times New Roman" w:eastAsia="Times New Roman" w:hAnsi="Times New Roman"/>
          <w:sz w:val="28"/>
          <w:szCs w:val="24"/>
          <w:lang w:eastAsia="ru-RU"/>
        </w:rPr>
        <w:t xml:space="preserve"> </w:t>
      </w:r>
      <w:r w:rsidRPr="00AB1AB3">
        <w:rPr>
          <w:rFonts w:ascii="Times New Roman" w:eastAsia="Times New Roman" w:hAnsi="Times New Roman"/>
          <w:sz w:val="28"/>
          <w:szCs w:val="24"/>
          <w:lang w:eastAsia="ru-RU"/>
        </w:rPr>
        <w:t xml:space="preserve">% (2015 г. </w:t>
      </w:r>
      <w:r>
        <w:rPr>
          <w:rFonts w:ascii="Times New Roman" w:eastAsia="Times New Roman" w:hAnsi="Times New Roman"/>
          <w:sz w:val="28"/>
          <w:szCs w:val="24"/>
          <w:lang w:eastAsia="ru-RU"/>
        </w:rPr>
        <w:t>–</w:t>
      </w:r>
      <w:r w:rsidRPr="00AB1AB3">
        <w:rPr>
          <w:rFonts w:ascii="Times New Roman" w:eastAsia="Times New Roman" w:hAnsi="Times New Roman"/>
          <w:sz w:val="28"/>
          <w:szCs w:val="24"/>
          <w:lang w:eastAsia="ru-RU"/>
        </w:rPr>
        <w:t xml:space="preserve"> 50</w:t>
      </w:r>
      <w:r>
        <w:rPr>
          <w:rFonts w:ascii="Times New Roman" w:eastAsia="Times New Roman" w:hAnsi="Times New Roman"/>
          <w:sz w:val="28"/>
          <w:szCs w:val="24"/>
          <w:lang w:eastAsia="ru-RU"/>
        </w:rPr>
        <w:t xml:space="preserve"> </w:t>
      </w:r>
      <w:r w:rsidRPr="00AB1AB3">
        <w:rPr>
          <w:rFonts w:ascii="Times New Roman" w:eastAsia="Times New Roman" w:hAnsi="Times New Roman"/>
          <w:sz w:val="28"/>
          <w:szCs w:val="24"/>
          <w:lang w:eastAsia="ru-RU"/>
        </w:rPr>
        <w:t>%). В целях повышения уровня раннего выявления онкологических заболеваний в регионе реализуется План мероприятий по раннему выявлению онкологических заболеваний на территории Сахалинской области на 2016-2018 годы, осуществляется финансовое стимулирование врачей первичного звена за выявление случаев онкопатологии на ранних стадиях.</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sz w:val="28"/>
          <w:szCs w:val="24"/>
          <w:lang w:eastAsia="ru-RU"/>
        </w:rPr>
        <w:t>Создана система оказания помощи больным с сосудистыми катастрофами, проводится целенаправленная работа по профилактике и раннему выявлению заболеваний системы кровообращения.</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sz w:val="28"/>
          <w:szCs w:val="24"/>
          <w:lang w:eastAsia="ru-RU"/>
        </w:rPr>
        <w:t>Проводятся медицинские консультации специалистов районных лечебных учреждений для оперативного своевременного решения вопросов по оказанию помощи больным.</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sz w:val="28"/>
          <w:szCs w:val="24"/>
          <w:lang w:eastAsia="ru-RU"/>
        </w:rPr>
        <w:t>В целях формирования у населения мотивации для ведения здорового образа жизни, развития первичной медико-санитарной помощи создана многоуровневая система профилактики. Различными профилактическими мероприятиями охвачено более 23</w:t>
      </w:r>
      <w:r>
        <w:rPr>
          <w:rFonts w:ascii="Times New Roman" w:eastAsia="Times New Roman" w:hAnsi="Times New Roman"/>
          <w:sz w:val="28"/>
          <w:szCs w:val="24"/>
          <w:lang w:eastAsia="ru-RU"/>
        </w:rPr>
        <w:t xml:space="preserve"> </w:t>
      </w:r>
      <w:r w:rsidRPr="00AB1AB3">
        <w:rPr>
          <w:rFonts w:ascii="Times New Roman" w:eastAsia="Times New Roman" w:hAnsi="Times New Roman"/>
          <w:sz w:val="28"/>
          <w:szCs w:val="24"/>
          <w:lang w:eastAsia="ru-RU"/>
        </w:rPr>
        <w:t>% населения.</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Ф</w:t>
      </w:r>
      <w:r w:rsidRPr="00AB1AB3">
        <w:rPr>
          <w:rFonts w:ascii="Times New Roman" w:eastAsia="Times New Roman" w:hAnsi="Times New Roman"/>
          <w:sz w:val="28"/>
          <w:szCs w:val="24"/>
          <w:lang w:eastAsia="ru-RU"/>
        </w:rPr>
        <w:t>ункционирует санитарно-авиационная служба, которая оказывает специализированную медицинскую помощь в круглосуточном режиме.</w:t>
      </w:r>
    </w:p>
    <w:p w:rsidR="00AB1AB3" w:rsidRPr="00AB1AB3" w:rsidRDefault="00AB1AB3" w:rsidP="00AB1AB3">
      <w:pPr>
        <w:spacing w:after="0" w:line="240" w:lineRule="auto"/>
        <w:ind w:firstLine="709"/>
        <w:jc w:val="both"/>
        <w:rPr>
          <w:rFonts w:ascii="Times New Roman" w:eastAsia="Times New Roman" w:hAnsi="Times New Roman"/>
          <w:sz w:val="28"/>
          <w:szCs w:val="24"/>
          <w:lang w:eastAsia="ru-RU"/>
        </w:rPr>
      </w:pPr>
      <w:r w:rsidRPr="00AB1AB3">
        <w:rPr>
          <w:rFonts w:ascii="Times New Roman" w:eastAsia="Times New Roman" w:hAnsi="Times New Roman"/>
          <w:bCs/>
          <w:sz w:val="28"/>
          <w:szCs w:val="24"/>
          <w:lang w:eastAsia="ru-RU"/>
        </w:rPr>
        <w:t>Основные задачи в сфере здравоохранения:</w:t>
      </w:r>
    </w:p>
    <w:p w:rsidR="00AB1AB3" w:rsidRPr="00AB1AB3" w:rsidRDefault="00AB1AB3" w:rsidP="00AB1AB3">
      <w:pPr>
        <w:numPr>
          <w:ilvl w:val="0"/>
          <w:numId w:val="14"/>
        </w:numPr>
        <w:tabs>
          <w:tab w:val="left" w:pos="1134"/>
        </w:tabs>
        <w:spacing w:after="0" w:line="240" w:lineRule="auto"/>
        <w:ind w:left="1134"/>
        <w:jc w:val="both"/>
        <w:rPr>
          <w:rFonts w:ascii="Times New Roman" w:hAnsi="Times New Roman"/>
          <w:sz w:val="28"/>
          <w:szCs w:val="24"/>
        </w:rPr>
      </w:pPr>
      <w:r w:rsidRPr="00AB1AB3">
        <w:rPr>
          <w:rFonts w:ascii="Times New Roman" w:hAnsi="Times New Roman"/>
          <w:sz w:val="28"/>
          <w:szCs w:val="24"/>
        </w:rPr>
        <w:t>реализация мероприятий по развитию здравоохранения региона, повышению эффективности и качества услуг;</w:t>
      </w:r>
    </w:p>
    <w:p w:rsidR="00AB1AB3" w:rsidRPr="00AB1AB3" w:rsidRDefault="00AB1AB3" w:rsidP="00AB1AB3">
      <w:pPr>
        <w:numPr>
          <w:ilvl w:val="0"/>
          <w:numId w:val="14"/>
        </w:numPr>
        <w:tabs>
          <w:tab w:val="left" w:pos="1134"/>
        </w:tabs>
        <w:spacing w:after="0" w:line="240" w:lineRule="auto"/>
        <w:ind w:left="1134"/>
        <w:jc w:val="both"/>
        <w:rPr>
          <w:rFonts w:ascii="Times New Roman" w:hAnsi="Times New Roman"/>
          <w:sz w:val="28"/>
          <w:szCs w:val="24"/>
        </w:rPr>
      </w:pPr>
      <w:r w:rsidRPr="00AB1AB3">
        <w:rPr>
          <w:rFonts w:ascii="Times New Roman" w:hAnsi="Times New Roman"/>
          <w:sz w:val="28"/>
          <w:szCs w:val="24"/>
        </w:rPr>
        <w:lastRenderedPageBreak/>
        <w:t>обеспечение поэтапного устранения дефицита медицинских кадров путём реализации мероприятий долгосрочной целевой Программы «Кадровое обеспечение системы здравоохранения Сахалинской области на 2013-2017 годы»;</w:t>
      </w:r>
    </w:p>
    <w:p w:rsidR="00AB1AB3" w:rsidRPr="00AB1AB3" w:rsidRDefault="00AB1AB3" w:rsidP="00AB1AB3">
      <w:pPr>
        <w:numPr>
          <w:ilvl w:val="0"/>
          <w:numId w:val="14"/>
        </w:numPr>
        <w:tabs>
          <w:tab w:val="left" w:pos="1134"/>
        </w:tabs>
        <w:spacing w:after="0" w:line="240" w:lineRule="auto"/>
        <w:ind w:left="1134"/>
        <w:jc w:val="both"/>
        <w:rPr>
          <w:rFonts w:ascii="Times New Roman" w:hAnsi="Times New Roman"/>
          <w:sz w:val="28"/>
          <w:szCs w:val="24"/>
        </w:rPr>
      </w:pPr>
      <w:r w:rsidRPr="00AB1AB3">
        <w:rPr>
          <w:rFonts w:ascii="Times New Roman" w:hAnsi="Times New Roman"/>
          <w:sz w:val="28"/>
          <w:szCs w:val="24"/>
        </w:rPr>
        <w:t>реализация мероприятий</w:t>
      </w:r>
      <w:r>
        <w:rPr>
          <w:rFonts w:ascii="Times New Roman" w:hAnsi="Times New Roman"/>
          <w:sz w:val="28"/>
          <w:szCs w:val="24"/>
        </w:rPr>
        <w:t>,</w:t>
      </w:r>
      <w:r w:rsidRPr="00AB1AB3">
        <w:rPr>
          <w:rFonts w:ascii="Times New Roman" w:hAnsi="Times New Roman"/>
          <w:sz w:val="28"/>
          <w:szCs w:val="24"/>
        </w:rPr>
        <w:t xml:space="preserve"> направленных на формирование культуры здорового образа жизни населения с целью увеличения средней продолжительности жизни, за счёт снижения преждевременной смертности от неинфекционных заболеваний;</w:t>
      </w:r>
    </w:p>
    <w:p w:rsidR="00AB1AB3" w:rsidRPr="00AB1AB3" w:rsidRDefault="00AB1AB3" w:rsidP="00AB1AB3">
      <w:pPr>
        <w:numPr>
          <w:ilvl w:val="0"/>
          <w:numId w:val="14"/>
        </w:numPr>
        <w:tabs>
          <w:tab w:val="left" w:pos="1134"/>
        </w:tabs>
        <w:spacing w:after="0" w:line="240" w:lineRule="auto"/>
        <w:ind w:left="1134"/>
        <w:jc w:val="both"/>
        <w:rPr>
          <w:rFonts w:ascii="Times New Roman" w:hAnsi="Times New Roman"/>
          <w:sz w:val="28"/>
          <w:szCs w:val="24"/>
        </w:rPr>
      </w:pPr>
      <w:r w:rsidRPr="00AB1AB3">
        <w:rPr>
          <w:rFonts w:ascii="Times New Roman" w:hAnsi="Times New Roman"/>
          <w:sz w:val="28"/>
          <w:szCs w:val="24"/>
        </w:rPr>
        <w:t>дальнейшее проведение структурных преобразований, оптимизация структуры отрасли путём объединения маломощных больниц и поликлиник, и создания многопрофильных медицинских центров;</w:t>
      </w:r>
    </w:p>
    <w:p w:rsidR="00AB1AB3" w:rsidRPr="00AB1AB3" w:rsidRDefault="00AB1AB3" w:rsidP="00AB1AB3">
      <w:pPr>
        <w:numPr>
          <w:ilvl w:val="0"/>
          <w:numId w:val="14"/>
        </w:numPr>
        <w:tabs>
          <w:tab w:val="left" w:pos="1134"/>
        </w:tabs>
        <w:spacing w:after="0" w:line="240" w:lineRule="auto"/>
        <w:ind w:left="1134"/>
        <w:jc w:val="both"/>
        <w:rPr>
          <w:rFonts w:ascii="Times New Roman" w:hAnsi="Times New Roman"/>
          <w:sz w:val="28"/>
          <w:szCs w:val="24"/>
        </w:rPr>
      </w:pPr>
      <w:r w:rsidRPr="00AB1AB3">
        <w:rPr>
          <w:rFonts w:ascii="Times New Roman" w:hAnsi="Times New Roman"/>
          <w:sz w:val="28"/>
          <w:szCs w:val="24"/>
        </w:rPr>
        <w:t>развитие современных информационных технологий (информатизация отрасли, переход на электронную медицинскую карту, широкое использование телемедицины);</w:t>
      </w:r>
    </w:p>
    <w:p w:rsidR="00AB1AB3" w:rsidRPr="00AB1AB3" w:rsidRDefault="00AB1AB3" w:rsidP="00AB1AB3">
      <w:pPr>
        <w:numPr>
          <w:ilvl w:val="0"/>
          <w:numId w:val="14"/>
        </w:numPr>
        <w:tabs>
          <w:tab w:val="left" w:pos="1134"/>
        </w:tabs>
        <w:spacing w:after="0" w:line="240" w:lineRule="auto"/>
        <w:ind w:left="1134"/>
        <w:jc w:val="both"/>
        <w:rPr>
          <w:rFonts w:ascii="Times New Roman" w:hAnsi="Times New Roman"/>
          <w:sz w:val="28"/>
          <w:szCs w:val="24"/>
        </w:rPr>
      </w:pPr>
      <w:r w:rsidRPr="00AB1AB3">
        <w:rPr>
          <w:rFonts w:ascii="Times New Roman" w:hAnsi="Times New Roman"/>
          <w:sz w:val="28"/>
          <w:szCs w:val="24"/>
        </w:rPr>
        <w:t>осуществление комплекса мер, направленных на увеличение замещения импортной лекарственной продукции их отечественными аналогами.</w:t>
      </w:r>
    </w:p>
    <w:p w:rsidR="0010136D" w:rsidRPr="004F661A" w:rsidRDefault="0010136D" w:rsidP="0010136D">
      <w:pPr>
        <w:spacing w:after="0" w:line="240" w:lineRule="auto"/>
        <w:ind w:firstLine="709"/>
        <w:jc w:val="both"/>
        <w:rPr>
          <w:rFonts w:ascii="Times New Roman" w:eastAsia="Times New Roman" w:hAnsi="Times New Roman"/>
          <w:sz w:val="28"/>
          <w:szCs w:val="24"/>
          <w:lang w:eastAsia="ru-RU"/>
        </w:rPr>
      </w:pPr>
    </w:p>
    <w:p w:rsidR="005D28B1" w:rsidRPr="005D28B1" w:rsidRDefault="005D28B1" w:rsidP="005D28B1">
      <w:pPr>
        <w:spacing w:after="0" w:line="240" w:lineRule="auto"/>
        <w:ind w:firstLine="709"/>
        <w:jc w:val="both"/>
        <w:rPr>
          <w:rFonts w:ascii="Times New Roman" w:eastAsia="Times New Roman" w:hAnsi="Times New Roman"/>
          <w:i/>
          <w:sz w:val="28"/>
          <w:szCs w:val="24"/>
          <w:u w:val="single"/>
          <w:lang w:eastAsia="ru-RU"/>
        </w:rPr>
      </w:pPr>
      <w:r>
        <w:rPr>
          <w:rFonts w:ascii="Times New Roman" w:eastAsia="Times New Roman" w:hAnsi="Times New Roman"/>
          <w:i/>
          <w:sz w:val="28"/>
          <w:szCs w:val="24"/>
          <w:u w:val="single"/>
          <w:lang w:eastAsia="ru-RU"/>
        </w:rPr>
        <w:t>Культура</w:t>
      </w:r>
    </w:p>
    <w:p w:rsidR="005D28B1" w:rsidRPr="005D28B1" w:rsidRDefault="005D28B1" w:rsidP="005D28B1">
      <w:pPr>
        <w:spacing w:after="0" w:line="240" w:lineRule="auto"/>
        <w:ind w:firstLine="709"/>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rsidR="006C6A3E" w:rsidRDefault="006C6A3E" w:rsidP="000476B5">
      <w:pPr>
        <w:spacing w:after="0" w:line="240" w:lineRule="auto"/>
        <w:ind w:firstLine="709"/>
        <w:jc w:val="both"/>
        <w:rPr>
          <w:rFonts w:ascii="Times New Roman" w:eastAsia="Times New Roman" w:hAnsi="Times New Roman"/>
          <w:sz w:val="28"/>
          <w:szCs w:val="24"/>
          <w:lang w:eastAsia="ru-RU"/>
        </w:rPr>
      </w:pPr>
      <w:r w:rsidRPr="006C6A3E">
        <w:rPr>
          <w:rFonts w:ascii="Times New Roman" w:eastAsia="Times New Roman" w:hAnsi="Times New Roman"/>
          <w:sz w:val="28"/>
          <w:szCs w:val="24"/>
          <w:lang w:eastAsia="ru-RU"/>
        </w:rPr>
        <w:t>В муниципальном образовании 12 учреждений культуры: 6 учреждений являются юридическими лицами - МБУК Центральная районная библиотека, МБУК Районный центр досуга, МБУК Сельский дом культуры с. Вал, МБУК Сельский дом культуры с. Ныш, МБУК Ногликский муниципальный краеведческий музей, МБОУДОД Детская школа искусств (6 учреждений – филиалы-библиотеки).</w:t>
      </w:r>
    </w:p>
    <w:p w:rsidR="00026C3E" w:rsidRPr="00026C3E" w:rsidRDefault="00026C3E" w:rsidP="00026C3E">
      <w:pPr>
        <w:spacing w:after="0" w:line="240" w:lineRule="auto"/>
        <w:ind w:firstLine="709"/>
        <w:jc w:val="both"/>
        <w:rPr>
          <w:rFonts w:ascii="Times New Roman" w:eastAsia="Times New Roman" w:hAnsi="Times New Roman"/>
          <w:sz w:val="28"/>
          <w:szCs w:val="24"/>
          <w:lang w:eastAsia="ru-RU"/>
        </w:rPr>
      </w:pPr>
      <w:r w:rsidRPr="00026C3E">
        <w:rPr>
          <w:rFonts w:ascii="Times New Roman" w:eastAsia="Times New Roman" w:hAnsi="Times New Roman"/>
          <w:sz w:val="28"/>
          <w:szCs w:val="24"/>
          <w:lang w:eastAsia="ru-RU"/>
        </w:rPr>
        <w:t xml:space="preserve">Краеведческий музей занимает особое место среди учреждений культуры муниципального образования «Городской округ Ногликский», он отображает в себе историю округа и этнографию. На сегодняшний день фонд музейных экспонатов составляет 9088 единицы, многие экспонаты уникальны. В музее открыты для посетителей этнографическая экспозиция, экспозиция по археологии, экспозиция по истории Ногликского района. Пополнение музейного фонда </w:t>
      </w:r>
      <w:r w:rsidR="006B32F2" w:rsidRPr="00026C3E">
        <w:rPr>
          <w:rFonts w:ascii="Times New Roman" w:eastAsia="Times New Roman" w:hAnsi="Times New Roman"/>
          <w:sz w:val="28"/>
          <w:szCs w:val="24"/>
          <w:lang w:eastAsia="ru-RU"/>
        </w:rPr>
        <w:t>ведётся</w:t>
      </w:r>
      <w:r w:rsidRPr="00026C3E">
        <w:rPr>
          <w:rFonts w:ascii="Times New Roman" w:eastAsia="Times New Roman" w:hAnsi="Times New Roman"/>
          <w:sz w:val="28"/>
          <w:szCs w:val="24"/>
          <w:lang w:eastAsia="ru-RU"/>
        </w:rPr>
        <w:t xml:space="preserve"> за </w:t>
      </w:r>
      <w:r w:rsidR="006B32F2" w:rsidRPr="00026C3E">
        <w:rPr>
          <w:rFonts w:ascii="Times New Roman" w:eastAsia="Times New Roman" w:hAnsi="Times New Roman"/>
          <w:sz w:val="28"/>
          <w:szCs w:val="24"/>
          <w:lang w:eastAsia="ru-RU"/>
        </w:rPr>
        <w:t>счёт</w:t>
      </w:r>
      <w:r w:rsidRPr="00026C3E">
        <w:rPr>
          <w:rFonts w:ascii="Times New Roman" w:eastAsia="Times New Roman" w:hAnsi="Times New Roman"/>
          <w:sz w:val="28"/>
          <w:szCs w:val="24"/>
          <w:lang w:eastAsia="ru-RU"/>
        </w:rPr>
        <w:t xml:space="preserve"> археологических раскопок; проводится работа с местными жителями по вопросам передачи (дарению) имеющихся личных документов, предметов и других материалов, предоставляющих музейную ценность.</w:t>
      </w:r>
    </w:p>
    <w:p w:rsidR="00026C3E" w:rsidRDefault="00026C3E" w:rsidP="00026C3E">
      <w:pPr>
        <w:spacing w:after="0" w:line="240" w:lineRule="auto"/>
        <w:ind w:firstLine="709"/>
        <w:jc w:val="both"/>
        <w:rPr>
          <w:rFonts w:ascii="Times New Roman" w:eastAsia="Times New Roman" w:hAnsi="Times New Roman"/>
          <w:sz w:val="28"/>
          <w:szCs w:val="24"/>
          <w:lang w:eastAsia="ru-RU"/>
        </w:rPr>
      </w:pPr>
      <w:r w:rsidRPr="00026C3E">
        <w:rPr>
          <w:rFonts w:ascii="Times New Roman" w:eastAsia="Times New Roman" w:hAnsi="Times New Roman"/>
          <w:sz w:val="28"/>
          <w:szCs w:val="24"/>
          <w:lang w:eastAsia="ru-RU"/>
        </w:rPr>
        <w:t>Социальная и общественная роль районной центральной библиотеки и 7 е</w:t>
      </w:r>
      <w:r w:rsidR="006B32F2">
        <w:rPr>
          <w:rFonts w:ascii="Times New Roman" w:eastAsia="Times New Roman" w:hAnsi="Times New Roman"/>
          <w:sz w:val="28"/>
          <w:szCs w:val="24"/>
          <w:lang w:eastAsia="ru-RU"/>
        </w:rPr>
        <w:t>ё</w:t>
      </w:r>
      <w:r w:rsidRPr="00026C3E">
        <w:rPr>
          <w:rFonts w:ascii="Times New Roman" w:eastAsia="Times New Roman" w:hAnsi="Times New Roman"/>
          <w:sz w:val="28"/>
          <w:szCs w:val="24"/>
          <w:lang w:eastAsia="ru-RU"/>
        </w:rPr>
        <w:t xml:space="preserve"> филиалов, состоит в обеспечении свободного и оперативного доступа к информации, приобщении к ценностям мировой культуры населения округа. Приоритетными направлениями в работе центральной районной библиотеки являются: максимальное комплектование библиотечных фондов, предоставление возможности потребителям своевременно получать полную информацию о составе библиотечных фондов через систему каталогов и других форм обслуживания, развитие инновационных программ, формирование библиотечных фондов документами краеведческой тематики, пропаганда литературы по всем направлениям. В 2012 году библиотеке был присвоен </w:t>
      </w:r>
      <w:r w:rsidRPr="00026C3E">
        <w:rPr>
          <w:rFonts w:ascii="Times New Roman" w:eastAsia="Times New Roman" w:hAnsi="Times New Roman"/>
          <w:sz w:val="28"/>
          <w:szCs w:val="24"/>
          <w:lang w:eastAsia="ru-RU"/>
        </w:rPr>
        <w:lastRenderedPageBreak/>
        <w:t>статус – «Модельная библиотека». Это позволило повысить качественный уровень информационного обслуживания населения и ввести новые направления в работе библиотеки.</w:t>
      </w:r>
    </w:p>
    <w:p w:rsidR="00026C3E" w:rsidRDefault="00026C3E" w:rsidP="00026C3E">
      <w:pPr>
        <w:spacing w:after="0" w:line="240" w:lineRule="auto"/>
        <w:ind w:firstLine="709"/>
        <w:jc w:val="both"/>
        <w:rPr>
          <w:rFonts w:ascii="Times New Roman" w:eastAsia="Times New Roman" w:hAnsi="Times New Roman"/>
          <w:sz w:val="28"/>
          <w:szCs w:val="24"/>
          <w:lang w:eastAsia="ru-RU"/>
        </w:rPr>
      </w:pPr>
      <w:r w:rsidRPr="00026C3E">
        <w:rPr>
          <w:rFonts w:ascii="Times New Roman" w:eastAsia="Times New Roman" w:hAnsi="Times New Roman"/>
          <w:sz w:val="28"/>
          <w:szCs w:val="24"/>
          <w:lang w:eastAsia="ru-RU"/>
        </w:rPr>
        <w:t>Неоценима роль образовательного учреждения дополнительного образования детей в сфере культуры и искусства в формировании культурного пространства округа. Деятельность школы направлена на решение задач по обеспечению прав ребёнка на получение качественного дополнительного образования в сфере художественного искусства. Детская школа искусств играет большую роль в формировании культурного пространства, выполняет функции широкого художественно-эстетического просвещения, реализует музыкальные, художественные и общеэстетические образовательные программы в области данных видов искусств и дополнительные предпрофессиональные общеобразовательные программы. Анализ комплекса проблем функционирования и развития школы показал, что среди ключевых проблем, особенно важной является решение вопроса о сохранении ДШИ, как части поддерживаемой государством российской образовательной системы.</w:t>
      </w:r>
    </w:p>
    <w:p w:rsidR="000476B5" w:rsidRPr="000476B5" w:rsidRDefault="000476B5" w:rsidP="000476B5">
      <w:pPr>
        <w:spacing w:after="0" w:line="240" w:lineRule="auto"/>
        <w:ind w:firstLine="709"/>
        <w:jc w:val="both"/>
        <w:rPr>
          <w:rFonts w:ascii="Times New Roman" w:eastAsia="Times New Roman" w:hAnsi="Times New Roman"/>
          <w:sz w:val="28"/>
          <w:szCs w:val="24"/>
          <w:lang w:eastAsia="ru-RU"/>
        </w:rPr>
      </w:pPr>
      <w:r w:rsidRPr="000476B5">
        <w:rPr>
          <w:rFonts w:ascii="Times New Roman" w:eastAsia="Times New Roman" w:hAnsi="Times New Roman"/>
          <w:sz w:val="28"/>
          <w:szCs w:val="24"/>
          <w:lang w:eastAsia="ru-RU"/>
        </w:rPr>
        <w:t>Деятельность сферы культуры направлена на выполнение задач, поставленных в основополагающих документах Президента Российской Федерации и Правительства Российской Федерации, на реализацию государственной программы «Развитие сферы культуры в Сахалинской области» на 2014-20120 годы» и муниципальной программы</w:t>
      </w:r>
      <w:r w:rsidRPr="000476B5">
        <w:rPr>
          <w:rFonts w:ascii="Times New Roman" w:eastAsia="Times New Roman" w:hAnsi="Times New Roman"/>
          <w:bCs/>
          <w:sz w:val="28"/>
          <w:szCs w:val="24"/>
          <w:lang w:eastAsia="ru-RU"/>
        </w:rPr>
        <w:t xml:space="preserve"> </w:t>
      </w:r>
      <w:r w:rsidRPr="000476B5">
        <w:rPr>
          <w:rFonts w:ascii="Times New Roman" w:eastAsia="Times New Roman" w:hAnsi="Times New Roman"/>
          <w:sz w:val="28"/>
          <w:szCs w:val="24"/>
          <w:lang w:eastAsia="ru-RU"/>
        </w:rPr>
        <w:t>«Развитие культуры в муниципальном образовании «Городской округ Ногликский» на 2015-2020 годы».</w:t>
      </w:r>
      <w:r w:rsidR="00991FDF">
        <w:rPr>
          <w:rFonts w:ascii="Times New Roman" w:eastAsia="Times New Roman" w:hAnsi="Times New Roman"/>
          <w:sz w:val="28"/>
          <w:szCs w:val="24"/>
          <w:lang w:eastAsia="ru-RU"/>
        </w:rPr>
        <w:t xml:space="preserve"> </w:t>
      </w:r>
      <w:r w:rsidRPr="000476B5">
        <w:rPr>
          <w:rFonts w:ascii="Times New Roman" w:eastAsia="Times New Roman" w:hAnsi="Times New Roman"/>
          <w:sz w:val="28"/>
          <w:szCs w:val="24"/>
          <w:lang w:eastAsia="ru-RU"/>
        </w:rPr>
        <w:t>В 2016 году отрасль «Культура» развивалась в соответствии со следующими приоритетами:</w:t>
      </w:r>
    </w:p>
    <w:p w:rsidR="000476B5" w:rsidRPr="000476B5" w:rsidRDefault="000476B5" w:rsidP="000476B5">
      <w:pPr>
        <w:numPr>
          <w:ilvl w:val="0"/>
          <w:numId w:val="14"/>
        </w:numPr>
        <w:tabs>
          <w:tab w:val="left" w:pos="1134"/>
        </w:tabs>
        <w:spacing w:after="0" w:line="240" w:lineRule="auto"/>
        <w:ind w:left="1134"/>
        <w:jc w:val="both"/>
        <w:rPr>
          <w:rFonts w:ascii="Times New Roman" w:hAnsi="Times New Roman"/>
          <w:sz w:val="28"/>
          <w:szCs w:val="24"/>
        </w:rPr>
      </w:pPr>
      <w:r w:rsidRPr="000476B5">
        <w:rPr>
          <w:rFonts w:ascii="Times New Roman" w:hAnsi="Times New Roman"/>
          <w:sz w:val="28"/>
          <w:szCs w:val="24"/>
        </w:rPr>
        <w:t xml:space="preserve">модернизация сферы культуры через содержательное и технологическое обновление деятельности учреждений; </w:t>
      </w:r>
    </w:p>
    <w:p w:rsidR="000476B5" w:rsidRPr="000476B5" w:rsidRDefault="000476B5" w:rsidP="000476B5">
      <w:pPr>
        <w:numPr>
          <w:ilvl w:val="0"/>
          <w:numId w:val="14"/>
        </w:numPr>
        <w:tabs>
          <w:tab w:val="left" w:pos="1134"/>
        </w:tabs>
        <w:spacing w:after="0" w:line="240" w:lineRule="auto"/>
        <w:ind w:left="1134"/>
        <w:jc w:val="both"/>
        <w:rPr>
          <w:rFonts w:ascii="Times New Roman" w:hAnsi="Times New Roman"/>
          <w:sz w:val="28"/>
          <w:szCs w:val="24"/>
        </w:rPr>
      </w:pPr>
      <w:r w:rsidRPr="000476B5">
        <w:rPr>
          <w:rFonts w:ascii="Times New Roman" w:hAnsi="Times New Roman"/>
          <w:sz w:val="28"/>
          <w:szCs w:val="24"/>
        </w:rPr>
        <w:t>сохранение культурного многообразия и создание единого культурного пространства;</w:t>
      </w:r>
    </w:p>
    <w:p w:rsidR="000476B5" w:rsidRPr="000476B5" w:rsidRDefault="000476B5" w:rsidP="000476B5">
      <w:pPr>
        <w:numPr>
          <w:ilvl w:val="0"/>
          <w:numId w:val="14"/>
        </w:numPr>
        <w:tabs>
          <w:tab w:val="left" w:pos="1134"/>
        </w:tabs>
        <w:spacing w:after="0" w:line="240" w:lineRule="auto"/>
        <w:ind w:left="1134"/>
        <w:jc w:val="both"/>
        <w:rPr>
          <w:rFonts w:ascii="Times New Roman" w:hAnsi="Times New Roman"/>
          <w:sz w:val="28"/>
          <w:szCs w:val="24"/>
        </w:rPr>
      </w:pPr>
      <w:r w:rsidRPr="000476B5">
        <w:rPr>
          <w:rFonts w:ascii="Times New Roman" w:hAnsi="Times New Roman"/>
          <w:sz w:val="28"/>
          <w:szCs w:val="24"/>
        </w:rPr>
        <w:t>формирование благоприятной сферы культурного досуга;</w:t>
      </w:r>
    </w:p>
    <w:p w:rsidR="000476B5" w:rsidRPr="000476B5" w:rsidRDefault="000476B5" w:rsidP="000476B5">
      <w:pPr>
        <w:numPr>
          <w:ilvl w:val="0"/>
          <w:numId w:val="14"/>
        </w:numPr>
        <w:tabs>
          <w:tab w:val="left" w:pos="1134"/>
        </w:tabs>
        <w:spacing w:after="0" w:line="240" w:lineRule="auto"/>
        <w:ind w:left="1134"/>
        <w:jc w:val="both"/>
        <w:rPr>
          <w:rFonts w:ascii="Times New Roman" w:hAnsi="Times New Roman"/>
          <w:sz w:val="28"/>
          <w:szCs w:val="24"/>
        </w:rPr>
      </w:pPr>
      <w:r w:rsidRPr="000476B5">
        <w:rPr>
          <w:rFonts w:ascii="Times New Roman" w:hAnsi="Times New Roman"/>
          <w:sz w:val="28"/>
          <w:szCs w:val="24"/>
        </w:rPr>
        <w:t>сохранение культурно-исторического наследия и расширение доступа граждан к культурным ценностям и информации;</w:t>
      </w:r>
      <w:r w:rsidR="00991FDF">
        <w:rPr>
          <w:rFonts w:ascii="Times New Roman" w:hAnsi="Times New Roman"/>
          <w:sz w:val="28"/>
          <w:szCs w:val="24"/>
        </w:rPr>
        <w:t xml:space="preserve"> </w:t>
      </w:r>
    </w:p>
    <w:p w:rsidR="000476B5" w:rsidRPr="000476B5" w:rsidRDefault="000476B5" w:rsidP="000476B5">
      <w:pPr>
        <w:numPr>
          <w:ilvl w:val="0"/>
          <w:numId w:val="14"/>
        </w:numPr>
        <w:tabs>
          <w:tab w:val="left" w:pos="1134"/>
        </w:tabs>
        <w:spacing w:after="0" w:line="240" w:lineRule="auto"/>
        <w:ind w:left="1134"/>
        <w:jc w:val="both"/>
        <w:rPr>
          <w:rFonts w:ascii="Times New Roman" w:hAnsi="Times New Roman"/>
          <w:sz w:val="28"/>
          <w:szCs w:val="24"/>
        </w:rPr>
      </w:pPr>
      <w:r w:rsidRPr="000476B5">
        <w:rPr>
          <w:rFonts w:ascii="Times New Roman" w:hAnsi="Times New Roman"/>
          <w:sz w:val="28"/>
          <w:szCs w:val="24"/>
        </w:rPr>
        <w:t>проведение структурных изменений в отрасли, увязанных с повышение оплаты труда работников учреждений культуры, направленных на повышение эффективности их деятельности и качества предоставляемых услуг.</w:t>
      </w:r>
    </w:p>
    <w:p w:rsidR="000476B5" w:rsidRPr="000476B5" w:rsidRDefault="000476B5" w:rsidP="000476B5">
      <w:pPr>
        <w:spacing w:after="0" w:line="240" w:lineRule="auto"/>
        <w:ind w:firstLine="709"/>
        <w:jc w:val="both"/>
        <w:rPr>
          <w:rFonts w:ascii="Times New Roman" w:eastAsia="Times New Roman" w:hAnsi="Times New Roman"/>
          <w:sz w:val="28"/>
          <w:szCs w:val="24"/>
          <w:lang w:eastAsia="ru-RU"/>
        </w:rPr>
      </w:pPr>
      <w:r w:rsidRPr="000476B5">
        <w:rPr>
          <w:rFonts w:ascii="Times New Roman" w:eastAsia="Times New Roman" w:hAnsi="Times New Roman"/>
          <w:sz w:val="28"/>
          <w:szCs w:val="24"/>
          <w:lang w:eastAsia="ru-RU"/>
        </w:rPr>
        <w:t>Обеспеченность клубами и учреждениями клубного типа – 100 %</w:t>
      </w:r>
      <w:r>
        <w:rPr>
          <w:rFonts w:ascii="Times New Roman" w:eastAsia="Times New Roman" w:hAnsi="Times New Roman"/>
          <w:sz w:val="28"/>
          <w:szCs w:val="24"/>
          <w:lang w:eastAsia="ru-RU"/>
        </w:rPr>
        <w:t xml:space="preserve">. </w:t>
      </w:r>
      <w:r w:rsidRPr="000476B5">
        <w:rPr>
          <w:rFonts w:ascii="Times New Roman" w:eastAsia="Times New Roman" w:hAnsi="Times New Roman"/>
          <w:sz w:val="28"/>
          <w:szCs w:val="24"/>
          <w:lang w:eastAsia="ru-RU"/>
        </w:rPr>
        <w:t xml:space="preserve">Согласно Распоряжению Министерства культуры РФ от 27.07.2016 г. № Р-948 по нормативам фактическая обеспеченность клубами в округе должна составлять 3 единицы, в настоящее время в округе - 3 культурно-досуговых учреждения, что соответствует нормативам. </w:t>
      </w:r>
    </w:p>
    <w:p w:rsidR="000476B5" w:rsidRPr="000476B5" w:rsidRDefault="000476B5" w:rsidP="000476B5">
      <w:pPr>
        <w:spacing w:after="0" w:line="240" w:lineRule="auto"/>
        <w:ind w:firstLine="709"/>
        <w:jc w:val="both"/>
        <w:rPr>
          <w:rFonts w:ascii="Times New Roman" w:eastAsia="Times New Roman" w:hAnsi="Times New Roman"/>
          <w:sz w:val="28"/>
          <w:szCs w:val="24"/>
          <w:lang w:eastAsia="ru-RU"/>
        </w:rPr>
      </w:pPr>
      <w:r w:rsidRPr="000476B5">
        <w:rPr>
          <w:rFonts w:ascii="Times New Roman" w:eastAsia="Times New Roman" w:hAnsi="Times New Roman"/>
          <w:sz w:val="28"/>
          <w:szCs w:val="24"/>
          <w:lang w:eastAsia="ru-RU"/>
        </w:rPr>
        <w:t>Обеспеченность библиотеками – 140</w:t>
      </w:r>
      <w:r w:rsidR="00F25B93">
        <w:rPr>
          <w:rFonts w:ascii="Times New Roman" w:eastAsia="Times New Roman" w:hAnsi="Times New Roman"/>
          <w:sz w:val="28"/>
          <w:szCs w:val="24"/>
          <w:lang w:eastAsia="ru-RU"/>
        </w:rPr>
        <w:t xml:space="preserve"> </w:t>
      </w:r>
      <w:r w:rsidRPr="000476B5">
        <w:rPr>
          <w:rFonts w:ascii="Times New Roman" w:eastAsia="Times New Roman" w:hAnsi="Times New Roman"/>
          <w:sz w:val="28"/>
          <w:szCs w:val="24"/>
          <w:lang w:eastAsia="ru-RU"/>
        </w:rPr>
        <w:t>% (по нормативам 6 единиц, по факту -</w:t>
      </w:r>
      <w:r w:rsidR="00F25B93">
        <w:rPr>
          <w:rFonts w:ascii="Times New Roman" w:eastAsia="Times New Roman" w:hAnsi="Times New Roman"/>
          <w:sz w:val="28"/>
          <w:szCs w:val="24"/>
          <w:lang w:eastAsia="ru-RU"/>
        </w:rPr>
        <w:t xml:space="preserve"> </w:t>
      </w:r>
      <w:r w:rsidRPr="000476B5">
        <w:rPr>
          <w:rFonts w:ascii="Times New Roman" w:eastAsia="Times New Roman" w:hAnsi="Times New Roman"/>
          <w:sz w:val="28"/>
          <w:szCs w:val="24"/>
          <w:lang w:eastAsia="ru-RU"/>
        </w:rPr>
        <w:t xml:space="preserve">7) </w:t>
      </w:r>
    </w:p>
    <w:p w:rsidR="000476B5" w:rsidRPr="000476B5" w:rsidRDefault="00F25B93" w:rsidP="000476B5">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По состоянию на 01.01.</w:t>
      </w:r>
      <w:r w:rsidR="000476B5" w:rsidRPr="000476B5">
        <w:rPr>
          <w:rFonts w:ascii="Times New Roman" w:eastAsia="Times New Roman" w:hAnsi="Times New Roman"/>
          <w:sz w:val="28"/>
          <w:szCs w:val="24"/>
          <w:lang w:eastAsia="ru-RU"/>
        </w:rPr>
        <w:t>2017 сеть учреждений культуры округа включает в себя 12 учреждений: Районный центр досуга, муниципальный краеведческий музей, детская школа искусств, 2 сельских дома культуры и районная центральная библиотека, детская библиотека, 5</w:t>
      </w:r>
      <w:r>
        <w:rPr>
          <w:rFonts w:ascii="Times New Roman" w:eastAsia="Times New Roman" w:hAnsi="Times New Roman"/>
          <w:sz w:val="28"/>
          <w:szCs w:val="24"/>
          <w:lang w:eastAsia="ru-RU"/>
        </w:rPr>
        <w:t xml:space="preserve"> </w:t>
      </w:r>
      <w:r w:rsidR="000476B5" w:rsidRPr="000476B5">
        <w:rPr>
          <w:rFonts w:ascii="Times New Roman" w:eastAsia="Times New Roman" w:hAnsi="Times New Roman"/>
          <w:sz w:val="28"/>
          <w:szCs w:val="24"/>
          <w:lang w:eastAsia="ru-RU"/>
        </w:rPr>
        <w:t>библиотек-филиал</w:t>
      </w:r>
      <w:r>
        <w:rPr>
          <w:rFonts w:ascii="Times New Roman" w:eastAsia="Times New Roman" w:hAnsi="Times New Roman"/>
          <w:sz w:val="28"/>
          <w:szCs w:val="24"/>
          <w:lang w:eastAsia="ru-RU"/>
        </w:rPr>
        <w:t>ов</w:t>
      </w:r>
      <w:r w:rsidR="000476B5" w:rsidRPr="000476B5">
        <w:rPr>
          <w:rFonts w:ascii="Times New Roman" w:eastAsia="Times New Roman" w:hAnsi="Times New Roman"/>
          <w:sz w:val="28"/>
          <w:szCs w:val="24"/>
          <w:lang w:eastAsia="ru-RU"/>
        </w:rPr>
        <w:t xml:space="preserve">. Учреждения формируют и </w:t>
      </w:r>
      <w:r w:rsidR="000476B5" w:rsidRPr="000476B5">
        <w:rPr>
          <w:rFonts w:ascii="Times New Roman" w:eastAsia="Times New Roman" w:hAnsi="Times New Roman"/>
          <w:sz w:val="28"/>
          <w:szCs w:val="24"/>
          <w:lang w:eastAsia="ru-RU"/>
        </w:rPr>
        <w:lastRenderedPageBreak/>
        <w:t>предлагают населению широкий спектр культурных, образовательных и информационных услуг.</w:t>
      </w:r>
    </w:p>
    <w:p w:rsidR="005D28B1" w:rsidRPr="005D28B1" w:rsidRDefault="005D28B1" w:rsidP="005D28B1">
      <w:pPr>
        <w:spacing w:after="0" w:line="240" w:lineRule="auto"/>
        <w:ind w:firstLine="709"/>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Анализ деятельности библиотек свидетельствует об общих прогрессивных тенденциях в библиотечном деле, но вместе с тем в библиотечной отрасли существует ряд сдерживающих факторов в поступательном развитии данного направления:</w:t>
      </w:r>
    </w:p>
    <w:p w:rsidR="005D28B1" w:rsidRPr="005D28B1" w:rsidRDefault="005D28B1"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неудовлетворительное состояние имущественного комплекса библиотек</w:t>
      </w:r>
      <w:r w:rsidR="00B61A4B">
        <w:rPr>
          <w:rFonts w:ascii="Times New Roman" w:eastAsia="Times New Roman" w:hAnsi="Times New Roman"/>
          <w:sz w:val="28"/>
          <w:szCs w:val="24"/>
          <w:lang w:eastAsia="ru-RU"/>
        </w:rPr>
        <w:t>и</w:t>
      </w:r>
      <w:r w:rsidRPr="005D28B1">
        <w:rPr>
          <w:rFonts w:ascii="Times New Roman" w:eastAsia="Times New Roman" w:hAnsi="Times New Roman"/>
          <w:sz w:val="28"/>
          <w:szCs w:val="24"/>
          <w:lang w:eastAsia="ru-RU"/>
        </w:rPr>
        <w:t>;</w:t>
      </w:r>
    </w:p>
    <w:p w:rsidR="005D28B1" w:rsidRPr="005D28B1" w:rsidRDefault="005D28B1"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нехватка квалифицированных специалистов;</w:t>
      </w:r>
    </w:p>
    <w:p w:rsidR="005D28B1" w:rsidRPr="005D28B1" w:rsidRDefault="00B61A4B" w:rsidP="00F12271">
      <w:pPr>
        <w:numPr>
          <w:ilvl w:val="0"/>
          <w:numId w:val="53"/>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не</w:t>
      </w:r>
      <w:r w:rsidR="005D28B1" w:rsidRPr="005D28B1">
        <w:rPr>
          <w:rFonts w:ascii="Times New Roman" w:eastAsia="Times New Roman" w:hAnsi="Times New Roman"/>
          <w:sz w:val="28"/>
          <w:szCs w:val="24"/>
          <w:lang w:eastAsia="ru-RU"/>
        </w:rPr>
        <w:t xml:space="preserve"> достаточны</w:t>
      </w:r>
      <w:r>
        <w:rPr>
          <w:rFonts w:ascii="Times New Roman" w:eastAsia="Times New Roman" w:hAnsi="Times New Roman"/>
          <w:sz w:val="28"/>
          <w:szCs w:val="24"/>
          <w:lang w:eastAsia="ru-RU"/>
        </w:rPr>
        <w:t>е</w:t>
      </w:r>
      <w:r w:rsidR="005D28B1" w:rsidRPr="005D28B1">
        <w:rPr>
          <w:rFonts w:ascii="Times New Roman" w:eastAsia="Times New Roman" w:hAnsi="Times New Roman"/>
          <w:sz w:val="28"/>
          <w:szCs w:val="24"/>
          <w:lang w:eastAsia="ru-RU"/>
        </w:rPr>
        <w:t xml:space="preserve"> знани</w:t>
      </w:r>
      <w:r>
        <w:rPr>
          <w:rFonts w:ascii="Times New Roman" w:eastAsia="Times New Roman" w:hAnsi="Times New Roman"/>
          <w:sz w:val="28"/>
          <w:szCs w:val="24"/>
          <w:lang w:eastAsia="ru-RU"/>
        </w:rPr>
        <w:t>я</w:t>
      </w:r>
      <w:r w:rsidR="005D28B1" w:rsidRPr="005D28B1">
        <w:rPr>
          <w:rFonts w:ascii="Times New Roman" w:eastAsia="Times New Roman" w:hAnsi="Times New Roman"/>
          <w:sz w:val="28"/>
          <w:szCs w:val="24"/>
          <w:lang w:eastAsia="ru-RU"/>
        </w:rPr>
        <w:t xml:space="preserve"> и навык</w:t>
      </w:r>
      <w:r>
        <w:rPr>
          <w:rFonts w:ascii="Times New Roman" w:eastAsia="Times New Roman" w:hAnsi="Times New Roman"/>
          <w:sz w:val="28"/>
          <w:szCs w:val="24"/>
          <w:lang w:eastAsia="ru-RU"/>
        </w:rPr>
        <w:t>и у библиотекарей</w:t>
      </w:r>
      <w:r w:rsidR="005D28B1" w:rsidRPr="005D28B1">
        <w:rPr>
          <w:rFonts w:ascii="Times New Roman" w:eastAsia="Times New Roman" w:hAnsi="Times New Roman"/>
          <w:sz w:val="28"/>
          <w:szCs w:val="24"/>
          <w:lang w:eastAsia="ru-RU"/>
        </w:rPr>
        <w:t xml:space="preserve"> по работе с компьютерной техникой, умений пользования Интернет-ресурсами, государственными порталами.</w:t>
      </w:r>
    </w:p>
    <w:p w:rsidR="005D28B1" w:rsidRPr="005D28B1" w:rsidRDefault="005D28B1" w:rsidP="005D28B1">
      <w:pPr>
        <w:spacing w:after="0" w:line="240" w:lineRule="auto"/>
        <w:ind w:firstLine="709"/>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 xml:space="preserve">Несмотря на достаточно высокий уровень изношенности материально-технической базы и нехватку инвентаря, учреждениями </w:t>
      </w:r>
      <w:r w:rsidR="00FB68B4">
        <w:rPr>
          <w:rFonts w:ascii="Times New Roman" w:eastAsia="Times New Roman" w:hAnsi="Times New Roman"/>
          <w:sz w:val="28"/>
          <w:szCs w:val="24"/>
          <w:lang w:eastAsia="ru-RU"/>
        </w:rPr>
        <w:t>поселения</w:t>
      </w:r>
      <w:r w:rsidRPr="005D28B1">
        <w:rPr>
          <w:rFonts w:ascii="Times New Roman" w:eastAsia="Times New Roman" w:hAnsi="Times New Roman"/>
          <w:sz w:val="28"/>
          <w:szCs w:val="24"/>
          <w:lang w:eastAsia="ru-RU"/>
        </w:rPr>
        <w:t xml:space="preserve"> ведётся большая культурно-просветительская и досуговая работа, включающая в себя и платные услуги.</w:t>
      </w:r>
    </w:p>
    <w:p w:rsidR="005D28B1" w:rsidRPr="005D28B1" w:rsidRDefault="005D28B1" w:rsidP="005D28B1">
      <w:pPr>
        <w:spacing w:after="0" w:line="240" w:lineRule="auto"/>
        <w:ind w:firstLine="709"/>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 xml:space="preserve">В системе учреждений культуры наблюдаются следующие основные проблемы: </w:t>
      </w:r>
    </w:p>
    <w:p w:rsidR="005D28B1" w:rsidRPr="005D28B1" w:rsidRDefault="005D28B1"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 xml:space="preserve">низкая квалификация кадров, несоответствие их профессиональных знаний и умений тенденциям сегодняшнего дня; </w:t>
      </w:r>
    </w:p>
    <w:p w:rsidR="005D28B1" w:rsidRPr="005D28B1" w:rsidRDefault="005D28B1"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 xml:space="preserve">острая нехватка менеджеров, умеющих разрабатывать, успешно реализовывать стратегии и концепции учреждений, находить общий язык с меценатами, потребителями услуг, персоналом, поставщиками ресурсов и другими заинтересованными сторонами; </w:t>
      </w:r>
    </w:p>
    <w:p w:rsidR="005D28B1" w:rsidRPr="005D28B1" w:rsidRDefault="005D28B1"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5D28B1">
        <w:rPr>
          <w:rFonts w:ascii="Times New Roman" w:eastAsia="Times New Roman" w:hAnsi="Times New Roman"/>
          <w:sz w:val="28"/>
          <w:szCs w:val="24"/>
          <w:lang w:eastAsia="ru-RU"/>
        </w:rPr>
        <w:t>устаревание применяемых технологий и форм работы.</w:t>
      </w:r>
    </w:p>
    <w:p w:rsidR="00420BB7" w:rsidRDefault="00420BB7" w:rsidP="005D28B1">
      <w:pPr>
        <w:spacing w:after="0" w:line="240" w:lineRule="auto"/>
        <w:ind w:firstLine="709"/>
        <w:jc w:val="both"/>
        <w:rPr>
          <w:rFonts w:ascii="Times New Roman" w:eastAsia="Times New Roman" w:hAnsi="Times New Roman"/>
          <w:i/>
          <w:sz w:val="28"/>
          <w:szCs w:val="24"/>
          <w:u w:val="single"/>
          <w:lang w:eastAsia="ru-RU"/>
        </w:rPr>
      </w:pPr>
    </w:p>
    <w:p w:rsidR="00FB68B4" w:rsidRPr="005D28B1" w:rsidRDefault="00FB68B4" w:rsidP="005D28B1">
      <w:pPr>
        <w:spacing w:after="0" w:line="240" w:lineRule="auto"/>
        <w:ind w:firstLine="709"/>
        <w:jc w:val="both"/>
        <w:rPr>
          <w:rFonts w:ascii="Times New Roman" w:eastAsia="Times New Roman" w:hAnsi="Times New Roman"/>
          <w:i/>
          <w:sz w:val="28"/>
          <w:szCs w:val="24"/>
          <w:u w:val="single"/>
          <w:lang w:eastAsia="ru-RU"/>
        </w:rPr>
      </w:pPr>
      <w:r w:rsidRPr="00FB68B4">
        <w:rPr>
          <w:rFonts w:ascii="Times New Roman" w:eastAsia="Times New Roman" w:hAnsi="Times New Roman"/>
          <w:i/>
          <w:sz w:val="28"/>
          <w:szCs w:val="24"/>
          <w:u w:val="single"/>
          <w:lang w:eastAsia="ru-RU"/>
        </w:rPr>
        <w:t>Физическая культура и спорт</w:t>
      </w:r>
    </w:p>
    <w:p w:rsidR="00D00D8D" w:rsidRPr="00420BB7" w:rsidRDefault="00420BB7" w:rsidP="00D00D8D">
      <w:pPr>
        <w:spacing w:after="0" w:line="240" w:lineRule="auto"/>
        <w:ind w:firstLine="709"/>
        <w:jc w:val="both"/>
        <w:rPr>
          <w:rFonts w:ascii="Times New Roman" w:eastAsia="Times New Roman" w:hAnsi="Times New Roman"/>
          <w:sz w:val="28"/>
          <w:szCs w:val="24"/>
          <w:lang w:eastAsia="ru-RU"/>
        </w:rPr>
      </w:pPr>
      <w:r w:rsidRPr="00420BB7">
        <w:rPr>
          <w:rFonts w:ascii="Times New Roman" w:eastAsia="Times New Roman" w:hAnsi="Times New Roman"/>
          <w:sz w:val="28"/>
          <w:szCs w:val="24"/>
          <w:lang w:eastAsia="ru-RU"/>
        </w:rPr>
        <w:t>Доля населения, систематически занимающегося физической культурой и спортом, в общей численности населения увеличилась на 4,</w:t>
      </w:r>
      <w:r>
        <w:rPr>
          <w:rFonts w:ascii="Times New Roman" w:eastAsia="Times New Roman" w:hAnsi="Times New Roman"/>
          <w:sz w:val="28"/>
          <w:szCs w:val="24"/>
          <w:lang w:eastAsia="ru-RU"/>
        </w:rPr>
        <w:t xml:space="preserve">5 процентных пункта: </w:t>
      </w:r>
      <w:r w:rsidRPr="00420BB7">
        <w:rPr>
          <w:rFonts w:ascii="Times New Roman" w:eastAsia="Times New Roman" w:hAnsi="Times New Roman"/>
          <w:sz w:val="28"/>
          <w:szCs w:val="24"/>
          <w:lang w:eastAsia="ru-RU"/>
        </w:rPr>
        <w:t>2015</w:t>
      </w:r>
      <w:r>
        <w:rPr>
          <w:rFonts w:ascii="Times New Roman" w:eastAsia="Times New Roman" w:hAnsi="Times New Roman"/>
          <w:sz w:val="28"/>
          <w:szCs w:val="24"/>
          <w:lang w:eastAsia="ru-RU"/>
        </w:rPr>
        <w:t xml:space="preserve"> </w:t>
      </w:r>
      <w:r w:rsidRPr="00420BB7">
        <w:rPr>
          <w:rFonts w:ascii="Times New Roman" w:eastAsia="Times New Roman" w:hAnsi="Times New Roman"/>
          <w:sz w:val="28"/>
          <w:szCs w:val="24"/>
          <w:lang w:eastAsia="ru-RU"/>
        </w:rPr>
        <w:t>г. – 31,2 %</w:t>
      </w:r>
      <w:r>
        <w:rPr>
          <w:rFonts w:ascii="Times New Roman" w:eastAsia="Times New Roman" w:hAnsi="Times New Roman"/>
          <w:sz w:val="28"/>
          <w:szCs w:val="24"/>
          <w:lang w:eastAsia="ru-RU"/>
        </w:rPr>
        <w:t>, 2</w:t>
      </w:r>
      <w:r w:rsidRPr="00420BB7">
        <w:rPr>
          <w:rFonts w:ascii="Times New Roman" w:eastAsia="Times New Roman" w:hAnsi="Times New Roman"/>
          <w:sz w:val="28"/>
          <w:szCs w:val="24"/>
          <w:lang w:eastAsia="ru-RU"/>
        </w:rPr>
        <w:t>016 г. – 35,7</w:t>
      </w:r>
      <w:r>
        <w:rPr>
          <w:rFonts w:ascii="Times New Roman" w:eastAsia="Times New Roman" w:hAnsi="Times New Roman"/>
          <w:sz w:val="28"/>
          <w:szCs w:val="24"/>
          <w:lang w:eastAsia="ru-RU"/>
        </w:rPr>
        <w:t xml:space="preserve"> </w:t>
      </w:r>
      <w:r w:rsidRPr="00420BB7">
        <w:rPr>
          <w:rFonts w:ascii="Times New Roman" w:eastAsia="Times New Roman" w:hAnsi="Times New Roman"/>
          <w:sz w:val="28"/>
          <w:szCs w:val="24"/>
          <w:lang w:eastAsia="ru-RU"/>
        </w:rPr>
        <w:t>%</w:t>
      </w:r>
      <w:r>
        <w:rPr>
          <w:rFonts w:ascii="Times New Roman" w:eastAsia="Times New Roman" w:hAnsi="Times New Roman"/>
          <w:sz w:val="28"/>
          <w:szCs w:val="24"/>
          <w:lang w:eastAsia="ru-RU"/>
        </w:rPr>
        <w:t>.</w:t>
      </w:r>
      <w:r w:rsidR="00D00D8D" w:rsidRPr="00D00D8D">
        <w:rPr>
          <w:rFonts w:ascii="Times New Roman" w:eastAsia="Times New Roman" w:hAnsi="Times New Roman"/>
          <w:sz w:val="28"/>
          <w:szCs w:val="24"/>
          <w:lang w:eastAsia="ru-RU"/>
        </w:rPr>
        <w:t xml:space="preserve"> </w:t>
      </w:r>
      <w:r w:rsidR="00D00D8D" w:rsidRPr="00420BB7">
        <w:rPr>
          <w:rFonts w:ascii="Times New Roman" w:eastAsia="Times New Roman" w:hAnsi="Times New Roman"/>
          <w:sz w:val="28"/>
          <w:szCs w:val="24"/>
          <w:lang w:eastAsia="ru-RU"/>
        </w:rPr>
        <w:t>Доля обучающихся, систематически занимающихся физической культурой и спортом в общей численности, обучающихся составляет 40,5</w:t>
      </w:r>
      <w:r w:rsidR="00D00D8D">
        <w:rPr>
          <w:rFonts w:ascii="Times New Roman" w:eastAsia="Times New Roman" w:hAnsi="Times New Roman"/>
          <w:sz w:val="28"/>
          <w:szCs w:val="24"/>
          <w:lang w:eastAsia="ru-RU"/>
        </w:rPr>
        <w:t> </w:t>
      </w:r>
      <w:r w:rsidR="00D00D8D" w:rsidRPr="00420BB7">
        <w:rPr>
          <w:rFonts w:ascii="Times New Roman" w:eastAsia="Times New Roman" w:hAnsi="Times New Roman"/>
          <w:sz w:val="28"/>
          <w:szCs w:val="24"/>
          <w:lang w:eastAsia="ru-RU"/>
        </w:rPr>
        <w:t>%.</w:t>
      </w:r>
      <w:r w:rsidR="00D00D8D">
        <w:rPr>
          <w:rFonts w:ascii="Times New Roman" w:eastAsia="Times New Roman" w:hAnsi="Times New Roman"/>
          <w:sz w:val="28"/>
          <w:szCs w:val="24"/>
          <w:lang w:eastAsia="ru-RU"/>
        </w:rPr>
        <w:t xml:space="preserve"> С</w:t>
      </w:r>
      <w:r w:rsidR="00D00D8D" w:rsidRPr="00420BB7">
        <w:rPr>
          <w:rFonts w:ascii="Times New Roman" w:eastAsia="Times New Roman" w:hAnsi="Times New Roman"/>
          <w:sz w:val="28"/>
          <w:szCs w:val="24"/>
          <w:lang w:eastAsia="ru-RU"/>
        </w:rPr>
        <w:t xml:space="preserve"> 2017 года планируется увеличение численности за счёт сдачи школьниками норм ГТО и привлечением к работе тренеров-общественников по месту жительства.</w:t>
      </w:r>
    </w:p>
    <w:p w:rsidR="00420BB7" w:rsidRPr="00420BB7" w:rsidRDefault="00420BB7" w:rsidP="00420BB7">
      <w:pPr>
        <w:spacing w:after="0" w:line="240" w:lineRule="auto"/>
        <w:ind w:firstLine="709"/>
        <w:jc w:val="both"/>
        <w:rPr>
          <w:rFonts w:ascii="Times New Roman" w:eastAsia="Times New Roman" w:hAnsi="Times New Roman"/>
          <w:sz w:val="28"/>
          <w:szCs w:val="24"/>
          <w:lang w:eastAsia="ru-RU"/>
        </w:rPr>
      </w:pPr>
      <w:r w:rsidRPr="00420BB7">
        <w:rPr>
          <w:rFonts w:ascii="Times New Roman" w:eastAsia="Times New Roman" w:hAnsi="Times New Roman"/>
          <w:sz w:val="28"/>
          <w:szCs w:val="24"/>
          <w:lang w:eastAsia="ru-RU"/>
        </w:rPr>
        <w:t>Рост связан с привлечение</w:t>
      </w:r>
      <w:r w:rsidR="00D00D8D">
        <w:rPr>
          <w:rFonts w:ascii="Times New Roman" w:eastAsia="Times New Roman" w:hAnsi="Times New Roman"/>
          <w:sz w:val="28"/>
          <w:szCs w:val="24"/>
          <w:lang w:eastAsia="ru-RU"/>
        </w:rPr>
        <w:t>м</w:t>
      </w:r>
      <w:r w:rsidRPr="00420BB7">
        <w:rPr>
          <w:rFonts w:ascii="Times New Roman" w:eastAsia="Times New Roman" w:hAnsi="Times New Roman"/>
          <w:sz w:val="28"/>
          <w:szCs w:val="24"/>
          <w:lang w:eastAsia="ru-RU"/>
        </w:rPr>
        <w:t xml:space="preserve"> 8 тренеров-общественников для организации физкультурно-оздоровительной работы по месту жительства на территории округа. </w:t>
      </w:r>
    </w:p>
    <w:p w:rsidR="00420BB7" w:rsidRPr="00420BB7" w:rsidRDefault="00420BB7" w:rsidP="00420BB7">
      <w:pPr>
        <w:spacing w:after="0" w:line="240" w:lineRule="auto"/>
        <w:ind w:firstLine="709"/>
        <w:jc w:val="both"/>
        <w:rPr>
          <w:rFonts w:ascii="Times New Roman" w:eastAsia="Times New Roman" w:hAnsi="Times New Roman"/>
          <w:sz w:val="28"/>
          <w:szCs w:val="24"/>
          <w:lang w:eastAsia="ru-RU"/>
        </w:rPr>
      </w:pPr>
      <w:r w:rsidRPr="00420BB7">
        <w:rPr>
          <w:rFonts w:ascii="Times New Roman" w:eastAsia="Times New Roman" w:hAnsi="Times New Roman"/>
          <w:sz w:val="28"/>
          <w:szCs w:val="24"/>
          <w:lang w:eastAsia="ru-RU"/>
        </w:rPr>
        <w:t>На территории МО было проведено более 140 спортивных мероприятий: соревнования по лыжным гонкам «Лыжня России», соревнования по лёгкой атлетике «Кросс нации», спортивные праздники, посвящённые Дню физкультурника, соревнования по национальным видам спорта, соревнования в честь праздника «День работников нефтяной и газовой промышленности». В прогнозируемом периоде данный показатель будет увеличиваться с 39,3</w:t>
      </w:r>
      <w:r>
        <w:rPr>
          <w:rFonts w:ascii="Times New Roman" w:eastAsia="Times New Roman" w:hAnsi="Times New Roman"/>
          <w:sz w:val="28"/>
          <w:szCs w:val="24"/>
          <w:lang w:eastAsia="ru-RU"/>
        </w:rPr>
        <w:t xml:space="preserve"> </w:t>
      </w:r>
      <w:r w:rsidRPr="00420BB7">
        <w:rPr>
          <w:rFonts w:ascii="Times New Roman" w:eastAsia="Times New Roman" w:hAnsi="Times New Roman"/>
          <w:sz w:val="28"/>
          <w:szCs w:val="24"/>
          <w:lang w:eastAsia="ru-RU"/>
        </w:rPr>
        <w:t>% до 44,9</w:t>
      </w:r>
      <w:r>
        <w:rPr>
          <w:rFonts w:ascii="Times New Roman" w:eastAsia="Times New Roman" w:hAnsi="Times New Roman"/>
          <w:sz w:val="28"/>
          <w:szCs w:val="24"/>
          <w:lang w:eastAsia="ru-RU"/>
        </w:rPr>
        <w:t xml:space="preserve"> </w:t>
      </w:r>
      <w:r w:rsidRPr="00420BB7">
        <w:rPr>
          <w:rFonts w:ascii="Times New Roman" w:eastAsia="Times New Roman" w:hAnsi="Times New Roman"/>
          <w:sz w:val="28"/>
          <w:szCs w:val="24"/>
          <w:lang w:eastAsia="ru-RU"/>
        </w:rPr>
        <w:t>%.</w:t>
      </w:r>
      <w:r w:rsidR="00991FDF">
        <w:rPr>
          <w:rFonts w:ascii="Times New Roman" w:eastAsia="Times New Roman" w:hAnsi="Times New Roman"/>
          <w:sz w:val="28"/>
          <w:szCs w:val="24"/>
          <w:lang w:eastAsia="ru-RU"/>
        </w:rPr>
        <w:t xml:space="preserve"> </w:t>
      </w:r>
    </w:p>
    <w:p w:rsidR="00E8751B" w:rsidRPr="00E8751B" w:rsidRDefault="00E8751B" w:rsidP="00E8751B">
      <w:pPr>
        <w:spacing w:after="0" w:line="240" w:lineRule="auto"/>
        <w:ind w:firstLine="709"/>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t xml:space="preserve">На территории </w:t>
      </w:r>
      <w:r w:rsidR="00383912">
        <w:rPr>
          <w:rFonts w:ascii="Times New Roman" w:eastAsia="Times New Roman" w:hAnsi="Times New Roman"/>
          <w:sz w:val="28"/>
          <w:szCs w:val="24"/>
          <w:lang w:eastAsia="ru-RU"/>
        </w:rPr>
        <w:t>городского округа</w:t>
      </w:r>
      <w:r w:rsidRPr="00E8751B">
        <w:rPr>
          <w:rFonts w:ascii="Times New Roman" w:eastAsia="Times New Roman" w:hAnsi="Times New Roman"/>
          <w:sz w:val="28"/>
          <w:szCs w:val="24"/>
          <w:lang w:eastAsia="ru-RU"/>
        </w:rPr>
        <w:t xml:space="preserve"> в отрасли физкультуры и спорта отмечается недостаточность развития комплекса мер по пропаганде физической культуры и спорта как важнейшей составляющей здорового образа жизни, включающей в себя:</w:t>
      </w:r>
    </w:p>
    <w:p w:rsidR="00E8751B" w:rsidRPr="00E8751B" w:rsidRDefault="00E8751B"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lastRenderedPageBreak/>
        <w:t>определение приоритетных направлений пропаганды физической культуры, спорта и здорового образа жизни;</w:t>
      </w:r>
    </w:p>
    <w:p w:rsidR="00E8751B" w:rsidRPr="00E8751B" w:rsidRDefault="00E8751B"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t>поддержку проектов по развитию физической культуры и спорта в средствах массовой информации;</w:t>
      </w:r>
    </w:p>
    <w:p w:rsidR="00E8751B" w:rsidRPr="00E8751B" w:rsidRDefault="00E8751B" w:rsidP="00F12271">
      <w:pPr>
        <w:numPr>
          <w:ilvl w:val="0"/>
          <w:numId w:val="53"/>
        </w:numPr>
        <w:spacing w:after="0" w:line="240" w:lineRule="auto"/>
        <w:contextualSpacing/>
        <w:jc w:val="both"/>
        <w:rPr>
          <w:rFonts w:ascii="Times New Roman" w:eastAsia="Times New Roman" w:hAnsi="Times New Roman"/>
          <w:sz w:val="28"/>
          <w:szCs w:val="24"/>
          <w:lang w:eastAsia="ru-RU"/>
        </w:rPr>
      </w:pPr>
      <w:r w:rsidRPr="00E8751B">
        <w:rPr>
          <w:rFonts w:ascii="Times New Roman" w:eastAsia="Times New Roman" w:hAnsi="Times New Roman"/>
          <w:sz w:val="28"/>
          <w:szCs w:val="24"/>
          <w:lang w:eastAsia="ru-RU"/>
        </w:rPr>
        <w:t>оказание информационной поддержки населению в организации занятий физической культурой и спортом.</w:t>
      </w:r>
    </w:p>
    <w:p w:rsidR="0061748C" w:rsidRDefault="00E8751B" w:rsidP="0061748C">
      <w:pPr>
        <w:spacing w:after="0" w:line="240" w:lineRule="auto"/>
        <w:ind w:firstLine="709"/>
        <w:jc w:val="both"/>
        <w:rPr>
          <w:rFonts w:ascii="Times New Roman" w:hAnsi="Times New Roman"/>
          <w:sz w:val="28"/>
          <w:szCs w:val="28"/>
          <w:lang w:eastAsia="ru-RU"/>
        </w:rPr>
      </w:pPr>
      <w:r w:rsidRPr="00E8751B">
        <w:rPr>
          <w:rFonts w:ascii="Times New Roman" w:eastAsia="Times New Roman" w:hAnsi="Times New Roman"/>
          <w:sz w:val="28"/>
          <w:szCs w:val="24"/>
          <w:lang w:eastAsia="ru-RU"/>
        </w:rPr>
        <w:t xml:space="preserve">Анализ уровня туристской деятельности показал, что возможности спортивно-оздоровительного туризма в общей структуре хозяйства, экономики и социальной жизни </w:t>
      </w:r>
      <w:r w:rsidR="00290A2D">
        <w:rPr>
          <w:rFonts w:ascii="Times New Roman" w:eastAsia="Times New Roman" w:hAnsi="Times New Roman"/>
          <w:sz w:val="28"/>
          <w:szCs w:val="24"/>
          <w:lang w:eastAsia="ru-RU"/>
        </w:rPr>
        <w:t>поселения</w:t>
      </w:r>
      <w:r w:rsidRPr="00E8751B">
        <w:rPr>
          <w:rFonts w:ascii="Times New Roman" w:eastAsia="Times New Roman" w:hAnsi="Times New Roman"/>
          <w:sz w:val="28"/>
          <w:szCs w:val="24"/>
          <w:lang w:eastAsia="ru-RU"/>
        </w:rPr>
        <w:t xml:space="preserve"> остаются невостребованными. </w:t>
      </w:r>
      <w:bookmarkEnd w:id="161"/>
    </w:p>
    <w:p w:rsidR="00AF2F9D" w:rsidRPr="00672310" w:rsidRDefault="00AF2F9D" w:rsidP="00F12271">
      <w:pPr>
        <w:pStyle w:val="2"/>
        <w:numPr>
          <w:ilvl w:val="1"/>
          <w:numId w:val="64"/>
        </w:numPr>
        <w:tabs>
          <w:tab w:val="clear" w:pos="794"/>
          <w:tab w:val="num" w:pos="993"/>
        </w:tabs>
        <w:spacing w:before="240"/>
        <w:ind w:left="993" w:hanging="633"/>
        <w:jc w:val="both"/>
        <w:rPr>
          <w:b/>
        </w:rPr>
      </w:pPr>
      <w:bookmarkStart w:id="163" w:name="_Toc519015289"/>
      <w:r>
        <w:rPr>
          <w:b/>
        </w:rPr>
        <w:t>З</w:t>
      </w:r>
      <w:r w:rsidRPr="00AF2F9D">
        <w:rPr>
          <w:b/>
        </w:rPr>
        <w:t>она сельскохозяйственного использования</w:t>
      </w:r>
      <w:bookmarkEnd w:id="163"/>
    </w:p>
    <w:p w:rsidR="00FB49C9" w:rsidRDefault="00FB49C9" w:rsidP="00FB49C9">
      <w:pPr>
        <w:spacing w:after="0" w:line="240" w:lineRule="auto"/>
        <w:rPr>
          <w:rFonts w:ascii="Arial" w:hAnsi="Arial" w:cs="Arial"/>
          <w:sz w:val="16"/>
          <w:szCs w:val="16"/>
          <w:lang w:eastAsia="ru-RU"/>
        </w:rPr>
      </w:pPr>
    </w:p>
    <w:p w:rsidR="00AF2F9D" w:rsidRDefault="00C40F77" w:rsidP="00AF2F9D">
      <w:pPr>
        <w:spacing w:after="0" w:line="240" w:lineRule="auto"/>
        <w:ind w:firstLine="709"/>
        <w:contextualSpacing/>
        <w:jc w:val="both"/>
        <w:rPr>
          <w:rFonts w:ascii="Times New Roman" w:hAnsi="Times New Roman"/>
          <w:sz w:val="28"/>
          <w:szCs w:val="28"/>
          <w:lang w:eastAsia="ru-RU"/>
        </w:rPr>
      </w:pPr>
      <w:r w:rsidRPr="00C40F77">
        <w:rPr>
          <w:rFonts w:ascii="Times New Roman" w:hAnsi="Times New Roman"/>
          <w:sz w:val="28"/>
          <w:szCs w:val="28"/>
          <w:lang w:eastAsia="ru-RU"/>
        </w:rPr>
        <w:t>Зоны сельскохозяйственного использования</w:t>
      </w:r>
      <w:r>
        <w:rPr>
          <w:rFonts w:ascii="Times New Roman" w:hAnsi="Times New Roman"/>
          <w:sz w:val="28"/>
          <w:szCs w:val="28"/>
          <w:lang w:eastAsia="ru-RU"/>
        </w:rPr>
        <w:t xml:space="preserve"> </w:t>
      </w:r>
      <w:r w:rsidRPr="00C40F77">
        <w:rPr>
          <w:rFonts w:ascii="Times New Roman" w:hAnsi="Times New Roman"/>
          <w:sz w:val="28"/>
          <w:szCs w:val="28"/>
          <w:lang w:eastAsia="ru-RU"/>
        </w:rPr>
        <w:t>включают в себя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и личного подсобного хозяйства.</w:t>
      </w:r>
    </w:p>
    <w:p w:rsidR="00C40F77" w:rsidRPr="00AF2F9D" w:rsidRDefault="00C40F77" w:rsidP="00C40F77">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В настоящее время п</w:t>
      </w:r>
      <w:r w:rsidRPr="00C40F77">
        <w:rPr>
          <w:rFonts w:ascii="Times New Roman" w:hAnsi="Times New Roman"/>
          <w:sz w:val="28"/>
          <w:szCs w:val="28"/>
          <w:lang w:eastAsia="ru-RU"/>
        </w:rPr>
        <w:t xml:space="preserve">редставлена </w:t>
      </w:r>
      <w:r w:rsidR="00E5670B" w:rsidRPr="00E5670B">
        <w:rPr>
          <w:rFonts w:ascii="Times New Roman" w:hAnsi="Times New Roman"/>
          <w:sz w:val="28"/>
          <w:szCs w:val="28"/>
          <w:lang w:eastAsia="ru-RU"/>
        </w:rPr>
        <w:t>4 крестьянскими (фермерскими) хозяйствами и около 700 личны</w:t>
      </w:r>
      <w:r w:rsidR="009912A4">
        <w:rPr>
          <w:rFonts w:ascii="Times New Roman" w:hAnsi="Times New Roman"/>
          <w:sz w:val="28"/>
          <w:szCs w:val="28"/>
          <w:lang w:eastAsia="ru-RU"/>
        </w:rPr>
        <w:t>ми</w:t>
      </w:r>
      <w:r w:rsidR="00E5670B" w:rsidRPr="00E5670B">
        <w:rPr>
          <w:rFonts w:ascii="Times New Roman" w:hAnsi="Times New Roman"/>
          <w:sz w:val="28"/>
          <w:szCs w:val="28"/>
          <w:lang w:eastAsia="ru-RU"/>
        </w:rPr>
        <w:t xml:space="preserve"> подсобны</w:t>
      </w:r>
      <w:r w:rsidR="009912A4">
        <w:rPr>
          <w:rFonts w:ascii="Times New Roman" w:hAnsi="Times New Roman"/>
          <w:sz w:val="28"/>
          <w:szCs w:val="28"/>
          <w:lang w:eastAsia="ru-RU"/>
        </w:rPr>
        <w:t>ми</w:t>
      </w:r>
      <w:r w:rsidR="00E5670B" w:rsidRPr="00E5670B">
        <w:rPr>
          <w:rFonts w:ascii="Times New Roman" w:hAnsi="Times New Roman"/>
          <w:sz w:val="28"/>
          <w:szCs w:val="28"/>
          <w:lang w:eastAsia="ru-RU"/>
        </w:rPr>
        <w:t xml:space="preserve"> хозяйств</w:t>
      </w:r>
      <w:r w:rsidR="009912A4">
        <w:rPr>
          <w:rFonts w:ascii="Times New Roman" w:hAnsi="Times New Roman"/>
          <w:sz w:val="28"/>
          <w:szCs w:val="28"/>
          <w:lang w:eastAsia="ru-RU"/>
        </w:rPr>
        <w:t>ами</w:t>
      </w:r>
      <w:r w:rsidR="00E5670B" w:rsidRPr="00E5670B">
        <w:rPr>
          <w:rFonts w:ascii="Times New Roman" w:hAnsi="Times New Roman"/>
          <w:sz w:val="28"/>
          <w:szCs w:val="28"/>
          <w:lang w:eastAsia="ru-RU"/>
        </w:rPr>
        <w:t xml:space="preserve"> граждан</w:t>
      </w:r>
      <w:r w:rsidRPr="00C40F77">
        <w:rPr>
          <w:rFonts w:ascii="Times New Roman" w:hAnsi="Times New Roman"/>
          <w:sz w:val="28"/>
          <w:szCs w:val="28"/>
          <w:lang w:eastAsia="ru-RU"/>
        </w:rPr>
        <w:t>.</w:t>
      </w:r>
    </w:p>
    <w:p w:rsidR="00AF2F9D" w:rsidRDefault="00AF2F9D" w:rsidP="00FB49C9">
      <w:pPr>
        <w:spacing w:after="0" w:line="240" w:lineRule="auto"/>
        <w:rPr>
          <w:rFonts w:ascii="Arial" w:hAnsi="Arial" w:cs="Arial"/>
          <w:sz w:val="16"/>
          <w:szCs w:val="16"/>
          <w:lang w:eastAsia="ru-RU"/>
        </w:rPr>
      </w:pPr>
    </w:p>
    <w:p w:rsidR="00632421" w:rsidRPr="00672310" w:rsidRDefault="00117E44" w:rsidP="00F12271">
      <w:pPr>
        <w:pStyle w:val="2"/>
        <w:numPr>
          <w:ilvl w:val="1"/>
          <w:numId w:val="64"/>
        </w:numPr>
        <w:tabs>
          <w:tab w:val="clear" w:pos="794"/>
          <w:tab w:val="num" w:pos="993"/>
        </w:tabs>
        <w:spacing w:before="240"/>
        <w:ind w:left="993" w:hanging="633"/>
        <w:jc w:val="both"/>
        <w:rPr>
          <w:b/>
        </w:rPr>
      </w:pPr>
      <w:bookmarkStart w:id="164" w:name="_Toc519015290"/>
      <w:r>
        <w:rPr>
          <w:b/>
        </w:rPr>
        <w:t xml:space="preserve">Зона </w:t>
      </w:r>
      <w:r w:rsidR="00F00F21" w:rsidRPr="00F00F21">
        <w:rPr>
          <w:b/>
        </w:rPr>
        <w:t>объектов производственного использования</w:t>
      </w:r>
      <w:bookmarkEnd w:id="164"/>
    </w:p>
    <w:p w:rsidR="00632421" w:rsidRDefault="00632421" w:rsidP="00632421">
      <w:pPr>
        <w:spacing w:after="0" w:line="240" w:lineRule="auto"/>
        <w:rPr>
          <w:rFonts w:ascii="Arial" w:hAnsi="Arial" w:cs="Arial"/>
          <w:sz w:val="16"/>
          <w:szCs w:val="16"/>
          <w:lang w:eastAsia="ru-RU"/>
        </w:rPr>
      </w:pPr>
    </w:p>
    <w:p w:rsidR="00632421" w:rsidRDefault="00632421" w:rsidP="00632421">
      <w:pPr>
        <w:spacing w:after="0" w:line="240" w:lineRule="auto"/>
        <w:rPr>
          <w:rFonts w:ascii="Arial" w:hAnsi="Arial" w:cs="Arial"/>
          <w:sz w:val="16"/>
          <w:szCs w:val="16"/>
          <w:lang w:eastAsia="ru-RU"/>
        </w:rPr>
      </w:pPr>
    </w:p>
    <w:p w:rsidR="00D200AD" w:rsidRPr="00D200AD" w:rsidRDefault="00D200AD" w:rsidP="00D200AD">
      <w:pPr>
        <w:spacing w:after="0" w:line="240" w:lineRule="auto"/>
        <w:ind w:firstLine="709"/>
        <w:contextualSpacing/>
        <w:jc w:val="both"/>
        <w:rPr>
          <w:rFonts w:ascii="Times New Roman" w:hAnsi="Times New Roman"/>
          <w:sz w:val="28"/>
          <w:szCs w:val="28"/>
          <w:lang w:eastAsia="ru-RU"/>
        </w:rPr>
      </w:pPr>
      <w:r w:rsidRPr="00D200AD">
        <w:rPr>
          <w:rFonts w:ascii="Times New Roman" w:hAnsi="Times New Roman"/>
          <w:sz w:val="28"/>
          <w:szCs w:val="28"/>
          <w:lang w:eastAsia="ru-RU"/>
        </w:rPr>
        <w:t>В состав зоны включаются:</w:t>
      </w:r>
    </w:p>
    <w:p w:rsidR="00D200AD" w:rsidRPr="00D200AD" w:rsidRDefault="00D200AD" w:rsidP="00D200AD">
      <w:pPr>
        <w:numPr>
          <w:ilvl w:val="0"/>
          <w:numId w:val="14"/>
        </w:numPr>
        <w:tabs>
          <w:tab w:val="clear" w:pos="1429"/>
          <w:tab w:val="left" w:pos="1134"/>
        </w:tabs>
        <w:spacing w:after="0" w:line="240" w:lineRule="auto"/>
        <w:ind w:left="1134"/>
        <w:jc w:val="both"/>
        <w:rPr>
          <w:rFonts w:ascii="Times New Roman" w:hAnsi="Times New Roman"/>
          <w:sz w:val="28"/>
          <w:szCs w:val="28"/>
        </w:rPr>
      </w:pPr>
      <w:r w:rsidRPr="00D200AD">
        <w:rPr>
          <w:rFonts w:ascii="Times New Roman" w:hAnsi="Times New Roman"/>
          <w:sz w:val="28"/>
          <w:szCs w:val="28"/>
        </w:rPr>
        <w:t xml:space="preserve">производственная зона – зона размещения производственных </w:t>
      </w:r>
      <w:r w:rsidR="00173C4A" w:rsidRPr="00D200AD">
        <w:rPr>
          <w:rFonts w:ascii="Times New Roman" w:hAnsi="Times New Roman"/>
          <w:sz w:val="28"/>
          <w:szCs w:val="28"/>
        </w:rPr>
        <w:t xml:space="preserve">и складских </w:t>
      </w:r>
      <w:r w:rsidRPr="00D200AD">
        <w:rPr>
          <w:rFonts w:ascii="Times New Roman" w:hAnsi="Times New Roman"/>
          <w:sz w:val="28"/>
          <w:szCs w:val="28"/>
        </w:rPr>
        <w:t>объектов с различными нормативами воздействия на окружающую среду.</w:t>
      </w:r>
    </w:p>
    <w:p w:rsidR="00D200AD" w:rsidRPr="00D200AD" w:rsidRDefault="00D200AD" w:rsidP="00D200AD">
      <w:pPr>
        <w:numPr>
          <w:ilvl w:val="0"/>
          <w:numId w:val="14"/>
        </w:numPr>
        <w:tabs>
          <w:tab w:val="clear" w:pos="1429"/>
          <w:tab w:val="left" w:pos="1134"/>
        </w:tabs>
        <w:spacing w:after="0" w:line="240" w:lineRule="auto"/>
        <w:ind w:left="1134"/>
        <w:jc w:val="both"/>
        <w:rPr>
          <w:rFonts w:ascii="Times New Roman" w:hAnsi="Times New Roman"/>
          <w:sz w:val="28"/>
          <w:szCs w:val="28"/>
        </w:rPr>
      </w:pPr>
      <w:r w:rsidRPr="00D200AD">
        <w:rPr>
          <w:rFonts w:ascii="Times New Roman" w:hAnsi="Times New Roman"/>
          <w:sz w:val="28"/>
          <w:szCs w:val="28"/>
        </w:rPr>
        <w:t>коммунальная зона – зона размещения коммунальных объектов, складов ГСМ, нефтебаз.</w:t>
      </w:r>
    </w:p>
    <w:p w:rsidR="00D82E84" w:rsidRPr="00331365" w:rsidRDefault="00D00DB5" w:rsidP="001C576A">
      <w:pPr>
        <w:spacing w:after="0" w:line="240" w:lineRule="auto"/>
        <w:ind w:firstLine="709"/>
        <w:contextualSpacing/>
        <w:jc w:val="both"/>
        <w:rPr>
          <w:rFonts w:ascii="Times New Roman" w:hAnsi="Times New Roman"/>
          <w:sz w:val="28"/>
          <w:szCs w:val="28"/>
          <w:lang w:eastAsia="ru-RU"/>
        </w:rPr>
      </w:pPr>
      <w:r>
        <w:rPr>
          <w:rFonts w:ascii="Times New Roman" w:hAnsi="Times New Roman"/>
          <w:sz w:val="28"/>
          <w:szCs w:val="28"/>
          <w:lang w:eastAsia="ru-RU"/>
        </w:rPr>
        <w:t xml:space="preserve">В </w:t>
      </w:r>
      <w:r w:rsidR="001C576A">
        <w:rPr>
          <w:rFonts w:ascii="Times New Roman" w:hAnsi="Times New Roman"/>
          <w:sz w:val="28"/>
          <w:szCs w:val="28"/>
          <w:lang w:eastAsia="ru-RU"/>
        </w:rPr>
        <w:t xml:space="preserve">городском округе данные зоны занимают </w:t>
      </w:r>
      <w:r w:rsidR="007B2EE2">
        <w:rPr>
          <w:rFonts w:ascii="Times New Roman" w:hAnsi="Times New Roman"/>
          <w:sz w:val="28"/>
          <w:szCs w:val="28"/>
          <w:lang w:eastAsia="ru-RU"/>
        </w:rPr>
        <w:t>значительную часть территории, в связи с особенностью экономики территории – развитой нефтегазовой и добывающей отраслями</w:t>
      </w:r>
      <w:r w:rsidR="00D82E84">
        <w:rPr>
          <w:rFonts w:ascii="Times New Roman" w:hAnsi="Times New Roman"/>
          <w:sz w:val="28"/>
          <w:szCs w:val="28"/>
          <w:lang w:eastAsia="ru-RU"/>
        </w:rPr>
        <w:t>.</w:t>
      </w:r>
    </w:p>
    <w:p w:rsidR="009A26AC" w:rsidRPr="009A26AC" w:rsidRDefault="00727975" w:rsidP="009A26AC">
      <w:pPr>
        <w:pStyle w:val="a5"/>
        <w:ind w:firstLine="709"/>
        <w:rPr>
          <w:szCs w:val="28"/>
        </w:rPr>
      </w:pPr>
      <w:r w:rsidRPr="00727975">
        <w:rPr>
          <w:szCs w:val="28"/>
        </w:rPr>
        <w:t>Хранение индивидуальных автомашин осуществля</w:t>
      </w:r>
      <w:r>
        <w:rPr>
          <w:szCs w:val="28"/>
        </w:rPr>
        <w:t>ется</w:t>
      </w:r>
      <w:r w:rsidRPr="00727975">
        <w:rPr>
          <w:szCs w:val="28"/>
        </w:rPr>
        <w:t xml:space="preserve"> на</w:t>
      </w:r>
      <w:r>
        <w:rPr>
          <w:szCs w:val="28"/>
        </w:rPr>
        <w:t xml:space="preserve"> </w:t>
      </w:r>
      <w:r w:rsidR="00003030">
        <w:rPr>
          <w:szCs w:val="28"/>
        </w:rPr>
        <w:t>приусадебных участках</w:t>
      </w:r>
      <w:r w:rsidR="00D82E84">
        <w:rPr>
          <w:szCs w:val="28"/>
        </w:rPr>
        <w:t xml:space="preserve"> </w:t>
      </w:r>
      <w:r w:rsidR="007B2EE2">
        <w:rPr>
          <w:szCs w:val="28"/>
        </w:rPr>
        <w:t xml:space="preserve">в зонах индивидуальных домов </w:t>
      </w:r>
      <w:r w:rsidR="00D82E84">
        <w:rPr>
          <w:szCs w:val="28"/>
        </w:rPr>
        <w:t>и в гаражах боксового типа на участках многоквартирных домов</w:t>
      </w:r>
      <w:r w:rsidRPr="00727975">
        <w:rPr>
          <w:szCs w:val="28"/>
        </w:rPr>
        <w:t>. Ведомственные легковые и грузовые машины</w:t>
      </w:r>
      <w:r>
        <w:rPr>
          <w:szCs w:val="28"/>
        </w:rPr>
        <w:t xml:space="preserve"> </w:t>
      </w:r>
      <w:r w:rsidRPr="00727975">
        <w:rPr>
          <w:szCs w:val="28"/>
        </w:rPr>
        <w:t>хран</w:t>
      </w:r>
      <w:r>
        <w:rPr>
          <w:szCs w:val="28"/>
        </w:rPr>
        <w:t>я</w:t>
      </w:r>
      <w:r w:rsidRPr="00727975">
        <w:rPr>
          <w:szCs w:val="28"/>
        </w:rPr>
        <w:t>тся в существующих гаражах на участках предприятий.</w:t>
      </w:r>
      <w:r w:rsidR="009A26AC" w:rsidRPr="009A26AC">
        <w:rPr>
          <w:szCs w:val="28"/>
        </w:rPr>
        <w:t xml:space="preserve"> Ремонт и обслуживание автотранспорта производится на территории промышленной и коммунально-складской зоны.</w:t>
      </w:r>
    </w:p>
    <w:p w:rsidR="00632421" w:rsidRDefault="00632421" w:rsidP="00632421">
      <w:pPr>
        <w:spacing w:after="0" w:line="240" w:lineRule="auto"/>
        <w:rPr>
          <w:rFonts w:ascii="Arial" w:hAnsi="Arial" w:cs="Arial"/>
          <w:sz w:val="16"/>
          <w:szCs w:val="16"/>
          <w:lang w:eastAsia="ru-RU"/>
        </w:rPr>
      </w:pPr>
    </w:p>
    <w:p w:rsidR="001639AB" w:rsidRPr="002A4FAA" w:rsidRDefault="001639AB" w:rsidP="00F12271">
      <w:pPr>
        <w:pStyle w:val="2"/>
        <w:numPr>
          <w:ilvl w:val="1"/>
          <w:numId w:val="64"/>
        </w:numPr>
        <w:tabs>
          <w:tab w:val="clear" w:pos="794"/>
          <w:tab w:val="num" w:pos="993"/>
        </w:tabs>
        <w:spacing w:before="240"/>
        <w:ind w:left="993" w:hanging="633"/>
        <w:jc w:val="both"/>
        <w:rPr>
          <w:b/>
        </w:rPr>
      </w:pPr>
      <w:bookmarkStart w:id="165" w:name="_Toc475037085"/>
      <w:bookmarkStart w:id="166" w:name="_Toc519015291"/>
      <w:r w:rsidRPr="002A4FAA">
        <w:rPr>
          <w:b/>
        </w:rPr>
        <w:t>Зона транспортной инфраструктуры</w:t>
      </w:r>
      <w:bookmarkEnd w:id="165"/>
      <w:bookmarkEnd w:id="166"/>
    </w:p>
    <w:p w:rsidR="00632421" w:rsidRDefault="00632421" w:rsidP="00632421">
      <w:pPr>
        <w:spacing w:after="0" w:line="240" w:lineRule="auto"/>
        <w:rPr>
          <w:rFonts w:ascii="Arial" w:hAnsi="Arial" w:cs="Arial"/>
          <w:sz w:val="16"/>
          <w:szCs w:val="16"/>
          <w:lang w:eastAsia="ru-RU"/>
        </w:rPr>
      </w:pPr>
    </w:p>
    <w:p w:rsidR="002A4FAA" w:rsidRDefault="002A4FAA" w:rsidP="00632421">
      <w:pPr>
        <w:spacing w:after="0" w:line="240" w:lineRule="auto"/>
        <w:rPr>
          <w:rFonts w:ascii="Arial" w:hAnsi="Arial" w:cs="Arial"/>
          <w:sz w:val="16"/>
          <w:szCs w:val="16"/>
          <w:lang w:eastAsia="ru-RU"/>
        </w:rPr>
      </w:pPr>
    </w:p>
    <w:p w:rsidR="00E326FD" w:rsidRDefault="002A4FAA" w:rsidP="00E326FD">
      <w:pPr>
        <w:pStyle w:val="a5"/>
        <w:ind w:firstLine="709"/>
        <w:rPr>
          <w:szCs w:val="28"/>
        </w:rPr>
      </w:pPr>
      <w:r w:rsidRPr="002A4FAA">
        <w:rPr>
          <w:szCs w:val="28"/>
        </w:rPr>
        <w:t xml:space="preserve">Зона транспортной инфраструктуры предусматривается для размещения в ней сооружений и коммуникаций транспорта. </w:t>
      </w:r>
    </w:p>
    <w:p w:rsidR="00E326FD" w:rsidRPr="002F6510" w:rsidRDefault="00E326FD" w:rsidP="000C134A">
      <w:pPr>
        <w:pStyle w:val="a5"/>
        <w:ind w:firstLine="709"/>
        <w:rPr>
          <w:szCs w:val="28"/>
        </w:rPr>
      </w:pPr>
      <w:r>
        <w:rPr>
          <w:szCs w:val="28"/>
        </w:rPr>
        <w:t xml:space="preserve">Зона также </w:t>
      </w:r>
      <w:r w:rsidRPr="002F6510">
        <w:rPr>
          <w:szCs w:val="28"/>
        </w:rPr>
        <w:t xml:space="preserve">предназначена для размещения и функционирования сооружений трубопроводного транспорта, </w:t>
      </w:r>
      <w:r>
        <w:rPr>
          <w:szCs w:val="28"/>
        </w:rPr>
        <w:t>связи, инженерного оборудования и</w:t>
      </w:r>
      <w:r w:rsidRPr="002F6510">
        <w:rPr>
          <w:szCs w:val="28"/>
        </w:rPr>
        <w:t xml:space="preserve"> включает в себя</w:t>
      </w:r>
      <w:r w:rsidR="000C134A">
        <w:rPr>
          <w:szCs w:val="28"/>
        </w:rPr>
        <w:t xml:space="preserve"> </w:t>
      </w:r>
      <w:r w:rsidRPr="002F6510">
        <w:rPr>
          <w:szCs w:val="28"/>
        </w:rPr>
        <w:t>коридоры магис</w:t>
      </w:r>
      <w:r w:rsidR="000C134A">
        <w:rPr>
          <w:szCs w:val="28"/>
        </w:rPr>
        <w:t>тральных инженерных сетей и ЛЭП.</w:t>
      </w:r>
    </w:p>
    <w:p w:rsidR="007B2EE2" w:rsidRPr="007B2EE2" w:rsidRDefault="007B2EE2" w:rsidP="007B2EE2">
      <w:pPr>
        <w:pStyle w:val="a5"/>
        <w:ind w:firstLine="709"/>
        <w:rPr>
          <w:szCs w:val="28"/>
        </w:rPr>
      </w:pPr>
      <w:r w:rsidRPr="007B2EE2">
        <w:rPr>
          <w:szCs w:val="28"/>
        </w:rPr>
        <w:lastRenderedPageBreak/>
        <w:t>Внешние связи МО «Городской округ Ногликский» с населёнными пунктами острова</w:t>
      </w:r>
      <w:r>
        <w:rPr>
          <w:szCs w:val="28"/>
        </w:rPr>
        <w:t xml:space="preserve"> Сахалин</w:t>
      </w:r>
      <w:r w:rsidRPr="007B2EE2">
        <w:rPr>
          <w:szCs w:val="28"/>
        </w:rPr>
        <w:t xml:space="preserve"> осуществляются автомобильным транспортом</w:t>
      </w:r>
      <w:r w:rsidR="00AD3794">
        <w:rPr>
          <w:szCs w:val="28"/>
        </w:rPr>
        <w:t xml:space="preserve"> </w:t>
      </w:r>
      <w:r w:rsidR="00AD3794" w:rsidRPr="00AD3794">
        <w:rPr>
          <w:szCs w:val="28"/>
        </w:rPr>
        <w:t>по автомобильной дороге общего пользования межмуниципального значения «Южно-Сахалинск - Оха»</w:t>
      </w:r>
      <w:r w:rsidRPr="007B2EE2">
        <w:rPr>
          <w:szCs w:val="28"/>
        </w:rPr>
        <w:t>, железнодорожным транспортом с городом Южно-Сахалинском</w:t>
      </w:r>
      <w:r w:rsidR="00AD3794">
        <w:rPr>
          <w:szCs w:val="28"/>
        </w:rPr>
        <w:t xml:space="preserve"> по Сахалинскому участку </w:t>
      </w:r>
      <w:r w:rsidR="00AD3794" w:rsidRPr="00AD3794">
        <w:rPr>
          <w:szCs w:val="28"/>
        </w:rPr>
        <w:t>Дальневосточной железной дороги</w:t>
      </w:r>
      <w:r w:rsidRPr="007B2EE2">
        <w:rPr>
          <w:szCs w:val="28"/>
        </w:rPr>
        <w:t xml:space="preserve">, водным транспортом (маломерный флот) по р. Тымь. </w:t>
      </w:r>
      <w:r w:rsidR="00305A19">
        <w:rPr>
          <w:szCs w:val="28"/>
        </w:rPr>
        <w:t>В</w:t>
      </w:r>
      <w:r w:rsidRPr="007B2EE2">
        <w:rPr>
          <w:szCs w:val="28"/>
        </w:rPr>
        <w:t xml:space="preserve">оздушные связи осуществляются посредством аэропорта гражданской авиации ОАО «Аэропорт Ноглики». </w:t>
      </w:r>
    </w:p>
    <w:p w:rsidR="00E84C7D" w:rsidRDefault="00E84C7D" w:rsidP="00E84C7D">
      <w:pPr>
        <w:pStyle w:val="a5"/>
        <w:ind w:firstLine="709"/>
        <w:rPr>
          <w:szCs w:val="28"/>
        </w:rPr>
      </w:pPr>
      <w:r w:rsidRPr="00E84C7D">
        <w:rPr>
          <w:szCs w:val="28"/>
        </w:rPr>
        <w:t xml:space="preserve">Состояние автомобильных дорог местного значения не отвечает нормативным требованиям, в связи с длительным сроком эксплуатации дорог, находящихся в муниципальной собственности без проведения капитального ремонта, увеличением интенсивности движения транспорта, износа дорожного покрытия, а также вследствие погодно-климатических условий, возникла необходимость в проведении капитального ремонта дорог. Капитальный ремонт и ремонт автомобильной дороги представляет собой комплекс работ по замене и (или) восстановлению конструктивных элементов автомобильной дороги, дорожных сооружений и (или)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автомобильной дороги и при выполнении которых затрагиваются конструктивные и иные характеристики надёжности и безопасности автомобильной дороги и не изменяются границы полосы отвода автомобильной дороги. </w:t>
      </w:r>
    </w:p>
    <w:p w:rsidR="00E84C7D" w:rsidRPr="00E84C7D" w:rsidRDefault="00E84C7D" w:rsidP="00E84C7D">
      <w:pPr>
        <w:pStyle w:val="a5"/>
        <w:ind w:firstLine="709"/>
        <w:rPr>
          <w:szCs w:val="28"/>
        </w:rPr>
      </w:pPr>
      <w:r w:rsidRPr="00E84C7D">
        <w:rPr>
          <w:szCs w:val="28"/>
        </w:rPr>
        <w:t xml:space="preserve">Наиболее распространёнными дефектами асфальтобетонных покрытий являются износ, выкрашивание, выбоины, трещины и т. д. </w:t>
      </w:r>
    </w:p>
    <w:p w:rsidR="00585776" w:rsidRPr="00585776" w:rsidRDefault="00585776" w:rsidP="00585776">
      <w:pPr>
        <w:pStyle w:val="a5"/>
        <w:ind w:firstLine="709"/>
        <w:rPr>
          <w:szCs w:val="28"/>
        </w:rPr>
      </w:pPr>
      <w:r w:rsidRPr="00585776">
        <w:rPr>
          <w:szCs w:val="28"/>
        </w:rPr>
        <w:t>Положение усугубляется тем, что область ежегодно подвергается воздействию циклонов, наводнений, обильных снегопадов и других стихийных явлений, которые на длительное время выводят дороги из строя и требуют значительных капитальных вложений для ликвидации последствий стихии.</w:t>
      </w:r>
    </w:p>
    <w:p w:rsidR="00A2439C" w:rsidRPr="00A2439C" w:rsidRDefault="00A2439C" w:rsidP="00A2439C">
      <w:pPr>
        <w:pStyle w:val="a5"/>
        <w:ind w:firstLine="709"/>
        <w:rPr>
          <w:szCs w:val="28"/>
        </w:rPr>
      </w:pPr>
      <w:r>
        <w:rPr>
          <w:szCs w:val="28"/>
        </w:rPr>
        <w:t>П</w:t>
      </w:r>
      <w:r w:rsidRPr="00A2439C">
        <w:rPr>
          <w:szCs w:val="28"/>
        </w:rPr>
        <w:t xml:space="preserve">еречень автомобильных дорог общего пользования регионального или межмуниципального значения Сахалинской области утверждён Постановлением администрации Сахалинской области от </w:t>
      </w:r>
      <w:r>
        <w:rPr>
          <w:szCs w:val="28"/>
        </w:rPr>
        <w:t>09.08.</w:t>
      </w:r>
      <w:r w:rsidRPr="00A2439C">
        <w:rPr>
          <w:szCs w:val="28"/>
        </w:rPr>
        <w:t xml:space="preserve">2004 </w:t>
      </w:r>
      <w:r>
        <w:rPr>
          <w:szCs w:val="28"/>
        </w:rPr>
        <w:t>№</w:t>
      </w:r>
      <w:r w:rsidRPr="00A2439C">
        <w:rPr>
          <w:szCs w:val="28"/>
        </w:rPr>
        <w:t xml:space="preserve"> 119-па. В границах </w:t>
      </w:r>
      <w:r>
        <w:rPr>
          <w:szCs w:val="28"/>
        </w:rPr>
        <w:t>городского округа</w:t>
      </w:r>
      <w:r w:rsidRPr="00A2439C">
        <w:rPr>
          <w:szCs w:val="28"/>
        </w:rPr>
        <w:t xml:space="preserve"> автомобильная дорога </w:t>
      </w:r>
      <w:r w:rsidRPr="00AD3794">
        <w:rPr>
          <w:szCs w:val="28"/>
        </w:rPr>
        <w:t>межмуниципального значения «Южно-Сахалинск - Оха»</w:t>
      </w:r>
      <w:r>
        <w:rPr>
          <w:szCs w:val="28"/>
        </w:rPr>
        <w:t xml:space="preserve"> </w:t>
      </w:r>
      <w:r w:rsidRPr="00A2439C">
        <w:rPr>
          <w:szCs w:val="28"/>
        </w:rPr>
        <w:t xml:space="preserve">относится к IV категории, имеет дорожную одежду капитального типа и соответствует классу </w:t>
      </w:r>
      <w:r>
        <w:rPr>
          <w:szCs w:val="28"/>
        </w:rPr>
        <w:t>«</w:t>
      </w:r>
      <w:r w:rsidRPr="00A2439C">
        <w:rPr>
          <w:szCs w:val="28"/>
        </w:rPr>
        <w:t>обычная автомобильная дорога</w:t>
      </w:r>
      <w:r w:rsidR="00CF59DB">
        <w:rPr>
          <w:szCs w:val="28"/>
        </w:rPr>
        <w:t xml:space="preserve">». </w:t>
      </w:r>
      <w:r w:rsidRPr="00A2439C">
        <w:rPr>
          <w:szCs w:val="28"/>
        </w:rPr>
        <w:t>В местах перехода через водные препятствия на автомобильной дороге Южно-Сахалинск - Оха расположены 5 мостов.</w:t>
      </w:r>
    </w:p>
    <w:p w:rsidR="00A2439C" w:rsidRPr="00A2439C" w:rsidRDefault="00A2439C" w:rsidP="00A2439C">
      <w:pPr>
        <w:pStyle w:val="a5"/>
        <w:ind w:firstLine="709"/>
        <w:rPr>
          <w:szCs w:val="28"/>
        </w:rPr>
      </w:pPr>
      <w:r w:rsidRPr="00A2439C">
        <w:rPr>
          <w:szCs w:val="28"/>
        </w:rPr>
        <w:t xml:space="preserve">Помимо автомобильной дороги межмуниципального значения </w:t>
      </w:r>
      <w:r w:rsidR="00CF59DB">
        <w:rPr>
          <w:szCs w:val="28"/>
        </w:rPr>
        <w:t>«</w:t>
      </w:r>
      <w:r w:rsidRPr="00A2439C">
        <w:rPr>
          <w:szCs w:val="28"/>
        </w:rPr>
        <w:t xml:space="preserve">Южно-Сахалинск </w:t>
      </w:r>
      <w:r w:rsidR="00CF59DB">
        <w:rPr>
          <w:szCs w:val="28"/>
        </w:rPr>
        <w:t>–</w:t>
      </w:r>
      <w:r w:rsidRPr="00A2439C">
        <w:rPr>
          <w:szCs w:val="28"/>
        </w:rPr>
        <w:t xml:space="preserve"> Оха</w:t>
      </w:r>
      <w:r w:rsidR="00CF59DB">
        <w:rPr>
          <w:szCs w:val="28"/>
        </w:rPr>
        <w:t>»</w:t>
      </w:r>
      <w:r w:rsidRPr="00A2439C">
        <w:rPr>
          <w:szCs w:val="28"/>
        </w:rPr>
        <w:t xml:space="preserve">, на территории </w:t>
      </w:r>
      <w:r w:rsidR="00CF59DB">
        <w:rPr>
          <w:szCs w:val="28"/>
        </w:rPr>
        <w:t>МО «Городской округ Ногликский»</w:t>
      </w:r>
      <w:r w:rsidRPr="00A2439C">
        <w:rPr>
          <w:szCs w:val="28"/>
        </w:rPr>
        <w:t xml:space="preserve"> имеются автомобильные дороги общего пользования местного значения. Наиболее значимой из них является автомобильная дорога общего пользования местного значения пгт. Ноглики - с. Катангли (перечень автомобильных дорог общего пользования местного значения, соединяющих </w:t>
      </w:r>
      <w:r w:rsidR="00CF59DB" w:rsidRPr="00A2439C">
        <w:rPr>
          <w:szCs w:val="28"/>
        </w:rPr>
        <w:t>населённые</w:t>
      </w:r>
      <w:r w:rsidRPr="00A2439C">
        <w:rPr>
          <w:szCs w:val="28"/>
        </w:rPr>
        <w:t xml:space="preserve"> пункты в границах </w:t>
      </w:r>
      <w:r w:rsidR="00CF59DB">
        <w:rPr>
          <w:szCs w:val="28"/>
        </w:rPr>
        <w:t>МО</w:t>
      </w:r>
      <w:r w:rsidRPr="00A2439C">
        <w:rPr>
          <w:szCs w:val="28"/>
        </w:rPr>
        <w:t xml:space="preserve"> </w:t>
      </w:r>
      <w:r w:rsidR="00CF59DB">
        <w:rPr>
          <w:szCs w:val="28"/>
        </w:rPr>
        <w:t>«</w:t>
      </w:r>
      <w:r w:rsidRPr="00A2439C">
        <w:rPr>
          <w:szCs w:val="28"/>
        </w:rPr>
        <w:t>Городской округ Ногликский</w:t>
      </w:r>
      <w:r w:rsidR="00CF59DB">
        <w:rPr>
          <w:szCs w:val="28"/>
        </w:rPr>
        <w:t>»</w:t>
      </w:r>
      <w:r w:rsidRPr="00A2439C">
        <w:rPr>
          <w:szCs w:val="28"/>
        </w:rPr>
        <w:t xml:space="preserve">, </w:t>
      </w:r>
      <w:r w:rsidR="00CF59DB" w:rsidRPr="00A2439C">
        <w:rPr>
          <w:szCs w:val="28"/>
        </w:rPr>
        <w:t>утверждён</w:t>
      </w:r>
      <w:r w:rsidRPr="00A2439C">
        <w:rPr>
          <w:szCs w:val="28"/>
        </w:rPr>
        <w:t xml:space="preserve"> Постановлением администрации </w:t>
      </w:r>
      <w:r w:rsidR="00CF59DB">
        <w:rPr>
          <w:szCs w:val="28"/>
        </w:rPr>
        <w:t>МО</w:t>
      </w:r>
      <w:r w:rsidRPr="00A2439C">
        <w:rPr>
          <w:szCs w:val="28"/>
        </w:rPr>
        <w:t xml:space="preserve"> </w:t>
      </w:r>
      <w:r w:rsidR="00CF59DB">
        <w:rPr>
          <w:szCs w:val="28"/>
        </w:rPr>
        <w:t>«</w:t>
      </w:r>
      <w:r w:rsidRPr="00A2439C">
        <w:rPr>
          <w:szCs w:val="28"/>
        </w:rPr>
        <w:t>Городской округ Ногликский</w:t>
      </w:r>
      <w:r w:rsidR="00CF59DB">
        <w:rPr>
          <w:szCs w:val="28"/>
        </w:rPr>
        <w:t>»</w:t>
      </w:r>
      <w:r w:rsidRPr="00A2439C">
        <w:rPr>
          <w:szCs w:val="28"/>
        </w:rPr>
        <w:t xml:space="preserve"> от 18.03.2011 №</w:t>
      </w:r>
      <w:r w:rsidR="00CF59DB">
        <w:rPr>
          <w:szCs w:val="28"/>
        </w:rPr>
        <w:t xml:space="preserve"> </w:t>
      </w:r>
      <w:r w:rsidRPr="00A2439C">
        <w:rPr>
          <w:szCs w:val="28"/>
        </w:rPr>
        <w:t xml:space="preserve">133). </w:t>
      </w:r>
      <w:r w:rsidR="00CF59DB">
        <w:rPr>
          <w:szCs w:val="28"/>
        </w:rPr>
        <w:t>Э</w:t>
      </w:r>
      <w:r w:rsidRPr="00A2439C">
        <w:rPr>
          <w:szCs w:val="28"/>
        </w:rPr>
        <w:t xml:space="preserve">та автомобильная дорога относится к IV категории, имеет дорожную одежду капитального типа и соответствует классу </w:t>
      </w:r>
      <w:r w:rsidR="00CF59DB">
        <w:rPr>
          <w:szCs w:val="28"/>
        </w:rPr>
        <w:t>«</w:t>
      </w:r>
      <w:r w:rsidRPr="00A2439C">
        <w:rPr>
          <w:szCs w:val="28"/>
        </w:rPr>
        <w:t>обычная автомобильная дорога</w:t>
      </w:r>
      <w:r w:rsidR="00CF59DB">
        <w:rPr>
          <w:szCs w:val="28"/>
        </w:rPr>
        <w:t>»,</w:t>
      </w:r>
      <w:r w:rsidRPr="00A2439C">
        <w:rPr>
          <w:szCs w:val="28"/>
        </w:rPr>
        <w:t xml:space="preserve"> </w:t>
      </w:r>
      <w:r w:rsidR="00CF59DB" w:rsidRPr="00A2439C">
        <w:rPr>
          <w:szCs w:val="28"/>
        </w:rPr>
        <w:t>протяжённость</w:t>
      </w:r>
      <w:r w:rsidRPr="00A2439C">
        <w:rPr>
          <w:szCs w:val="28"/>
        </w:rPr>
        <w:t xml:space="preserve"> участка составляет </w:t>
      </w:r>
      <w:r w:rsidR="00CF59DB">
        <w:rPr>
          <w:szCs w:val="28"/>
        </w:rPr>
        <w:t>13</w:t>
      </w:r>
      <w:r w:rsidRPr="00A2439C">
        <w:rPr>
          <w:szCs w:val="28"/>
        </w:rPr>
        <w:t xml:space="preserve"> км.</w:t>
      </w:r>
    </w:p>
    <w:p w:rsidR="00CF59DB" w:rsidRDefault="00CF59DB" w:rsidP="00CF59DB">
      <w:pPr>
        <w:pStyle w:val="a5"/>
        <w:ind w:firstLine="709"/>
        <w:rPr>
          <w:szCs w:val="28"/>
        </w:rPr>
      </w:pPr>
      <w:r w:rsidRPr="00CF59DB">
        <w:rPr>
          <w:szCs w:val="28"/>
        </w:rPr>
        <w:lastRenderedPageBreak/>
        <w:t>Внешние связи с</w:t>
      </w:r>
      <w:r>
        <w:rPr>
          <w:szCs w:val="28"/>
        </w:rPr>
        <w:t xml:space="preserve">. </w:t>
      </w:r>
      <w:r w:rsidRPr="00CF59DB">
        <w:rPr>
          <w:szCs w:val="28"/>
        </w:rPr>
        <w:t>Ныш осуществляются по автомобильной дороге общего пользования местного значения «ж.д. ст. Ныш - с. Ныш» IV категории с низшим типом покрытия, протяжённостью 8</w:t>
      </w:r>
      <w:r>
        <w:rPr>
          <w:szCs w:val="28"/>
        </w:rPr>
        <w:t>,1</w:t>
      </w:r>
      <w:r w:rsidRPr="00CF59DB">
        <w:rPr>
          <w:szCs w:val="28"/>
        </w:rPr>
        <w:t xml:space="preserve"> км до автомобильной дороги общего пользования межмуниципального значения «Южно-Сахалинск - Оха».</w:t>
      </w:r>
    </w:p>
    <w:p w:rsidR="00A2439C" w:rsidRPr="00A2439C" w:rsidRDefault="00A2439C" w:rsidP="00A2439C">
      <w:pPr>
        <w:pStyle w:val="a5"/>
        <w:ind w:firstLine="709"/>
        <w:rPr>
          <w:szCs w:val="28"/>
        </w:rPr>
      </w:pPr>
      <w:r w:rsidRPr="00A2439C">
        <w:rPr>
          <w:szCs w:val="28"/>
        </w:rPr>
        <w:t xml:space="preserve">Общая </w:t>
      </w:r>
      <w:r w:rsidR="00CF59DB" w:rsidRPr="00A2439C">
        <w:rPr>
          <w:szCs w:val="28"/>
        </w:rPr>
        <w:t>протяжённость</w:t>
      </w:r>
      <w:r w:rsidRPr="00A2439C">
        <w:rPr>
          <w:szCs w:val="28"/>
        </w:rPr>
        <w:t xml:space="preserve"> автомобильных дорог общего пользования местного значения в границах </w:t>
      </w:r>
      <w:r w:rsidR="00CF59DB">
        <w:rPr>
          <w:szCs w:val="28"/>
        </w:rPr>
        <w:t>МО «</w:t>
      </w:r>
      <w:r w:rsidR="00CF59DB" w:rsidRPr="00A2439C">
        <w:rPr>
          <w:szCs w:val="28"/>
        </w:rPr>
        <w:t>Городской округ Ногликский</w:t>
      </w:r>
      <w:r w:rsidR="00CF59DB">
        <w:rPr>
          <w:szCs w:val="28"/>
        </w:rPr>
        <w:t>»</w:t>
      </w:r>
      <w:r w:rsidRPr="00A2439C">
        <w:rPr>
          <w:szCs w:val="28"/>
        </w:rPr>
        <w:t xml:space="preserve"> составляет </w:t>
      </w:r>
      <w:r w:rsidR="00CF59DB">
        <w:rPr>
          <w:szCs w:val="28"/>
        </w:rPr>
        <w:t>22</w:t>
      </w:r>
      <w:r w:rsidRPr="00A2439C">
        <w:rPr>
          <w:szCs w:val="28"/>
        </w:rPr>
        <w:t xml:space="preserve"> км.</w:t>
      </w:r>
    </w:p>
    <w:p w:rsidR="00585776" w:rsidRPr="00585776" w:rsidRDefault="00585776" w:rsidP="00585776">
      <w:pPr>
        <w:pStyle w:val="a5"/>
        <w:ind w:firstLine="709"/>
        <w:rPr>
          <w:szCs w:val="28"/>
        </w:rPr>
      </w:pPr>
      <w:r w:rsidRPr="00585776">
        <w:rPr>
          <w:szCs w:val="28"/>
        </w:rPr>
        <w:t>Неудовлетворительное состояние автомобильных дорог и сложные климатические условия отрицательно сказываются на безопасности движения автотранспорта с расчётной нагрузкой и установленными скоростями.</w:t>
      </w:r>
    </w:p>
    <w:p w:rsidR="00585776" w:rsidRPr="003B6C29" w:rsidRDefault="00585776" w:rsidP="00585776">
      <w:pPr>
        <w:pStyle w:val="a5"/>
        <w:ind w:firstLine="709"/>
        <w:jc w:val="right"/>
        <w:rPr>
          <w:szCs w:val="24"/>
        </w:rPr>
      </w:pPr>
      <w:r w:rsidRPr="003B6C29">
        <w:rPr>
          <w:szCs w:val="24"/>
        </w:rPr>
        <w:t xml:space="preserve">Таблица </w:t>
      </w:r>
      <w:r w:rsidRPr="003B6C29">
        <w:rPr>
          <w:szCs w:val="24"/>
          <w:lang w:bidi="en-US"/>
        </w:rPr>
        <w:fldChar w:fldCharType="begin"/>
      </w:r>
      <w:r w:rsidRPr="003B6C29">
        <w:rPr>
          <w:szCs w:val="24"/>
          <w:lang w:bidi="en-US"/>
        </w:rPr>
        <w:instrText xml:space="preserve"> SEQ Таблица \* ARABIC </w:instrText>
      </w:r>
      <w:r w:rsidRPr="003B6C29">
        <w:rPr>
          <w:szCs w:val="24"/>
          <w:lang w:bidi="en-US"/>
        </w:rPr>
        <w:fldChar w:fldCharType="separate"/>
      </w:r>
      <w:r w:rsidR="00677C9E">
        <w:rPr>
          <w:noProof/>
          <w:szCs w:val="24"/>
          <w:lang w:bidi="en-US"/>
        </w:rPr>
        <w:t>24</w:t>
      </w:r>
      <w:r w:rsidRPr="003B6C29">
        <w:rPr>
          <w:szCs w:val="24"/>
          <w:lang w:bidi="en-US"/>
        </w:rPr>
        <w:fldChar w:fldCharType="end"/>
      </w:r>
    </w:p>
    <w:p w:rsidR="00585776" w:rsidRDefault="00A2439C" w:rsidP="00585776">
      <w:pPr>
        <w:spacing w:after="120" w:line="240" w:lineRule="auto"/>
        <w:jc w:val="center"/>
        <w:rPr>
          <w:rFonts w:ascii="Times New Roman" w:eastAsia="Times New Roman" w:hAnsi="Times New Roman"/>
          <w:sz w:val="28"/>
          <w:szCs w:val="28"/>
          <w:lang w:eastAsia="ru-RU"/>
        </w:rPr>
      </w:pPr>
      <w:r w:rsidRPr="00A2439C">
        <w:rPr>
          <w:rFonts w:ascii="Times New Roman" w:eastAsia="Times New Roman" w:hAnsi="Times New Roman"/>
          <w:sz w:val="28"/>
          <w:szCs w:val="24"/>
          <w:lang w:eastAsia="ru-RU"/>
        </w:rPr>
        <w:t>Перечень автомобильных дорог общего пользования местного значения, соединяющих населённые пункты в границах муниципального образования «Городской округ ногликский»</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898"/>
        <w:gridCol w:w="3402"/>
        <w:gridCol w:w="2126"/>
      </w:tblGrid>
      <w:tr w:rsidR="00A2439C" w:rsidRPr="00A2439C" w:rsidTr="00C02D8B">
        <w:trPr>
          <w:jc w:val="center"/>
        </w:trPr>
        <w:tc>
          <w:tcPr>
            <w:tcW w:w="56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Pr>
                <w:rFonts w:ascii="Times New Roman" w:eastAsia="Times New Roman" w:hAnsi="Times New Roman"/>
                <w:color w:val="000000" w:themeColor="text1"/>
                <w:sz w:val="24"/>
                <w:szCs w:val="21"/>
                <w:lang w:eastAsia="ru-RU"/>
              </w:rPr>
              <w:t>№</w:t>
            </w:r>
            <w:r w:rsidRPr="00A2439C">
              <w:rPr>
                <w:rFonts w:ascii="Times New Roman" w:eastAsia="Times New Roman" w:hAnsi="Times New Roman"/>
                <w:color w:val="000000" w:themeColor="text1"/>
                <w:sz w:val="24"/>
                <w:szCs w:val="21"/>
                <w:lang w:eastAsia="ru-RU"/>
              </w:rPr>
              <w:t xml:space="preserve"> п/п</w:t>
            </w:r>
          </w:p>
        </w:tc>
        <w:tc>
          <w:tcPr>
            <w:tcW w:w="3898"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Наименование участка</w:t>
            </w:r>
            <w:r>
              <w:rPr>
                <w:rFonts w:ascii="Times New Roman" w:eastAsia="Times New Roman" w:hAnsi="Times New Roman"/>
                <w:color w:val="000000" w:themeColor="text1"/>
                <w:sz w:val="24"/>
                <w:szCs w:val="21"/>
                <w:lang w:eastAsia="ru-RU"/>
              </w:rPr>
              <w:t xml:space="preserve"> </w:t>
            </w:r>
            <w:r w:rsidRPr="00A2439C">
              <w:rPr>
                <w:rFonts w:ascii="Times New Roman" w:eastAsia="Times New Roman" w:hAnsi="Times New Roman"/>
                <w:color w:val="000000" w:themeColor="text1"/>
                <w:sz w:val="24"/>
                <w:szCs w:val="21"/>
                <w:lang w:eastAsia="ru-RU"/>
              </w:rPr>
              <w:t>автомобильных дорог</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Протяженность, км</w:t>
            </w:r>
          </w:p>
        </w:tc>
        <w:tc>
          <w:tcPr>
            <w:tcW w:w="2126"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Покрытие</w:t>
            </w:r>
          </w:p>
        </w:tc>
      </w:tr>
      <w:tr w:rsidR="00A2439C" w:rsidRPr="00A2439C" w:rsidTr="00C02D8B">
        <w:trPr>
          <w:jc w:val="center"/>
        </w:trPr>
        <w:tc>
          <w:tcPr>
            <w:tcW w:w="562" w:type="dxa"/>
            <w:vMerge w:val="restart"/>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1.</w:t>
            </w:r>
          </w:p>
        </w:tc>
        <w:tc>
          <w:tcPr>
            <w:tcW w:w="3898" w:type="dxa"/>
            <w:vAlign w:val="center"/>
            <w:hideMark/>
          </w:tcPr>
          <w:p w:rsidR="00A2439C" w:rsidRPr="00A2439C" w:rsidRDefault="00A2439C" w:rsidP="00A2439C">
            <w:pPr>
              <w:spacing w:after="0" w:line="240" w:lineRule="auto"/>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ж/д ст. Ныш - с. Ныш, в т.ч.</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8,1 (км 0 + 000 - км 8 + 098)</w:t>
            </w:r>
          </w:p>
        </w:tc>
        <w:tc>
          <w:tcPr>
            <w:tcW w:w="2126" w:type="dxa"/>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грунтовое</w:t>
            </w:r>
          </w:p>
        </w:tc>
      </w:tr>
      <w:tr w:rsidR="00A2439C" w:rsidRPr="00A2439C" w:rsidTr="00C02D8B">
        <w:trPr>
          <w:jc w:val="center"/>
        </w:trPr>
        <w:tc>
          <w:tcPr>
            <w:tcW w:w="562" w:type="dxa"/>
            <w:vMerge/>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p>
        </w:tc>
        <w:tc>
          <w:tcPr>
            <w:tcW w:w="3898" w:type="dxa"/>
            <w:vAlign w:val="center"/>
            <w:hideMark/>
          </w:tcPr>
          <w:p w:rsidR="00A2439C" w:rsidRPr="00A2439C" w:rsidRDefault="00A2439C" w:rsidP="00F12271">
            <w:pPr>
              <w:pStyle w:val="a9"/>
              <w:numPr>
                <w:ilvl w:val="0"/>
                <w:numId w:val="77"/>
              </w:numPr>
              <w:spacing w:after="0" w:line="240" w:lineRule="auto"/>
              <w:ind w:left="246" w:hanging="170"/>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вне границ с. Ныш</w:t>
            </w:r>
            <w:r>
              <w:rPr>
                <w:rFonts w:ascii="Times New Roman" w:eastAsia="Times New Roman" w:hAnsi="Times New Roman"/>
                <w:color w:val="000000" w:themeColor="text1"/>
                <w:sz w:val="24"/>
                <w:szCs w:val="21"/>
                <w:lang w:eastAsia="ru-RU"/>
              </w:rPr>
              <w:t>;</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7,1 (км 0 + 000 - км 7 + 087)</w:t>
            </w:r>
          </w:p>
        </w:tc>
        <w:tc>
          <w:tcPr>
            <w:tcW w:w="2126" w:type="dxa"/>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грунтовое</w:t>
            </w:r>
          </w:p>
        </w:tc>
      </w:tr>
      <w:tr w:rsidR="00A2439C" w:rsidRPr="00A2439C" w:rsidTr="00C02D8B">
        <w:trPr>
          <w:jc w:val="center"/>
        </w:trPr>
        <w:tc>
          <w:tcPr>
            <w:tcW w:w="562" w:type="dxa"/>
            <w:vMerge/>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p>
        </w:tc>
        <w:tc>
          <w:tcPr>
            <w:tcW w:w="3898" w:type="dxa"/>
            <w:vAlign w:val="center"/>
            <w:hideMark/>
          </w:tcPr>
          <w:p w:rsidR="00A2439C" w:rsidRPr="00A2439C" w:rsidRDefault="00A2439C" w:rsidP="00F12271">
            <w:pPr>
              <w:pStyle w:val="a9"/>
              <w:numPr>
                <w:ilvl w:val="0"/>
                <w:numId w:val="77"/>
              </w:numPr>
              <w:spacing w:after="0" w:line="240" w:lineRule="auto"/>
              <w:ind w:left="246" w:hanging="170"/>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в границах с. Ныш</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1,0 (км 7 + 087 - км 8 + 098)</w:t>
            </w:r>
          </w:p>
        </w:tc>
        <w:tc>
          <w:tcPr>
            <w:tcW w:w="2126" w:type="dxa"/>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грунтовое</w:t>
            </w:r>
          </w:p>
        </w:tc>
      </w:tr>
      <w:tr w:rsidR="00A2439C" w:rsidRPr="00A2439C" w:rsidTr="00C02D8B">
        <w:trPr>
          <w:jc w:val="center"/>
        </w:trPr>
        <w:tc>
          <w:tcPr>
            <w:tcW w:w="562" w:type="dxa"/>
            <w:vMerge w:val="restart"/>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2.</w:t>
            </w:r>
          </w:p>
        </w:tc>
        <w:tc>
          <w:tcPr>
            <w:tcW w:w="3898" w:type="dxa"/>
            <w:vAlign w:val="center"/>
            <w:hideMark/>
          </w:tcPr>
          <w:p w:rsidR="00A2439C" w:rsidRPr="00A2439C" w:rsidRDefault="00A2439C" w:rsidP="00A2439C">
            <w:pPr>
              <w:spacing w:after="0" w:line="240" w:lineRule="auto"/>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пгт. Ноглики</w:t>
            </w:r>
            <w:r>
              <w:rPr>
                <w:rFonts w:ascii="Times New Roman" w:eastAsia="Times New Roman" w:hAnsi="Times New Roman"/>
                <w:color w:val="000000" w:themeColor="text1"/>
                <w:sz w:val="24"/>
                <w:szCs w:val="21"/>
                <w:lang w:eastAsia="ru-RU"/>
              </w:rPr>
              <w:t xml:space="preserve"> -</w:t>
            </w:r>
            <w:r w:rsidRPr="00A2439C">
              <w:rPr>
                <w:rFonts w:ascii="Times New Roman" w:eastAsia="Times New Roman" w:hAnsi="Times New Roman"/>
                <w:color w:val="000000" w:themeColor="text1"/>
                <w:sz w:val="24"/>
                <w:szCs w:val="21"/>
                <w:lang w:eastAsia="ru-RU"/>
              </w:rPr>
              <w:t xml:space="preserve"> с. Катангли, в т.ч.</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13,9 (км 0 + 000 - км 13 + 870)</w:t>
            </w:r>
          </w:p>
        </w:tc>
        <w:tc>
          <w:tcPr>
            <w:tcW w:w="2126" w:type="dxa"/>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асфальтобетонное</w:t>
            </w:r>
          </w:p>
        </w:tc>
      </w:tr>
      <w:tr w:rsidR="00A2439C" w:rsidRPr="00A2439C" w:rsidTr="00C02D8B">
        <w:trPr>
          <w:jc w:val="center"/>
        </w:trPr>
        <w:tc>
          <w:tcPr>
            <w:tcW w:w="562" w:type="dxa"/>
            <w:vMerge/>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p>
        </w:tc>
        <w:tc>
          <w:tcPr>
            <w:tcW w:w="3898" w:type="dxa"/>
            <w:vAlign w:val="center"/>
            <w:hideMark/>
          </w:tcPr>
          <w:p w:rsidR="00A2439C" w:rsidRPr="00A2439C" w:rsidRDefault="00A2439C" w:rsidP="00F12271">
            <w:pPr>
              <w:pStyle w:val="a9"/>
              <w:numPr>
                <w:ilvl w:val="0"/>
                <w:numId w:val="77"/>
              </w:numPr>
              <w:spacing w:after="0" w:line="240" w:lineRule="auto"/>
              <w:ind w:left="246" w:hanging="170"/>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вне границ пгт. Ноглики</w:t>
            </w:r>
            <w:r>
              <w:rPr>
                <w:rFonts w:ascii="Times New Roman" w:eastAsia="Times New Roman" w:hAnsi="Times New Roman"/>
                <w:color w:val="000000" w:themeColor="text1"/>
                <w:sz w:val="24"/>
                <w:szCs w:val="21"/>
                <w:lang w:eastAsia="ru-RU"/>
              </w:rPr>
              <w:t>;</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7,0 (км 6 + 865 - км 13 + 870)</w:t>
            </w:r>
          </w:p>
        </w:tc>
        <w:tc>
          <w:tcPr>
            <w:tcW w:w="2126" w:type="dxa"/>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асфальтобетонное</w:t>
            </w:r>
          </w:p>
        </w:tc>
      </w:tr>
      <w:tr w:rsidR="00A2439C" w:rsidRPr="00A2439C" w:rsidTr="00C02D8B">
        <w:trPr>
          <w:jc w:val="center"/>
        </w:trPr>
        <w:tc>
          <w:tcPr>
            <w:tcW w:w="562" w:type="dxa"/>
            <w:vMerge/>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p>
        </w:tc>
        <w:tc>
          <w:tcPr>
            <w:tcW w:w="3898" w:type="dxa"/>
            <w:vAlign w:val="center"/>
            <w:hideMark/>
          </w:tcPr>
          <w:p w:rsidR="00A2439C" w:rsidRPr="00A2439C" w:rsidRDefault="00A2439C" w:rsidP="00F12271">
            <w:pPr>
              <w:pStyle w:val="a9"/>
              <w:numPr>
                <w:ilvl w:val="0"/>
                <w:numId w:val="77"/>
              </w:numPr>
              <w:spacing w:after="0" w:line="240" w:lineRule="auto"/>
              <w:ind w:left="246" w:hanging="170"/>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в границах пгт. Ноглики</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6,9 (км 0 + 000 - км 6 + 865)</w:t>
            </w:r>
          </w:p>
        </w:tc>
        <w:tc>
          <w:tcPr>
            <w:tcW w:w="2126" w:type="dxa"/>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асфальтобетонное</w:t>
            </w:r>
          </w:p>
        </w:tc>
      </w:tr>
      <w:tr w:rsidR="00A2439C" w:rsidRPr="00A2439C" w:rsidTr="00C02D8B">
        <w:trPr>
          <w:jc w:val="center"/>
        </w:trPr>
        <w:tc>
          <w:tcPr>
            <w:tcW w:w="562" w:type="dxa"/>
            <w:vMerge w:val="restart"/>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Pr>
                <w:rFonts w:ascii="Times New Roman" w:eastAsia="Times New Roman" w:hAnsi="Times New Roman"/>
                <w:color w:val="000000" w:themeColor="text1"/>
                <w:sz w:val="24"/>
                <w:szCs w:val="21"/>
                <w:lang w:eastAsia="ru-RU"/>
              </w:rPr>
              <w:t>3</w:t>
            </w:r>
          </w:p>
        </w:tc>
        <w:tc>
          <w:tcPr>
            <w:tcW w:w="3898" w:type="dxa"/>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Итого, в т.ч.</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22,0</w:t>
            </w:r>
          </w:p>
        </w:tc>
        <w:tc>
          <w:tcPr>
            <w:tcW w:w="2126" w:type="dxa"/>
            <w:vMerge w:val="restart"/>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p>
        </w:tc>
      </w:tr>
      <w:tr w:rsidR="00A2439C" w:rsidRPr="00A2439C" w:rsidTr="00C02D8B">
        <w:trPr>
          <w:jc w:val="center"/>
        </w:trPr>
        <w:tc>
          <w:tcPr>
            <w:tcW w:w="562" w:type="dxa"/>
            <w:vMerge/>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0"/>
                <w:lang w:eastAsia="ru-RU"/>
              </w:rPr>
            </w:pPr>
          </w:p>
        </w:tc>
        <w:tc>
          <w:tcPr>
            <w:tcW w:w="3898" w:type="dxa"/>
            <w:hideMark/>
          </w:tcPr>
          <w:p w:rsidR="00A2439C" w:rsidRPr="00A2439C" w:rsidRDefault="00A2439C" w:rsidP="00F12271">
            <w:pPr>
              <w:pStyle w:val="a9"/>
              <w:numPr>
                <w:ilvl w:val="0"/>
                <w:numId w:val="77"/>
              </w:numPr>
              <w:spacing w:after="0" w:line="240" w:lineRule="auto"/>
              <w:ind w:left="246" w:hanging="170"/>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вне границ населённых пунктов</w:t>
            </w:r>
            <w:r>
              <w:rPr>
                <w:rFonts w:ascii="Times New Roman" w:eastAsia="Times New Roman" w:hAnsi="Times New Roman"/>
                <w:color w:val="000000" w:themeColor="text1"/>
                <w:sz w:val="24"/>
                <w:szCs w:val="21"/>
                <w:lang w:eastAsia="ru-RU"/>
              </w:rPr>
              <w:t>;</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14,1</w:t>
            </w:r>
          </w:p>
        </w:tc>
        <w:tc>
          <w:tcPr>
            <w:tcW w:w="2126" w:type="dxa"/>
            <w:vMerge/>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1"/>
                <w:lang w:eastAsia="ru-RU"/>
              </w:rPr>
            </w:pPr>
          </w:p>
        </w:tc>
      </w:tr>
      <w:tr w:rsidR="00A2439C" w:rsidRPr="00A2439C" w:rsidTr="00C02D8B">
        <w:trPr>
          <w:jc w:val="center"/>
        </w:trPr>
        <w:tc>
          <w:tcPr>
            <w:tcW w:w="562" w:type="dxa"/>
            <w:vMerge/>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0"/>
                <w:lang w:eastAsia="ru-RU"/>
              </w:rPr>
            </w:pPr>
          </w:p>
        </w:tc>
        <w:tc>
          <w:tcPr>
            <w:tcW w:w="3898" w:type="dxa"/>
            <w:hideMark/>
          </w:tcPr>
          <w:p w:rsidR="00A2439C" w:rsidRPr="00A2439C" w:rsidRDefault="00A2439C" w:rsidP="00F12271">
            <w:pPr>
              <w:pStyle w:val="a9"/>
              <w:numPr>
                <w:ilvl w:val="0"/>
                <w:numId w:val="77"/>
              </w:numPr>
              <w:spacing w:after="0" w:line="240" w:lineRule="auto"/>
              <w:ind w:left="246" w:hanging="170"/>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в границах с. Ныш, пгт. Ноглики</w:t>
            </w:r>
          </w:p>
        </w:tc>
        <w:tc>
          <w:tcPr>
            <w:tcW w:w="3402" w:type="dxa"/>
            <w:vAlign w:val="center"/>
            <w:hideMark/>
          </w:tcPr>
          <w:p w:rsidR="00A2439C" w:rsidRPr="00A2439C" w:rsidRDefault="00A2439C" w:rsidP="00A2439C">
            <w:pPr>
              <w:spacing w:after="0" w:line="240" w:lineRule="auto"/>
              <w:jc w:val="center"/>
              <w:rPr>
                <w:rFonts w:ascii="Times New Roman" w:eastAsia="Times New Roman" w:hAnsi="Times New Roman"/>
                <w:color w:val="000000" w:themeColor="text1"/>
                <w:sz w:val="24"/>
                <w:szCs w:val="21"/>
                <w:lang w:eastAsia="ru-RU"/>
              </w:rPr>
            </w:pPr>
            <w:r w:rsidRPr="00A2439C">
              <w:rPr>
                <w:rFonts w:ascii="Times New Roman" w:eastAsia="Times New Roman" w:hAnsi="Times New Roman"/>
                <w:color w:val="000000" w:themeColor="text1"/>
                <w:sz w:val="24"/>
                <w:szCs w:val="21"/>
                <w:lang w:eastAsia="ru-RU"/>
              </w:rPr>
              <w:t>7,9</w:t>
            </w:r>
          </w:p>
        </w:tc>
        <w:tc>
          <w:tcPr>
            <w:tcW w:w="2126" w:type="dxa"/>
            <w:vMerge/>
            <w:hideMark/>
          </w:tcPr>
          <w:p w:rsidR="00A2439C" w:rsidRPr="00A2439C" w:rsidRDefault="00A2439C" w:rsidP="00A2439C">
            <w:pPr>
              <w:spacing w:after="0" w:line="240" w:lineRule="auto"/>
              <w:jc w:val="both"/>
              <w:rPr>
                <w:rFonts w:ascii="Times New Roman" w:eastAsia="Times New Roman" w:hAnsi="Times New Roman"/>
                <w:color w:val="000000" w:themeColor="text1"/>
                <w:sz w:val="24"/>
                <w:szCs w:val="20"/>
                <w:lang w:eastAsia="ru-RU"/>
              </w:rPr>
            </w:pPr>
          </w:p>
        </w:tc>
      </w:tr>
    </w:tbl>
    <w:p w:rsidR="00CF59DB" w:rsidRDefault="00CF59DB" w:rsidP="009A26AC">
      <w:pPr>
        <w:pStyle w:val="a5"/>
        <w:ind w:firstLine="709"/>
        <w:rPr>
          <w:szCs w:val="28"/>
        </w:rPr>
      </w:pPr>
    </w:p>
    <w:p w:rsidR="00200F55" w:rsidRPr="00200F55" w:rsidRDefault="00200F55" w:rsidP="00200F55">
      <w:pPr>
        <w:pStyle w:val="a5"/>
        <w:ind w:firstLine="709"/>
        <w:rPr>
          <w:szCs w:val="28"/>
        </w:rPr>
      </w:pPr>
      <w:r w:rsidRPr="00200F55">
        <w:rPr>
          <w:szCs w:val="28"/>
        </w:rPr>
        <w:t>В 1953</w:t>
      </w:r>
      <w:r>
        <w:rPr>
          <w:szCs w:val="28"/>
        </w:rPr>
        <w:t>-2</w:t>
      </w:r>
      <w:r w:rsidRPr="00200F55">
        <w:rPr>
          <w:szCs w:val="28"/>
        </w:rPr>
        <w:t xml:space="preserve">006 </w:t>
      </w:r>
      <w:r w:rsidR="00030A54">
        <w:rPr>
          <w:szCs w:val="28"/>
        </w:rPr>
        <w:t>гг.</w:t>
      </w:r>
      <w:r w:rsidRPr="00200F55">
        <w:rPr>
          <w:szCs w:val="28"/>
        </w:rPr>
        <w:t xml:space="preserve"> в </w:t>
      </w:r>
      <w:r w:rsidR="00030A54">
        <w:rPr>
          <w:szCs w:val="28"/>
        </w:rPr>
        <w:t xml:space="preserve">пгт. </w:t>
      </w:r>
      <w:r w:rsidRPr="00200F55">
        <w:rPr>
          <w:szCs w:val="28"/>
        </w:rPr>
        <w:t>Ноглик</w:t>
      </w:r>
      <w:r w:rsidR="00030A54">
        <w:rPr>
          <w:szCs w:val="28"/>
        </w:rPr>
        <w:t>и</w:t>
      </w:r>
      <w:r w:rsidRPr="00200F55">
        <w:rPr>
          <w:szCs w:val="28"/>
        </w:rPr>
        <w:t xml:space="preserve"> работала станция узкоколейной железной дороги Оха </w:t>
      </w:r>
      <w:r w:rsidR="00030A54">
        <w:rPr>
          <w:szCs w:val="28"/>
        </w:rPr>
        <w:t>–</w:t>
      </w:r>
      <w:r w:rsidRPr="00200F55">
        <w:rPr>
          <w:szCs w:val="28"/>
        </w:rPr>
        <w:t xml:space="preserve"> Ноглики</w:t>
      </w:r>
      <w:r w:rsidR="00030A54">
        <w:rPr>
          <w:szCs w:val="28"/>
        </w:rPr>
        <w:t xml:space="preserve"> –</w:t>
      </w:r>
      <w:r w:rsidRPr="00200F55">
        <w:rPr>
          <w:szCs w:val="28"/>
        </w:rPr>
        <w:t xml:space="preserve"> Катангли. Полное пассажирское сообщение по линии прекратилось в 1970-х годах (участок Даги </w:t>
      </w:r>
      <w:r w:rsidR="00030A54">
        <w:rPr>
          <w:szCs w:val="28"/>
        </w:rPr>
        <w:t>–</w:t>
      </w:r>
      <w:r w:rsidRPr="00200F55">
        <w:rPr>
          <w:szCs w:val="28"/>
        </w:rPr>
        <w:t xml:space="preserve"> Оха), последний пассажирский маршрут Ноглики </w:t>
      </w:r>
      <w:r w:rsidR="00030A54">
        <w:rPr>
          <w:szCs w:val="28"/>
        </w:rPr>
        <w:t>–</w:t>
      </w:r>
      <w:r w:rsidRPr="00200F55">
        <w:rPr>
          <w:szCs w:val="28"/>
        </w:rPr>
        <w:t xml:space="preserve"> Даги</w:t>
      </w:r>
      <w:r w:rsidR="00030A54">
        <w:rPr>
          <w:szCs w:val="28"/>
        </w:rPr>
        <w:t xml:space="preserve"> </w:t>
      </w:r>
      <w:r w:rsidRPr="00200F55">
        <w:rPr>
          <w:szCs w:val="28"/>
        </w:rPr>
        <w:t xml:space="preserve">отменён в 1994 году. Ветка Ноглики </w:t>
      </w:r>
      <w:r w:rsidR="00030A54">
        <w:rPr>
          <w:szCs w:val="28"/>
        </w:rPr>
        <w:t>–</w:t>
      </w:r>
      <w:r w:rsidRPr="00200F55">
        <w:rPr>
          <w:szCs w:val="28"/>
        </w:rPr>
        <w:t xml:space="preserve"> Катангли</w:t>
      </w:r>
      <w:r w:rsidR="00030A54">
        <w:rPr>
          <w:szCs w:val="28"/>
        </w:rPr>
        <w:t xml:space="preserve"> </w:t>
      </w:r>
      <w:r w:rsidRPr="00200F55">
        <w:rPr>
          <w:szCs w:val="28"/>
        </w:rPr>
        <w:t xml:space="preserve">демонтирована в 1995 году, основной ход Ноглики </w:t>
      </w:r>
      <w:r w:rsidR="00030A54">
        <w:rPr>
          <w:szCs w:val="28"/>
        </w:rPr>
        <w:t>–</w:t>
      </w:r>
      <w:r w:rsidRPr="00200F55">
        <w:rPr>
          <w:szCs w:val="28"/>
        </w:rPr>
        <w:t xml:space="preserve"> Оха демонтирован в декабре 2006 </w:t>
      </w:r>
      <w:r w:rsidR="00030A54">
        <w:rPr>
          <w:szCs w:val="28"/>
        </w:rPr>
        <w:t>–</w:t>
      </w:r>
      <w:r w:rsidRPr="00200F55">
        <w:rPr>
          <w:szCs w:val="28"/>
        </w:rPr>
        <w:t xml:space="preserve"> мае 2007 года. Станция Ноглики была открыта в 1979 году. </w:t>
      </w:r>
    </w:p>
    <w:p w:rsidR="00206D31" w:rsidRPr="00206D31" w:rsidRDefault="00200F55" w:rsidP="00206D31">
      <w:pPr>
        <w:pStyle w:val="a5"/>
        <w:ind w:firstLine="709"/>
        <w:rPr>
          <w:szCs w:val="28"/>
        </w:rPr>
      </w:pPr>
      <w:r w:rsidRPr="00200F55">
        <w:rPr>
          <w:szCs w:val="28"/>
        </w:rPr>
        <w:t xml:space="preserve">Железнодорожную связь </w:t>
      </w:r>
      <w:r w:rsidR="00030A54">
        <w:rPr>
          <w:szCs w:val="28"/>
        </w:rPr>
        <w:t xml:space="preserve">административного центра округа, </w:t>
      </w:r>
      <w:r w:rsidRPr="00200F55">
        <w:rPr>
          <w:szCs w:val="28"/>
        </w:rPr>
        <w:t>пгт. Ноглики</w:t>
      </w:r>
      <w:r w:rsidR="00030A54">
        <w:rPr>
          <w:szCs w:val="28"/>
        </w:rPr>
        <w:t>,</w:t>
      </w:r>
      <w:r w:rsidRPr="00200F55">
        <w:rPr>
          <w:szCs w:val="28"/>
        </w:rPr>
        <w:t xml:space="preserve"> с г. Южно-Сахалинском обеспечивает Сахалинс</w:t>
      </w:r>
      <w:r w:rsidR="00030A54">
        <w:rPr>
          <w:szCs w:val="28"/>
        </w:rPr>
        <w:t>кий участок Дальневосточной</w:t>
      </w:r>
      <w:r w:rsidRPr="00200F55">
        <w:rPr>
          <w:szCs w:val="28"/>
        </w:rPr>
        <w:t xml:space="preserve"> железн</w:t>
      </w:r>
      <w:r w:rsidR="00030A54">
        <w:rPr>
          <w:szCs w:val="28"/>
        </w:rPr>
        <w:t>ой</w:t>
      </w:r>
      <w:r w:rsidRPr="00200F55">
        <w:rPr>
          <w:szCs w:val="28"/>
        </w:rPr>
        <w:t xml:space="preserve"> дорог</w:t>
      </w:r>
      <w:r w:rsidR="00030A54">
        <w:rPr>
          <w:szCs w:val="28"/>
        </w:rPr>
        <w:t>и. Б</w:t>
      </w:r>
      <w:r w:rsidRPr="00200F55">
        <w:rPr>
          <w:szCs w:val="28"/>
        </w:rPr>
        <w:t>еспересадочное железнодорожное сообщение осуществляется двумя пассажирскими поездами: скорым № 001/002 и пассажирским № 603/604. Данная железнодорожная линия является узкоколейной, е</w:t>
      </w:r>
      <w:r w:rsidR="00030A54">
        <w:rPr>
          <w:szCs w:val="28"/>
        </w:rPr>
        <w:t>ё</w:t>
      </w:r>
      <w:r w:rsidRPr="00200F55">
        <w:rPr>
          <w:szCs w:val="28"/>
        </w:rPr>
        <w:t xml:space="preserve"> </w:t>
      </w:r>
      <w:r w:rsidR="00030A54" w:rsidRPr="00200F55">
        <w:rPr>
          <w:szCs w:val="28"/>
        </w:rPr>
        <w:t>протяжённость</w:t>
      </w:r>
      <w:r w:rsidRPr="00200F55">
        <w:rPr>
          <w:szCs w:val="28"/>
        </w:rPr>
        <w:t xml:space="preserve"> в границах пгт.</w:t>
      </w:r>
      <w:r w:rsidR="00D16DF9">
        <w:rPr>
          <w:szCs w:val="28"/>
        </w:rPr>
        <w:t xml:space="preserve"> Ноглики составляет </w:t>
      </w:r>
      <w:r w:rsidR="00D16DF9" w:rsidRPr="00D16DF9">
        <w:rPr>
          <w:szCs w:val="28"/>
        </w:rPr>
        <w:t>11</w:t>
      </w:r>
      <w:r w:rsidR="00D16DF9">
        <w:rPr>
          <w:szCs w:val="28"/>
        </w:rPr>
        <w:t>,</w:t>
      </w:r>
      <w:r w:rsidR="00D16DF9" w:rsidRPr="00D16DF9">
        <w:rPr>
          <w:szCs w:val="28"/>
        </w:rPr>
        <w:t xml:space="preserve">9 </w:t>
      </w:r>
      <w:r w:rsidR="00D16DF9">
        <w:rPr>
          <w:szCs w:val="28"/>
        </w:rPr>
        <w:t>км.</w:t>
      </w:r>
      <w:r w:rsidRPr="00200F55">
        <w:rPr>
          <w:szCs w:val="28"/>
        </w:rPr>
        <w:t xml:space="preserve"> </w:t>
      </w:r>
      <w:r w:rsidR="00206D31">
        <w:rPr>
          <w:szCs w:val="28"/>
        </w:rPr>
        <w:t>В</w:t>
      </w:r>
      <w:r w:rsidRPr="00200F55">
        <w:rPr>
          <w:szCs w:val="28"/>
        </w:rPr>
        <w:t xml:space="preserve"> местах перехода через водные препятствия имеются 6 мостов. Станция Ноглики является конечным пунктом.</w:t>
      </w:r>
      <w:r w:rsidR="00206D31">
        <w:rPr>
          <w:szCs w:val="28"/>
        </w:rPr>
        <w:t xml:space="preserve"> </w:t>
      </w:r>
    </w:p>
    <w:p w:rsidR="00030A54" w:rsidRPr="00030A54" w:rsidRDefault="00030A54" w:rsidP="00030A54">
      <w:pPr>
        <w:pStyle w:val="a5"/>
        <w:ind w:firstLine="709"/>
        <w:rPr>
          <w:szCs w:val="28"/>
        </w:rPr>
      </w:pPr>
      <w:r w:rsidRPr="00030A54">
        <w:rPr>
          <w:szCs w:val="28"/>
        </w:rPr>
        <w:t xml:space="preserve">Станция Ноглики – </w:t>
      </w:r>
      <w:r w:rsidRPr="00030A54">
        <w:rPr>
          <w:szCs w:val="28"/>
          <w:lang w:val="en-US"/>
        </w:rPr>
        <w:t>IV</w:t>
      </w:r>
      <w:r w:rsidRPr="00030A54">
        <w:rPr>
          <w:szCs w:val="28"/>
        </w:rPr>
        <w:t xml:space="preserve"> класса. Станция обслуживает предприятия, базовые склады и организации, обеспечивает приём и отправку пассажирских поездов и выполняет ряд других операций.</w:t>
      </w:r>
    </w:p>
    <w:p w:rsidR="00030A54" w:rsidRPr="00030A54" w:rsidRDefault="00030A54" w:rsidP="00030A54">
      <w:pPr>
        <w:pStyle w:val="a5"/>
        <w:ind w:firstLine="709"/>
        <w:rPr>
          <w:szCs w:val="28"/>
        </w:rPr>
      </w:pPr>
      <w:r w:rsidRPr="00030A54">
        <w:rPr>
          <w:szCs w:val="28"/>
        </w:rPr>
        <w:t>Грузопоток по прибытию составляет 11 тыс. тонн/год (663 вагон/год), обратно вывозится –</w:t>
      </w:r>
      <w:r w:rsidR="00206D31">
        <w:rPr>
          <w:szCs w:val="28"/>
        </w:rPr>
        <w:t xml:space="preserve"> </w:t>
      </w:r>
      <w:r w:rsidRPr="00030A54">
        <w:rPr>
          <w:szCs w:val="28"/>
        </w:rPr>
        <w:t>192 тыс. тонн/год (1384 вагон/год).</w:t>
      </w:r>
    </w:p>
    <w:p w:rsidR="00030A54" w:rsidRPr="00030A54" w:rsidRDefault="00030A54" w:rsidP="00030A54">
      <w:pPr>
        <w:pStyle w:val="a5"/>
        <w:ind w:firstLine="709"/>
        <w:rPr>
          <w:szCs w:val="28"/>
        </w:rPr>
      </w:pPr>
      <w:r w:rsidRPr="00030A54">
        <w:rPr>
          <w:szCs w:val="28"/>
        </w:rPr>
        <w:t>Отправление пассажиров, тыс./год</w:t>
      </w:r>
      <w:r w:rsidR="00206D31">
        <w:rPr>
          <w:szCs w:val="28"/>
        </w:rPr>
        <w:t xml:space="preserve"> - </w:t>
      </w:r>
      <w:r w:rsidRPr="00030A54">
        <w:rPr>
          <w:szCs w:val="28"/>
        </w:rPr>
        <w:t>79</w:t>
      </w:r>
      <w:r>
        <w:rPr>
          <w:szCs w:val="28"/>
        </w:rPr>
        <w:t>,</w:t>
      </w:r>
      <w:r w:rsidRPr="00030A54">
        <w:rPr>
          <w:szCs w:val="28"/>
        </w:rPr>
        <w:t>2</w:t>
      </w:r>
      <w:r w:rsidR="00206D31">
        <w:rPr>
          <w:szCs w:val="28"/>
        </w:rPr>
        <w:t xml:space="preserve">. </w:t>
      </w:r>
    </w:p>
    <w:p w:rsidR="00206D31" w:rsidRDefault="00206D31" w:rsidP="00030A54">
      <w:pPr>
        <w:pStyle w:val="a5"/>
        <w:ind w:firstLine="709"/>
        <w:rPr>
          <w:szCs w:val="28"/>
        </w:rPr>
      </w:pPr>
      <w:r>
        <w:rPr>
          <w:szCs w:val="28"/>
        </w:rPr>
        <w:lastRenderedPageBreak/>
        <w:t>Железная дорога проходит в</w:t>
      </w:r>
      <w:r w:rsidRPr="00206D31">
        <w:rPr>
          <w:szCs w:val="28"/>
        </w:rPr>
        <w:t xml:space="preserve"> юго-восточном направлении от с</w:t>
      </w:r>
      <w:r>
        <w:rPr>
          <w:szCs w:val="28"/>
        </w:rPr>
        <w:t>. Ныш</w:t>
      </w:r>
      <w:r w:rsidRPr="00206D31">
        <w:rPr>
          <w:szCs w:val="28"/>
        </w:rPr>
        <w:t xml:space="preserve">, параллельно автомобильной дороге «Южно-Сахалинск - </w:t>
      </w:r>
      <w:r>
        <w:rPr>
          <w:szCs w:val="28"/>
        </w:rPr>
        <w:t xml:space="preserve">Оха». На ней также </w:t>
      </w:r>
      <w:r w:rsidRPr="00206D31">
        <w:rPr>
          <w:szCs w:val="28"/>
        </w:rPr>
        <w:t>наход</w:t>
      </w:r>
      <w:r>
        <w:rPr>
          <w:szCs w:val="28"/>
        </w:rPr>
        <w:t>ит</w:t>
      </w:r>
      <w:r w:rsidRPr="00206D31">
        <w:rPr>
          <w:szCs w:val="28"/>
        </w:rPr>
        <w:t>ся железнодорожн</w:t>
      </w:r>
      <w:r>
        <w:rPr>
          <w:szCs w:val="28"/>
        </w:rPr>
        <w:t>ая</w:t>
      </w:r>
      <w:r w:rsidRPr="00206D31">
        <w:rPr>
          <w:szCs w:val="28"/>
        </w:rPr>
        <w:t xml:space="preserve"> станци</w:t>
      </w:r>
      <w:r>
        <w:rPr>
          <w:szCs w:val="28"/>
        </w:rPr>
        <w:t>я</w:t>
      </w:r>
      <w:r w:rsidRPr="00206D31">
        <w:rPr>
          <w:szCs w:val="28"/>
        </w:rPr>
        <w:t xml:space="preserve"> «Ныш».</w:t>
      </w:r>
    </w:p>
    <w:p w:rsidR="00030A54" w:rsidRPr="00030A54" w:rsidRDefault="00030A54" w:rsidP="00030A54">
      <w:pPr>
        <w:pStyle w:val="a5"/>
        <w:ind w:firstLine="709"/>
        <w:rPr>
          <w:szCs w:val="28"/>
        </w:rPr>
      </w:pPr>
      <w:r w:rsidRPr="00030A54">
        <w:rPr>
          <w:szCs w:val="28"/>
        </w:rPr>
        <w:t>Основными проблемами железнодорожного транспорта являются:</w:t>
      </w:r>
    </w:p>
    <w:p w:rsidR="00030A54" w:rsidRPr="00030A54" w:rsidRDefault="00030A54" w:rsidP="00F12271">
      <w:pPr>
        <w:pStyle w:val="a5"/>
        <w:numPr>
          <w:ilvl w:val="1"/>
          <w:numId w:val="75"/>
        </w:numPr>
        <w:ind w:left="1276"/>
        <w:rPr>
          <w:szCs w:val="28"/>
        </w:rPr>
      </w:pPr>
      <w:r>
        <w:rPr>
          <w:szCs w:val="28"/>
        </w:rPr>
        <w:t>Н</w:t>
      </w:r>
      <w:r w:rsidRPr="00030A54">
        <w:rPr>
          <w:szCs w:val="28"/>
        </w:rPr>
        <w:t>есоответствие современным требованиям уровня технического состояния хозяйства СЖД, в том числе:</w:t>
      </w:r>
    </w:p>
    <w:p w:rsidR="00030A54" w:rsidRPr="00030A54" w:rsidRDefault="00030A54" w:rsidP="00030A54">
      <w:pPr>
        <w:numPr>
          <w:ilvl w:val="0"/>
          <w:numId w:val="14"/>
        </w:numPr>
        <w:tabs>
          <w:tab w:val="clear" w:pos="1429"/>
          <w:tab w:val="left" w:pos="1701"/>
        </w:tabs>
        <w:spacing w:after="0" w:line="240" w:lineRule="auto"/>
        <w:ind w:left="1701"/>
        <w:jc w:val="both"/>
        <w:rPr>
          <w:rFonts w:ascii="Times New Roman" w:hAnsi="Times New Roman"/>
          <w:sz w:val="28"/>
          <w:szCs w:val="28"/>
        </w:rPr>
      </w:pPr>
      <w:r w:rsidRPr="00030A54">
        <w:rPr>
          <w:rFonts w:ascii="Times New Roman" w:hAnsi="Times New Roman"/>
          <w:sz w:val="28"/>
          <w:szCs w:val="28"/>
        </w:rPr>
        <w:t>ограничение по скоростям движения составов из-за ослабленного земляного полотна и верхнего строения пути, а также негабаритных или ветхих искусственных сооружений;</w:t>
      </w:r>
    </w:p>
    <w:p w:rsidR="00030A54" w:rsidRPr="00030A54" w:rsidRDefault="00030A54" w:rsidP="00030A54">
      <w:pPr>
        <w:numPr>
          <w:ilvl w:val="0"/>
          <w:numId w:val="14"/>
        </w:numPr>
        <w:tabs>
          <w:tab w:val="clear" w:pos="1429"/>
          <w:tab w:val="left" w:pos="1701"/>
        </w:tabs>
        <w:spacing w:after="0" w:line="240" w:lineRule="auto"/>
        <w:ind w:left="1701"/>
        <w:jc w:val="both"/>
        <w:rPr>
          <w:rFonts w:ascii="Times New Roman" w:hAnsi="Times New Roman"/>
          <w:sz w:val="28"/>
          <w:szCs w:val="28"/>
        </w:rPr>
      </w:pPr>
      <w:r w:rsidRPr="00030A54">
        <w:rPr>
          <w:rFonts w:ascii="Times New Roman" w:hAnsi="Times New Roman"/>
          <w:sz w:val="28"/>
          <w:szCs w:val="28"/>
        </w:rPr>
        <w:t>моральное и физическое старение парка магистральных тепловозов;</w:t>
      </w:r>
    </w:p>
    <w:p w:rsidR="00030A54" w:rsidRPr="00030A54" w:rsidRDefault="00030A54" w:rsidP="00F12271">
      <w:pPr>
        <w:pStyle w:val="a5"/>
        <w:numPr>
          <w:ilvl w:val="1"/>
          <w:numId w:val="75"/>
        </w:numPr>
        <w:ind w:left="1276"/>
        <w:rPr>
          <w:szCs w:val="28"/>
        </w:rPr>
      </w:pPr>
      <w:r>
        <w:rPr>
          <w:szCs w:val="28"/>
        </w:rPr>
        <w:t>И</w:t>
      </w:r>
      <w:r w:rsidRPr="00030A54">
        <w:rPr>
          <w:szCs w:val="28"/>
        </w:rPr>
        <w:t>зменение транспортных услуг в пользу автомобильного транспорта;</w:t>
      </w:r>
    </w:p>
    <w:p w:rsidR="00030A54" w:rsidRPr="00030A54" w:rsidRDefault="00030A54" w:rsidP="00F12271">
      <w:pPr>
        <w:pStyle w:val="a5"/>
        <w:numPr>
          <w:ilvl w:val="1"/>
          <w:numId w:val="75"/>
        </w:numPr>
        <w:ind w:left="1276"/>
        <w:rPr>
          <w:szCs w:val="28"/>
        </w:rPr>
      </w:pPr>
      <w:r>
        <w:rPr>
          <w:szCs w:val="28"/>
        </w:rPr>
        <w:t>Н</w:t>
      </w:r>
      <w:r w:rsidRPr="00030A54">
        <w:rPr>
          <w:szCs w:val="28"/>
        </w:rPr>
        <w:t>еудовлетворительное качество услуг и рост тарифов.</w:t>
      </w:r>
    </w:p>
    <w:p w:rsidR="00030A54" w:rsidRPr="00030A54" w:rsidRDefault="00030A54" w:rsidP="00030A54">
      <w:pPr>
        <w:pStyle w:val="a5"/>
        <w:ind w:firstLine="709"/>
        <w:rPr>
          <w:szCs w:val="28"/>
        </w:rPr>
      </w:pPr>
      <w:r w:rsidRPr="00030A54">
        <w:rPr>
          <w:szCs w:val="28"/>
        </w:rPr>
        <w:t>Перспективное развитие предполагает</w:t>
      </w:r>
      <w:r>
        <w:rPr>
          <w:szCs w:val="28"/>
        </w:rPr>
        <w:t>:</w:t>
      </w:r>
      <w:r w:rsidRPr="00030A54">
        <w:rPr>
          <w:szCs w:val="28"/>
        </w:rPr>
        <w:t xml:space="preserve"> </w:t>
      </w:r>
    </w:p>
    <w:p w:rsidR="00030A54" w:rsidRPr="00030A54" w:rsidRDefault="00030A54" w:rsidP="00030A54">
      <w:pPr>
        <w:numPr>
          <w:ilvl w:val="0"/>
          <w:numId w:val="14"/>
        </w:numPr>
        <w:tabs>
          <w:tab w:val="clear" w:pos="1429"/>
          <w:tab w:val="left" w:pos="1134"/>
        </w:tabs>
        <w:spacing w:after="0" w:line="240" w:lineRule="auto"/>
        <w:ind w:left="1134"/>
        <w:jc w:val="both"/>
        <w:rPr>
          <w:rFonts w:ascii="Times New Roman" w:hAnsi="Times New Roman"/>
          <w:sz w:val="28"/>
          <w:szCs w:val="28"/>
        </w:rPr>
      </w:pPr>
      <w:r w:rsidRPr="00030A54">
        <w:rPr>
          <w:rFonts w:ascii="Times New Roman" w:hAnsi="Times New Roman"/>
          <w:sz w:val="28"/>
          <w:szCs w:val="28"/>
        </w:rPr>
        <w:t>перешивку железнодорожной колеи на материковую;</w:t>
      </w:r>
    </w:p>
    <w:p w:rsidR="00030A54" w:rsidRPr="00030A54" w:rsidRDefault="00030A54" w:rsidP="00030A54">
      <w:pPr>
        <w:numPr>
          <w:ilvl w:val="0"/>
          <w:numId w:val="14"/>
        </w:numPr>
        <w:tabs>
          <w:tab w:val="clear" w:pos="1429"/>
          <w:tab w:val="left" w:pos="1134"/>
        </w:tabs>
        <w:spacing w:after="0" w:line="240" w:lineRule="auto"/>
        <w:ind w:left="1134"/>
        <w:jc w:val="both"/>
        <w:rPr>
          <w:rFonts w:ascii="Times New Roman" w:hAnsi="Times New Roman"/>
          <w:sz w:val="28"/>
          <w:szCs w:val="28"/>
        </w:rPr>
      </w:pPr>
      <w:r w:rsidRPr="00030A54">
        <w:rPr>
          <w:rFonts w:ascii="Times New Roman" w:hAnsi="Times New Roman"/>
          <w:sz w:val="28"/>
          <w:szCs w:val="28"/>
        </w:rPr>
        <w:t>реконструкция искусственных железнодорожных сооружений;</w:t>
      </w:r>
    </w:p>
    <w:p w:rsidR="00030A54" w:rsidRPr="00030A54" w:rsidRDefault="00030A54" w:rsidP="00030A54">
      <w:pPr>
        <w:numPr>
          <w:ilvl w:val="0"/>
          <w:numId w:val="14"/>
        </w:numPr>
        <w:tabs>
          <w:tab w:val="clear" w:pos="1429"/>
          <w:tab w:val="left" w:pos="1134"/>
        </w:tabs>
        <w:spacing w:after="0" w:line="240" w:lineRule="auto"/>
        <w:ind w:left="1134"/>
        <w:jc w:val="both"/>
        <w:rPr>
          <w:rFonts w:ascii="Times New Roman" w:hAnsi="Times New Roman"/>
          <w:sz w:val="28"/>
          <w:szCs w:val="28"/>
        </w:rPr>
      </w:pPr>
      <w:r w:rsidRPr="00030A54">
        <w:rPr>
          <w:rFonts w:ascii="Times New Roman" w:hAnsi="Times New Roman"/>
          <w:sz w:val="28"/>
          <w:szCs w:val="28"/>
        </w:rPr>
        <w:t>обновление парка магистральных тепловозов и вагонов.</w:t>
      </w:r>
    </w:p>
    <w:p w:rsidR="009557D2" w:rsidRDefault="00305A19" w:rsidP="00C31519">
      <w:pPr>
        <w:pStyle w:val="a5"/>
        <w:ind w:firstLine="709"/>
        <w:rPr>
          <w:szCs w:val="28"/>
        </w:rPr>
      </w:pPr>
      <w:r w:rsidRPr="00305A19">
        <w:rPr>
          <w:szCs w:val="28"/>
        </w:rPr>
        <w:t xml:space="preserve">Аэропорт </w:t>
      </w:r>
      <w:r>
        <w:rPr>
          <w:szCs w:val="28"/>
        </w:rPr>
        <w:t>«</w:t>
      </w:r>
      <w:r w:rsidRPr="00305A19">
        <w:rPr>
          <w:szCs w:val="28"/>
        </w:rPr>
        <w:t>Ноглики</w:t>
      </w:r>
      <w:r>
        <w:rPr>
          <w:szCs w:val="28"/>
        </w:rPr>
        <w:t>» - это</w:t>
      </w:r>
      <w:r w:rsidRPr="00305A19">
        <w:rPr>
          <w:szCs w:val="28"/>
        </w:rPr>
        <w:t xml:space="preserve"> международный аэропорт федерального значения</w:t>
      </w:r>
      <w:r>
        <w:rPr>
          <w:rStyle w:val="af8"/>
          <w:szCs w:val="28"/>
        </w:rPr>
        <w:footnoteReference w:id="5"/>
      </w:r>
      <w:r w:rsidRPr="00305A19">
        <w:rPr>
          <w:szCs w:val="28"/>
        </w:rPr>
        <w:t>, расположенный в 3,5 км к югу от посёлка городского типа Ноглики.</w:t>
      </w:r>
    </w:p>
    <w:p w:rsidR="00305A19" w:rsidRDefault="003B047E" w:rsidP="003B047E">
      <w:pPr>
        <w:pStyle w:val="a5"/>
        <w:ind w:firstLine="709"/>
        <w:rPr>
          <w:szCs w:val="28"/>
        </w:rPr>
      </w:pPr>
      <w:r w:rsidRPr="003B047E">
        <w:rPr>
          <w:szCs w:val="28"/>
        </w:rPr>
        <w:t>Принимаемые типы ВС</w:t>
      </w:r>
      <w:r>
        <w:rPr>
          <w:szCs w:val="28"/>
        </w:rPr>
        <w:t xml:space="preserve">: </w:t>
      </w:r>
      <w:r w:rsidRPr="003B047E">
        <w:rPr>
          <w:szCs w:val="28"/>
        </w:rPr>
        <w:t>Ан-12</w:t>
      </w:r>
      <w:r>
        <w:rPr>
          <w:szCs w:val="28"/>
        </w:rPr>
        <w:t xml:space="preserve"> </w:t>
      </w:r>
      <w:r w:rsidRPr="003B047E">
        <w:rPr>
          <w:szCs w:val="28"/>
        </w:rPr>
        <w:t>(с огр. взл. массы), Ан-24, Ан-26, Ан-38, Ан-72, Ан-140, Як-40, Л-410, DHC-8-100,-200,-300,-400, Falcon-900, Gulfstream-IV и др. типы ВС 3-4 классов, вертолёты всех типов. Максимальный взлётный вес воздушного судна 60 тонн. Классификационное число ВПП (PCN) 17/F/B/Y/T.</w:t>
      </w:r>
    </w:p>
    <w:p w:rsidR="00C31519" w:rsidRDefault="00C31519" w:rsidP="00C31519">
      <w:pPr>
        <w:pStyle w:val="a5"/>
        <w:ind w:firstLine="709"/>
        <w:rPr>
          <w:szCs w:val="28"/>
        </w:rPr>
      </w:pPr>
      <w:r w:rsidRPr="00C31519">
        <w:rPr>
          <w:szCs w:val="28"/>
        </w:rPr>
        <w:t xml:space="preserve">На сегодняшний день </w:t>
      </w:r>
      <w:r>
        <w:rPr>
          <w:szCs w:val="28"/>
        </w:rPr>
        <w:t>МО «</w:t>
      </w:r>
      <w:r w:rsidRPr="00A2439C">
        <w:rPr>
          <w:szCs w:val="28"/>
        </w:rPr>
        <w:t>Городской округ Ногликский</w:t>
      </w:r>
      <w:r>
        <w:rPr>
          <w:szCs w:val="28"/>
        </w:rPr>
        <w:t xml:space="preserve">» </w:t>
      </w:r>
      <w:r w:rsidRPr="00C31519">
        <w:rPr>
          <w:szCs w:val="28"/>
        </w:rPr>
        <w:t>имеет сложившуюся улично-дорожную сеть, обеспечивающую подъезд ко всем объектам, расположенным на его территории. Общая протяжённость улично-дорожной сети составляет</w:t>
      </w:r>
      <w:r>
        <w:rPr>
          <w:szCs w:val="28"/>
        </w:rPr>
        <w:t>:</w:t>
      </w:r>
      <w:r w:rsidRPr="00C31519">
        <w:rPr>
          <w:szCs w:val="28"/>
        </w:rPr>
        <w:t xml:space="preserve"> </w:t>
      </w:r>
    </w:p>
    <w:p w:rsidR="00C31519" w:rsidRPr="00C31519" w:rsidRDefault="00C31519" w:rsidP="00C31519">
      <w:pPr>
        <w:numPr>
          <w:ilvl w:val="0"/>
          <w:numId w:val="14"/>
        </w:numPr>
        <w:tabs>
          <w:tab w:val="clear" w:pos="1429"/>
          <w:tab w:val="left" w:pos="1134"/>
        </w:tabs>
        <w:spacing w:after="0" w:line="240" w:lineRule="auto"/>
        <w:ind w:left="1134"/>
        <w:jc w:val="both"/>
        <w:rPr>
          <w:rFonts w:ascii="Times New Roman" w:hAnsi="Times New Roman"/>
          <w:sz w:val="28"/>
          <w:szCs w:val="28"/>
        </w:rPr>
      </w:pPr>
      <w:r w:rsidRPr="00C31519">
        <w:rPr>
          <w:rFonts w:ascii="Times New Roman" w:hAnsi="Times New Roman"/>
          <w:sz w:val="28"/>
          <w:szCs w:val="28"/>
        </w:rPr>
        <w:t>пгт. Ноглики - 33,2 км;</w:t>
      </w:r>
    </w:p>
    <w:p w:rsidR="00C31519" w:rsidRPr="00C31519" w:rsidRDefault="00C31519" w:rsidP="00C31519">
      <w:pPr>
        <w:numPr>
          <w:ilvl w:val="0"/>
          <w:numId w:val="14"/>
        </w:numPr>
        <w:tabs>
          <w:tab w:val="clear" w:pos="1429"/>
          <w:tab w:val="left" w:pos="1134"/>
        </w:tabs>
        <w:spacing w:after="0" w:line="240" w:lineRule="auto"/>
        <w:ind w:left="1134"/>
        <w:jc w:val="both"/>
        <w:rPr>
          <w:rFonts w:ascii="Times New Roman" w:hAnsi="Times New Roman"/>
          <w:sz w:val="28"/>
          <w:szCs w:val="28"/>
        </w:rPr>
      </w:pPr>
      <w:r w:rsidRPr="00C31519">
        <w:rPr>
          <w:rFonts w:ascii="Times New Roman" w:hAnsi="Times New Roman"/>
          <w:sz w:val="28"/>
          <w:szCs w:val="28"/>
        </w:rPr>
        <w:t>с. Вал – 19,0 км;</w:t>
      </w:r>
    </w:p>
    <w:p w:rsidR="00C31519" w:rsidRPr="00C31519" w:rsidRDefault="00C31519" w:rsidP="00C31519">
      <w:pPr>
        <w:numPr>
          <w:ilvl w:val="0"/>
          <w:numId w:val="14"/>
        </w:numPr>
        <w:tabs>
          <w:tab w:val="clear" w:pos="1429"/>
          <w:tab w:val="left" w:pos="1134"/>
        </w:tabs>
        <w:spacing w:after="0" w:line="240" w:lineRule="auto"/>
        <w:ind w:left="1134"/>
        <w:jc w:val="both"/>
        <w:rPr>
          <w:rFonts w:ascii="Times New Roman" w:hAnsi="Times New Roman"/>
          <w:sz w:val="28"/>
          <w:szCs w:val="28"/>
        </w:rPr>
      </w:pPr>
      <w:r w:rsidRPr="00C31519">
        <w:rPr>
          <w:rFonts w:ascii="Times New Roman" w:hAnsi="Times New Roman"/>
          <w:sz w:val="28"/>
          <w:szCs w:val="28"/>
        </w:rPr>
        <w:t>с. Ныш – 4,4 км;</w:t>
      </w:r>
    </w:p>
    <w:p w:rsidR="00C31519" w:rsidRPr="00C31519" w:rsidRDefault="00C31519" w:rsidP="00C31519">
      <w:pPr>
        <w:numPr>
          <w:ilvl w:val="0"/>
          <w:numId w:val="14"/>
        </w:numPr>
        <w:tabs>
          <w:tab w:val="clear" w:pos="1429"/>
          <w:tab w:val="left" w:pos="1134"/>
        </w:tabs>
        <w:spacing w:after="0" w:line="240" w:lineRule="auto"/>
        <w:ind w:left="1134"/>
        <w:jc w:val="both"/>
        <w:rPr>
          <w:rFonts w:ascii="Times New Roman" w:hAnsi="Times New Roman"/>
          <w:sz w:val="28"/>
          <w:szCs w:val="28"/>
        </w:rPr>
      </w:pPr>
      <w:r w:rsidRPr="00C31519">
        <w:rPr>
          <w:rFonts w:ascii="Times New Roman" w:hAnsi="Times New Roman"/>
          <w:sz w:val="28"/>
          <w:szCs w:val="28"/>
        </w:rPr>
        <w:t>с. Катангли – 4,5 км.</w:t>
      </w:r>
    </w:p>
    <w:p w:rsidR="00C31519" w:rsidRPr="00C31519" w:rsidRDefault="00C31519" w:rsidP="00C31519">
      <w:pPr>
        <w:pStyle w:val="a5"/>
        <w:ind w:firstLine="709"/>
        <w:rPr>
          <w:szCs w:val="28"/>
        </w:rPr>
      </w:pPr>
      <w:r w:rsidRPr="00C31519">
        <w:rPr>
          <w:szCs w:val="28"/>
        </w:rPr>
        <w:t xml:space="preserve">Сложившаяся улично-дорожная сеть </w:t>
      </w:r>
      <w:r>
        <w:rPr>
          <w:szCs w:val="28"/>
        </w:rPr>
        <w:t xml:space="preserve">городского округа </w:t>
      </w:r>
      <w:r w:rsidRPr="00C31519">
        <w:rPr>
          <w:szCs w:val="28"/>
        </w:rPr>
        <w:t>имеет следующие недостатки:</w:t>
      </w:r>
    </w:p>
    <w:p w:rsidR="00C31519" w:rsidRPr="00C31519" w:rsidRDefault="00C31519" w:rsidP="00C31519">
      <w:pPr>
        <w:numPr>
          <w:ilvl w:val="0"/>
          <w:numId w:val="14"/>
        </w:numPr>
        <w:tabs>
          <w:tab w:val="clear" w:pos="1429"/>
          <w:tab w:val="left" w:pos="1134"/>
        </w:tabs>
        <w:spacing w:after="0" w:line="240" w:lineRule="auto"/>
        <w:ind w:left="1134"/>
        <w:jc w:val="both"/>
        <w:rPr>
          <w:rFonts w:ascii="Times New Roman" w:hAnsi="Times New Roman"/>
          <w:sz w:val="28"/>
          <w:szCs w:val="28"/>
        </w:rPr>
      </w:pPr>
      <w:r w:rsidRPr="00C31519">
        <w:rPr>
          <w:rFonts w:ascii="Times New Roman" w:hAnsi="Times New Roman"/>
          <w:sz w:val="28"/>
          <w:szCs w:val="28"/>
        </w:rPr>
        <w:t>отсутствие чёткой дифференциации улично-дорожной сети по категориям, согласно требованиям Региональны</w:t>
      </w:r>
      <w:r w:rsidR="00582F44">
        <w:rPr>
          <w:rFonts w:ascii="Times New Roman" w:hAnsi="Times New Roman"/>
          <w:sz w:val="28"/>
          <w:szCs w:val="28"/>
        </w:rPr>
        <w:t>х</w:t>
      </w:r>
      <w:r w:rsidRPr="00C31519">
        <w:rPr>
          <w:rFonts w:ascii="Times New Roman" w:hAnsi="Times New Roman"/>
          <w:sz w:val="28"/>
          <w:szCs w:val="28"/>
        </w:rPr>
        <w:t xml:space="preserve"> норматив</w:t>
      </w:r>
      <w:r w:rsidR="00582F44">
        <w:rPr>
          <w:rFonts w:ascii="Times New Roman" w:hAnsi="Times New Roman"/>
          <w:sz w:val="28"/>
          <w:szCs w:val="28"/>
        </w:rPr>
        <w:t>ов</w:t>
      </w:r>
      <w:r w:rsidRPr="00C31519">
        <w:rPr>
          <w:rFonts w:ascii="Times New Roman" w:hAnsi="Times New Roman"/>
          <w:sz w:val="28"/>
          <w:szCs w:val="28"/>
        </w:rPr>
        <w:t xml:space="preserve"> градостроительного проектирования </w:t>
      </w:r>
      <w:r w:rsidR="00582F44">
        <w:rPr>
          <w:rFonts w:ascii="Times New Roman" w:hAnsi="Times New Roman"/>
          <w:sz w:val="28"/>
          <w:szCs w:val="28"/>
        </w:rPr>
        <w:t xml:space="preserve">(РНГП) </w:t>
      </w:r>
      <w:r w:rsidRPr="00C31519">
        <w:rPr>
          <w:rFonts w:ascii="Times New Roman" w:hAnsi="Times New Roman"/>
          <w:sz w:val="28"/>
          <w:szCs w:val="28"/>
        </w:rPr>
        <w:t>Сахалинской области;</w:t>
      </w:r>
    </w:p>
    <w:p w:rsidR="00C31519" w:rsidRPr="00C31519" w:rsidRDefault="00C31519" w:rsidP="00C31519">
      <w:pPr>
        <w:numPr>
          <w:ilvl w:val="0"/>
          <w:numId w:val="14"/>
        </w:numPr>
        <w:tabs>
          <w:tab w:val="clear" w:pos="1429"/>
          <w:tab w:val="left" w:pos="1134"/>
        </w:tabs>
        <w:spacing w:after="0" w:line="240" w:lineRule="auto"/>
        <w:ind w:left="1134"/>
        <w:jc w:val="both"/>
        <w:rPr>
          <w:rFonts w:ascii="Times New Roman" w:hAnsi="Times New Roman"/>
          <w:sz w:val="28"/>
          <w:szCs w:val="28"/>
        </w:rPr>
      </w:pPr>
      <w:r w:rsidRPr="00C31519">
        <w:rPr>
          <w:rFonts w:ascii="Times New Roman" w:hAnsi="Times New Roman"/>
          <w:sz w:val="28"/>
          <w:szCs w:val="28"/>
        </w:rPr>
        <w:t>несоответствие технического уровня улиц и дорог требованиям РНГП Сахалинской области</w:t>
      </w:r>
      <w:r w:rsidR="00582F44">
        <w:rPr>
          <w:rFonts w:ascii="Times New Roman" w:hAnsi="Times New Roman"/>
          <w:sz w:val="28"/>
          <w:szCs w:val="28"/>
        </w:rPr>
        <w:t>;</w:t>
      </w:r>
    </w:p>
    <w:p w:rsidR="009A26AC" w:rsidRPr="00582F44" w:rsidRDefault="00582F44" w:rsidP="00582F44">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п</w:t>
      </w:r>
      <w:r w:rsidR="009A26AC" w:rsidRPr="00582F44">
        <w:rPr>
          <w:rFonts w:ascii="Times New Roman" w:hAnsi="Times New Roman"/>
          <w:sz w:val="28"/>
          <w:szCs w:val="28"/>
        </w:rPr>
        <w:t>ешеходное движение</w:t>
      </w:r>
      <w:r w:rsidR="00C31519" w:rsidRPr="00582F44">
        <w:rPr>
          <w:rFonts w:ascii="Times New Roman" w:hAnsi="Times New Roman"/>
          <w:sz w:val="28"/>
          <w:szCs w:val="28"/>
        </w:rPr>
        <w:t>, особенно в сельских населённых пунктах,</w:t>
      </w:r>
      <w:r w:rsidR="009A26AC" w:rsidRPr="00582F44">
        <w:rPr>
          <w:rFonts w:ascii="Times New Roman" w:hAnsi="Times New Roman"/>
          <w:sz w:val="28"/>
          <w:szCs w:val="28"/>
        </w:rPr>
        <w:t xml:space="preserve"> происходит по проезжим частям улиц, что влечёт за собой увеличение дорожно-транспортных происшествий.</w:t>
      </w:r>
    </w:p>
    <w:p w:rsidR="009A26AC" w:rsidRPr="009A26AC" w:rsidRDefault="009A26AC" w:rsidP="009A26AC">
      <w:pPr>
        <w:pStyle w:val="a5"/>
        <w:ind w:firstLine="709"/>
        <w:rPr>
          <w:szCs w:val="28"/>
        </w:rPr>
      </w:pPr>
      <w:r w:rsidRPr="009A26AC">
        <w:rPr>
          <w:szCs w:val="28"/>
        </w:rPr>
        <w:lastRenderedPageBreak/>
        <w:t xml:space="preserve">Учитывая </w:t>
      </w:r>
      <w:r w:rsidR="00582F44">
        <w:rPr>
          <w:szCs w:val="28"/>
        </w:rPr>
        <w:t xml:space="preserve">продолжающийся </w:t>
      </w:r>
      <w:r w:rsidRPr="009A26AC">
        <w:rPr>
          <w:szCs w:val="28"/>
        </w:rPr>
        <w:t xml:space="preserve">рост автомобилизации населения </w:t>
      </w:r>
      <w:r w:rsidR="00C31519">
        <w:rPr>
          <w:szCs w:val="28"/>
        </w:rPr>
        <w:t>городского округа</w:t>
      </w:r>
      <w:r w:rsidRPr="009A26AC">
        <w:rPr>
          <w:szCs w:val="28"/>
        </w:rPr>
        <w:t>, необходимо провести ряд мероприятий, которые позволят повысить транспортно-эксплуатационные показатели транспортной инфраструктуры, а именно:</w:t>
      </w:r>
    </w:p>
    <w:p w:rsidR="009A26AC" w:rsidRPr="009A26AC" w:rsidRDefault="009A26AC" w:rsidP="009A26AC">
      <w:pPr>
        <w:numPr>
          <w:ilvl w:val="0"/>
          <w:numId w:val="14"/>
        </w:numPr>
        <w:tabs>
          <w:tab w:val="clear" w:pos="1429"/>
          <w:tab w:val="left" w:pos="1134"/>
        </w:tabs>
        <w:spacing w:after="0" w:line="240" w:lineRule="auto"/>
        <w:ind w:left="1134"/>
        <w:jc w:val="both"/>
        <w:rPr>
          <w:rFonts w:ascii="Times New Roman" w:hAnsi="Times New Roman"/>
          <w:sz w:val="28"/>
          <w:szCs w:val="28"/>
        </w:rPr>
      </w:pPr>
      <w:r w:rsidRPr="009A26AC">
        <w:rPr>
          <w:rFonts w:ascii="Times New Roman" w:hAnsi="Times New Roman"/>
          <w:sz w:val="28"/>
          <w:szCs w:val="28"/>
        </w:rPr>
        <w:t xml:space="preserve">строительство новых и ремонт существующих автомобильных дорог и улично-дорожной сети </w:t>
      </w:r>
      <w:r w:rsidR="00582F44">
        <w:rPr>
          <w:rFonts w:ascii="Times New Roman" w:hAnsi="Times New Roman"/>
          <w:sz w:val="28"/>
          <w:szCs w:val="28"/>
        </w:rPr>
        <w:t>городского округа</w:t>
      </w:r>
      <w:r w:rsidRPr="009A26AC">
        <w:rPr>
          <w:rFonts w:ascii="Times New Roman" w:hAnsi="Times New Roman"/>
          <w:sz w:val="28"/>
          <w:szCs w:val="28"/>
        </w:rPr>
        <w:t>;</w:t>
      </w:r>
    </w:p>
    <w:p w:rsidR="009A26AC" w:rsidRPr="009A26AC" w:rsidRDefault="009A26AC" w:rsidP="009A26AC">
      <w:pPr>
        <w:numPr>
          <w:ilvl w:val="0"/>
          <w:numId w:val="14"/>
        </w:numPr>
        <w:tabs>
          <w:tab w:val="clear" w:pos="1429"/>
          <w:tab w:val="left" w:pos="1134"/>
        </w:tabs>
        <w:spacing w:after="0" w:line="240" w:lineRule="auto"/>
        <w:ind w:left="1134"/>
        <w:jc w:val="both"/>
        <w:rPr>
          <w:rFonts w:ascii="Times New Roman" w:hAnsi="Times New Roman"/>
          <w:sz w:val="28"/>
          <w:szCs w:val="28"/>
        </w:rPr>
      </w:pPr>
      <w:r w:rsidRPr="009A26AC">
        <w:rPr>
          <w:rFonts w:ascii="Times New Roman" w:hAnsi="Times New Roman"/>
          <w:sz w:val="28"/>
          <w:szCs w:val="28"/>
        </w:rPr>
        <w:t>строительство дополнительных объектов для обслуживания автотранспорта: автозаправочных станций, станций технического обслуживания и др.</w:t>
      </w:r>
    </w:p>
    <w:p w:rsidR="003B6C29" w:rsidRPr="003B6C29" w:rsidRDefault="003B6C29" w:rsidP="00641F81">
      <w:pPr>
        <w:pStyle w:val="a5"/>
        <w:ind w:firstLine="709"/>
        <w:jc w:val="right"/>
        <w:rPr>
          <w:szCs w:val="24"/>
        </w:rPr>
      </w:pPr>
      <w:r w:rsidRPr="003B6C29">
        <w:rPr>
          <w:szCs w:val="24"/>
        </w:rPr>
        <w:t xml:space="preserve">Таблица </w:t>
      </w:r>
      <w:r w:rsidRPr="003B6C29">
        <w:rPr>
          <w:szCs w:val="24"/>
          <w:lang w:bidi="en-US"/>
        </w:rPr>
        <w:fldChar w:fldCharType="begin"/>
      </w:r>
      <w:r w:rsidRPr="003B6C29">
        <w:rPr>
          <w:szCs w:val="24"/>
          <w:lang w:bidi="en-US"/>
        </w:rPr>
        <w:instrText xml:space="preserve"> SEQ Таблица \* ARABIC </w:instrText>
      </w:r>
      <w:r w:rsidRPr="003B6C29">
        <w:rPr>
          <w:szCs w:val="24"/>
          <w:lang w:bidi="en-US"/>
        </w:rPr>
        <w:fldChar w:fldCharType="separate"/>
      </w:r>
      <w:r w:rsidR="00677C9E">
        <w:rPr>
          <w:noProof/>
          <w:szCs w:val="24"/>
          <w:lang w:bidi="en-US"/>
        </w:rPr>
        <w:t>25</w:t>
      </w:r>
      <w:r w:rsidRPr="003B6C29">
        <w:rPr>
          <w:szCs w:val="24"/>
          <w:lang w:bidi="en-US"/>
        </w:rPr>
        <w:fldChar w:fldCharType="end"/>
      </w:r>
    </w:p>
    <w:p w:rsidR="003B6C29" w:rsidRDefault="003B6C29" w:rsidP="003B6C29">
      <w:pPr>
        <w:spacing w:after="120" w:line="240" w:lineRule="auto"/>
        <w:jc w:val="center"/>
        <w:rPr>
          <w:rFonts w:ascii="Times New Roman" w:eastAsia="Times New Roman" w:hAnsi="Times New Roman"/>
          <w:sz w:val="28"/>
          <w:szCs w:val="28"/>
          <w:lang w:eastAsia="ru-RU"/>
        </w:rPr>
      </w:pPr>
      <w:r w:rsidRPr="003B6C29">
        <w:rPr>
          <w:rFonts w:ascii="Times New Roman" w:eastAsia="Times New Roman" w:hAnsi="Times New Roman"/>
          <w:sz w:val="28"/>
          <w:szCs w:val="24"/>
          <w:lang w:eastAsia="ru-RU"/>
        </w:rPr>
        <w:t xml:space="preserve">Перечень пассажирских маршрутов на территории </w:t>
      </w:r>
      <w:r w:rsidR="00251BB1" w:rsidRPr="00251BB1">
        <w:rPr>
          <w:rFonts w:ascii="Times New Roman" w:eastAsia="Times New Roman" w:hAnsi="Times New Roman"/>
          <w:sz w:val="28"/>
          <w:szCs w:val="24"/>
          <w:lang w:eastAsia="ru-RU"/>
        </w:rPr>
        <w:t>МО «Городской округ Ногликский»</w:t>
      </w:r>
    </w:p>
    <w:tbl>
      <w:tblPr>
        <w:tblStyle w:val="af9"/>
        <w:tblW w:w="10519" w:type="dxa"/>
        <w:jc w:val="center"/>
        <w:tblLayout w:type="fixed"/>
        <w:tblLook w:val="04A0" w:firstRow="1" w:lastRow="0" w:firstColumn="1" w:lastColumn="0" w:noHBand="0" w:noVBand="1"/>
      </w:tblPr>
      <w:tblGrid>
        <w:gridCol w:w="704"/>
        <w:gridCol w:w="709"/>
        <w:gridCol w:w="1561"/>
        <w:gridCol w:w="2124"/>
        <w:gridCol w:w="1985"/>
        <w:gridCol w:w="850"/>
        <w:gridCol w:w="1701"/>
        <w:gridCol w:w="885"/>
      </w:tblGrid>
      <w:tr w:rsidR="00C40604" w:rsidTr="00C40604">
        <w:trPr>
          <w:trHeight w:val="227"/>
          <w:tblHeader/>
          <w:jc w:val="center"/>
        </w:trPr>
        <w:tc>
          <w:tcPr>
            <w:tcW w:w="704"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Рег. № маршрута</w:t>
            </w:r>
          </w:p>
        </w:tc>
        <w:tc>
          <w:tcPr>
            <w:tcW w:w="709"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 п/п маршрута</w:t>
            </w:r>
          </w:p>
        </w:tc>
        <w:tc>
          <w:tcPr>
            <w:tcW w:w="1561"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Наименование маршрута</w:t>
            </w:r>
          </w:p>
        </w:tc>
        <w:tc>
          <w:tcPr>
            <w:tcW w:w="2124"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Наименование промежуточных остановочных пунктов по маршруту или наименование поселений</w:t>
            </w:r>
          </w:p>
        </w:tc>
        <w:tc>
          <w:tcPr>
            <w:tcW w:w="1985"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Наименование улиц, автомобильных дорог по которым осуществляется движение между остановочными пунктами по маршруту</w:t>
            </w:r>
          </w:p>
        </w:tc>
        <w:tc>
          <w:tcPr>
            <w:tcW w:w="850"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Протяженность маршрута, км</w:t>
            </w:r>
          </w:p>
        </w:tc>
        <w:tc>
          <w:tcPr>
            <w:tcW w:w="1701"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Виды и классы транспортных средств, максимальное количество транспортных средств каждого класса</w:t>
            </w:r>
          </w:p>
        </w:tc>
        <w:tc>
          <w:tcPr>
            <w:tcW w:w="885" w:type="dxa"/>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Дата начала осуществления регулярных перевозок</w:t>
            </w:r>
          </w:p>
        </w:tc>
      </w:tr>
      <w:tr w:rsidR="00C40604" w:rsidTr="00C40604">
        <w:trPr>
          <w:trHeight w:val="227"/>
          <w:jc w:val="center"/>
        </w:trPr>
        <w:tc>
          <w:tcPr>
            <w:tcW w:w="70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1</w:t>
            </w:r>
          </w:p>
        </w:tc>
        <w:tc>
          <w:tcPr>
            <w:tcW w:w="709"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1</w:t>
            </w:r>
          </w:p>
        </w:tc>
        <w:tc>
          <w:tcPr>
            <w:tcW w:w="156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Рыбколхоз «Восток» -железнодорожный вокзал</w:t>
            </w:r>
          </w:p>
          <w:p w:rsidR="00C40604" w:rsidRPr="00C40604" w:rsidRDefault="00C40604" w:rsidP="00C40604">
            <w:pPr>
              <w:autoSpaceDE w:val="0"/>
              <w:autoSpaceDN w:val="0"/>
              <w:adjustRightInd w:val="0"/>
              <w:spacing w:after="0" w:line="240" w:lineRule="auto"/>
              <w:rPr>
                <w:rFonts w:ascii="Times New Roman" w:hAnsi="Times New Roman"/>
                <w:sz w:val="20"/>
                <w:szCs w:val="20"/>
              </w:rPr>
            </w:pPr>
          </w:p>
        </w:tc>
        <w:tc>
          <w:tcPr>
            <w:tcW w:w="212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Рыбколхоз «Восток»</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детсад «Сказка»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поликлиника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больница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аптека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центр</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Мостовая</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Магазин Славутич</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ОГРЭ</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верхний лесхоз</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нижний лесхоз</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ж\д вокзал</w:t>
            </w:r>
          </w:p>
        </w:tc>
        <w:tc>
          <w:tcPr>
            <w:tcW w:w="19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пгт. Ноглики:</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Советская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Пограничная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Мостовая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Строительная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Новая</w:t>
            </w:r>
          </w:p>
        </w:tc>
        <w:tc>
          <w:tcPr>
            <w:tcW w:w="850"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6,5</w:t>
            </w:r>
          </w:p>
        </w:tc>
        <w:tc>
          <w:tcPr>
            <w:tcW w:w="170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Автобус, малый класс - 3 ед.</w:t>
            </w:r>
          </w:p>
        </w:tc>
        <w:tc>
          <w:tcPr>
            <w:tcW w:w="8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2000</w:t>
            </w:r>
          </w:p>
        </w:tc>
      </w:tr>
      <w:tr w:rsidR="00C40604" w:rsidTr="00C40604">
        <w:trPr>
          <w:trHeight w:val="227"/>
          <w:jc w:val="center"/>
        </w:trPr>
        <w:tc>
          <w:tcPr>
            <w:tcW w:w="70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2</w:t>
            </w:r>
          </w:p>
        </w:tc>
        <w:tc>
          <w:tcPr>
            <w:tcW w:w="709"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2</w:t>
            </w:r>
          </w:p>
        </w:tc>
        <w:tc>
          <w:tcPr>
            <w:tcW w:w="156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Контора МУП ЖКХ «Ныш» - улица Заречная</w:t>
            </w:r>
          </w:p>
        </w:tc>
        <w:tc>
          <w:tcPr>
            <w:tcW w:w="212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Контора МУП ЖКХ</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Улица Заречная</w:t>
            </w:r>
          </w:p>
        </w:tc>
        <w:tc>
          <w:tcPr>
            <w:tcW w:w="19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Ныш</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Кирова</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Заречная</w:t>
            </w:r>
          </w:p>
        </w:tc>
        <w:tc>
          <w:tcPr>
            <w:tcW w:w="850"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Автобус, малый класс - 1 ед.</w:t>
            </w:r>
          </w:p>
        </w:tc>
        <w:tc>
          <w:tcPr>
            <w:tcW w:w="8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2014</w:t>
            </w:r>
          </w:p>
        </w:tc>
      </w:tr>
      <w:tr w:rsidR="00C40604" w:rsidTr="00C40604">
        <w:trPr>
          <w:trHeight w:val="227"/>
          <w:jc w:val="center"/>
        </w:trPr>
        <w:tc>
          <w:tcPr>
            <w:tcW w:w="70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3</w:t>
            </w:r>
          </w:p>
        </w:tc>
        <w:tc>
          <w:tcPr>
            <w:tcW w:w="709"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3</w:t>
            </w:r>
          </w:p>
        </w:tc>
        <w:tc>
          <w:tcPr>
            <w:tcW w:w="156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Рыбколхоз «Восток» - дачи</w:t>
            </w:r>
          </w:p>
        </w:tc>
        <w:tc>
          <w:tcPr>
            <w:tcW w:w="212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Рыбколхоз «Восток»</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детсад «Сказка»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поликлиника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больница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аптека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центр</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Мостовая</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ОГРЭ</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верхний лесхоз</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нижний лесхоз</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ж\д вокзал</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Нижний лесхоз</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Верхний лесхоз</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Дачи 25 июня</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Пост</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кэмп</w:t>
            </w:r>
          </w:p>
        </w:tc>
        <w:tc>
          <w:tcPr>
            <w:tcW w:w="19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пгт. Ноглики:</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Советская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Пограничная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Мостовая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Строительная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Новая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дачи</w:t>
            </w:r>
          </w:p>
        </w:tc>
        <w:tc>
          <w:tcPr>
            <w:tcW w:w="850"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13,5</w:t>
            </w:r>
          </w:p>
        </w:tc>
        <w:tc>
          <w:tcPr>
            <w:tcW w:w="170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Автобус, малый класс - 1 ед.</w:t>
            </w:r>
          </w:p>
        </w:tc>
        <w:tc>
          <w:tcPr>
            <w:tcW w:w="8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2007</w:t>
            </w:r>
          </w:p>
        </w:tc>
      </w:tr>
      <w:tr w:rsidR="00C40604" w:rsidTr="00C40604">
        <w:trPr>
          <w:trHeight w:val="227"/>
          <w:jc w:val="center"/>
        </w:trPr>
        <w:tc>
          <w:tcPr>
            <w:tcW w:w="70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4</w:t>
            </w:r>
          </w:p>
        </w:tc>
        <w:tc>
          <w:tcPr>
            <w:tcW w:w="709"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101</w:t>
            </w:r>
          </w:p>
        </w:tc>
        <w:tc>
          <w:tcPr>
            <w:tcW w:w="156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пгт. Ноглики -</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 xml:space="preserve">село Катангли </w:t>
            </w:r>
          </w:p>
        </w:tc>
        <w:tc>
          <w:tcPr>
            <w:tcW w:w="212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Центр</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аптека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больница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войсковая часть</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lastRenderedPageBreak/>
              <w:t>с. Катангли баня</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 Катангли пер. Сквозной</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 Катангли конечная</w:t>
            </w:r>
          </w:p>
        </w:tc>
        <w:tc>
          <w:tcPr>
            <w:tcW w:w="19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lastRenderedPageBreak/>
              <w:t>Пгт. Ноглики:</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Пограничная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Советская</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lastRenderedPageBreak/>
              <w:t>улица Карьерная</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Катангли:</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Советская</w:t>
            </w:r>
          </w:p>
        </w:tc>
        <w:tc>
          <w:tcPr>
            <w:tcW w:w="850"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lastRenderedPageBreak/>
              <w:t>14,5</w:t>
            </w:r>
          </w:p>
        </w:tc>
        <w:tc>
          <w:tcPr>
            <w:tcW w:w="170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Автобус малый класс –</w:t>
            </w:r>
          </w:p>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1 ед.</w:t>
            </w:r>
          </w:p>
        </w:tc>
        <w:tc>
          <w:tcPr>
            <w:tcW w:w="8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2000</w:t>
            </w:r>
          </w:p>
        </w:tc>
      </w:tr>
      <w:tr w:rsidR="00C40604" w:rsidTr="00C40604">
        <w:trPr>
          <w:trHeight w:val="227"/>
          <w:jc w:val="center"/>
        </w:trPr>
        <w:tc>
          <w:tcPr>
            <w:tcW w:w="70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5</w:t>
            </w:r>
          </w:p>
        </w:tc>
        <w:tc>
          <w:tcPr>
            <w:tcW w:w="709"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102</w:t>
            </w:r>
          </w:p>
        </w:tc>
        <w:tc>
          <w:tcPr>
            <w:tcW w:w="156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Ныш -</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станция Ныш</w:t>
            </w:r>
          </w:p>
        </w:tc>
        <w:tc>
          <w:tcPr>
            <w:tcW w:w="212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Контора МУП ЖКХ –станция Ныш</w:t>
            </w:r>
          </w:p>
        </w:tc>
        <w:tc>
          <w:tcPr>
            <w:tcW w:w="19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Ныш:</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улица Кирова</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Станция Ныш</w:t>
            </w:r>
          </w:p>
        </w:tc>
        <w:tc>
          <w:tcPr>
            <w:tcW w:w="850"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10</w:t>
            </w:r>
          </w:p>
        </w:tc>
        <w:tc>
          <w:tcPr>
            <w:tcW w:w="170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Автобус</w:t>
            </w:r>
          </w:p>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малый класс – 1 ед.</w:t>
            </w:r>
          </w:p>
        </w:tc>
        <w:tc>
          <w:tcPr>
            <w:tcW w:w="8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2014</w:t>
            </w:r>
          </w:p>
        </w:tc>
      </w:tr>
      <w:tr w:rsidR="00C40604" w:rsidTr="00C40604">
        <w:trPr>
          <w:trHeight w:val="227"/>
          <w:jc w:val="center"/>
        </w:trPr>
        <w:tc>
          <w:tcPr>
            <w:tcW w:w="70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6</w:t>
            </w:r>
          </w:p>
        </w:tc>
        <w:tc>
          <w:tcPr>
            <w:tcW w:w="709"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501</w:t>
            </w:r>
          </w:p>
        </w:tc>
        <w:tc>
          <w:tcPr>
            <w:tcW w:w="156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пгт. Ноглики - село Вал</w:t>
            </w:r>
          </w:p>
        </w:tc>
        <w:tc>
          <w:tcPr>
            <w:tcW w:w="2124"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Центр</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Венское</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Горячие Ключи</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Вал</w:t>
            </w:r>
          </w:p>
        </w:tc>
        <w:tc>
          <w:tcPr>
            <w:tcW w:w="19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Ноглики:</w:t>
            </w:r>
          </w:p>
          <w:p w:rsidR="00C40604" w:rsidRPr="00C40604" w:rsidRDefault="00C40604" w:rsidP="00F12271">
            <w:pPr>
              <w:numPr>
                <w:ilvl w:val="0"/>
                <w:numId w:val="78"/>
              </w:numPr>
              <w:tabs>
                <w:tab w:val="left" w:pos="311"/>
              </w:tabs>
              <w:autoSpaceDE w:val="0"/>
              <w:autoSpaceDN w:val="0"/>
              <w:adjustRightInd w:val="0"/>
              <w:spacing w:after="0" w:line="240" w:lineRule="auto"/>
              <w:ind w:left="311" w:hanging="218"/>
              <w:rPr>
                <w:rFonts w:ascii="Times New Roman" w:hAnsi="Times New Roman"/>
                <w:sz w:val="20"/>
                <w:szCs w:val="20"/>
              </w:rPr>
            </w:pPr>
            <w:r w:rsidRPr="00C40604">
              <w:rPr>
                <w:rFonts w:ascii="Times New Roman" w:hAnsi="Times New Roman"/>
                <w:sz w:val="20"/>
                <w:szCs w:val="20"/>
              </w:rPr>
              <w:t>ул. Пограничная</w:t>
            </w:r>
          </w:p>
          <w:p w:rsidR="00C40604" w:rsidRPr="00C40604" w:rsidRDefault="00C40604" w:rsidP="00C40604">
            <w:pPr>
              <w:autoSpaceDE w:val="0"/>
              <w:autoSpaceDN w:val="0"/>
              <w:adjustRightInd w:val="0"/>
              <w:spacing w:after="0" w:line="240" w:lineRule="auto"/>
              <w:rPr>
                <w:rFonts w:ascii="Times New Roman" w:hAnsi="Times New Roman"/>
                <w:sz w:val="20"/>
                <w:szCs w:val="20"/>
              </w:rPr>
            </w:pPr>
            <w:r w:rsidRPr="00C40604">
              <w:rPr>
                <w:rFonts w:ascii="Times New Roman" w:hAnsi="Times New Roman"/>
                <w:sz w:val="20"/>
                <w:szCs w:val="20"/>
              </w:rPr>
              <w:t>Село Вал</w:t>
            </w:r>
          </w:p>
        </w:tc>
        <w:tc>
          <w:tcPr>
            <w:tcW w:w="850"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autoSpaceDE w:val="0"/>
              <w:autoSpaceDN w:val="0"/>
              <w:adjustRightInd w:val="0"/>
              <w:spacing w:after="0" w:line="240" w:lineRule="auto"/>
              <w:jc w:val="center"/>
              <w:rPr>
                <w:rFonts w:ascii="Times New Roman" w:hAnsi="Times New Roman"/>
                <w:sz w:val="20"/>
                <w:szCs w:val="20"/>
              </w:rPr>
            </w:pPr>
            <w:r w:rsidRPr="00C40604">
              <w:rPr>
                <w:rFonts w:ascii="Times New Roman" w:hAnsi="Times New Roman"/>
                <w:sz w:val="20"/>
                <w:szCs w:val="20"/>
              </w:rPr>
              <w:t>74,5</w:t>
            </w:r>
          </w:p>
        </w:tc>
        <w:tc>
          <w:tcPr>
            <w:tcW w:w="1701"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Автобус средний класс – 1 ед.</w:t>
            </w:r>
          </w:p>
        </w:tc>
        <w:tc>
          <w:tcPr>
            <w:tcW w:w="885" w:type="dxa"/>
            <w:tcBorders>
              <w:top w:val="single" w:sz="4" w:space="0" w:color="auto"/>
              <w:left w:val="single" w:sz="4" w:space="0" w:color="auto"/>
              <w:bottom w:val="single" w:sz="4" w:space="0" w:color="auto"/>
              <w:right w:val="single" w:sz="4" w:space="0" w:color="auto"/>
            </w:tcBorders>
            <w:vAlign w:val="center"/>
          </w:tcPr>
          <w:p w:rsidR="00C40604" w:rsidRPr="00C40604" w:rsidRDefault="00C40604" w:rsidP="00C40604">
            <w:pPr>
              <w:spacing w:after="0" w:line="240" w:lineRule="auto"/>
              <w:jc w:val="center"/>
              <w:rPr>
                <w:rFonts w:ascii="Times New Roman" w:hAnsi="Times New Roman"/>
                <w:sz w:val="20"/>
                <w:szCs w:val="20"/>
              </w:rPr>
            </w:pPr>
            <w:r w:rsidRPr="00C40604">
              <w:rPr>
                <w:rFonts w:ascii="Times New Roman" w:hAnsi="Times New Roman"/>
                <w:sz w:val="20"/>
                <w:szCs w:val="20"/>
              </w:rPr>
              <w:t>2007</w:t>
            </w:r>
          </w:p>
        </w:tc>
      </w:tr>
    </w:tbl>
    <w:p w:rsidR="00C40604" w:rsidRDefault="00C40604" w:rsidP="003B6C29">
      <w:pPr>
        <w:spacing w:after="120" w:line="240" w:lineRule="auto"/>
        <w:jc w:val="center"/>
        <w:rPr>
          <w:rFonts w:ascii="Times New Roman" w:eastAsia="Times New Roman" w:hAnsi="Times New Roman"/>
          <w:sz w:val="28"/>
          <w:szCs w:val="24"/>
          <w:lang w:eastAsia="ru-RU"/>
        </w:rPr>
      </w:pPr>
    </w:p>
    <w:p w:rsidR="00F63251" w:rsidRPr="00F63251" w:rsidRDefault="00F63251" w:rsidP="00F63251">
      <w:pPr>
        <w:spacing w:after="0" w:line="240" w:lineRule="auto"/>
        <w:ind w:firstLine="709"/>
        <w:jc w:val="both"/>
        <w:rPr>
          <w:rFonts w:ascii="Times New Roman" w:eastAsia="Times New Roman" w:hAnsi="Times New Roman"/>
          <w:sz w:val="28"/>
          <w:szCs w:val="24"/>
          <w:lang w:eastAsia="ru-RU"/>
        </w:rPr>
      </w:pPr>
      <w:r w:rsidRPr="00F63251">
        <w:rPr>
          <w:rFonts w:ascii="Times New Roman" w:eastAsia="Times New Roman" w:hAnsi="Times New Roman"/>
          <w:sz w:val="28"/>
          <w:szCs w:val="24"/>
          <w:lang w:eastAsia="ru-RU"/>
        </w:rPr>
        <w:t>На территории пгт. Ноглики расположены следующие объекты транспортной инфраструктуры:</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действующий внутрироссийский аэропорт гражданской авиации ОАО «Аэропорт Ноглики»;</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действующий железнодорожный вокзал;</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строящийся причал для стоянки и швартовки рыболовецких шхун и маломерных судов;</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действующая автозаправочная станция;</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действующая автомойка;</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4 действующих станции технического обслуживания;</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3 действующих стоянки индивидуального автотранспорта, общей вместимостью 269 машино-мест;</w:t>
      </w:r>
    </w:p>
    <w:p w:rsidR="00F63251" w:rsidRPr="00F63251" w:rsidRDefault="00F63251" w:rsidP="00F63251">
      <w:pPr>
        <w:numPr>
          <w:ilvl w:val="0"/>
          <w:numId w:val="14"/>
        </w:numPr>
        <w:tabs>
          <w:tab w:val="clear" w:pos="1429"/>
          <w:tab w:val="left" w:pos="1134"/>
        </w:tabs>
        <w:spacing w:after="0" w:line="240" w:lineRule="auto"/>
        <w:ind w:left="1134"/>
        <w:jc w:val="both"/>
        <w:rPr>
          <w:rFonts w:ascii="Times New Roman" w:hAnsi="Times New Roman"/>
          <w:sz w:val="28"/>
          <w:szCs w:val="28"/>
        </w:rPr>
      </w:pPr>
      <w:r w:rsidRPr="00F63251">
        <w:rPr>
          <w:rFonts w:ascii="Times New Roman" w:hAnsi="Times New Roman"/>
          <w:sz w:val="28"/>
          <w:szCs w:val="28"/>
        </w:rPr>
        <w:t>гаражи индивидуального транспорта общей вместимостью 1196 машино-мест.</w:t>
      </w:r>
    </w:p>
    <w:p w:rsidR="00F63251" w:rsidRDefault="00F63251" w:rsidP="00F63251">
      <w:pPr>
        <w:spacing w:after="0" w:line="240" w:lineRule="auto"/>
        <w:ind w:firstLine="709"/>
        <w:jc w:val="both"/>
        <w:rPr>
          <w:rFonts w:ascii="Times New Roman" w:eastAsia="Times New Roman" w:hAnsi="Times New Roman"/>
          <w:sz w:val="28"/>
          <w:szCs w:val="24"/>
          <w:lang w:eastAsia="ru-RU"/>
        </w:rPr>
      </w:pPr>
      <w:r w:rsidRPr="00F63251">
        <w:rPr>
          <w:rFonts w:ascii="Times New Roman" w:eastAsia="Times New Roman" w:hAnsi="Times New Roman"/>
          <w:sz w:val="28"/>
          <w:szCs w:val="24"/>
          <w:lang w:eastAsia="ru-RU"/>
        </w:rPr>
        <w:t xml:space="preserve">На </w:t>
      </w:r>
      <w:r>
        <w:rPr>
          <w:rFonts w:ascii="Times New Roman" w:eastAsia="Times New Roman" w:hAnsi="Times New Roman"/>
          <w:sz w:val="28"/>
          <w:szCs w:val="24"/>
          <w:lang w:eastAsia="ru-RU"/>
        </w:rPr>
        <w:t>рядом с</w:t>
      </w:r>
      <w:r w:rsidRPr="00F63251">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с.</w:t>
      </w:r>
      <w:r w:rsidRPr="00F63251">
        <w:rPr>
          <w:rFonts w:ascii="Times New Roman" w:eastAsia="Times New Roman" w:hAnsi="Times New Roman"/>
          <w:sz w:val="28"/>
          <w:szCs w:val="24"/>
          <w:lang w:eastAsia="ru-RU"/>
        </w:rPr>
        <w:t xml:space="preserve"> Ныш расположен автодорожный мост через р.</w:t>
      </w:r>
      <w:r>
        <w:rPr>
          <w:rFonts w:ascii="Times New Roman" w:eastAsia="Times New Roman" w:hAnsi="Times New Roman"/>
          <w:sz w:val="28"/>
          <w:szCs w:val="24"/>
          <w:lang w:eastAsia="ru-RU"/>
        </w:rPr>
        <w:t xml:space="preserve"> </w:t>
      </w:r>
      <w:r w:rsidRPr="00F63251">
        <w:rPr>
          <w:rFonts w:ascii="Times New Roman" w:eastAsia="Times New Roman" w:hAnsi="Times New Roman"/>
          <w:sz w:val="28"/>
          <w:szCs w:val="24"/>
          <w:lang w:eastAsia="ru-RU"/>
        </w:rPr>
        <w:t>Тымь, автодороги «ж</w:t>
      </w:r>
      <w:r>
        <w:rPr>
          <w:rFonts w:ascii="Times New Roman" w:eastAsia="Times New Roman" w:hAnsi="Times New Roman"/>
          <w:sz w:val="28"/>
          <w:szCs w:val="24"/>
          <w:lang w:eastAsia="ru-RU"/>
        </w:rPr>
        <w:t>/</w:t>
      </w:r>
      <w:r w:rsidRPr="00F63251">
        <w:rPr>
          <w:rFonts w:ascii="Times New Roman" w:eastAsia="Times New Roman" w:hAnsi="Times New Roman"/>
          <w:sz w:val="28"/>
          <w:szCs w:val="24"/>
          <w:lang w:eastAsia="ru-RU"/>
        </w:rPr>
        <w:t>д ст. Ныш - с. Ныш».</w:t>
      </w:r>
      <w:r>
        <w:rPr>
          <w:rFonts w:ascii="Times New Roman" w:eastAsia="Times New Roman" w:hAnsi="Times New Roman"/>
          <w:sz w:val="28"/>
          <w:szCs w:val="24"/>
          <w:lang w:eastAsia="ru-RU"/>
        </w:rPr>
        <w:t xml:space="preserve"> </w:t>
      </w:r>
      <w:r w:rsidRPr="00F63251">
        <w:rPr>
          <w:rFonts w:ascii="Times New Roman" w:eastAsia="Times New Roman" w:hAnsi="Times New Roman"/>
          <w:sz w:val="28"/>
          <w:szCs w:val="24"/>
          <w:lang w:eastAsia="ru-RU"/>
        </w:rPr>
        <w:t>На территории западного участка села Ныш по ул. Кирова расположены гаражи общей вместимостью 22 машиноместа.</w:t>
      </w:r>
    </w:p>
    <w:p w:rsidR="00F63251" w:rsidRDefault="00F63251" w:rsidP="00F63251">
      <w:pPr>
        <w:spacing w:after="0" w:line="240" w:lineRule="auto"/>
        <w:ind w:firstLine="709"/>
        <w:jc w:val="both"/>
        <w:rPr>
          <w:rFonts w:ascii="Times New Roman" w:eastAsia="Times New Roman" w:hAnsi="Times New Roman"/>
          <w:sz w:val="28"/>
          <w:szCs w:val="24"/>
          <w:lang w:eastAsia="ru-RU"/>
        </w:rPr>
      </w:pPr>
      <w:r w:rsidRPr="00F63251">
        <w:rPr>
          <w:rFonts w:ascii="Times New Roman" w:eastAsia="Times New Roman" w:hAnsi="Times New Roman"/>
          <w:sz w:val="28"/>
          <w:szCs w:val="24"/>
          <w:lang w:eastAsia="ru-RU"/>
        </w:rPr>
        <w:t>На территории с</w:t>
      </w:r>
      <w:r w:rsidR="002A4A5C">
        <w:rPr>
          <w:rFonts w:ascii="Times New Roman" w:eastAsia="Times New Roman" w:hAnsi="Times New Roman"/>
          <w:sz w:val="28"/>
          <w:szCs w:val="24"/>
          <w:lang w:eastAsia="ru-RU"/>
        </w:rPr>
        <w:t xml:space="preserve">ёл </w:t>
      </w:r>
      <w:r w:rsidRPr="00F63251">
        <w:rPr>
          <w:rFonts w:ascii="Times New Roman" w:eastAsia="Times New Roman" w:hAnsi="Times New Roman"/>
          <w:sz w:val="28"/>
          <w:szCs w:val="24"/>
          <w:lang w:eastAsia="ru-RU"/>
        </w:rPr>
        <w:t>Вал</w:t>
      </w:r>
      <w:r w:rsidR="002A4A5C">
        <w:rPr>
          <w:rFonts w:ascii="Times New Roman" w:eastAsia="Times New Roman" w:hAnsi="Times New Roman"/>
          <w:sz w:val="28"/>
          <w:szCs w:val="24"/>
          <w:lang w:eastAsia="ru-RU"/>
        </w:rPr>
        <w:t>, Венское и Горячие Ключи</w:t>
      </w:r>
      <w:r w:rsidRPr="00F63251">
        <w:rPr>
          <w:rFonts w:ascii="Times New Roman" w:eastAsia="Times New Roman" w:hAnsi="Times New Roman"/>
          <w:sz w:val="28"/>
          <w:szCs w:val="24"/>
          <w:lang w:eastAsia="ru-RU"/>
        </w:rPr>
        <w:t xml:space="preserve"> объекты дорожного сервиса отсутствуют.</w:t>
      </w:r>
    </w:p>
    <w:p w:rsidR="00251BB1" w:rsidRDefault="00251BB1" w:rsidP="00F63251">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Трубопроводный транспорт представлен магистральными нефтепроводами.</w:t>
      </w:r>
    </w:p>
    <w:p w:rsidR="00251BB1" w:rsidRPr="003B6C29" w:rsidRDefault="00251BB1" w:rsidP="00251BB1">
      <w:pPr>
        <w:pStyle w:val="a5"/>
        <w:ind w:firstLine="709"/>
        <w:jc w:val="right"/>
        <w:rPr>
          <w:szCs w:val="24"/>
        </w:rPr>
      </w:pPr>
      <w:r w:rsidRPr="003B6C29">
        <w:rPr>
          <w:szCs w:val="24"/>
        </w:rPr>
        <w:t xml:space="preserve">Таблица </w:t>
      </w:r>
      <w:r w:rsidRPr="003B6C29">
        <w:rPr>
          <w:szCs w:val="24"/>
          <w:lang w:bidi="en-US"/>
        </w:rPr>
        <w:fldChar w:fldCharType="begin"/>
      </w:r>
      <w:r w:rsidRPr="003B6C29">
        <w:rPr>
          <w:szCs w:val="24"/>
          <w:lang w:bidi="en-US"/>
        </w:rPr>
        <w:instrText xml:space="preserve"> SEQ Таблица \* ARABIC </w:instrText>
      </w:r>
      <w:r w:rsidRPr="003B6C29">
        <w:rPr>
          <w:szCs w:val="24"/>
          <w:lang w:bidi="en-US"/>
        </w:rPr>
        <w:fldChar w:fldCharType="separate"/>
      </w:r>
      <w:r w:rsidR="00677C9E">
        <w:rPr>
          <w:noProof/>
          <w:szCs w:val="24"/>
          <w:lang w:bidi="en-US"/>
        </w:rPr>
        <w:t>26</w:t>
      </w:r>
      <w:r w:rsidRPr="003B6C29">
        <w:rPr>
          <w:szCs w:val="24"/>
          <w:lang w:bidi="en-US"/>
        </w:rPr>
        <w:fldChar w:fldCharType="end"/>
      </w:r>
    </w:p>
    <w:p w:rsidR="00251BB1" w:rsidRDefault="00251BB1" w:rsidP="00251BB1">
      <w:pPr>
        <w:spacing w:after="120" w:line="240" w:lineRule="auto"/>
        <w:jc w:val="center"/>
        <w:rPr>
          <w:rFonts w:ascii="Times New Roman" w:eastAsia="Times New Roman" w:hAnsi="Times New Roman"/>
          <w:sz w:val="28"/>
          <w:szCs w:val="28"/>
          <w:lang w:eastAsia="ru-RU"/>
        </w:rPr>
      </w:pPr>
      <w:r w:rsidRPr="003B6C29">
        <w:rPr>
          <w:rFonts w:ascii="Times New Roman" w:eastAsia="Times New Roman" w:hAnsi="Times New Roman"/>
          <w:sz w:val="28"/>
          <w:szCs w:val="24"/>
          <w:lang w:eastAsia="ru-RU"/>
        </w:rPr>
        <w:t xml:space="preserve">Перечень </w:t>
      </w:r>
      <w:r>
        <w:rPr>
          <w:rFonts w:ascii="Times New Roman" w:eastAsia="Times New Roman" w:hAnsi="Times New Roman"/>
          <w:sz w:val="28"/>
          <w:szCs w:val="24"/>
          <w:lang w:eastAsia="ru-RU"/>
        </w:rPr>
        <w:t>магистральных нефте</w:t>
      </w:r>
      <w:r w:rsidR="00CA1CB6">
        <w:rPr>
          <w:rFonts w:ascii="Times New Roman" w:eastAsia="Times New Roman" w:hAnsi="Times New Roman"/>
          <w:sz w:val="28"/>
          <w:szCs w:val="24"/>
          <w:lang w:eastAsia="ru-RU"/>
        </w:rPr>
        <w:t>- и газо</w:t>
      </w:r>
      <w:r>
        <w:rPr>
          <w:rFonts w:ascii="Times New Roman" w:eastAsia="Times New Roman" w:hAnsi="Times New Roman"/>
          <w:sz w:val="28"/>
          <w:szCs w:val="24"/>
          <w:lang w:eastAsia="ru-RU"/>
        </w:rPr>
        <w:t>проводов</w:t>
      </w:r>
      <w:r w:rsidRPr="003B6C29">
        <w:rPr>
          <w:rFonts w:ascii="Times New Roman" w:eastAsia="Times New Roman" w:hAnsi="Times New Roman"/>
          <w:sz w:val="28"/>
          <w:szCs w:val="24"/>
          <w:lang w:eastAsia="ru-RU"/>
        </w:rPr>
        <w:t xml:space="preserve"> на территории </w:t>
      </w:r>
      <w:r w:rsidRPr="00251BB1">
        <w:rPr>
          <w:rFonts w:ascii="Times New Roman" w:eastAsia="Times New Roman" w:hAnsi="Times New Roman"/>
          <w:sz w:val="28"/>
          <w:szCs w:val="24"/>
          <w:lang w:eastAsia="ru-RU"/>
        </w:rPr>
        <w:t>МО «Городской округ Ногликский»</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4"/>
        <w:gridCol w:w="2548"/>
        <w:gridCol w:w="1701"/>
        <w:gridCol w:w="1228"/>
        <w:gridCol w:w="1141"/>
        <w:gridCol w:w="1020"/>
        <w:gridCol w:w="1106"/>
        <w:gridCol w:w="1033"/>
      </w:tblGrid>
      <w:tr w:rsidR="00251BB1" w:rsidRPr="00713D8E" w:rsidTr="00713D8E">
        <w:trPr>
          <w:trHeight w:val="283"/>
          <w:jc w:val="center"/>
        </w:trPr>
        <w:tc>
          <w:tcPr>
            <w:tcW w:w="424" w:type="dxa"/>
            <w:vMerge w:val="restart"/>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713D8E">
              <w:rPr>
                <w:rFonts w:ascii="Times New Roman" w:eastAsia="Times New Roman" w:hAnsi="Times New Roman"/>
                <w:szCs w:val="24"/>
                <w:lang w:eastAsia="ru-RU"/>
              </w:rPr>
              <w:t>№ п/п</w:t>
            </w:r>
          </w:p>
        </w:tc>
        <w:tc>
          <w:tcPr>
            <w:tcW w:w="2548" w:type="dxa"/>
            <w:vMerge w:val="restart"/>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Наименование</w:t>
            </w:r>
          </w:p>
        </w:tc>
        <w:tc>
          <w:tcPr>
            <w:tcW w:w="1701" w:type="dxa"/>
            <w:vMerge w:val="restart"/>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 xml:space="preserve">Протяженность трубопровода по территории </w:t>
            </w:r>
            <w:r w:rsidRPr="00713D8E">
              <w:rPr>
                <w:rFonts w:ascii="Times New Roman" w:eastAsia="Times New Roman" w:hAnsi="Times New Roman"/>
                <w:color w:val="000000"/>
                <w:szCs w:val="24"/>
                <w:lang w:eastAsia="ru-RU"/>
              </w:rPr>
              <w:t>МО</w:t>
            </w:r>
            <w:r w:rsidRPr="00251BB1">
              <w:rPr>
                <w:rFonts w:ascii="Times New Roman" w:eastAsia="Times New Roman" w:hAnsi="Times New Roman"/>
                <w:color w:val="000000"/>
                <w:szCs w:val="24"/>
                <w:lang w:eastAsia="ru-RU"/>
              </w:rPr>
              <w:t>, км</w:t>
            </w:r>
          </w:p>
        </w:tc>
        <w:tc>
          <w:tcPr>
            <w:tcW w:w="1228" w:type="dxa"/>
            <w:vMerge w:val="restart"/>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Производи</w:t>
            </w:r>
            <w:r w:rsidRPr="00251BB1">
              <w:rPr>
                <w:rFonts w:ascii="Times New Roman" w:eastAsia="Times New Roman" w:hAnsi="Times New Roman"/>
                <w:color w:val="000000"/>
                <w:szCs w:val="24"/>
                <w:lang w:eastAsia="ru-RU"/>
              </w:rPr>
              <w:softHyphen/>
            </w:r>
          </w:p>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тельность</w:t>
            </w:r>
          </w:p>
        </w:tc>
        <w:tc>
          <w:tcPr>
            <w:tcW w:w="1141" w:type="dxa"/>
            <w:vMerge w:val="restart"/>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Дата ввода в эксплуатацию</w:t>
            </w:r>
          </w:p>
        </w:tc>
        <w:tc>
          <w:tcPr>
            <w:tcW w:w="3159" w:type="dxa"/>
            <w:gridSpan w:val="3"/>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Нить трубопровода</w:t>
            </w:r>
          </w:p>
        </w:tc>
      </w:tr>
      <w:tr w:rsidR="00251BB1" w:rsidRPr="00713D8E" w:rsidTr="00713D8E">
        <w:trPr>
          <w:trHeight w:val="283"/>
          <w:jc w:val="center"/>
        </w:trPr>
        <w:tc>
          <w:tcPr>
            <w:tcW w:w="424" w:type="dxa"/>
            <w:vMerge/>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p>
        </w:tc>
        <w:tc>
          <w:tcPr>
            <w:tcW w:w="2548" w:type="dxa"/>
            <w:vMerge/>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p>
        </w:tc>
        <w:tc>
          <w:tcPr>
            <w:tcW w:w="1701" w:type="dxa"/>
            <w:vMerge/>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p>
        </w:tc>
        <w:tc>
          <w:tcPr>
            <w:tcW w:w="1228" w:type="dxa"/>
            <w:vMerge/>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p>
        </w:tc>
        <w:tc>
          <w:tcPr>
            <w:tcW w:w="1141" w:type="dxa"/>
            <w:vMerge/>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p>
        </w:tc>
        <w:tc>
          <w:tcPr>
            <w:tcW w:w="1020"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диаметр,</w:t>
            </w:r>
          </w:p>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ММ</w:t>
            </w:r>
          </w:p>
        </w:tc>
        <w:tc>
          <w:tcPr>
            <w:tcW w:w="1106"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рабочее</w:t>
            </w:r>
          </w:p>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давление,</w:t>
            </w:r>
          </w:p>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кг/см</w:t>
            </w:r>
            <w:r w:rsidRPr="00251BB1">
              <w:rPr>
                <w:rFonts w:ascii="Times New Roman" w:eastAsia="Times New Roman" w:hAnsi="Times New Roman"/>
                <w:color w:val="000000"/>
                <w:szCs w:val="24"/>
                <w:vertAlign w:val="superscript"/>
                <w:lang w:eastAsia="ru-RU"/>
              </w:rPr>
              <w:t>2</w:t>
            </w:r>
          </w:p>
        </w:tc>
        <w:tc>
          <w:tcPr>
            <w:tcW w:w="1033"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рабоч</w:t>
            </w:r>
            <w:r w:rsidR="00CA1CB6">
              <w:rPr>
                <w:rFonts w:ascii="Times New Roman" w:eastAsia="Times New Roman" w:hAnsi="Times New Roman"/>
                <w:color w:val="000000"/>
                <w:szCs w:val="24"/>
                <w:lang w:eastAsia="ru-RU"/>
              </w:rPr>
              <w:t>ая</w:t>
            </w:r>
            <w:r w:rsidRPr="00251BB1">
              <w:rPr>
                <w:rFonts w:ascii="Times New Roman" w:eastAsia="Times New Roman" w:hAnsi="Times New Roman"/>
                <w:color w:val="000000"/>
                <w:szCs w:val="24"/>
                <w:lang w:eastAsia="ru-RU"/>
              </w:rPr>
              <w:t xml:space="preserve"> </w:t>
            </w:r>
            <w:r w:rsidR="00CA1CB6">
              <w:rPr>
                <w:rFonts w:ascii="Times New Roman" w:eastAsia="Times New Roman" w:hAnsi="Times New Roman"/>
                <w:color w:val="000000"/>
                <w:szCs w:val="24"/>
              </w:rPr>
              <w:t>температура, °С</w:t>
            </w:r>
          </w:p>
        </w:tc>
      </w:tr>
      <w:tr w:rsidR="00251BB1" w:rsidRPr="00713D8E" w:rsidTr="00713D8E">
        <w:trPr>
          <w:trHeight w:val="283"/>
          <w:jc w:val="center"/>
        </w:trPr>
        <w:tc>
          <w:tcPr>
            <w:tcW w:w="424" w:type="dxa"/>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lastRenderedPageBreak/>
              <w:t>1</w:t>
            </w:r>
          </w:p>
        </w:tc>
        <w:tc>
          <w:tcPr>
            <w:tcW w:w="2548" w:type="dxa"/>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Магистральный нефтепровод «ОБТК - СПГ/ ТОН» компании «Сахалин Эне</w:t>
            </w:r>
            <w:r w:rsidR="00713D8E">
              <w:rPr>
                <w:rFonts w:ascii="Times New Roman" w:eastAsia="Times New Roman" w:hAnsi="Times New Roman"/>
                <w:color w:val="000000"/>
                <w:szCs w:val="24"/>
                <w:lang w:eastAsia="ru-RU"/>
              </w:rPr>
              <w:t>р</w:t>
            </w:r>
            <w:r w:rsidRPr="00251BB1">
              <w:rPr>
                <w:rFonts w:ascii="Times New Roman" w:eastAsia="Times New Roman" w:hAnsi="Times New Roman"/>
                <w:color w:val="000000"/>
                <w:szCs w:val="24"/>
                <w:lang w:eastAsia="ru-RU"/>
              </w:rPr>
              <w:t>джи»</w:t>
            </w:r>
          </w:p>
        </w:tc>
        <w:tc>
          <w:tcPr>
            <w:tcW w:w="1701"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46,5</w:t>
            </w:r>
          </w:p>
        </w:tc>
        <w:tc>
          <w:tcPr>
            <w:tcW w:w="1228"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1295 м</w:t>
            </w:r>
            <w:r w:rsidRPr="00251BB1">
              <w:rPr>
                <w:rFonts w:ascii="Times New Roman" w:eastAsia="Times New Roman" w:hAnsi="Times New Roman"/>
                <w:color w:val="000000"/>
                <w:szCs w:val="24"/>
                <w:vertAlign w:val="superscript"/>
                <w:lang w:eastAsia="ru-RU"/>
              </w:rPr>
              <w:t>3</w:t>
            </w:r>
            <w:r w:rsidRPr="00251BB1">
              <w:rPr>
                <w:rFonts w:ascii="Times New Roman" w:eastAsia="Times New Roman" w:hAnsi="Times New Roman"/>
                <w:color w:val="000000"/>
                <w:szCs w:val="24"/>
                <w:lang w:eastAsia="ru-RU"/>
              </w:rPr>
              <w:t>/ч</w:t>
            </w:r>
          </w:p>
        </w:tc>
        <w:tc>
          <w:tcPr>
            <w:tcW w:w="1141"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ПНР</w:t>
            </w:r>
          </w:p>
        </w:tc>
        <w:tc>
          <w:tcPr>
            <w:tcW w:w="1020"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610</w:t>
            </w:r>
          </w:p>
        </w:tc>
        <w:tc>
          <w:tcPr>
            <w:tcW w:w="1106"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88</w:t>
            </w:r>
          </w:p>
        </w:tc>
        <w:tc>
          <w:tcPr>
            <w:tcW w:w="1033"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-25...+25</w:t>
            </w:r>
          </w:p>
        </w:tc>
      </w:tr>
      <w:tr w:rsidR="00251BB1" w:rsidRPr="00713D8E" w:rsidTr="00713D8E">
        <w:trPr>
          <w:trHeight w:val="283"/>
          <w:jc w:val="center"/>
        </w:trPr>
        <w:tc>
          <w:tcPr>
            <w:tcW w:w="424" w:type="dxa"/>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2</w:t>
            </w:r>
          </w:p>
        </w:tc>
        <w:tc>
          <w:tcPr>
            <w:tcW w:w="2548" w:type="dxa"/>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Магистральный нефтепровод БКП Чайво - нефтеотгрузочный терминал Де-Кастри</w:t>
            </w:r>
          </w:p>
        </w:tc>
        <w:tc>
          <w:tcPr>
            <w:tcW w:w="1701"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85</w:t>
            </w:r>
          </w:p>
        </w:tc>
        <w:tc>
          <w:tcPr>
            <w:tcW w:w="1228"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1881 м</w:t>
            </w:r>
            <w:r w:rsidRPr="00251BB1">
              <w:rPr>
                <w:rFonts w:ascii="Times New Roman" w:eastAsia="Times New Roman" w:hAnsi="Times New Roman"/>
                <w:color w:val="000000"/>
                <w:szCs w:val="24"/>
                <w:vertAlign w:val="superscript"/>
                <w:lang w:eastAsia="ru-RU"/>
              </w:rPr>
              <w:t>3</w:t>
            </w:r>
            <w:r w:rsidRPr="00251BB1">
              <w:rPr>
                <w:rFonts w:ascii="Times New Roman" w:eastAsia="Times New Roman" w:hAnsi="Times New Roman"/>
                <w:color w:val="000000"/>
                <w:szCs w:val="24"/>
                <w:lang w:eastAsia="ru-RU"/>
              </w:rPr>
              <w:t>/ч</w:t>
            </w:r>
          </w:p>
        </w:tc>
        <w:tc>
          <w:tcPr>
            <w:tcW w:w="1141"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2006</w:t>
            </w:r>
          </w:p>
        </w:tc>
        <w:tc>
          <w:tcPr>
            <w:tcW w:w="1020"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610</w:t>
            </w:r>
          </w:p>
        </w:tc>
        <w:tc>
          <w:tcPr>
            <w:tcW w:w="1106"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88</w:t>
            </w:r>
          </w:p>
        </w:tc>
        <w:tc>
          <w:tcPr>
            <w:tcW w:w="1033"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-25...+25</w:t>
            </w:r>
          </w:p>
        </w:tc>
      </w:tr>
      <w:tr w:rsidR="00251BB1" w:rsidRPr="00713D8E" w:rsidTr="00713D8E">
        <w:trPr>
          <w:trHeight w:val="283"/>
          <w:jc w:val="center"/>
        </w:trPr>
        <w:tc>
          <w:tcPr>
            <w:tcW w:w="424" w:type="dxa"/>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3</w:t>
            </w:r>
          </w:p>
        </w:tc>
        <w:tc>
          <w:tcPr>
            <w:tcW w:w="2548" w:type="dxa"/>
            <w:shd w:val="clear" w:color="auto" w:fill="FFFFFF"/>
            <w:vAlign w:val="center"/>
          </w:tcPr>
          <w:p w:rsidR="00251BB1" w:rsidRPr="00251BB1" w:rsidRDefault="00251BB1" w:rsidP="00713D8E">
            <w:pPr>
              <w:spacing w:after="0" w:line="240" w:lineRule="auto"/>
              <w:ind w:left="57" w:right="57" w:firstLine="57"/>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Магистральный нефтепровод «Оха-Комсомольск-на-Амуре» компании «РН- Сахалинморнефтегаз»</w:t>
            </w:r>
          </w:p>
        </w:tc>
        <w:tc>
          <w:tcPr>
            <w:tcW w:w="1701"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71,6</w:t>
            </w:r>
          </w:p>
        </w:tc>
        <w:tc>
          <w:tcPr>
            <w:tcW w:w="1228"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389 м</w:t>
            </w:r>
            <w:r w:rsidRPr="00251BB1">
              <w:rPr>
                <w:rFonts w:ascii="Times New Roman" w:eastAsia="Times New Roman" w:hAnsi="Times New Roman"/>
                <w:color w:val="000000"/>
                <w:szCs w:val="24"/>
                <w:vertAlign w:val="superscript"/>
                <w:lang w:eastAsia="ru-RU"/>
              </w:rPr>
              <w:t>3</w:t>
            </w:r>
            <w:r w:rsidRPr="00251BB1">
              <w:rPr>
                <w:rFonts w:ascii="Times New Roman" w:eastAsia="Times New Roman" w:hAnsi="Times New Roman"/>
                <w:color w:val="000000"/>
                <w:szCs w:val="24"/>
                <w:lang w:eastAsia="ru-RU"/>
              </w:rPr>
              <w:t>/ч</w:t>
            </w:r>
          </w:p>
        </w:tc>
        <w:tc>
          <w:tcPr>
            <w:tcW w:w="1141"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1942</w:t>
            </w:r>
          </w:p>
        </w:tc>
        <w:tc>
          <w:tcPr>
            <w:tcW w:w="1020"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530</w:t>
            </w:r>
          </w:p>
        </w:tc>
        <w:tc>
          <w:tcPr>
            <w:tcW w:w="1106"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55</w:t>
            </w:r>
          </w:p>
        </w:tc>
        <w:tc>
          <w:tcPr>
            <w:tcW w:w="1033" w:type="dxa"/>
            <w:shd w:val="clear" w:color="auto" w:fill="FFFFFF"/>
            <w:vAlign w:val="center"/>
          </w:tcPr>
          <w:p w:rsidR="00251BB1" w:rsidRPr="00251BB1" w:rsidRDefault="00251BB1" w:rsidP="00713D8E">
            <w:pPr>
              <w:spacing w:after="0" w:line="240" w:lineRule="auto"/>
              <w:ind w:left="57" w:right="57" w:firstLine="57"/>
              <w:jc w:val="center"/>
              <w:rPr>
                <w:rFonts w:ascii="Times New Roman" w:eastAsia="Times New Roman" w:hAnsi="Times New Roman"/>
                <w:szCs w:val="24"/>
                <w:lang w:eastAsia="ru-RU"/>
              </w:rPr>
            </w:pPr>
            <w:r w:rsidRPr="00251BB1">
              <w:rPr>
                <w:rFonts w:ascii="Times New Roman" w:eastAsia="Times New Roman" w:hAnsi="Times New Roman"/>
                <w:color w:val="000000"/>
                <w:szCs w:val="24"/>
                <w:lang w:eastAsia="ru-RU"/>
              </w:rPr>
              <w:t>-25...+25</w:t>
            </w:r>
          </w:p>
        </w:tc>
      </w:tr>
      <w:tr w:rsidR="00CA1CB6" w:rsidRPr="00713D8E" w:rsidTr="00CA1CB6">
        <w:trPr>
          <w:trHeight w:val="283"/>
          <w:jc w:val="center"/>
        </w:trPr>
        <w:tc>
          <w:tcPr>
            <w:tcW w:w="424" w:type="dxa"/>
            <w:shd w:val="clear" w:color="auto" w:fill="FFFFFF"/>
            <w:vAlign w:val="center"/>
          </w:tcPr>
          <w:p w:rsidR="00CA1CB6" w:rsidRPr="00251BB1" w:rsidRDefault="00CA1CB6" w:rsidP="00CA1CB6">
            <w:pPr>
              <w:spacing w:after="0" w:line="240" w:lineRule="auto"/>
              <w:ind w:left="57" w:right="57" w:firstLine="57"/>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4</w:t>
            </w:r>
          </w:p>
        </w:tc>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Магистральный газопровод «ОБТК – СПГ/ТОН» компании «Сахалин Энерджи»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szCs w:val="24"/>
                <w:lang w:eastAsia="ru-RU"/>
              </w:rPr>
              <w:t>46</w:t>
            </w:r>
            <w:r w:rsidRPr="00CA1CB6">
              <w:rPr>
                <w:rFonts w:ascii="Times New Roman" w:eastAsia="Times New Roman" w:hAnsi="Times New Roman"/>
                <w:color w:val="000000"/>
                <w:szCs w:val="24"/>
                <w:lang w:eastAsia="ru-RU"/>
              </w:rPr>
              <w:t>,5</w:t>
            </w:r>
          </w:p>
        </w:tc>
        <w:tc>
          <w:tcPr>
            <w:tcW w:w="12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2,09×</w:t>
            </w:r>
            <w:r w:rsidRPr="00CA1CB6">
              <w:rPr>
                <w:rFonts w:ascii="Times New Roman" w:eastAsia="Times New Roman" w:hAnsi="Times New Roman"/>
                <w:color w:val="000000"/>
                <w:szCs w:val="24"/>
                <w:lang w:eastAsia="ru-RU"/>
              </w:rPr>
              <w:t>10</w:t>
            </w:r>
            <w:r w:rsidRPr="00CA1CB6">
              <w:rPr>
                <w:rFonts w:ascii="Times New Roman" w:eastAsia="Times New Roman" w:hAnsi="Times New Roman"/>
                <w:color w:val="000000"/>
                <w:szCs w:val="24"/>
                <w:vertAlign w:val="superscript"/>
                <w:lang w:eastAsia="ru-RU"/>
              </w:rPr>
              <w:t>6</w:t>
            </w:r>
            <w:r w:rsidRPr="00CA1CB6">
              <w:rPr>
                <w:rFonts w:ascii="Times New Roman" w:eastAsia="Times New Roman" w:hAnsi="Times New Roman"/>
                <w:color w:val="000000"/>
                <w:szCs w:val="24"/>
                <w:lang w:eastAsia="ru-RU"/>
              </w:rPr>
              <w:t xml:space="preserve"> м</w:t>
            </w:r>
            <w:r w:rsidRPr="00CA1CB6">
              <w:rPr>
                <w:rFonts w:ascii="Times New Roman" w:eastAsia="Times New Roman" w:hAnsi="Times New Roman"/>
                <w:color w:val="000000"/>
                <w:szCs w:val="24"/>
                <w:vertAlign w:val="superscript"/>
                <w:lang w:eastAsia="ru-RU"/>
              </w:rPr>
              <w:t>3</w:t>
            </w:r>
            <w:r w:rsidRPr="00CA1CB6">
              <w:rPr>
                <w:rFonts w:ascii="Times New Roman" w:eastAsia="Times New Roman" w:hAnsi="Times New Roman"/>
                <w:color w:val="000000"/>
                <w:szCs w:val="24"/>
                <w:lang w:eastAsia="ru-RU"/>
              </w:rPr>
              <w:t>/ч</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ПНР</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1219</w:t>
            </w:r>
          </w:p>
        </w:tc>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95</w:t>
            </w:r>
          </w:p>
        </w:tc>
        <w:tc>
          <w:tcPr>
            <w:tcW w:w="1033" w:type="dxa"/>
            <w:shd w:val="clear" w:color="auto" w:fill="FFFFFF"/>
            <w:vAlign w:val="center"/>
          </w:tcPr>
          <w:p w:rsidR="00CA1CB6" w:rsidRPr="00251BB1"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w:t>
            </w:r>
          </w:p>
        </w:tc>
      </w:tr>
      <w:tr w:rsidR="00CA1CB6" w:rsidRPr="00713D8E" w:rsidTr="00CA1CB6">
        <w:trPr>
          <w:trHeight w:val="283"/>
          <w:jc w:val="center"/>
        </w:trPr>
        <w:tc>
          <w:tcPr>
            <w:tcW w:w="424" w:type="dxa"/>
            <w:shd w:val="clear" w:color="auto" w:fill="FFFFFF"/>
            <w:vAlign w:val="center"/>
          </w:tcPr>
          <w:p w:rsidR="00CA1CB6" w:rsidRDefault="00CA1CB6" w:rsidP="00CA1CB6">
            <w:pPr>
              <w:spacing w:after="0" w:line="240" w:lineRule="auto"/>
              <w:ind w:left="57" w:right="57" w:firstLine="57"/>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5</w:t>
            </w:r>
          </w:p>
        </w:tc>
        <w:tc>
          <w:tcPr>
            <w:tcW w:w="25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Магистральный газопровод «Оха-Комсомольск-на-Амуре» компании «РН-Сахалинморнефтегаз»</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152</w:t>
            </w:r>
          </w:p>
        </w:tc>
        <w:tc>
          <w:tcPr>
            <w:tcW w:w="12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1712,</w:t>
            </w:r>
            <w:r w:rsidRPr="00CA1CB6">
              <w:rPr>
                <w:rFonts w:ascii="Times New Roman" w:eastAsia="Times New Roman" w:hAnsi="Times New Roman"/>
                <w:szCs w:val="24"/>
                <w:lang w:eastAsia="ru-RU"/>
              </w:rPr>
              <w:t>329</w:t>
            </w:r>
            <w:r w:rsidRPr="00CA1CB6">
              <w:rPr>
                <w:rFonts w:ascii="Times New Roman" w:eastAsia="Times New Roman" w:hAnsi="Times New Roman"/>
                <w:color w:val="000000"/>
                <w:szCs w:val="24"/>
                <w:lang w:eastAsia="ru-RU"/>
              </w:rPr>
              <w:t xml:space="preserve"> м</w:t>
            </w:r>
            <w:r w:rsidRPr="00CA1CB6">
              <w:rPr>
                <w:rFonts w:ascii="Times New Roman" w:eastAsia="Times New Roman" w:hAnsi="Times New Roman"/>
                <w:color w:val="000000"/>
                <w:szCs w:val="24"/>
                <w:vertAlign w:val="superscript"/>
                <w:lang w:eastAsia="ru-RU"/>
              </w:rPr>
              <w:t>3</w:t>
            </w:r>
            <w:r w:rsidRPr="00CA1CB6">
              <w:rPr>
                <w:rFonts w:ascii="Times New Roman" w:eastAsia="Times New Roman" w:hAnsi="Times New Roman"/>
                <w:color w:val="000000"/>
                <w:szCs w:val="24"/>
                <w:lang w:eastAsia="ru-RU"/>
              </w:rPr>
              <w:t>/ч</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 xml:space="preserve">1987 </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720, 53</w:t>
            </w:r>
          </w:p>
        </w:tc>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A1CB6" w:rsidRPr="00CA1CB6"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sidRPr="00CA1CB6">
              <w:rPr>
                <w:rFonts w:ascii="Times New Roman" w:eastAsia="Times New Roman" w:hAnsi="Times New Roman"/>
                <w:color w:val="000000"/>
                <w:szCs w:val="24"/>
                <w:lang w:eastAsia="ru-RU"/>
              </w:rPr>
              <w:t>75</w:t>
            </w:r>
          </w:p>
        </w:tc>
        <w:tc>
          <w:tcPr>
            <w:tcW w:w="1033" w:type="dxa"/>
            <w:shd w:val="clear" w:color="auto" w:fill="FFFFFF"/>
            <w:vAlign w:val="center"/>
          </w:tcPr>
          <w:p w:rsidR="00CA1CB6" w:rsidRPr="00251BB1" w:rsidRDefault="00CA1CB6" w:rsidP="00CA1CB6">
            <w:pPr>
              <w:spacing w:after="0" w:line="240" w:lineRule="auto"/>
              <w:ind w:left="57" w:right="57" w:firstLine="57"/>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w:t>
            </w:r>
          </w:p>
        </w:tc>
      </w:tr>
    </w:tbl>
    <w:p w:rsidR="00251BB1" w:rsidRDefault="00251BB1" w:rsidP="00F63251">
      <w:pPr>
        <w:spacing w:after="0" w:line="240" w:lineRule="auto"/>
        <w:ind w:firstLine="709"/>
        <w:jc w:val="both"/>
        <w:rPr>
          <w:rFonts w:ascii="Times New Roman" w:eastAsia="Times New Roman" w:hAnsi="Times New Roman"/>
          <w:sz w:val="28"/>
          <w:szCs w:val="24"/>
          <w:lang w:eastAsia="ru-RU"/>
        </w:rPr>
      </w:pPr>
    </w:p>
    <w:p w:rsidR="003B6C29" w:rsidRPr="003B6C29" w:rsidRDefault="003B6C29" w:rsidP="003B6C29">
      <w:pPr>
        <w:spacing w:after="0" w:line="240" w:lineRule="auto"/>
        <w:ind w:firstLine="709"/>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 xml:space="preserve">В целом проблемы транспортной инфраструктуры </w:t>
      </w:r>
      <w:r w:rsidR="002C04C3">
        <w:rPr>
          <w:rFonts w:ascii="Times New Roman" w:eastAsia="Times New Roman" w:hAnsi="Times New Roman"/>
          <w:sz w:val="28"/>
          <w:szCs w:val="24"/>
          <w:lang w:eastAsia="ru-RU"/>
        </w:rPr>
        <w:t xml:space="preserve">следующие: </w:t>
      </w:r>
    </w:p>
    <w:p w:rsidR="00976A14" w:rsidRPr="00976A14" w:rsidRDefault="00976A14" w:rsidP="00F12271">
      <w:pPr>
        <w:numPr>
          <w:ilvl w:val="0"/>
          <w:numId w:val="55"/>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П</w:t>
      </w:r>
      <w:r w:rsidRPr="00976A14">
        <w:rPr>
          <w:rFonts w:ascii="Times New Roman" w:eastAsia="Times New Roman" w:hAnsi="Times New Roman"/>
          <w:sz w:val="28"/>
          <w:szCs w:val="24"/>
          <w:lang w:eastAsia="ru-RU"/>
        </w:rPr>
        <w:t>реобладание в состав</w:t>
      </w:r>
      <w:r>
        <w:rPr>
          <w:rFonts w:ascii="Times New Roman" w:eastAsia="Times New Roman" w:hAnsi="Times New Roman"/>
          <w:sz w:val="28"/>
          <w:szCs w:val="24"/>
          <w:lang w:eastAsia="ru-RU"/>
        </w:rPr>
        <w:t>е дорожной сети грунтовых дорог.</w:t>
      </w:r>
    </w:p>
    <w:p w:rsidR="00976A14" w:rsidRPr="00976A14" w:rsidRDefault="00976A14" w:rsidP="00F12271">
      <w:pPr>
        <w:numPr>
          <w:ilvl w:val="0"/>
          <w:numId w:val="55"/>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w:t>
      </w:r>
      <w:r w:rsidRPr="00976A14">
        <w:rPr>
          <w:rFonts w:ascii="Times New Roman" w:eastAsia="Times New Roman" w:hAnsi="Times New Roman"/>
          <w:sz w:val="28"/>
          <w:szCs w:val="24"/>
          <w:lang w:eastAsia="ru-RU"/>
        </w:rPr>
        <w:t>изкий те</w:t>
      </w:r>
      <w:r>
        <w:rPr>
          <w:rFonts w:ascii="Times New Roman" w:eastAsia="Times New Roman" w:hAnsi="Times New Roman"/>
          <w:sz w:val="28"/>
          <w:szCs w:val="24"/>
          <w:lang w:eastAsia="ru-RU"/>
        </w:rPr>
        <w:t>хнический уровень дорожной сети.</w:t>
      </w:r>
    </w:p>
    <w:p w:rsidR="00976A14" w:rsidRPr="00976A14" w:rsidRDefault="00976A14" w:rsidP="00F12271">
      <w:pPr>
        <w:numPr>
          <w:ilvl w:val="0"/>
          <w:numId w:val="55"/>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w:t>
      </w:r>
      <w:r w:rsidRPr="00976A14">
        <w:rPr>
          <w:rFonts w:ascii="Times New Roman" w:eastAsia="Times New Roman" w:hAnsi="Times New Roman"/>
          <w:sz w:val="28"/>
          <w:szCs w:val="24"/>
          <w:lang w:eastAsia="ru-RU"/>
        </w:rPr>
        <w:t>аличие деревянных мостов и мостов с недостаточным габаритом и грузоподъёмностью</w:t>
      </w:r>
      <w:r>
        <w:rPr>
          <w:rFonts w:ascii="Times New Roman" w:eastAsia="Times New Roman" w:hAnsi="Times New Roman"/>
          <w:sz w:val="28"/>
          <w:szCs w:val="24"/>
          <w:lang w:eastAsia="ru-RU"/>
        </w:rPr>
        <w:t>.</w:t>
      </w:r>
    </w:p>
    <w:p w:rsidR="00976A14" w:rsidRPr="00976A14" w:rsidRDefault="00976A14" w:rsidP="00F12271">
      <w:pPr>
        <w:numPr>
          <w:ilvl w:val="0"/>
          <w:numId w:val="55"/>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w:t>
      </w:r>
      <w:r w:rsidRPr="00976A14">
        <w:rPr>
          <w:rFonts w:ascii="Times New Roman" w:eastAsia="Times New Roman" w:hAnsi="Times New Roman"/>
          <w:sz w:val="28"/>
          <w:szCs w:val="24"/>
          <w:lang w:eastAsia="ru-RU"/>
        </w:rPr>
        <w:t>арастание физического износа дорог при высоком уровне автомобилизации населения и экономики</w:t>
      </w:r>
      <w:r>
        <w:rPr>
          <w:rFonts w:ascii="Times New Roman" w:eastAsia="Times New Roman" w:hAnsi="Times New Roman"/>
          <w:sz w:val="28"/>
          <w:szCs w:val="24"/>
          <w:lang w:eastAsia="ru-RU"/>
        </w:rPr>
        <w:t>.</w:t>
      </w:r>
    </w:p>
    <w:p w:rsidR="002C04C3" w:rsidRDefault="00976A14" w:rsidP="00F12271">
      <w:pPr>
        <w:numPr>
          <w:ilvl w:val="0"/>
          <w:numId w:val="55"/>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С</w:t>
      </w:r>
      <w:r w:rsidRPr="00976A14">
        <w:rPr>
          <w:rFonts w:ascii="Times New Roman" w:eastAsia="Times New Roman" w:hAnsi="Times New Roman"/>
          <w:sz w:val="28"/>
          <w:szCs w:val="24"/>
          <w:lang w:eastAsia="ru-RU"/>
        </w:rPr>
        <w:t>очетание неблагоприятных природных факторов, ухудшающих условия и повышающих издержки создания и эксплуатации автомобильных дорог и сооружений на них</w:t>
      </w:r>
      <w:r w:rsidR="002C04C3">
        <w:rPr>
          <w:rFonts w:ascii="Times New Roman" w:eastAsia="Times New Roman" w:hAnsi="Times New Roman"/>
          <w:sz w:val="28"/>
          <w:szCs w:val="24"/>
          <w:lang w:eastAsia="ru-RU"/>
        </w:rPr>
        <w:t>.</w:t>
      </w:r>
    </w:p>
    <w:p w:rsidR="002C04C3" w:rsidRDefault="002C04C3" w:rsidP="00F12271">
      <w:pPr>
        <w:numPr>
          <w:ilvl w:val="0"/>
          <w:numId w:val="55"/>
        </w:numPr>
        <w:spacing w:after="0" w:line="240" w:lineRule="auto"/>
        <w:contextualSpacing/>
        <w:jc w:val="both"/>
        <w:rPr>
          <w:rFonts w:ascii="Times New Roman" w:eastAsia="Times New Roman" w:hAnsi="Times New Roman"/>
          <w:sz w:val="28"/>
          <w:szCs w:val="24"/>
          <w:lang w:eastAsia="ru-RU"/>
        </w:rPr>
      </w:pPr>
      <w:r w:rsidRPr="002C04C3">
        <w:rPr>
          <w:rFonts w:ascii="Times New Roman" w:eastAsia="Times New Roman" w:hAnsi="Times New Roman"/>
          <w:sz w:val="28"/>
          <w:szCs w:val="24"/>
          <w:lang w:eastAsia="ru-RU"/>
        </w:rPr>
        <w:t>Низкая плотность и неоптимальная конфигурация дорожной сети существенно ограничивают возможности пользователей по выбору маршрута поездки (перевозки), что приводит к вынужденному значительному перепробегу транспорта, а также повышает экономические и социальные риски на территории.</w:t>
      </w:r>
    </w:p>
    <w:p w:rsidR="003B6C29" w:rsidRPr="003B6C29" w:rsidRDefault="003B6C29" w:rsidP="00F12271">
      <w:pPr>
        <w:numPr>
          <w:ilvl w:val="0"/>
          <w:numId w:val="55"/>
        </w:numPr>
        <w:spacing w:after="0" w:line="240" w:lineRule="auto"/>
        <w:contextualSpacing/>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 xml:space="preserve">Использование водного транспорта, обеспечивающего большую долю грузовых и пассажирских перевозок, ограничено навигационным периодом и спецификой маршрутов: недостаточностью возможностей ночёвок в местах стоянок и наличия комфортабельных мест посадки-высадки пассажиров. </w:t>
      </w:r>
    </w:p>
    <w:p w:rsidR="003B6C29" w:rsidRPr="003B6C29" w:rsidRDefault="003B6C29" w:rsidP="00F12271">
      <w:pPr>
        <w:numPr>
          <w:ilvl w:val="0"/>
          <w:numId w:val="55"/>
        </w:numPr>
        <w:spacing w:after="0" w:line="240" w:lineRule="auto"/>
        <w:contextualSpacing/>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Функционирование автомобильного транспорта напрямую зависит от качества дорог. Строительство трасс с твёрдым и грунтовым покрытием осложнено большим количеством подтопляемых территорий, что увеличивает ф</w:t>
      </w:r>
      <w:r w:rsidR="002C04C3">
        <w:rPr>
          <w:rFonts w:ascii="Times New Roman" w:eastAsia="Times New Roman" w:hAnsi="Times New Roman"/>
          <w:sz w:val="28"/>
          <w:szCs w:val="24"/>
          <w:lang w:eastAsia="ru-RU"/>
        </w:rPr>
        <w:t>инансовую составляющую проблемы</w:t>
      </w:r>
      <w:r w:rsidRPr="003B6C29">
        <w:rPr>
          <w:rFonts w:ascii="Times New Roman" w:eastAsia="Times New Roman" w:hAnsi="Times New Roman"/>
          <w:sz w:val="28"/>
          <w:szCs w:val="24"/>
          <w:lang w:eastAsia="ru-RU"/>
        </w:rPr>
        <w:t>.</w:t>
      </w:r>
    </w:p>
    <w:p w:rsidR="003B6C29" w:rsidRPr="003B6C29" w:rsidRDefault="003B6C29" w:rsidP="00F12271">
      <w:pPr>
        <w:numPr>
          <w:ilvl w:val="0"/>
          <w:numId w:val="55"/>
        </w:numPr>
        <w:spacing w:after="0" w:line="240" w:lineRule="auto"/>
        <w:contextualSpacing/>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lastRenderedPageBreak/>
        <w:t>Проблемой является дефицит пассажирских маршрутов на всех видах транспорта, несогласованность его функционирования с запросами населения.</w:t>
      </w:r>
    </w:p>
    <w:p w:rsidR="003B6C29" w:rsidRDefault="003B6C29" w:rsidP="00F12271">
      <w:pPr>
        <w:numPr>
          <w:ilvl w:val="0"/>
          <w:numId w:val="55"/>
        </w:numPr>
        <w:spacing w:after="0" w:line="240" w:lineRule="auto"/>
        <w:contextualSpacing/>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Дотационность транспортной ин</w:t>
      </w:r>
      <w:r w:rsidR="002C04C3">
        <w:rPr>
          <w:rFonts w:ascii="Times New Roman" w:eastAsia="Times New Roman" w:hAnsi="Times New Roman"/>
          <w:sz w:val="28"/>
          <w:szCs w:val="24"/>
          <w:lang w:eastAsia="ru-RU"/>
        </w:rPr>
        <w:t xml:space="preserve">фраструктуры </w:t>
      </w:r>
      <w:r w:rsidRPr="003B6C29">
        <w:rPr>
          <w:rFonts w:ascii="Times New Roman" w:eastAsia="Times New Roman" w:hAnsi="Times New Roman"/>
          <w:sz w:val="28"/>
          <w:szCs w:val="24"/>
          <w:lang w:eastAsia="ru-RU"/>
        </w:rPr>
        <w:t xml:space="preserve">определяет проблему зависимости от дотаций разных уровней бюджета. Субсидирование пассажирских перевозок позволяет компенсировать убытки транспортным организациям и, соответственно, обеспечить надёжность и безопасность функционирования транспорта по основным маршрутам. </w:t>
      </w:r>
    </w:p>
    <w:p w:rsidR="00976A14" w:rsidRPr="00976A14" w:rsidRDefault="00976A14" w:rsidP="00F12271">
      <w:pPr>
        <w:numPr>
          <w:ilvl w:val="0"/>
          <w:numId w:val="55"/>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В</w:t>
      </w:r>
      <w:r w:rsidRPr="00976A14">
        <w:rPr>
          <w:rFonts w:ascii="Times New Roman" w:eastAsia="Times New Roman" w:hAnsi="Times New Roman"/>
          <w:sz w:val="28"/>
          <w:szCs w:val="24"/>
          <w:lang w:eastAsia="ru-RU"/>
        </w:rPr>
        <w:t>ысокие эксплуатационные расходы, в 8-1</w:t>
      </w:r>
      <w:r>
        <w:rPr>
          <w:rFonts w:ascii="Times New Roman" w:eastAsia="Times New Roman" w:hAnsi="Times New Roman"/>
          <w:sz w:val="28"/>
          <w:szCs w:val="24"/>
          <w:lang w:eastAsia="ru-RU"/>
        </w:rPr>
        <w:t>0 раз превышающие среднесетевые.</w:t>
      </w:r>
    </w:p>
    <w:p w:rsidR="00976A14" w:rsidRPr="003B6C29" w:rsidRDefault="00976A14" w:rsidP="00F12271">
      <w:pPr>
        <w:numPr>
          <w:ilvl w:val="0"/>
          <w:numId w:val="55"/>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И</w:t>
      </w:r>
      <w:r w:rsidRPr="00976A14">
        <w:rPr>
          <w:rFonts w:ascii="Times New Roman" w:eastAsia="Times New Roman" w:hAnsi="Times New Roman"/>
          <w:sz w:val="28"/>
          <w:szCs w:val="24"/>
          <w:lang w:eastAsia="ru-RU"/>
        </w:rPr>
        <w:t>зношенность дизель-поездов и пассажирских вагонов для осуществления пассажирских перевозок.</w:t>
      </w:r>
    </w:p>
    <w:p w:rsidR="003B6C29" w:rsidRPr="003B6C29" w:rsidRDefault="003B6C29" w:rsidP="003B6C29">
      <w:pPr>
        <w:spacing w:after="0" w:line="240" w:lineRule="auto"/>
        <w:ind w:firstLine="709"/>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 xml:space="preserve">Таким образом, диспропорции в инфраструктурном секторе связаны с природно-климатическими условиями </w:t>
      </w:r>
      <w:r w:rsidR="002C04C3">
        <w:rPr>
          <w:rFonts w:ascii="Times New Roman" w:eastAsia="Times New Roman" w:hAnsi="Times New Roman"/>
          <w:sz w:val="28"/>
          <w:szCs w:val="24"/>
          <w:lang w:eastAsia="ru-RU"/>
        </w:rPr>
        <w:t>городского округа</w:t>
      </w:r>
      <w:r w:rsidRPr="003B6C29">
        <w:rPr>
          <w:rFonts w:ascii="Times New Roman" w:eastAsia="Times New Roman" w:hAnsi="Times New Roman"/>
          <w:sz w:val="28"/>
          <w:szCs w:val="24"/>
          <w:lang w:eastAsia="ru-RU"/>
        </w:rPr>
        <w:t>, высокой бюджетной дотационностью транспортного обслуживания, значительной степенью износа коммунальных инженерных сетей, отсутствием современных инновационных технологий.</w:t>
      </w:r>
    </w:p>
    <w:p w:rsidR="003B6C29" w:rsidRPr="003B6C29" w:rsidRDefault="003B6C29" w:rsidP="003B6C29">
      <w:pPr>
        <w:spacing w:after="0" w:line="240" w:lineRule="auto"/>
        <w:ind w:firstLine="709"/>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К числу основных факторов, сдерживающих развитие дорожных предприятий, относятся:</w:t>
      </w:r>
    </w:p>
    <w:p w:rsidR="00976A14" w:rsidRPr="00976A14" w:rsidRDefault="00976A14" w:rsidP="00F12271">
      <w:pPr>
        <w:numPr>
          <w:ilvl w:val="0"/>
          <w:numId w:val="56"/>
        </w:numPr>
        <w:spacing w:after="0" w:line="240" w:lineRule="auto"/>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w:t>
      </w:r>
      <w:r w:rsidRPr="00976A14">
        <w:rPr>
          <w:rFonts w:ascii="Times New Roman" w:eastAsia="Times New Roman" w:hAnsi="Times New Roman"/>
          <w:sz w:val="28"/>
          <w:szCs w:val="24"/>
          <w:lang w:eastAsia="ru-RU"/>
        </w:rPr>
        <w:t xml:space="preserve">естандартная железнодорожная колея 1067 мм, ограниченная </w:t>
      </w:r>
      <w:r>
        <w:rPr>
          <w:rFonts w:ascii="Times New Roman" w:eastAsia="Times New Roman" w:hAnsi="Times New Roman"/>
          <w:sz w:val="28"/>
          <w:szCs w:val="24"/>
          <w:lang w:eastAsia="ru-RU"/>
        </w:rPr>
        <w:t>п</w:t>
      </w:r>
      <w:r w:rsidRPr="00976A14">
        <w:rPr>
          <w:rFonts w:ascii="Times New Roman" w:eastAsia="Times New Roman" w:hAnsi="Times New Roman"/>
          <w:sz w:val="28"/>
          <w:szCs w:val="24"/>
          <w:lang w:eastAsia="ru-RU"/>
        </w:rPr>
        <w:t>ропускная спосо</w:t>
      </w:r>
      <w:r>
        <w:rPr>
          <w:rFonts w:ascii="Times New Roman" w:eastAsia="Times New Roman" w:hAnsi="Times New Roman"/>
          <w:sz w:val="28"/>
          <w:szCs w:val="24"/>
          <w:lang w:eastAsia="ru-RU"/>
        </w:rPr>
        <w:t>бность искусственных сооружений.</w:t>
      </w:r>
    </w:p>
    <w:p w:rsidR="003B6C29" w:rsidRPr="003B6C29" w:rsidRDefault="003B6C29" w:rsidP="00F12271">
      <w:pPr>
        <w:numPr>
          <w:ilvl w:val="0"/>
          <w:numId w:val="56"/>
        </w:numPr>
        <w:spacing w:after="0" w:line="240" w:lineRule="auto"/>
        <w:contextualSpacing/>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Изношенность основных фондов, отсутствие технологического оборудования (или наличие морально и физически устаревшего), не позволяющего выполнять ремонтные работы, особенно работы с асфальтобетонным покрытием;</w:t>
      </w:r>
    </w:p>
    <w:p w:rsidR="003B6C29" w:rsidRPr="003B6C29" w:rsidRDefault="003B6C29" w:rsidP="00F12271">
      <w:pPr>
        <w:numPr>
          <w:ilvl w:val="0"/>
          <w:numId w:val="56"/>
        </w:numPr>
        <w:spacing w:after="0" w:line="240" w:lineRule="auto"/>
        <w:contextualSpacing/>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Нестабильность и краткосрочность заказов на дорожные работы (каждый год на тендеры выставляются заказы с небольшими объёмами работ), что не позволяет предприятиям дорожного хозяйства вкладывать средства в развитие производственной базы, внедрение новых технологий и оборудования из-за отсутствия гарантий дальнейшего продолжения работ и возможности возврата вложенных средств;</w:t>
      </w:r>
    </w:p>
    <w:p w:rsidR="003B6C29" w:rsidRPr="003B6C29" w:rsidRDefault="003B6C29" w:rsidP="00F12271">
      <w:pPr>
        <w:numPr>
          <w:ilvl w:val="0"/>
          <w:numId w:val="56"/>
        </w:numPr>
        <w:spacing w:after="0" w:line="240" w:lineRule="auto"/>
        <w:contextualSpacing/>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Длительность процедуры проведения торгов и заключения контрактов с подрядчиками, недостаточное качество передаваемой заказчиком проектной документации, проблемы с освобождением территории для строительства зачастую ведут к увеличению сроков и непредвиденному удорожанию дорожных работ, что негативно отражается на деятельности предприятий.</w:t>
      </w:r>
    </w:p>
    <w:p w:rsidR="003B6C29" w:rsidRDefault="003B6C29" w:rsidP="003B6C29">
      <w:pPr>
        <w:spacing w:after="0" w:line="240" w:lineRule="auto"/>
        <w:ind w:firstLine="709"/>
        <w:jc w:val="both"/>
        <w:rPr>
          <w:rFonts w:ascii="Times New Roman" w:eastAsia="Times New Roman" w:hAnsi="Times New Roman"/>
          <w:sz w:val="28"/>
          <w:szCs w:val="24"/>
          <w:lang w:eastAsia="ru-RU"/>
        </w:rPr>
      </w:pPr>
      <w:r w:rsidRPr="003B6C29">
        <w:rPr>
          <w:rFonts w:ascii="Times New Roman" w:eastAsia="Times New Roman" w:hAnsi="Times New Roman"/>
          <w:sz w:val="28"/>
          <w:szCs w:val="24"/>
          <w:lang w:eastAsia="ru-RU"/>
        </w:rPr>
        <w:t xml:space="preserve">Для решения основных, наиболее острых проблем в отрасли транспорта, на территории </w:t>
      </w:r>
      <w:r w:rsidR="00FF1242">
        <w:rPr>
          <w:rFonts w:ascii="Times New Roman" w:eastAsia="Times New Roman" w:hAnsi="Times New Roman"/>
          <w:sz w:val="28"/>
          <w:szCs w:val="24"/>
          <w:lang w:eastAsia="ru-RU"/>
        </w:rPr>
        <w:t xml:space="preserve">МО «Городской округ Ногликский» </w:t>
      </w:r>
      <w:r w:rsidRPr="003B6C29">
        <w:rPr>
          <w:rFonts w:ascii="Times New Roman" w:eastAsia="Times New Roman" w:hAnsi="Times New Roman"/>
          <w:sz w:val="28"/>
          <w:szCs w:val="24"/>
          <w:lang w:eastAsia="ru-RU"/>
        </w:rPr>
        <w:t xml:space="preserve">действует </w:t>
      </w:r>
      <w:r w:rsidR="00FF1242">
        <w:rPr>
          <w:rFonts w:ascii="Times New Roman" w:eastAsia="Times New Roman" w:hAnsi="Times New Roman"/>
          <w:sz w:val="28"/>
          <w:szCs w:val="24"/>
          <w:lang w:eastAsia="ru-RU"/>
        </w:rPr>
        <w:t xml:space="preserve">государственная </w:t>
      </w:r>
      <w:r w:rsidRPr="003B6C29">
        <w:rPr>
          <w:rFonts w:ascii="Times New Roman" w:eastAsia="Times New Roman" w:hAnsi="Times New Roman"/>
          <w:sz w:val="28"/>
          <w:szCs w:val="24"/>
          <w:lang w:eastAsia="ru-RU"/>
        </w:rPr>
        <w:t>программа «</w:t>
      </w:r>
      <w:r w:rsidR="00FF1242" w:rsidRPr="00FF1242">
        <w:rPr>
          <w:rFonts w:ascii="Times New Roman" w:eastAsia="Times New Roman" w:hAnsi="Times New Roman"/>
          <w:sz w:val="28"/>
          <w:szCs w:val="24"/>
          <w:lang w:eastAsia="ru-RU"/>
        </w:rPr>
        <w:t>Развитие транспортной инфраструктуры и дорожного хозяйства Сахалинской области на 2014-2022 годы</w:t>
      </w:r>
      <w:r w:rsidRPr="003B6C29">
        <w:rPr>
          <w:rFonts w:ascii="Times New Roman" w:eastAsia="Times New Roman" w:hAnsi="Times New Roman"/>
          <w:sz w:val="28"/>
          <w:szCs w:val="24"/>
          <w:lang w:eastAsia="ru-RU"/>
        </w:rPr>
        <w:t>».</w:t>
      </w:r>
    </w:p>
    <w:p w:rsidR="00632421" w:rsidRPr="00366833" w:rsidRDefault="00117E44" w:rsidP="00F12271">
      <w:pPr>
        <w:pStyle w:val="2"/>
        <w:numPr>
          <w:ilvl w:val="1"/>
          <w:numId w:val="64"/>
        </w:numPr>
        <w:tabs>
          <w:tab w:val="clear" w:pos="794"/>
          <w:tab w:val="num" w:pos="993"/>
        </w:tabs>
        <w:spacing w:before="240"/>
        <w:ind w:left="993" w:hanging="633"/>
        <w:jc w:val="both"/>
        <w:rPr>
          <w:b/>
        </w:rPr>
      </w:pPr>
      <w:bookmarkStart w:id="167" w:name="_Toc519015292"/>
      <w:r w:rsidRPr="00366833">
        <w:rPr>
          <w:b/>
        </w:rPr>
        <w:t>З</w:t>
      </w:r>
      <w:r w:rsidR="00FB49C9" w:rsidRPr="00366833">
        <w:rPr>
          <w:b/>
        </w:rPr>
        <w:t>он</w:t>
      </w:r>
      <w:r w:rsidR="00632421" w:rsidRPr="00366833">
        <w:rPr>
          <w:b/>
        </w:rPr>
        <w:t>а</w:t>
      </w:r>
      <w:r w:rsidRPr="00366833">
        <w:rPr>
          <w:b/>
        </w:rPr>
        <w:t xml:space="preserve"> рекреационного назначения</w:t>
      </w:r>
      <w:bookmarkEnd w:id="167"/>
    </w:p>
    <w:p w:rsidR="00632421" w:rsidRDefault="00632421" w:rsidP="00632421">
      <w:pPr>
        <w:spacing w:after="0" w:line="240" w:lineRule="auto"/>
        <w:rPr>
          <w:rFonts w:ascii="Arial" w:hAnsi="Arial" w:cs="Arial"/>
          <w:sz w:val="16"/>
          <w:szCs w:val="16"/>
          <w:lang w:eastAsia="ru-RU"/>
        </w:rPr>
      </w:pPr>
    </w:p>
    <w:p w:rsidR="00834EE9" w:rsidRDefault="00834EE9" w:rsidP="00834EE9">
      <w:pPr>
        <w:spacing w:after="0" w:line="240" w:lineRule="auto"/>
        <w:ind w:firstLine="709"/>
        <w:jc w:val="both"/>
        <w:rPr>
          <w:rFonts w:ascii="Times New Roman" w:hAnsi="Times New Roman"/>
          <w:sz w:val="28"/>
          <w:szCs w:val="28"/>
        </w:rPr>
      </w:pPr>
      <w:r w:rsidRPr="00834EE9">
        <w:rPr>
          <w:rFonts w:ascii="Times New Roman" w:hAnsi="Times New Roman"/>
          <w:sz w:val="28"/>
          <w:szCs w:val="28"/>
        </w:rPr>
        <w:lastRenderedPageBreak/>
        <w:t>Рекреационные зоны включают в себя территории, занятые лесами, скверами, парками, садами, прудами, озёрами, водохранилищами, пляжами, а также, иные территории, используемые и предназначенные для отдыха, туризма, занятий физической культурой и спортом.</w:t>
      </w:r>
    </w:p>
    <w:p w:rsidR="00F63251" w:rsidRPr="00B505A0" w:rsidRDefault="00F63251" w:rsidP="00F63251">
      <w:pPr>
        <w:spacing w:after="0" w:line="240" w:lineRule="auto"/>
        <w:ind w:firstLine="709"/>
        <w:jc w:val="both"/>
        <w:rPr>
          <w:rFonts w:ascii="Times New Roman" w:hAnsi="Times New Roman"/>
          <w:sz w:val="28"/>
          <w:szCs w:val="28"/>
        </w:rPr>
      </w:pPr>
      <w:r>
        <w:rPr>
          <w:rFonts w:ascii="Times New Roman" w:hAnsi="Times New Roman"/>
          <w:sz w:val="28"/>
          <w:szCs w:val="28"/>
        </w:rPr>
        <w:t>В городском округе к</w:t>
      </w:r>
      <w:r w:rsidRPr="00B505A0">
        <w:rPr>
          <w:rFonts w:ascii="Times New Roman" w:hAnsi="Times New Roman"/>
          <w:sz w:val="28"/>
          <w:szCs w:val="28"/>
        </w:rPr>
        <w:t xml:space="preserve">роме </w:t>
      </w:r>
      <w:r>
        <w:rPr>
          <w:rFonts w:ascii="Times New Roman" w:hAnsi="Times New Roman"/>
          <w:sz w:val="28"/>
          <w:szCs w:val="28"/>
        </w:rPr>
        <w:t xml:space="preserve">зелёных </w:t>
      </w:r>
      <w:r w:rsidRPr="00B505A0">
        <w:rPr>
          <w:rFonts w:ascii="Times New Roman" w:hAnsi="Times New Roman"/>
          <w:sz w:val="28"/>
          <w:szCs w:val="28"/>
        </w:rPr>
        <w:t>насаждений общего пользования имеются насаждения ограниченного пользования на участках детских и учебных заведений, культурно-бытовых, административных учреждений и предприятий, во дворах жилой застройки, насаждения специального назначения на улицах и дорогах.</w:t>
      </w:r>
    </w:p>
    <w:p w:rsidR="00F63251" w:rsidRDefault="00F63251" w:rsidP="00F63251">
      <w:pPr>
        <w:spacing w:after="0" w:line="240" w:lineRule="auto"/>
        <w:ind w:firstLine="709"/>
        <w:jc w:val="both"/>
        <w:rPr>
          <w:rFonts w:ascii="Times New Roman" w:hAnsi="Times New Roman"/>
          <w:sz w:val="28"/>
          <w:szCs w:val="28"/>
        </w:rPr>
      </w:pPr>
      <w:r w:rsidRPr="00B505A0">
        <w:rPr>
          <w:rFonts w:ascii="Times New Roman" w:hAnsi="Times New Roman"/>
          <w:sz w:val="28"/>
          <w:szCs w:val="28"/>
        </w:rPr>
        <w:t>Посадки на дорогах и улицах, особенно в индивидуальной застройке, как правило, выполнены бессистемно, из разновозрастных и разнопородных деревьев и кустарников, без учёта нормативных требований по их размещению.</w:t>
      </w:r>
    </w:p>
    <w:p w:rsidR="0063348E" w:rsidRPr="0063348E" w:rsidRDefault="0063348E" w:rsidP="0063348E">
      <w:pPr>
        <w:spacing w:after="0" w:line="240" w:lineRule="auto"/>
        <w:ind w:firstLine="709"/>
        <w:jc w:val="both"/>
        <w:rPr>
          <w:rFonts w:ascii="Times New Roman" w:hAnsi="Times New Roman"/>
          <w:sz w:val="28"/>
          <w:szCs w:val="28"/>
        </w:rPr>
      </w:pPr>
      <w:bookmarkStart w:id="168" w:name="_Hlk487020521"/>
      <w:r w:rsidRPr="0063348E">
        <w:rPr>
          <w:rFonts w:ascii="Times New Roman" w:hAnsi="Times New Roman"/>
          <w:sz w:val="28"/>
          <w:szCs w:val="28"/>
        </w:rPr>
        <w:t>Развитие туризма в муниципальном образовании можно рассматривать как вспомогательное направление в концепции социально-экономического развития. Основными видами туризма могут стать деловой и рекреационный.</w:t>
      </w:r>
    </w:p>
    <w:p w:rsidR="0063348E" w:rsidRPr="0063348E" w:rsidRDefault="0063348E" w:rsidP="0063348E">
      <w:pPr>
        <w:spacing w:after="0" w:line="240" w:lineRule="auto"/>
        <w:ind w:firstLine="709"/>
        <w:jc w:val="both"/>
        <w:rPr>
          <w:rFonts w:ascii="Times New Roman" w:hAnsi="Times New Roman"/>
          <w:sz w:val="28"/>
          <w:szCs w:val="28"/>
        </w:rPr>
      </w:pPr>
      <w:r w:rsidRPr="0063348E">
        <w:rPr>
          <w:rFonts w:ascii="Times New Roman" w:hAnsi="Times New Roman"/>
          <w:sz w:val="28"/>
          <w:szCs w:val="28"/>
        </w:rPr>
        <w:t>П</w:t>
      </w:r>
      <w:r>
        <w:rPr>
          <w:rFonts w:ascii="Times New Roman" w:hAnsi="Times New Roman"/>
          <w:sz w:val="28"/>
          <w:szCs w:val="28"/>
        </w:rPr>
        <w:t>гт</w:t>
      </w:r>
      <w:r w:rsidRPr="0063348E">
        <w:rPr>
          <w:rFonts w:ascii="Times New Roman" w:hAnsi="Times New Roman"/>
          <w:sz w:val="28"/>
          <w:szCs w:val="28"/>
        </w:rPr>
        <w:t>. Ноглики - один из центров нефте- и газодобычи. Посёлок территориально ближе к столице области, чем другой нефтегазовый район – Охинский. Меньшую удалённость от г. Южно-Сахалинска, а также специфика туристического потока (основная цель поездок сюда - деловые и профессиональные) можно рассматривать как факторы, благоприятные для развития делового туризма. Это проведение конференций, деловых переговоров, круглых столов и др. Для организации бизнес</w:t>
      </w:r>
      <w:r>
        <w:rPr>
          <w:rFonts w:ascii="Times New Roman" w:hAnsi="Times New Roman"/>
          <w:sz w:val="28"/>
          <w:szCs w:val="28"/>
        </w:rPr>
        <w:noBreakHyphen/>
      </w:r>
      <w:r w:rsidRPr="0063348E">
        <w:rPr>
          <w:rFonts w:ascii="Times New Roman" w:hAnsi="Times New Roman"/>
          <w:sz w:val="28"/>
          <w:szCs w:val="28"/>
        </w:rPr>
        <w:t xml:space="preserve">мероприятий необходима гостиничная инфраструктура и соответствующие условия (современное оборудование, комфортные условия отдыхающим, безопасность и пр.), для создания которых потребуется значительное время. </w:t>
      </w:r>
    </w:p>
    <w:p w:rsidR="00AF24B0" w:rsidRPr="00AF24B0" w:rsidRDefault="0063348E" w:rsidP="00AF24B0">
      <w:pPr>
        <w:spacing w:after="0" w:line="240" w:lineRule="auto"/>
        <w:ind w:firstLine="709"/>
        <w:jc w:val="both"/>
        <w:rPr>
          <w:rFonts w:ascii="Times New Roman" w:hAnsi="Times New Roman"/>
          <w:sz w:val="28"/>
          <w:szCs w:val="28"/>
        </w:rPr>
      </w:pPr>
      <w:r w:rsidRPr="0063348E">
        <w:rPr>
          <w:rFonts w:ascii="Times New Roman" w:hAnsi="Times New Roman"/>
          <w:sz w:val="28"/>
          <w:szCs w:val="28"/>
        </w:rPr>
        <w:t xml:space="preserve">В сочетании с деловым туризмом возможно развитие рекреации. </w:t>
      </w:r>
      <w:r w:rsidR="00AF24B0" w:rsidRPr="00AF24B0">
        <w:rPr>
          <w:rFonts w:ascii="Times New Roman" w:hAnsi="Times New Roman"/>
          <w:sz w:val="28"/>
          <w:szCs w:val="28"/>
        </w:rPr>
        <w:t xml:space="preserve">Построенная </w:t>
      </w:r>
      <w:r w:rsidR="00AF24B0">
        <w:rPr>
          <w:rFonts w:ascii="Times New Roman" w:hAnsi="Times New Roman"/>
          <w:sz w:val="28"/>
          <w:szCs w:val="28"/>
        </w:rPr>
        <w:t xml:space="preserve">здесь </w:t>
      </w:r>
      <w:r w:rsidR="00AF24B0" w:rsidRPr="00AF24B0">
        <w:rPr>
          <w:rFonts w:ascii="Times New Roman" w:hAnsi="Times New Roman"/>
          <w:sz w:val="28"/>
          <w:szCs w:val="28"/>
        </w:rPr>
        <w:t>в восьмидесятые годы прошлого века водолечебница была популярна среди приезжих и местного населения</w:t>
      </w:r>
      <w:r w:rsidR="00062D1A">
        <w:rPr>
          <w:rFonts w:ascii="Times New Roman" w:hAnsi="Times New Roman"/>
          <w:sz w:val="28"/>
          <w:szCs w:val="28"/>
        </w:rPr>
        <w:t>. И</w:t>
      </w:r>
      <w:r w:rsidR="00062D1A" w:rsidRPr="0063348E">
        <w:rPr>
          <w:rFonts w:ascii="Times New Roman" w:hAnsi="Times New Roman"/>
          <w:sz w:val="28"/>
          <w:szCs w:val="28"/>
        </w:rPr>
        <w:t>спольз</w:t>
      </w:r>
      <w:r w:rsidR="00062D1A">
        <w:rPr>
          <w:rFonts w:ascii="Times New Roman" w:hAnsi="Times New Roman"/>
          <w:sz w:val="28"/>
          <w:szCs w:val="28"/>
        </w:rPr>
        <w:t>овались</w:t>
      </w:r>
      <w:r w:rsidR="00062D1A" w:rsidRPr="0063348E">
        <w:rPr>
          <w:rFonts w:ascii="Times New Roman" w:hAnsi="Times New Roman"/>
          <w:sz w:val="28"/>
          <w:szCs w:val="28"/>
        </w:rPr>
        <w:t xml:space="preserve"> горячие целебные источники </w:t>
      </w:r>
      <w:r w:rsidR="00062D1A">
        <w:rPr>
          <w:rFonts w:ascii="Times New Roman" w:hAnsi="Times New Roman"/>
          <w:sz w:val="28"/>
          <w:szCs w:val="28"/>
        </w:rPr>
        <w:t>«</w:t>
      </w:r>
      <w:r w:rsidR="00062D1A" w:rsidRPr="0063348E">
        <w:rPr>
          <w:rFonts w:ascii="Times New Roman" w:hAnsi="Times New Roman"/>
          <w:sz w:val="28"/>
          <w:szCs w:val="28"/>
        </w:rPr>
        <w:t>Центральный</w:t>
      </w:r>
      <w:r w:rsidR="00062D1A">
        <w:rPr>
          <w:rFonts w:ascii="Times New Roman" w:hAnsi="Times New Roman"/>
          <w:sz w:val="28"/>
          <w:szCs w:val="28"/>
        </w:rPr>
        <w:t>»</w:t>
      </w:r>
      <w:r w:rsidR="00062D1A" w:rsidRPr="0063348E">
        <w:rPr>
          <w:rFonts w:ascii="Times New Roman" w:hAnsi="Times New Roman"/>
          <w:sz w:val="28"/>
          <w:szCs w:val="28"/>
        </w:rPr>
        <w:t xml:space="preserve">, </w:t>
      </w:r>
      <w:r w:rsidR="00062D1A">
        <w:rPr>
          <w:rFonts w:ascii="Times New Roman" w:hAnsi="Times New Roman"/>
          <w:sz w:val="28"/>
          <w:szCs w:val="28"/>
        </w:rPr>
        <w:t>«</w:t>
      </w:r>
      <w:r w:rsidR="00062D1A" w:rsidRPr="0063348E">
        <w:rPr>
          <w:rFonts w:ascii="Times New Roman" w:hAnsi="Times New Roman"/>
          <w:sz w:val="28"/>
          <w:szCs w:val="28"/>
        </w:rPr>
        <w:t>Дельфин</w:t>
      </w:r>
      <w:r w:rsidR="00062D1A">
        <w:rPr>
          <w:rFonts w:ascii="Times New Roman" w:hAnsi="Times New Roman"/>
          <w:sz w:val="28"/>
          <w:szCs w:val="28"/>
        </w:rPr>
        <w:t>»</w:t>
      </w:r>
      <w:r w:rsidR="00062D1A" w:rsidRPr="0063348E">
        <w:rPr>
          <w:rFonts w:ascii="Times New Roman" w:hAnsi="Times New Roman"/>
          <w:sz w:val="28"/>
          <w:szCs w:val="28"/>
        </w:rPr>
        <w:t xml:space="preserve">, </w:t>
      </w:r>
      <w:r w:rsidR="00062D1A">
        <w:rPr>
          <w:rFonts w:ascii="Times New Roman" w:hAnsi="Times New Roman"/>
          <w:sz w:val="28"/>
          <w:szCs w:val="28"/>
        </w:rPr>
        <w:t>«</w:t>
      </w:r>
      <w:r w:rsidR="00062D1A" w:rsidRPr="0063348E">
        <w:rPr>
          <w:rFonts w:ascii="Times New Roman" w:hAnsi="Times New Roman"/>
          <w:sz w:val="28"/>
          <w:szCs w:val="28"/>
        </w:rPr>
        <w:t>Молодость</w:t>
      </w:r>
      <w:r w:rsidR="00062D1A">
        <w:rPr>
          <w:rFonts w:ascii="Times New Roman" w:hAnsi="Times New Roman"/>
          <w:sz w:val="28"/>
          <w:szCs w:val="28"/>
        </w:rPr>
        <w:t>»</w:t>
      </w:r>
      <w:r w:rsidR="00062D1A" w:rsidRPr="0063348E">
        <w:rPr>
          <w:rFonts w:ascii="Times New Roman" w:hAnsi="Times New Roman"/>
          <w:sz w:val="28"/>
          <w:szCs w:val="28"/>
        </w:rPr>
        <w:t xml:space="preserve">, </w:t>
      </w:r>
      <w:r w:rsidR="00062D1A">
        <w:rPr>
          <w:rFonts w:ascii="Times New Roman" w:hAnsi="Times New Roman"/>
          <w:sz w:val="28"/>
          <w:szCs w:val="28"/>
        </w:rPr>
        <w:t>«</w:t>
      </w:r>
      <w:r w:rsidR="00062D1A" w:rsidRPr="0063348E">
        <w:rPr>
          <w:rFonts w:ascii="Times New Roman" w:hAnsi="Times New Roman"/>
          <w:sz w:val="28"/>
          <w:szCs w:val="28"/>
        </w:rPr>
        <w:t>Патриот</w:t>
      </w:r>
      <w:r w:rsidR="00062D1A">
        <w:rPr>
          <w:rFonts w:ascii="Times New Roman" w:hAnsi="Times New Roman"/>
          <w:sz w:val="28"/>
          <w:szCs w:val="28"/>
        </w:rPr>
        <w:t>»</w:t>
      </w:r>
      <w:r w:rsidR="00062D1A" w:rsidRPr="0063348E">
        <w:rPr>
          <w:rFonts w:ascii="Times New Roman" w:hAnsi="Times New Roman"/>
          <w:sz w:val="28"/>
          <w:szCs w:val="28"/>
        </w:rPr>
        <w:t xml:space="preserve">, </w:t>
      </w:r>
      <w:r w:rsidR="00062D1A">
        <w:rPr>
          <w:rFonts w:ascii="Times New Roman" w:hAnsi="Times New Roman"/>
          <w:sz w:val="28"/>
          <w:szCs w:val="28"/>
        </w:rPr>
        <w:t>«</w:t>
      </w:r>
      <w:r w:rsidR="00062D1A" w:rsidRPr="0063348E">
        <w:rPr>
          <w:rFonts w:ascii="Times New Roman" w:hAnsi="Times New Roman"/>
          <w:sz w:val="28"/>
          <w:szCs w:val="28"/>
        </w:rPr>
        <w:t>Пионер</w:t>
      </w:r>
      <w:r w:rsidR="00062D1A">
        <w:rPr>
          <w:rFonts w:ascii="Times New Roman" w:hAnsi="Times New Roman"/>
          <w:sz w:val="28"/>
          <w:szCs w:val="28"/>
        </w:rPr>
        <w:t>»</w:t>
      </w:r>
      <w:r w:rsidR="00062D1A" w:rsidRPr="0063348E">
        <w:rPr>
          <w:rFonts w:ascii="Times New Roman" w:hAnsi="Times New Roman"/>
          <w:sz w:val="28"/>
          <w:szCs w:val="28"/>
        </w:rPr>
        <w:t xml:space="preserve">, </w:t>
      </w:r>
      <w:r w:rsidR="00062D1A">
        <w:rPr>
          <w:rFonts w:ascii="Times New Roman" w:hAnsi="Times New Roman"/>
          <w:sz w:val="28"/>
          <w:szCs w:val="28"/>
        </w:rPr>
        <w:t>«</w:t>
      </w:r>
      <w:r w:rsidR="00062D1A" w:rsidRPr="0063348E">
        <w:rPr>
          <w:rFonts w:ascii="Times New Roman" w:hAnsi="Times New Roman"/>
          <w:sz w:val="28"/>
          <w:szCs w:val="28"/>
        </w:rPr>
        <w:t>Партизан</w:t>
      </w:r>
      <w:r w:rsidR="00062D1A">
        <w:rPr>
          <w:rFonts w:ascii="Times New Roman" w:hAnsi="Times New Roman"/>
          <w:sz w:val="28"/>
          <w:szCs w:val="28"/>
        </w:rPr>
        <w:t>»</w:t>
      </w:r>
      <w:r w:rsidR="00062D1A" w:rsidRPr="0063348E">
        <w:rPr>
          <w:rFonts w:ascii="Times New Roman" w:hAnsi="Times New Roman"/>
          <w:sz w:val="28"/>
          <w:szCs w:val="28"/>
        </w:rPr>
        <w:t xml:space="preserve">, </w:t>
      </w:r>
      <w:r w:rsidR="00062D1A">
        <w:rPr>
          <w:rFonts w:ascii="Times New Roman" w:hAnsi="Times New Roman"/>
          <w:sz w:val="28"/>
          <w:szCs w:val="28"/>
        </w:rPr>
        <w:t>«</w:t>
      </w:r>
      <w:r w:rsidR="00062D1A" w:rsidRPr="0063348E">
        <w:rPr>
          <w:rFonts w:ascii="Times New Roman" w:hAnsi="Times New Roman"/>
          <w:sz w:val="28"/>
          <w:szCs w:val="28"/>
        </w:rPr>
        <w:t>Надежда</w:t>
      </w:r>
      <w:r w:rsidR="00062D1A">
        <w:rPr>
          <w:rFonts w:ascii="Times New Roman" w:hAnsi="Times New Roman"/>
          <w:sz w:val="28"/>
          <w:szCs w:val="28"/>
        </w:rPr>
        <w:t>»</w:t>
      </w:r>
      <w:r w:rsidR="00062D1A" w:rsidRPr="0063348E">
        <w:rPr>
          <w:rFonts w:ascii="Times New Roman" w:hAnsi="Times New Roman"/>
          <w:sz w:val="28"/>
          <w:szCs w:val="28"/>
        </w:rPr>
        <w:t>. Часть из источников находится в районе с. Вал.</w:t>
      </w:r>
      <w:r w:rsidR="00062D1A">
        <w:rPr>
          <w:rFonts w:ascii="Times New Roman" w:hAnsi="Times New Roman"/>
          <w:sz w:val="28"/>
          <w:szCs w:val="28"/>
        </w:rPr>
        <w:t xml:space="preserve"> П</w:t>
      </w:r>
      <w:r w:rsidR="00AF24B0" w:rsidRPr="00AF24B0">
        <w:rPr>
          <w:rFonts w:ascii="Times New Roman" w:hAnsi="Times New Roman"/>
          <w:sz w:val="28"/>
          <w:szCs w:val="28"/>
        </w:rPr>
        <w:t>осле того как сгорел корпус, в котором находились лечебные ванны, оставшееся здание спального корпуса и столовой постепенно пришло в запущенный вид, так как затраты на его содержание значительно превышали доходы от проживания отдыхающих. Тогда органами местного самоуправления было принято решение продать лечебницу. Сейчас е</w:t>
      </w:r>
      <w:r w:rsidR="00062D1A">
        <w:rPr>
          <w:rFonts w:ascii="Times New Roman" w:hAnsi="Times New Roman"/>
          <w:sz w:val="28"/>
          <w:szCs w:val="28"/>
        </w:rPr>
        <w:t>ё</w:t>
      </w:r>
      <w:r w:rsidR="00AF24B0" w:rsidRPr="00AF24B0">
        <w:rPr>
          <w:rFonts w:ascii="Times New Roman" w:hAnsi="Times New Roman"/>
          <w:sz w:val="28"/>
          <w:szCs w:val="28"/>
        </w:rPr>
        <w:t xml:space="preserve"> ремонтом и восстановлением занимается ООО </w:t>
      </w:r>
      <w:r w:rsidR="00062D1A">
        <w:rPr>
          <w:rFonts w:ascii="Times New Roman" w:hAnsi="Times New Roman"/>
          <w:sz w:val="28"/>
          <w:szCs w:val="28"/>
        </w:rPr>
        <w:t>«</w:t>
      </w:r>
      <w:r w:rsidR="00AF24B0" w:rsidRPr="00AF24B0">
        <w:rPr>
          <w:rFonts w:ascii="Times New Roman" w:hAnsi="Times New Roman"/>
          <w:sz w:val="28"/>
          <w:szCs w:val="28"/>
        </w:rPr>
        <w:t>Сахалин-Вест-Тур</w:t>
      </w:r>
      <w:r w:rsidR="00062D1A">
        <w:rPr>
          <w:rFonts w:ascii="Times New Roman" w:hAnsi="Times New Roman"/>
          <w:sz w:val="28"/>
          <w:szCs w:val="28"/>
        </w:rPr>
        <w:t>»</w:t>
      </w:r>
      <w:r w:rsidR="00AF24B0" w:rsidRPr="00AF24B0">
        <w:rPr>
          <w:rFonts w:ascii="Times New Roman" w:hAnsi="Times New Roman"/>
          <w:sz w:val="28"/>
          <w:szCs w:val="28"/>
        </w:rPr>
        <w:t xml:space="preserve">. По условиям продажи водолечебница должна сохранить </w:t>
      </w:r>
      <w:r w:rsidR="00062D1A" w:rsidRPr="00AF24B0">
        <w:rPr>
          <w:rFonts w:ascii="Times New Roman" w:hAnsi="Times New Roman"/>
          <w:sz w:val="28"/>
          <w:szCs w:val="28"/>
        </w:rPr>
        <w:t>своё</w:t>
      </w:r>
      <w:r w:rsidR="00AF24B0" w:rsidRPr="00AF24B0">
        <w:rPr>
          <w:rFonts w:ascii="Times New Roman" w:hAnsi="Times New Roman"/>
          <w:sz w:val="28"/>
          <w:szCs w:val="28"/>
        </w:rPr>
        <w:t xml:space="preserve"> назначение. Предприятию предстоит сделать ремонт самого здания и других хозяйственных построек, решить вопросы с питьевой водой, газификацией больницы, а также решить вопрос с обслуживающим персоналом - медицинскими работниками.</w:t>
      </w:r>
    </w:p>
    <w:p w:rsidR="00AF24B0" w:rsidRPr="00AF24B0" w:rsidRDefault="00AF24B0" w:rsidP="00AF24B0">
      <w:pPr>
        <w:spacing w:after="0" w:line="240" w:lineRule="auto"/>
        <w:ind w:firstLine="709"/>
        <w:jc w:val="both"/>
        <w:rPr>
          <w:rFonts w:ascii="Times New Roman" w:hAnsi="Times New Roman"/>
          <w:sz w:val="28"/>
          <w:szCs w:val="28"/>
        </w:rPr>
      </w:pPr>
      <w:r w:rsidRPr="00AF24B0">
        <w:rPr>
          <w:rFonts w:ascii="Times New Roman" w:hAnsi="Times New Roman"/>
          <w:sz w:val="28"/>
          <w:szCs w:val="28"/>
        </w:rPr>
        <w:t xml:space="preserve">Кроме лечебницы в п. Горячие Ключи располагается санаторно-туристический комплекс. Здесь уже есть обустроенные ванны и комфортабельные номера, комплекс работает и одновременно развивается. Кредиты на развитие обоих предприятий выделяет банк </w:t>
      </w:r>
      <w:r w:rsidR="00062D1A">
        <w:rPr>
          <w:rFonts w:ascii="Times New Roman" w:hAnsi="Times New Roman"/>
          <w:sz w:val="28"/>
          <w:szCs w:val="28"/>
        </w:rPr>
        <w:t>«</w:t>
      </w:r>
      <w:r w:rsidRPr="00AF24B0">
        <w:rPr>
          <w:rFonts w:ascii="Times New Roman" w:hAnsi="Times New Roman"/>
          <w:sz w:val="28"/>
          <w:szCs w:val="28"/>
        </w:rPr>
        <w:t>Сахалин-Вест</w:t>
      </w:r>
      <w:r w:rsidR="00062D1A">
        <w:rPr>
          <w:rFonts w:ascii="Times New Roman" w:hAnsi="Times New Roman"/>
          <w:sz w:val="28"/>
          <w:szCs w:val="28"/>
        </w:rPr>
        <w:t>»</w:t>
      </w:r>
      <w:r w:rsidRPr="00AF24B0">
        <w:rPr>
          <w:rFonts w:ascii="Times New Roman" w:hAnsi="Times New Roman"/>
          <w:sz w:val="28"/>
          <w:szCs w:val="28"/>
        </w:rPr>
        <w:t>, на сегодняшний день банк вложил в эти предприятия более 30 млн. рублей. А чтобы получить отдачу, необходимо обустроить полностью всю зону горячих источников, провести хорошие подъездные дороги, то есть создать обустроенную санаторно-курортную зону. </w:t>
      </w:r>
    </w:p>
    <w:p w:rsidR="0063348E" w:rsidRPr="0063348E" w:rsidRDefault="0063348E" w:rsidP="0063348E">
      <w:pPr>
        <w:spacing w:after="0" w:line="240" w:lineRule="auto"/>
        <w:ind w:firstLine="709"/>
        <w:jc w:val="both"/>
        <w:rPr>
          <w:rFonts w:ascii="Times New Roman" w:hAnsi="Times New Roman"/>
          <w:sz w:val="28"/>
          <w:szCs w:val="28"/>
        </w:rPr>
      </w:pPr>
      <w:r w:rsidRPr="0063348E">
        <w:rPr>
          <w:rFonts w:ascii="Times New Roman" w:hAnsi="Times New Roman"/>
          <w:sz w:val="28"/>
          <w:szCs w:val="28"/>
        </w:rPr>
        <w:lastRenderedPageBreak/>
        <w:t xml:space="preserve">К востоку и югу от с. Горячие Ключи эксплуатируется Дагинское месторождение минеральных вод, которое </w:t>
      </w:r>
      <w:r w:rsidR="009B1DC2">
        <w:rPr>
          <w:rFonts w:ascii="Times New Roman" w:hAnsi="Times New Roman"/>
          <w:sz w:val="28"/>
          <w:szCs w:val="28"/>
        </w:rPr>
        <w:t xml:space="preserve">пользуется </w:t>
      </w:r>
      <w:r w:rsidRPr="0063348E">
        <w:rPr>
          <w:rFonts w:ascii="Times New Roman" w:hAnsi="Times New Roman"/>
          <w:sz w:val="28"/>
          <w:szCs w:val="28"/>
        </w:rPr>
        <w:t>популярностью среди местного населения. По своему составу воды мало отличаются от пресных, но имеют положительные свойства, которые заключаются в повышенном содержании кремнекислоты (17-30 мг/дм</w:t>
      </w:r>
      <w:r w:rsidRPr="009B1DC2">
        <w:rPr>
          <w:rFonts w:ascii="Times New Roman" w:hAnsi="Times New Roman"/>
          <w:sz w:val="28"/>
          <w:szCs w:val="28"/>
          <w:vertAlign w:val="superscript"/>
        </w:rPr>
        <w:t>3</w:t>
      </w:r>
      <w:r w:rsidRPr="0063348E">
        <w:rPr>
          <w:rFonts w:ascii="Times New Roman" w:hAnsi="Times New Roman"/>
          <w:sz w:val="28"/>
          <w:szCs w:val="28"/>
        </w:rPr>
        <w:t xml:space="preserve">) в недиссоциированной форме, </w:t>
      </w:r>
      <w:r w:rsidR="009B1DC2" w:rsidRPr="0063348E">
        <w:rPr>
          <w:rFonts w:ascii="Times New Roman" w:hAnsi="Times New Roman"/>
          <w:sz w:val="28"/>
          <w:szCs w:val="28"/>
        </w:rPr>
        <w:t>щёлочности</w:t>
      </w:r>
      <w:r w:rsidRPr="0063348E">
        <w:rPr>
          <w:rFonts w:ascii="Times New Roman" w:hAnsi="Times New Roman"/>
          <w:sz w:val="28"/>
          <w:szCs w:val="28"/>
        </w:rPr>
        <w:t xml:space="preserve"> среды (рH – 7</w:t>
      </w:r>
      <w:r w:rsidR="009B1DC2">
        <w:rPr>
          <w:rFonts w:ascii="Times New Roman" w:hAnsi="Times New Roman"/>
          <w:sz w:val="28"/>
          <w:szCs w:val="28"/>
        </w:rPr>
        <w:t>,</w:t>
      </w:r>
      <w:r w:rsidRPr="0063348E">
        <w:rPr>
          <w:rFonts w:ascii="Times New Roman" w:hAnsi="Times New Roman"/>
          <w:sz w:val="28"/>
          <w:szCs w:val="28"/>
        </w:rPr>
        <w:t>2-8</w:t>
      </w:r>
      <w:r w:rsidR="009B1DC2">
        <w:rPr>
          <w:rFonts w:ascii="Times New Roman" w:hAnsi="Times New Roman"/>
          <w:sz w:val="28"/>
          <w:szCs w:val="28"/>
        </w:rPr>
        <w:t>,</w:t>
      </w:r>
      <w:r w:rsidRPr="0063348E">
        <w:rPr>
          <w:rFonts w:ascii="Times New Roman" w:hAnsi="Times New Roman"/>
          <w:sz w:val="28"/>
          <w:szCs w:val="28"/>
        </w:rPr>
        <w:t>15), а главное повышенной естественной температуры. Кроме того, в северной части месторождения в пределах литоральной зоны расположены так называемые «морские» источники, выводящие йодо-бромную и борную воду, а также лечебные иловые сульфидные грязи.</w:t>
      </w:r>
    </w:p>
    <w:p w:rsidR="0063348E" w:rsidRPr="0063348E" w:rsidRDefault="0063348E" w:rsidP="0063348E">
      <w:pPr>
        <w:spacing w:after="0" w:line="240" w:lineRule="auto"/>
        <w:ind w:firstLine="709"/>
        <w:jc w:val="both"/>
        <w:rPr>
          <w:rFonts w:ascii="Times New Roman" w:hAnsi="Times New Roman"/>
          <w:sz w:val="28"/>
          <w:szCs w:val="28"/>
        </w:rPr>
      </w:pPr>
      <w:r w:rsidRPr="0063348E">
        <w:rPr>
          <w:rFonts w:ascii="Times New Roman" w:hAnsi="Times New Roman"/>
          <w:sz w:val="28"/>
          <w:szCs w:val="28"/>
        </w:rPr>
        <w:t>По химическому составу воды гидрокарбонатно-хлоридные натриевые с минерализацией 5</w:t>
      </w:r>
      <w:r w:rsidR="009B1DC2">
        <w:rPr>
          <w:rFonts w:ascii="Times New Roman" w:hAnsi="Times New Roman"/>
          <w:sz w:val="28"/>
          <w:szCs w:val="28"/>
        </w:rPr>
        <w:t>,</w:t>
      </w:r>
      <w:r w:rsidRPr="0063348E">
        <w:rPr>
          <w:rFonts w:ascii="Times New Roman" w:hAnsi="Times New Roman"/>
          <w:sz w:val="28"/>
          <w:szCs w:val="28"/>
        </w:rPr>
        <w:t>4-9</w:t>
      </w:r>
      <w:r w:rsidR="009B1DC2">
        <w:rPr>
          <w:rFonts w:ascii="Times New Roman" w:hAnsi="Times New Roman"/>
          <w:sz w:val="28"/>
          <w:szCs w:val="28"/>
        </w:rPr>
        <w:t>,</w:t>
      </w:r>
      <w:r w:rsidRPr="0063348E">
        <w:rPr>
          <w:rFonts w:ascii="Times New Roman" w:hAnsi="Times New Roman"/>
          <w:sz w:val="28"/>
          <w:szCs w:val="28"/>
        </w:rPr>
        <w:t>0 г/дм</w:t>
      </w:r>
      <w:r w:rsidRPr="009B1DC2">
        <w:rPr>
          <w:rFonts w:ascii="Times New Roman" w:hAnsi="Times New Roman"/>
          <w:sz w:val="28"/>
          <w:szCs w:val="28"/>
          <w:vertAlign w:val="superscript"/>
        </w:rPr>
        <w:t>3</w:t>
      </w:r>
      <w:r w:rsidRPr="0063348E">
        <w:rPr>
          <w:rFonts w:ascii="Times New Roman" w:hAnsi="Times New Roman"/>
          <w:sz w:val="28"/>
          <w:szCs w:val="28"/>
        </w:rPr>
        <w:t>, содержащие бром – 18-37 мг/дм</w:t>
      </w:r>
      <w:r w:rsidRPr="009B1DC2">
        <w:rPr>
          <w:rFonts w:ascii="Times New Roman" w:hAnsi="Times New Roman"/>
          <w:sz w:val="28"/>
          <w:szCs w:val="28"/>
          <w:vertAlign w:val="superscript"/>
        </w:rPr>
        <w:t>3</w:t>
      </w:r>
      <w:r w:rsidRPr="0063348E">
        <w:rPr>
          <w:rFonts w:ascii="Times New Roman" w:hAnsi="Times New Roman"/>
          <w:sz w:val="28"/>
          <w:szCs w:val="28"/>
        </w:rPr>
        <w:t>, йод – 4</w:t>
      </w:r>
      <w:r w:rsidR="009B1DC2">
        <w:rPr>
          <w:rFonts w:ascii="Times New Roman" w:hAnsi="Times New Roman"/>
          <w:sz w:val="28"/>
          <w:szCs w:val="28"/>
        </w:rPr>
        <w:t>,</w:t>
      </w:r>
      <w:r w:rsidRPr="0063348E">
        <w:rPr>
          <w:rFonts w:ascii="Times New Roman" w:hAnsi="Times New Roman"/>
          <w:sz w:val="28"/>
          <w:szCs w:val="28"/>
        </w:rPr>
        <w:t>0-9</w:t>
      </w:r>
      <w:r w:rsidR="009B1DC2">
        <w:rPr>
          <w:rFonts w:ascii="Times New Roman" w:hAnsi="Times New Roman"/>
          <w:sz w:val="28"/>
          <w:szCs w:val="28"/>
        </w:rPr>
        <w:t>,</w:t>
      </w:r>
      <w:r w:rsidRPr="0063348E">
        <w:rPr>
          <w:rFonts w:ascii="Times New Roman" w:hAnsi="Times New Roman"/>
          <w:sz w:val="28"/>
          <w:szCs w:val="28"/>
        </w:rPr>
        <w:t>2 мг/дм</w:t>
      </w:r>
      <w:r w:rsidRPr="009B1DC2">
        <w:rPr>
          <w:rFonts w:ascii="Times New Roman" w:hAnsi="Times New Roman"/>
          <w:sz w:val="28"/>
          <w:szCs w:val="28"/>
          <w:vertAlign w:val="superscript"/>
        </w:rPr>
        <w:t>3</w:t>
      </w:r>
      <w:r w:rsidRPr="0063348E">
        <w:rPr>
          <w:rFonts w:ascii="Times New Roman" w:hAnsi="Times New Roman"/>
          <w:sz w:val="28"/>
          <w:szCs w:val="28"/>
        </w:rPr>
        <w:t>, литий –до 0</w:t>
      </w:r>
      <w:r w:rsidR="009B1DC2">
        <w:rPr>
          <w:rFonts w:ascii="Times New Roman" w:hAnsi="Times New Roman"/>
          <w:sz w:val="28"/>
          <w:szCs w:val="28"/>
        </w:rPr>
        <w:t>,</w:t>
      </w:r>
      <w:r w:rsidRPr="0063348E">
        <w:rPr>
          <w:rFonts w:ascii="Times New Roman" w:hAnsi="Times New Roman"/>
          <w:sz w:val="28"/>
          <w:szCs w:val="28"/>
        </w:rPr>
        <w:t>11 мг/дм</w:t>
      </w:r>
      <w:r w:rsidRPr="009B1DC2">
        <w:rPr>
          <w:rFonts w:ascii="Times New Roman" w:hAnsi="Times New Roman"/>
          <w:sz w:val="28"/>
          <w:szCs w:val="28"/>
          <w:vertAlign w:val="superscript"/>
        </w:rPr>
        <w:t>3</w:t>
      </w:r>
      <w:r w:rsidRPr="0063348E">
        <w:rPr>
          <w:rFonts w:ascii="Times New Roman" w:hAnsi="Times New Roman"/>
          <w:sz w:val="28"/>
          <w:szCs w:val="28"/>
        </w:rPr>
        <w:t>, стронций – до 1</w:t>
      </w:r>
      <w:r w:rsidR="009B1DC2">
        <w:rPr>
          <w:rFonts w:ascii="Times New Roman" w:hAnsi="Times New Roman"/>
          <w:sz w:val="28"/>
          <w:szCs w:val="28"/>
        </w:rPr>
        <w:t>,</w:t>
      </w:r>
      <w:r w:rsidRPr="0063348E">
        <w:rPr>
          <w:rFonts w:ascii="Times New Roman" w:hAnsi="Times New Roman"/>
          <w:sz w:val="28"/>
          <w:szCs w:val="28"/>
        </w:rPr>
        <w:t>58 мг/дм</w:t>
      </w:r>
      <w:r w:rsidRPr="009B1DC2">
        <w:rPr>
          <w:rFonts w:ascii="Times New Roman" w:hAnsi="Times New Roman"/>
          <w:sz w:val="28"/>
          <w:szCs w:val="28"/>
          <w:vertAlign w:val="superscript"/>
        </w:rPr>
        <w:t>3</w:t>
      </w:r>
      <w:r w:rsidRPr="0063348E">
        <w:rPr>
          <w:rFonts w:ascii="Times New Roman" w:hAnsi="Times New Roman"/>
          <w:sz w:val="28"/>
          <w:szCs w:val="28"/>
        </w:rPr>
        <w:t>, кремнекислоту – 18-34 мг/дм</w:t>
      </w:r>
      <w:r w:rsidRPr="009B1DC2">
        <w:rPr>
          <w:rFonts w:ascii="Times New Roman" w:hAnsi="Times New Roman"/>
          <w:sz w:val="28"/>
          <w:szCs w:val="28"/>
          <w:vertAlign w:val="superscript"/>
        </w:rPr>
        <w:t>3</w:t>
      </w:r>
      <w:r w:rsidRPr="0063348E">
        <w:rPr>
          <w:rFonts w:ascii="Times New Roman" w:hAnsi="Times New Roman"/>
          <w:sz w:val="28"/>
          <w:szCs w:val="28"/>
        </w:rPr>
        <w:t>, рH – 7</w:t>
      </w:r>
      <w:r w:rsidR="009B1DC2">
        <w:rPr>
          <w:rFonts w:ascii="Times New Roman" w:hAnsi="Times New Roman"/>
          <w:sz w:val="28"/>
          <w:szCs w:val="28"/>
        </w:rPr>
        <w:t>,</w:t>
      </w:r>
      <w:r w:rsidRPr="0063348E">
        <w:rPr>
          <w:rFonts w:ascii="Times New Roman" w:hAnsi="Times New Roman"/>
          <w:sz w:val="28"/>
          <w:szCs w:val="28"/>
        </w:rPr>
        <w:t>9-8</w:t>
      </w:r>
      <w:r w:rsidR="009B1DC2">
        <w:rPr>
          <w:rFonts w:ascii="Times New Roman" w:hAnsi="Times New Roman"/>
          <w:sz w:val="28"/>
          <w:szCs w:val="28"/>
        </w:rPr>
        <w:t>,</w:t>
      </w:r>
      <w:r w:rsidRPr="0063348E">
        <w:rPr>
          <w:rFonts w:ascii="Times New Roman" w:hAnsi="Times New Roman"/>
          <w:sz w:val="28"/>
          <w:szCs w:val="28"/>
        </w:rPr>
        <w:t>1, температура составляет – 27-45</w:t>
      </w:r>
      <w:r w:rsidR="009B1DC2">
        <w:rPr>
          <w:rFonts w:ascii="Times New Roman" w:hAnsi="Times New Roman"/>
          <w:sz w:val="28"/>
          <w:szCs w:val="28"/>
        </w:rPr>
        <w:t>,</w:t>
      </w:r>
      <w:r w:rsidRPr="0063348E">
        <w:rPr>
          <w:rFonts w:ascii="Times New Roman" w:hAnsi="Times New Roman"/>
          <w:sz w:val="28"/>
          <w:szCs w:val="28"/>
        </w:rPr>
        <w:t>5</w:t>
      </w:r>
      <w:r w:rsidR="009B1DC2">
        <w:rPr>
          <w:rFonts w:ascii="Times New Roman" w:hAnsi="Times New Roman"/>
          <w:sz w:val="28"/>
          <w:szCs w:val="28"/>
        </w:rPr>
        <w:t xml:space="preserve"> </w:t>
      </w:r>
      <w:r w:rsidRPr="0063348E">
        <w:rPr>
          <w:rFonts w:ascii="Times New Roman" w:hAnsi="Times New Roman"/>
          <w:sz w:val="28"/>
          <w:szCs w:val="28"/>
        </w:rPr>
        <w:t xml:space="preserve">°С. Воды подобного типа применяются для питья при лечении хронических заболеваний желудочно-кишечного тракта, преимущественно с пониженной кислотностью желудка. </w:t>
      </w:r>
    </w:p>
    <w:p w:rsidR="00B505A0" w:rsidRDefault="0063348E" w:rsidP="0063348E">
      <w:pPr>
        <w:spacing w:after="0" w:line="240" w:lineRule="auto"/>
        <w:ind w:firstLine="709"/>
        <w:jc w:val="both"/>
        <w:rPr>
          <w:rFonts w:ascii="Times New Roman" w:hAnsi="Times New Roman"/>
          <w:sz w:val="28"/>
          <w:szCs w:val="28"/>
        </w:rPr>
      </w:pPr>
      <w:r w:rsidRPr="0063348E">
        <w:rPr>
          <w:rFonts w:ascii="Times New Roman" w:hAnsi="Times New Roman"/>
          <w:sz w:val="28"/>
          <w:szCs w:val="28"/>
        </w:rPr>
        <w:t xml:space="preserve">На берегу Ныйского залива находится Дагинское месторождение минеральных грязей. Грязи представлены тремя типами (морской сульфидной грязью, минерализованным торфом и сапропелью) и могут использоваться для бальнеологических целей. </w:t>
      </w:r>
    </w:p>
    <w:p w:rsidR="002A4A5C" w:rsidRDefault="002A4A5C" w:rsidP="0063348E">
      <w:pPr>
        <w:spacing w:after="0" w:line="240" w:lineRule="auto"/>
        <w:ind w:firstLine="709"/>
        <w:jc w:val="both"/>
        <w:rPr>
          <w:rFonts w:ascii="Times New Roman" w:hAnsi="Times New Roman"/>
          <w:sz w:val="28"/>
          <w:szCs w:val="28"/>
        </w:rPr>
      </w:pPr>
      <w:r>
        <w:rPr>
          <w:rFonts w:ascii="Times New Roman" w:hAnsi="Times New Roman"/>
          <w:sz w:val="28"/>
          <w:szCs w:val="28"/>
        </w:rPr>
        <w:t>Кроме того, на территории городского округа располагаются 5 ООПТ, в трёх из которых имеется разрешённые виды деятельности в сфере познавательного и научного туризма:</w:t>
      </w:r>
    </w:p>
    <w:p w:rsidR="002A4A5C" w:rsidRDefault="002A4A5C" w:rsidP="00F12271">
      <w:pPr>
        <w:numPr>
          <w:ilvl w:val="0"/>
          <w:numId w:val="79"/>
        </w:numPr>
        <w:spacing w:after="0" w:line="240" w:lineRule="auto"/>
        <w:contextualSpacing/>
        <w:jc w:val="both"/>
        <w:rPr>
          <w:rFonts w:ascii="Times New Roman" w:hAnsi="Times New Roman"/>
          <w:bCs/>
          <w:sz w:val="28"/>
          <w:szCs w:val="24"/>
        </w:rPr>
      </w:pPr>
      <w:r w:rsidRPr="002A4A5C">
        <w:rPr>
          <w:rFonts w:ascii="Times New Roman" w:hAnsi="Times New Roman"/>
          <w:b/>
          <w:bCs/>
          <w:i/>
          <w:sz w:val="28"/>
          <w:szCs w:val="24"/>
          <w:u w:val="single"/>
        </w:rPr>
        <w:t>Памятник природы регионального значения «Остров Чайка»</w:t>
      </w:r>
      <w:r w:rsidRPr="002A4A5C">
        <w:rPr>
          <w:rFonts w:ascii="Times New Roman" w:hAnsi="Times New Roman"/>
          <w:bCs/>
          <w:sz w:val="28"/>
          <w:szCs w:val="24"/>
        </w:rPr>
        <w:t xml:space="preserve"> </w:t>
      </w:r>
    </w:p>
    <w:p w:rsidR="002A4A5C" w:rsidRPr="002A4A5C" w:rsidRDefault="002A4A5C" w:rsidP="002A4A5C">
      <w:pPr>
        <w:spacing w:after="0" w:line="240" w:lineRule="auto"/>
        <w:ind w:firstLine="709"/>
        <w:jc w:val="both"/>
        <w:rPr>
          <w:rFonts w:ascii="Times New Roman" w:hAnsi="Times New Roman"/>
          <w:sz w:val="28"/>
          <w:szCs w:val="24"/>
        </w:rPr>
      </w:pPr>
      <w:r w:rsidRPr="002A4A5C">
        <w:rPr>
          <w:rFonts w:ascii="Times New Roman" w:hAnsi="Times New Roman"/>
          <w:bCs/>
          <w:sz w:val="28"/>
          <w:szCs w:val="24"/>
        </w:rPr>
        <w:t xml:space="preserve">На </w:t>
      </w:r>
      <w:r w:rsidRPr="002A4A5C">
        <w:rPr>
          <w:rFonts w:ascii="Times New Roman" w:hAnsi="Times New Roman"/>
          <w:sz w:val="28"/>
          <w:szCs w:val="28"/>
        </w:rPr>
        <w:t>территории</w:t>
      </w:r>
      <w:r w:rsidRPr="002A4A5C">
        <w:rPr>
          <w:rFonts w:ascii="Times New Roman" w:hAnsi="Times New Roman"/>
          <w:bCs/>
          <w:sz w:val="28"/>
          <w:szCs w:val="24"/>
        </w:rPr>
        <w:t xml:space="preserve"> памятника природы разрешается</w:t>
      </w:r>
      <w:r>
        <w:rPr>
          <w:rFonts w:ascii="Times New Roman" w:hAnsi="Times New Roman"/>
          <w:bCs/>
          <w:sz w:val="28"/>
          <w:szCs w:val="24"/>
        </w:rPr>
        <w:t xml:space="preserve"> </w:t>
      </w:r>
      <w:r w:rsidRPr="002A4A5C">
        <w:rPr>
          <w:rFonts w:ascii="Times New Roman" w:hAnsi="Times New Roman"/>
          <w:sz w:val="28"/>
          <w:szCs w:val="24"/>
        </w:rPr>
        <w:t>проведение мониторинговых исследований колониально гнездящихся птиц (без изъятия птиц и яиц) по программам, согласованным с Министерством лесного и охотничьего хозяйства Сахалинской области.</w:t>
      </w:r>
    </w:p>
    <w:p w:rsidR="002A4A5C" w:rsidRDefault="002A4A5C" w:rsidP="00F12271">
      <w:pPr>
        <w:numPr>
          <w:ilvl w:val="0"/>
          <w:numId w:val="79"/>
        </w:numPr>
        <w:spacing w:after="0" w:line="240" w:lineRule="auto"/>
        <w:contextualSpacing/>
        <w:jc w:val="both"/>
        <w:rPr>
          <w:rFonts w:ascii="Times New Roman" w:hAnsi="Times New Roman"/>
          <w:bCs/>
          <w:sz w:val="28"/>
          <w:szCs w:val="24"/>
        </w:rPr>
      </w:pPr>
      <w:r w:rsidRPr="002A4A5C">
        <w:rPr>
          <w:rFonts w:ascii="Times New Roman" w:hAnsi="Times New Roman"/>
          <w:b/>
          <w:bCs/>
          <w:i/>
          <w:sz w:val="28"/>
          <w:szCs w:val="24"/>
          <w:u w:val="single"/>
        </w:rPr>
        <w:t>Памятник природы регионального значения «Лунский залив»</w:t>
      </w:r>
      <w:r w:rsidRPr="002A4A5C">
        <w:rPr>
          <w:rFonts w:ascii="Times New Roman" w:hAnsi="Times New Roman"/>
          <w:bCs/>
          <w:sz w:val="28"/>
          <w:szCs w:val="24"/>
        </w:rPr>
        <w:t xml:space="preserve"> </w:t>
      </w:r>
    </w:p>
    <w:p w:rsidR="002A4A5C" w:rsidRPr="002A4A5C" w:rsidRDefault="002A4A5C" w:rsidP="002A4A5C">
      <w:pPr>
        <w:spacing w:after="0" w:line="240" w:lineRule="auto"/>
        <w:ind w:firstLine="709"/>
        <w:jc w:val="both"/>
        <w:rPr>
          <w:rFonts w:ascii="Times New Roman" w:hAnsi="Times New Roman"/>
          <w:bCs/>
          <w:sz w:val="28"/>
          <w:szCs w:val="24"/>
        </w:rPr>
      </w:pPr>
      <w:r w:rsidRPr="002A4A5C">
        <w:rPr>
          <w:rFonts w:ascii="Times New Roman" w:hAnsi="Times New Roman"/>
          <w:bCs/>
          <w:sz w:val="28"/>
          <w:szCs w:val="24"/>
        </w:rPr>
        <w:t xml:space="preserve">На </w:t>
      </w:r>
      <w:r w:rsidRPr="002A4A5C">
        <w:rPr>
          <w:rFonts w:ascii="Times New Roman" w:hAnsi="Times New Roman"/>
          <w:sz w:val="28"/>
          <w:szCs w:val="28"/>
        </w:rPr>
        <w:t>территории</w:t>
      </w:r>
      <w:r w:rsidRPr="002A4A5C">
        <w:rPr>
          <w:rFonts w:ascii="Times New Roman" w:hAnsi="Times New Roman"/>
          <w:bCs/>
          <w:sz w:val="28"/>
          <w:szCs w:val="24"/>
        </w:rPr>
        <w:t xml:space="preserve"> памятника природы разрешается:</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научно-исследовательская деятельность по согласованию с Министерством лесного и охотничьего хозяйства Сахалинской области;</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любительское рыболовство;</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рекреационная деятельность при условии соблюдения ограничений, установленных режимом особой охраны территории памятника природы;</w:t>
      </w:r>
    </w:p>
    <w:p w:rsidR="002A4A5C" w:rsidRPr="002A4A5C" w:rsidRDefault="002A4A5C" w:rsidP="002A4A5C">
      <w:pPr>
        <w:numPr>
          <w:ilvl w:val="0"/>
          <w:numId w:val="14"/>
        </w:numPr>
        <w:tabs>
          <w:tab w:val="left" w:pos="1134"/>
        </w:tabs>
        <w:spacing w:after="0" w:line="240" w:lineRule="auto"/>
        <w:jc w:val="both"/>
        <w:rPr>
          <w:rFonts w:ascii="Times New Roman" w:hAnsi="Times New Roman"/>
          <w:sz w:val="28"/>
          <w:szCs w:val="24"/>
        </w:rPr>
      </w:pPr>
      <w:r w:rsidRPr="002A4A5C">
        <w:rPr>
          <w:rFonts w:ascii="Times New Roman" w:hAnsi="Times New Roman"/>
          <w:bCs/>
          <w:sz w:val="28"/>
          <w:szCs w:val="24"/>
        </w:rPr>
        <w:t>организованный туризм.</w:t>
      </w:r>
    </w:p>
    <w:p w:rsidR="002A4A5C" w:rsidRDefault="002A4A5C" w:rsidP="00F12271">
      <w:pPr>
        <w:numPr>
          <w:ilvl w:val="0"/>
          <w:numId w:val="79"/>
        </w:numPr>
        <w:spacing w:after="0" w:line="240" w:lineRule="auto"/>
        <w:contextualSpacing/>
        <w:jc w:val="both"/>
        <w:rPr>
          <w:rFonts w:ascii="Times New Roman" w:hAnsi="Times New Roman"/>
          <w:bCs/>
          <w:sz w:val="28"/>
          <w:szCs w:val="24"/>
        </w:rPr>
      </w:pPr>
      <w:r w:rsidRPr="002A4A5C">
        <w:rPr>
          <w:rFonts w:ascii="Times New Roman" w:hAnsi="Times New Roman"/>
          <w:b/>
          <w:bCs/>
          <w:i/>
          <w:sz w:val="28"/>
          <w:szCs w:val="24"/>
          <w:u w:val="single"/>
        </w:rPr>
        <w:t>Государственный природный заказник регионального значения «Ногликский»</w:t>
      </w:r>
      <w:r w:rsidRPr="002A4A5C">
        <w:rPr>
          <w:rFonts w:ascii="Times New Roman" w:hAnsi="Times New Roman"/>
          <w:bCs/>
          <w:sz w:val="28"/>
          <w:szCs w:val="24"/>
        </w:rPr>
        <w:t xml:space="preserve"> </w:t>
      </w:r>
    </w:p>
    <w:p w:rsidR="002A4A5C" w:rsidRPr="002A4A5C" w:rsidRDefault="002A4A5C" w:rsidP="002A4A5C">
      <w:pPr>
        <w:spacing w:after="0" w:line="240" w:lineRule="auto"/>
        <w:ind w:firstLine="709"/>
        <w:jc w:val="both"/>
        <w:rPr>
          <w:rFonts w:ascii="Times New Roman" w:hAnsi="Times New Roman"/>
          <w:bCs/>
          <w:sz w:val="28"/>
          <w:szCs w:val="24"/>
        </w:rPr>
      </w:pPr>
      <w:r w:rsidRPr="002A4A5C">
        <w:rPr>
          <w:rFonts w:ascii="Times New Roman" w:hAnsi="Times New Roman"/>
          <w:bCs/>
          <w:sz w:val="28"/>
          <w:szCs w:val="24"/>
        </w:rPr>
        <w:t xml:space="preserve">На </w:t>
      </w:r>
      <w:r w:rsidRPr="002A4A5C">
        <w:rPr>
          <w:rFonts w:ascii="Times New Roman" w:hAnsi="Times New Roman"/>
          <w:sz w:val="28"/>
          <w:szCs w:val="28"/>
        </w:rPr>
        <w:t>территории</w:t>
      </w:r>
      <w:r w:rsidRPr="002A4A5C">
        <w:rPr>
          <w:rFonts w:ascii="Times New Roman" w:hAnsi="Times New Roman"/>
          <w:bCs/>
          <w:sz w:val="28"/>
          <w:szCs w:val="24"/>
        </w:rPr>
        <w:t xml:space="preserve"> Заказника разрешается осуществление следующих видов деятельности:</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регулирование численности объектов животного мира в порядке, определённом законодательством, по специальным разрешениям Министерства;</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lastRenderedPageBreak/>
        <w:t>осуществление рекреационной деятельности с соблюдением требований, установленных настоящим Положением, в порядке, установленном лесным законодательством;</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любительское и спортивное рыболовство;</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сбор зоологических, ботанических и минералогических коллекций, а также палеонтологических объектов в порядке, определённом законодательством, при наличии разрешений, выданных Министерством;</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проведение в установленном лесным законодательством порядке мероприятий по восстановлению лесов (создание лесных культур, уход за ними и т.д.);</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рубки ухода за лесами в насаждениях искусственного происхождения (лесных культурах) в порядке, установленном лесным законодательством;</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прочие рубки, необходимые для обеспечения функционирования Заказника, в порядке, определённом законодательством;</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строительство противопожарных дорог и дорог лесохозяйственного назначения по разрешению Ногликского лесничества;</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проведение необходимых работ, связанных с обеспечением эксплуатации и обслуживанием действующих нефтегазопроводов, транспортных путей, проходящих через территорию Заказника;</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научно-исследовательская и эколого-просветительская деятельность (фотографирование и видеосъёмка объектов животного мира) с соблюдением требований, установленных настоящим Положением, и при наличии разрешений, выданных Министерством;</w:t>
      </w:r>
    </w:p>
    <w:p w:rsidR="002A4A5C" w:rsidRPr="002A4A5C" w:rsidRDefault="002A4A5C" w:rsidP="002A4A5C">
      <w:pPr>
        <w:numPr>
          <w:ilvl w:val="0"/>
          <w:numId w:val="14"/>
        </w:numPr>
        <w:tabs>
          <w:tab w:val="left" w:pos="1134"/>
        </w:tabs>
        <w:spacing w:after="0" w:line="240" w:lineRule="auto"/>
        <w:jc w:val="both"/>
        <w:rPr>
          <w:rFonts w:ascii="Times New Roman" w:hAnsi="Times New Roman"/>
          <w:bCs/>
          <w:sz w:val="28"/>
          <w:szCs w:val="24"/>
        </w:rPr>
      </w:pPr>
      <w:r w:rsidRPr="002A4A5C">
        <w:rPr>
          <w:rFonts w:ascii="Times New Roman" w:hAnsi="Times New Roman"/>
          <w:bCs/>
          <w:sz w:val="28"/>
          <w:szCs w:val="24"/>
        </w:rPr>
        <w:t>осуществление мониторинга состояния природных комплексов Заказника и их компонентов в порядке, определённом законодательством Российской Федерации, и при наличии разрешений, выданных Министерством.</w:t>
      </w:r>
    </w:p>
    <w:p w:rsidR="002A4A5C" w:rsidRPr="00B505A0" w:rsidRDefault="002A4A5C" w:rsidP="0063348E">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p>
    <w:p w:rsidR="00632421" w:rsidRPr="00D423F2" w:rsidRDefault="00632421" w:rsidP="00F12271">
      <w:pPr>
        <w:pStyle w:val="2"/>
        <w:numPr>
          <w:ilvl w:val="1"/>
          <w:numId w:val="64"/>
        </w:numPr>
        <w:tabs>
          <w:tab w:val="clear" w:pos="794"/>
          <w:tab w:val="num" w:pos="993"/>
        </w:tabs>
        <w:spacing w:before="240"/>
        <w:ind w:left="993" w:hanging="633"/>
        <w:jc w:val="both"/>
        <w:rPr>
          <w:b/>
        </w:rPr>
      </w:pPr>
      <w:bookmarkStart w:id="169" w:name="_Toc519015293"/>
      <w:bookmarkEnd w:id="168"/>
      <w:r w:rsidRPr="00D423F2">
        <w:rPr>
          <w:b/>
        </w:rPr>
        <w:t>Зона специального назначения</w:t>
      </w:r>
      <w:bookmarkEnd w:id="169"/>
    </w:p>
    <w:p w:rsidR="00632421" w:rsidRDefault="00632421" w:rsidP="00632421">
      <w:pPr>
        <w:spacing w:after="0" w:line="240" w:lineRule="auto"/>
        <w:rPr>
          <w:rFonts w:ascii="Arial" w:hAnsi="Arial" w:cs="Arial"/>
          <w:sz w:val="16"/>
          <w:szCs w:val="16"/>
          <w:lang w:eastAsia="ru-RU"/>
        </w:rPr>
      </w:pPr>
    </w:p>
    <w:p w:rsidR="00093306" w:rsidRDefault="00093306" w:rsidP="00093306">
      <w:pPr>
        <w:suppressAutoHyphens/>
        <w:spacing w:after="0" w:line="240" w:lineRule="auto"/>
        <w:ind w:firstLine="709"/>
        <w:jc w:val="both"/>
        <w:rPr>
          <w:rFonts w:ascii="Times New Roman" w:eastAsia="Times New Roman" w:hAnsi="Times New Roman"/>
          <w:sz w:val="28"/>
          <w:szCs w:val="16"/>
          <w:lang w:eastAsia="ar-SA"/>
        </w:rPr>
      </w:pPr>
      <w:r w:rsidRPr="00093306">
        <w:rPr>
          <w:rFonts w:ascii="Times New Roman" w:eastAsia="Times New Roman" w:hAnsi="Times New Roman"/>
          <w:sz w:val="28"/>
          <w:szCs w:val="16"/>
          <w:lang w:eastAsia="ar-SA"/>
        </w:rPr>
        <w:t xml:space="preserve">Зона специального назначения выделяется для размещения кладбищ, свалок </w:t>
      </w:r>
      <w:r w:rsidR="002D6AC8">
        <w:rPr>
          <w:rFonts w:ascii="Times New Roman" w:eastAsia="Times New Roman" w:hAnsi="Times New Roman"/>
          <w:sz w:val="28"/>
          <w:szCs w:val="16"/>
          <w:lang w:eastAsia="ar-SA"/>
        </w:rPr>
        <w:t>коммунальных</w:t>
      </w:r>
      <w:r w:rsidRPr="00093306">
        <w:rPr>
          <w:rFonts w:ascii="Times New Roman" w:eastAsia="Times New Roman" w:hAnsi="Times New Roman"/>
          <w:sz w:val="28"/>
          <w:szCs w:val="16"/>
          <w:lang w:eastAsia="ar-SA"/>
        </w:rPr>
        <w:t xml:space="preserve"> и промышленных отходов, скотомогильников, использование которых несовместимо с использованием других видов территориальных зон населённого пункта.</w:t>
      </w:r>
    </w:p>
    <w:p w:rsidR="004E67B0" w:rsidRDefault="00F535F4" w:rsidP="004E67B0">
      <w:pPr>
        <w:spacing w:after="0" w:line="240" w:lineRule="auto"/>
        <w:ind w:firstLine="709"/>
        <w:jc w:val="both"/>
        <w:rPr>
          <w:rFonts w:ascii="Times New Roman" w:hAnsi="Times New Roman"/>
          <w:sz w:val="28"/>
          <w:szCs w:val="28"/>
        </w:rPr>
      </w:pPr>
      <w:r w:rsidRPr="00F535F4">
        <w:rPr>
          <w:rFonts w:ascii="Times New Roman" w:hAnsi="Times New Roman"/>
          <w:sz w:val="28"/>
          <w:szCs w:val="28"/>
        </w:rPr>
        <w:t xml:space="preserve">На настоящий момент </w:t>
      </w:r>
      <w:r w:rsidR="004E67B0">
        <w:rPr>
          <w:rFonts w:ascii="Times New Roman" w:hAnsi="Times New Roman"/>
          <w:sz w:val="28"/>
          <w:szCs w:val="28"/>
        </w:rPr>
        <w:t>объектами данной зоны являются</w:t>
      </w:r>
      <w:r w:rsidRPr="00F535F4">
        <w:rPr>
          <w:rFonts w:ascii="Times New Roman" w:hAnsi="Times New Roman"/>
          <w:sz w:val="28"/>
          <w:szCs w:val="28"/>
        </w:rPr>
        <w:t xml:space="preserve"> кладбищ</w:t>
      </w:r>
      <w:r w:rsidR="004E67B0">
        <w:rPr>
          <w:rFonts w:ascii="Times New Roman" w:hAnsi="Times New Roman"/>
          <w:sz w:val="28"/>
          <w:szCs w:val="28"/>
        </w:rPr>
        <w:t>а</w:t>
      </w:r>
      <w:r w:rsidRPr="00F535F4">
        <w:rPr>
          <w:rFonts w:ascii="Times New Roman" w:hAnsi="Times New Roman"/>
          <w:sz w:val="28"/>
          <w:szCs w:val="28"/>
        </w:rPr>
        <w:t xml:space="preserve"> </w:t>
      </w:r>
      <w:r w:rsidR="003041E5">
        <w:rPr>
          <w:rFonts w:ascii="Times New Roman" w:hAnsi="Times New Roman"/>
          <w:sz w:val="28"/>
          <w:szCs w:val="28"/>
        </w:rPr>
        <w:t>и свалки/полигоны ТКО</w:t>
      </w:r>
      <w:r w:rsidR="002D6AC8">
        <w:rPr>
          <w:rFonts w:ascii="Times New Roman" w:hAnsi="Times New Roman"/>
          <w:sz w:val="28"/>
          <w:szCs w:val="28"/>
        </w:rPr>
        <w:t>.</w:t>
      </w:r>
      <w:r w:rsidR="00366833" w:rsidRPr="00366833">
        <w:rPr>
          <w:rFonts w:ascii="Times New Roman" w:hAnsi="Times New Roman"/>
          <w:sz w:val="28"/>
          <w:szCs w:val="28"/>
        </w:rPr>
        <w:t xml:space="preserve"> </w:t>
      </w:r>
    </w:p>
    <w:p w:rsidR="00B50900" w:rsidRPr="004E67B0" w:rsidRDefault="00B50900" w:rsidP="004E67B0">
      <w:pPr>
        <w:spacing w:after="0" w:line="240" w:lineRule="auto"/>
        <w:ind w:firstLine="709"/>
        <w:jc w:val="both"/>
        <w:rPr>
          <w:rFonts w:ascii="Times New Roman" w:hAnsi="Times New Roman"/>
          <w:sz w:val="28"/>
          <w:szCs w:val="28"/>
        </w:rPr>
      </w:pPr>
      <w:r>
        <w:rPr>
          <w:rFonts w:ascii="Times New Roman" w:hAnsi="Times New Roman"/>
          <w:sz w:val="28"/>
          <w:szCs w:val="28"/>
        </w:rPr>
        <w:t>По состоянию на 01.01.</w:t>
      </w:r>
      <w:r w:rsidRPr="00B50900">
        <w:rPr>
          <w:rFonts w:ascii="Times New Roman" w:hAnsi="Times New Roman"/>
          <w:sz w:val="28"/>
          <w:szCs w:val="28"/>
        </w:rPr>
        <w:t>201</w:t>
      </w:r>
      <w:r>
        <w:rPr>
          <w:rFonts w:ascii="Times New Roman" w:hAnsi="Times New Roman"/>
          <w:sz w:val="28"/>
          <w:szCs w:val="28"/>
        </w:rPr>
        <w:t>7</w:t>
      </w:r>
      <w:r w:rsidRPr="00B50900">
        <w:rPr>
          <w:rFonts w:ascii="Times New Roman" w:hAnsi="Times New Roman"/>
          <w:sz w:val="28"/>
          <w:szCs w:val="28"/>
        </w:rPr>
        <w:t xml:space="preserve"> в </w:t>
      </w:r>
      <w:r>
        <w:rPr>
          <w:rFonts w:ascii="Times New Roman" w:hAnsi="Times New Roman"/>
          <w:sz w:val="28"/>
          <w:szCs w:val="28"/>
        </w:rPr>
        <w:t>МО «Городской округ Ногликский»</w:t>
      </w:r>
      <w:r w:rsidR="00D423F2">
        <w:rPr>
          <w:rFonts w:ascii="Times New Roman" w:hAnsi="Times New Roman"/>
          <w:sz w:val="28"/>
          <w:szCs w:val="28"/>
        </w:rPr>
        <w:t xml:space="preserve">, на территории округа размещено 7 </w:t>
      </w:r>
      <w:r w:rsidR="00D423F2" w:rsidRPr="00D423F2">
        <w:rPr>
          <w:rFonts w:ascii="Times New Roman" w:hAnsi="Times New Roman"/>
          <w:sz w:val="28"/>
          <w:szCs w:val="28"/>
        </w:rPr>
        <w:t>санкционированных объект</w:t>
      </w:r>
      <w:r w:rsidR="00D423F2">
        <w:rPr>
          <w:rFonts w:ascii="Times New Roman" w:hAnsi="Times New Roman"/>
          <w:sz w:val="28"/>
          <w:szCs w:val="28"/>
        </w:rPr>
        <w:t>ов</w:t>
      </w:r>
      <w:r w:rsidR="00D423F2" w:rsidRPr="00D423F2">
        <w:rPr>
          <w:rFonts w:ascii="Times New Roman" w:hAnsi="Times New Roman"/>
          <w:sz w:val="28"/>
          <w:szCs w:val="28"/>
        </w:rPr>
        <w:t xml:space="preserve"> захоронения отходов </w:t>
      </w:r>
      <w:r w:rsidRPr="00B50900">
        <w:rPr>
          <w:rFonts w:ascii="Times New Roman" w:hAnsi="Times New Roman"/>
          <w:sz w:val="28"/>
          <w:szCs w:val="28"/>
        </w:rPr>
        <w:t xml:space="preserve">(таблица </w:t>
      </w:r>
      <w:r w:rsidR="00DD0686">
        <w:rPr>
          <w:rFonts w:ascii="Times New Roman" w:hAnsi="Times New Roman"/>
          <w:sz w:val="28"/>
          <w:szCs w:val="28"/>
        </w:rPr>
        <w:fldChar w:fldCharType="begin"/>
      </w:r>
      <w:r w:rsidR="00DD0686">
        <w:rPr>
          <w:rFonts w:ascii="Times New Roman" w:hAnsi="Times New Roman"/>
          <w:sz w:val="28"/>
          <w:szCs w:val="28"/>
        </w:rPr>
        <w:instrText xml:space="preserve"> REF Tbl_Musor \h </w:instrText>
      </w:r>
      <w:r w:rsidR="00DD0686">
        <w:rPr>
          <w:rFonts w:ascii="Times New Roman" w:hAnsi="Times New Roman"/>
          <w:sz w:val="28"/>
          <w:szCs w:val="28"/>
        </w:rPr>
      </w:r>
      <w:r w:rsidR="00DD0686">
        <w:rPr>
          <w:rFonts w:ascii="Times New Roman" w:hAnsi="Times New Roman"/>
          <w:sz w:val="28"/>
          <w:szCs w:val="28"/>
        </w:rPr>
        <w:fldChar w:fldCharType="separate"/>
      </w:r>
      <w:r w:rsidR="00677C9E">
        <w:rPr>
          <w:rFonts w:ascii="Times New Roman" w:eastAsia="Times New Roman" w:hAnsi="Times New Roman"/>
          <w:noProof/>
          <w:sz w:val="28"/>
          <w:szCs w:val="24"/>
          <w:lang w:bidi="en-US"/>
        </w:rPr>
        <w:t>27</w:t>
      </w:r>
      <w:r w:rsidR="00DD0686">
        <w:rPr>
          <w:rFonts w:ascii="Times New Roman" w:hAnsi="Times New Roman"/>
          <w:sz w:val="28"/>
          <w:szCs w:val="28"/>
        </w:rPr>
        <w:fldChar w:fldCharType="end"/>
      </w:r>
      <w:r w:rsidRPr="00B50900">
        <w:rPr>
          <w:rFonts w:ascii="Times New Roman" w:hAnsi="Times New Roman"/>
          <w:sz w:val="28"/>
          <w:szCs w:val="28"/>
        </w:rPr>
        <w:t>).</w:t>
      </w:r>
    </w:p>
    <w:p w:rsidR="00366833" w:rsidRDefault="00366833" w:rsidP="00366833">
      <w:pPr>
        <w:spacing w:after="0" w:line="240" w:lineRule="auto"/>
        <w:ind w:firstLine="709"/>
        <w:jc w:val="both"/>
        <w:rPr>
          <w:rFonts w:ascii="Times New Roman" w:hAnsi="Times New Roman"/>
          <w:sz w:val="28"/>
          <w:szCs w:val="28"/>
        </w:rPr>
      </w:pPr>
      <w:r w:rsidRPr="00366833">
        <w:rPr>
          <w:rFonts w:ascii="Times New Roman" w:hAnsi="Times New Roman"/>
          <w:sz w:val="28"/>
          <w:szCs w:val="28"/>
        </w:rPr>
        <w:t xml:space="preserve">Все твёрдые </w:t>
      </w:r>
      <w:r>
        <w:rPr>
          <w:rFonts w:ascii="Times New Roman" w:hAnsi="Times New Roman"/>
          <w:sz w:val="28"/>
          <w:szCs w:val="28"/>
        </w:rPr>
        <w:t xml:space="preserve">коммунальные </w:t>
      </w:r>
      <w:r w:rsidRPr="00366833">
        <w:rPr>
          <w:rFonts w:ascii="Times New Roman" w:hAnsi="Times New Roman"/>
          <w:sz w:val="28"/>
          <w:szCs w:val="28"/>
        </w:rPr>
        <w:t xml:space="preserve">отходы, образующиеся в результате жизнедеятельности населения и деятельности организаций, подлежат захоронению на полигоне для </w:t>
      </w:r>
      <w:r>
        <w:rPr>
          <w:rFonts w:ascii="Times New Roman" w:hAnsi="Times New Roman"/>
          <w:sz w:val="28"/>
          <w:szCs w:val="28"/>
        </w:rPr>
        <w:t>ТКО</w:t>
      </w:r>
      <w:r w:rsidR="007C7EC6">
        <w:rPr>
          <w:rFonts w:ascii="Times New Roman" w:hAnsi="Times New Roman"/>
          <w:sz w:val="28"/>
          <w:szCs w:val="28"/>
        </w:rPr>
        <w:t xml:space="preserve">. </w:t>
      </w:r>
    </w:p>
    <w:p w:rsidR="00D423F2" w:rsidRPr="00E818DA" w:rsidRDefault="00D423F2" w:rsidP="00D423F2">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818DA">
        <w:rPr>
          <w:rFonts w:ascii="Times New Roman" w:eastAsia="Times New Roman" w:hAnsi="Times New Roman"/>
          <w:sz w:val="28"/>
          <w:szCs w:val="24"/>
          <w:lang w:eastAsia="ru-RU"/>
        </w:rPr>
        <w:lastRenderedPageBreak/>
        <w:t xml:space="preserve">Таблица </w:t>
      </w:r>
      <w:bookmarkStart w:id="170" w:name="Tbl_Musor"/>
      <w:r w:rsidRPr="00E818DA">
        <w:rPr>
          <w:rFonts w:ascii="Times New Roman" w:eastAsia="Times New Roman" w:hAnsi="Times New Roman"/>
          <w:sz w:val="28"/>
          <w:szCs w:val="24"/>
          <w:lang w:bidi="en-US"/>
        </w:rPr>
        <w:fldChar w:fldCharType="begin"/>
      </w:r>
      <w:r w:rsidRPr="00E818DA">
        <w:rPr>
          <w:rFonts w:ascii="Times New Roman" w:eastAsia="Times New Roman" w:hAnsi="Times New Roman"/>
          <w:sz w:val="28"/>
          <w:szCs w:val="24"/>
          <w:lang w:bidi="en-US"/>
        </w:rPr>
        <w:instrText xml:space="preserve"> SEQ Таблица \* ARABIC </w:instrText>
      </w:r>
      <w:r w:rsidRPr="00E818DA">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27</w:t>
      </w:r>
      <w:r w:rsidRPr="00E818DA">
        <w:rPr>
          <w:rFonts w:ascii="Times New Roman" w:eastAsia="Times New Roman" w:hAnsi="Times New Roman"/>
          <w:sz w:val="28"/>
          <w:szCs w:val="24"/>
          <w:lang w:bidi="en-US"/>
        </w:rPr>
        <w:fldChar w:fldCharType="end"/>
      </w:r>
      <w:bookmarkEnd w:id="170"/>
    </w:p>
    <w:p w:rsidR="00D423F2" w:rsidRDefault="00D423F2" w:rsidP="00D423F2">
      <w:pPr>
        <w:tabs>
          <w:tab w:val="left" w:pos="1418"/>
        </w:tabs>
        <w:spacing w:line="240" w:lineRule="auto"/>
        <w:jc w:val="center"/>
        <w:rPr>
          <w:rFonts w:ascii="Times New Roman" w:hAnsi="Times New Roman"/>
          <w:sz w:val="28"/>
          <w:szCs w:val="28"/>
        </w:rPr>
      </w:pPr>
      <w:r w:rsidRPr="00D423F2">
        <w:rPr>
          <w:rFonts w:ascii="Times New Roman" w:eastAsia="Times New Roman" w:hAnsi="Times New Roman"/>
          <w:sz w:val="28"/>
          <w:szCs w:val="24"/>
          <w:lang w:eastAsia="ru-RU"/>
        </w:rPr>
        <w:t>Данные о санкционированных объектах захоронения отходов в</w:t>
      </w:r>
      <w:r>
        <w:rPr>
          <w:rFonts w:ascii="Times New Roman" w:eastAsia="Times New Roman" w:hAnsi="Times New Roman"/>
          <w:sz w:val="28"/>
          <w:szCs w:val="24"/>
          <w:lang w:eastAsia="ru-RU"/>
        </w:rPr>
        <w:t xml:space="preserve"> </w:t>
      </w:r>
      <w:r>
        <w:rPr>
          <w:rFonts w:ascii="Times New Roman" w:hAnsi="Times New Roman"/>
          <w:sz w:val="28"/>
          <w:szCs w:val="28"/>
        </w:rPr>
        <w:t>МО «Городской округ Ногликский»</w:t>
      </w:r>
    </w:p>
    <w:tbl>
      <w:tblPr>
        <w:tblStyle w:val="af9"/>
        <w:tblW w:w="10543" w:type="dxa"/>
        <w:jc w:val="center"/>
        <w:tblLayout w:type="fixed"/>
        <w:tblLook w:val="04A0" w:firstRow="1" w:lastRow="0" w:firstColumn="1" w:lastColumn="0" w:noHBand="0" w:noVBand="1"/>
      </w:tblPr>
      <w:tblGrid>
        <w:gridCol w:w="636"/>
        <w:gridCol w:w="2024"/>
        <w:gridCol w:w="1430"/>
        <w:gridCol w:w="1292"/>
        <w:gridCol w:w="780"/>
        <w:gridCol w:w="660"/>
        <w:gridCol w:w="1102"/>
        <w:gridCol w:w="1002"/>
        <w:gridCol w:w="851"/>
        <w:gridCol w:w="766"/>
      </w:tblGrid>
      <w:tr w:rsidR="00D423F2" w:rsidRPr="00D423F2" w:rsidTr="00D423F2">
        <w:trPr>
          <w:trHeight w:val="227"/>
          <w:tblHeader/>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п/п</w:t>
            </w:r>
          </w:p>
        </w:tc>
        <w:tc>
          <w:tcPr>
            <w:tcW w:w="2024"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Наименование</w:t>
            </w:r>
          </w:p>
        </w:tc>
        <w:tc>
          <w:tcPr>
            <w:tcW w:w="143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Адрес объекта</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лицензии, № ГРОРО</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vertAlign w:val="superscript"/>
                <w:lang w:eastAsia="ru-RU"/>
              </w:rPr>
            </w:pPr>
            <w:r w:rsidRPr="00D423F2">
              <w:rPr>
                <w:rFonts w:ascii="Times New Roman" w:eastAsia="Times New Roman" w:hAnsi="Times New Roman"/>
                <w:lang w:eastAsia="ru-RU"/>
              </w:rPr>
              <w:t>Площадь, га</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Год ввода</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Мощность, тыс. т/год</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vertAlign w:val="superscript"/>
                <w:lang w:eastAsia="ru-RU"/>
              </w:rPr>
            </w:pPr>
            <w:r w:rsidRPr="00D423F2">
              <w:rPr>
                <w:rFonts w:ascii="Times New Roman" w:eastAsia="Times New Roman" w:hAnsi="Times New Roman"/>
                <w:lang w:eastAsia="ru-RU"/>
              </w:rPr>
              <w:t>Вместимость, тыс. м</w:t>
            </w:r>
            <w:r w:rsidRPr="00D423F2">
              <w:rPr>
                <w:rFonts w:ascii="Times New Roman" w:eastAsia="Times New Roman" w:hAnsi="Times New Roman"/>
                <w:vertAlign w:val="superscript"/>
                <w:lang w:eastAsia="ru-RU"/>
              </w:rPr>
              <w:t>3</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Класс</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Размер СЗЗ, м</w:t>
            </w:r>
          </w:p>
        </w:tc>
      </w:tr>
      <w:tr w:rsidR="00D423F2" w:rsidRPr="00D423F2" w:rsidTr="00D423F2">
        <w:trPr>
          <w:trHeight w:val="227"/>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1</w:t>
            </w:r>
          </w:p>
        </w:tc>
        <w:tc>
          <w:tcPr>
            <w:tcW w:w="2024"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«Полигон ТБО» пгт. Ноглики</w:t>
            </w:r>
          </w:p>
        </w:tc>
        <w:tc>
          <w:tcPr>
            <w:tcW w:w="1430"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5 км автомобильной дороги Ноглики- Катангли, кадастровый номер земельного участка 65:22:0000018:39</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серия 065 №</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00086</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7,16</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2005</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10,044</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928</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IV-V</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500</w:t>
            </w:r>
          </w:p>
        </w:tc>
      </w:tr>
      <w:tr w:rsidR="00D423F2" w:rsidRPr="00D423F2" w:rsidTr="00D423F2">
        <w:trPr>
          <w:trHeight w:val="227"/>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w:t>
            </w:r>
          </w:p>
        </w:tc>
        <w:tc>
          <w:tcPr>
            <w:tcW w:w="2024"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Сооружения для опытно- промышленного и последующего</w:t>
            </w:r>
            <w:r w:rsidR="00991FDF">
              <w:rPr>
                <w:rFonts w:ascii="Times New Roman" w:eastAsia="Times New Roman" w:hAnsi="Times New Roman"/>
                <w:lang w:eastAsia="ru-RU"/>
              </w:rPr>
              <w:t xml:space="preserve"> </w:t>
            </w:r>
            <w:r w:rsidRPr="00D423F2">
              <w:rPr>
                <w:rFonts w:ascii="Times New Roman" w:eastAsia="Times New Roman" w:hAnsi="Times New Roman"/>
                <w:lang w:eastAsia="ru-RU"/>
              </w:rPr>
              <w:t>промышленного</w:t>
            </w:r>
            <w:r w:rsidR="00991FDF">
              <w:rPr>
                <w:rFonts w:ascii="Times New Roman" w:eastAsia="Times New Roman" w:hAnsi="Times New Roman"/>
                <w:lang w:eastAsia="ru-RU"/>
              </w:rPr>
              <w:t xml:space="preserve"> </w:t>
            </w:r>
            <w:r w:rsidRPr="00D423F2">
              <w:rPr>
                <w:rFonts w:ascii="Times New Roman" w:eastAsia="Times New Roman" w:hAnsi="Times New Roman"/>
                <w:lang w:eastAsia="ru-RU"/>
              </w:rPr>
              <w:t>размещения буровых отходов и попутных вод на Лунском нефтегазоконденсатном месторождении</w:t>
            </w:r>
          </w:p>
        </w:tc>
        <w:tc>
          <w:tcPr>
            <w:tcW w:w="1430"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Городской округ Ногликский</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xml:space="preserve">серия 065 № 00076, </w:t>
            </w:r>
            <w:r w:rsidRPr="00D423F2">
              <w:rPr>
                <w:rFonts w:ascii="Times New Roman" w:eastAsia="Times New Roman" w:hAnsi="Times New Roman"/>
                <w:lang w:eastAsia="ru-RU"/>
              </w:rPr>
              <w:br/>
              <w:t>65-00039-З-</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00592-250914</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2008</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27,4</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440</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IV</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r>
      <w:tr w:rsidR="00D423F2" w:rsidRPr="00D423F2" w:rsidTr="00D423F2">
        <w:trPr>
          <w:trHeight w:val="227"/>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3</w:t>
            </w:r>
          </w:p>
        </w:tc>
        <w:tc>
          <w:tcPr>
            <w:tcW w:w="2024"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Сооружения для опытно- промышленного и последующего</w:t>
            </w:r>
            <w:r w:rsidR="00991FDF">
              <w:rPr>
                <w:rFonts w:ascii="Times New Roman" w:eastAsia="Times New Roman" w:hAnsi="Times New Roman"/>
                <w:lang w:eastAsia="ru-RU"/>
              </w:rPr>
              <w:t xml:space="preserve"> </w:t>
            </w:r>
            <w:r w:rsidRPr="00D423F2">
              <w:rPr>
                <w:rFonts w:ascii="Times New Roman" w:eastAsia="Times New Roman" w:hAnsi="Times New Roman"/>
                <w:lang w:eastAsia="ru-RU"/>
              </w:rPr>
              <w:t>промышленного</w:t>
            </w:r>
            <w:r w:rsidR="00991FDF">
              <w:rPr>
                <w:rFonts w:ascii="Times New Roman" w:eastAsia="Times New Roman" w:hAnsi="Times New Roman"/>
                <w:lang w:eastAsia="ru-RU"/>
              </w:rPr>
              <w:t xml:space="preserve"> </w:t>
            </w:r>
            <w:r w:rsidRPr="00D423F2">
              <w:rPr>
                <w:rFonts w:ascii="Times New Roman" w:eastAsia="Times New Roman" w:hAnsi="Times New Roman"/>
                <w:lang w:eastAsia="ru-RU"/>
              </w:rPr>
              <w:t>размещения буровых отходов и других жидкостей на Астохском участке Пильтун-Астохского месторождения</w:t>
            </w:r>
          </w:p>
        </w:tc>
        <w:tc>
          <w:tcPr>
            <w:tcW w:w="1430"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Городской округ Ногликский</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серия 065</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xml:space="preserve">№ 00076, </w:t>
            </w:r>
            <w:r w:rsidRPr="00D423F2">
              <w:rPr>
                <w:rFonts w:ascii="Times New Roman" w:eastAsia="Times New Roman" w:hAnsi="Times New Roman"/>
                <w:lang w:eastAsia="ru-RU"/>
              </w:rPr>
              <w:br/>
              <w:t>65-00040-З-</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00592-250914</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2004</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24,9</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440</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IV</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r>
      <w:tr w:rsidR="00D423F2" w:rsidRPr="00D423F2" w:rsidTr="00D423F2">
        <w:trPr>
          <w:trHeight w:val="227"/>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4</w:t>
            </w:r>
          </w:p>
        </w:tc>
        <w:tc>
          <w:tcPr>
            <w:tcW w:w="2024"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Сооружения для опытно- промышленного и последующего</w:t>
            </w:r>
            <w:r w:rsidR="00991FDF">
              <w:rPr>
                <w:rFonts w:ascii="Times New Roman" w:eastAsia="Times New Roman" w:hAnsi="Times New Roman"/>
                <w:lang w:eastAsia="ru-RU"/>
              </w:rPr>
              <w:t xml:space="preserve"> </w:t>
            </w:r>
            <w:r w:rsidRPr="00D423F2">
              <w:rPr>
                <w:rFonts w:ascii="Times New Roman" w:eastAsia="Times New Roman" w:hAnsi="Times New Roman"/>
                <w:lang w:eastAsia="ru-RU"/>
              </w:rPr>
              <w:t>промышленного</w:t>
            </w:r>
            <w:r w:rsidR="00991FDF">
              <w:rPr>
                <w:rFonts w:ascii="Times New Roman" w:eastAsia="Times New Roman" w:hAnsi="Times New Roman"/>
                <w:lang w:eastAsia="ru-RU"/>
              </w:rPr>
              <w:t xml:space="preserve"> </w:t>
            </w:r>
            <w:r w:rsidRPr="00D423F2">
              <w:rPr>
                <w:rFonts w:ascii="Times New Roman" w:eastAsia="Times New Roman" w:hAnsi="Times New Roman"/>
                <w:lang w:eastAsia="ru-RU"/>
              </w:rPr>
              <w:t>размещения буровых отходов и других жидкостей на Пильтунском участке Пильтун-Астохского месторождения</w:t>
            </w:r>
          </w:p>
        </w:tc>
        <w:tc>
          <w:tcPr>
            <w:tcW w:w="1430"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Городской округ Ногликский</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xml:space="preserve">серия 065 </w:t>
            </w:r>
            <w:r w:rsidRPr="00D423F2">
              <w:rPr>
                <w:rFonts w:ascii="Times New Roman" w:eastAsia="Times New Roman" w:hAnsi="Times New Roman"/>
                <w:lang w:eastAsia="ru-RU"/>
              </w:rPr>
              <w:br/>
              <w:t xml:space="preserve">№ 00076, </w:t>
            </w:r>
            <w:r w:rsidRPr="00D423F2">
              <w:rPr>
                <w:rFonts w:ascii="Times New Roman" w:eastAsia="Times New Roman" w:hAnsi="Times New Roman"/>
                <w:lang w:eastAsia="ru-RU"/>
              </w:rPr>
              <w:br/>
              <w:t>65-00041-З-</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00592-250914</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2008</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38,1</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353</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IV</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r>
      <w:tr w:rsidR="00D423F2" w:rsidRPr="00D423F2" w:rsidTr="00D423F2">
        <w:trPr>
          <w:trHeight w:val="227"/>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lastRenderedPageBreak/>
              <w:t>5</w:t>
            </w:r>
          </w:p>
        </w:tc>
        <w:tc>
          <w:tcPr>
            <w:tcW w:w="2024"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Чайвинский морской лицензионны й участок недр (нагнетательная скважина OD-1).</w:t>
            </w:r>
          </w:p>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Морская платформа Орлан, Охотское море</w:t>
            </w:r>
          </w:p>
        </w:tc>
        <w:tc>
          <w:tcPr>
            <w:tcW w:w="1430"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Городской округ Ногликский</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xml:space="preserve">серия 27 № 00114, </w:t>
            </w:r>
            <w:r w:rsidRPr="00D423F2">
              <w:rPr>
                <w:rFonts w:ascii="Times New Roman" w:eastAsia="Times New Roman" w:hAnsi="Times New Roman"/>
                <w:lang w:eastAsia="ru-RU"/>
              </w:rPr>
              <w:br/>
              <w:t>65-00026-З-</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00592-250914</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2006</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13,57</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727,951</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IV</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r>
      <w:tr w:rsidR="00D423F2" w:rsidRPr="00D423F2" w:rsidTr="00D423F2">
        <w:trPr>
          <w:trHeight w:val="227"/>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6</w:t>
            </w:r>
          </w:p>
        </w:tc>
        <w:tc>
          <w:tcPr>
            <w:tcW w:w="2024"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Гаромайский лицензионный участок недр (нагнетательные скважины WI-N). Береговой комплекс подготовки Чайво</w:t>
            </w:r>
            <w:r w:rsidRPr="00D423F2">
              <w:rPr>
                <w:rFonts w:ascii="Times New Roman" w:eastAsia="Times New Roman" w:hAnsi="Times New Roman"/>
                <w:lang w:eastAsia="ru-RU"/>
              </w:rPr>
              <w:noBreakHyphen/>
              <w:t>Ногликский район</w:t>
            </w:r>
          </w:p>
        </w:tc>
        <w:tc>
          <w:tcPr>
            <w:tcW w:w="1430"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Городской округ Ногликский</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xml:space="preserve">серия 27 № 00114, </w:t>
            </w:r>
            <w:r w:rsidRPr="00D423F2">
              <w:rPr>
                <w:rFonts w:ascii="Times New Roman" w:eastAsia="Times New Roman" w:hAnsi="Times New Roman"/>
                <w:lang w:eastAsia="ru-RU"/>
              </w:rPr>
              <w:br/>
              <w:t>65-00048-З-</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00168-070416</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400</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2006</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2572,274</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IV</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r>
      <w:tr w:rsidR="00D423F2" w:rsidRPr="00D423F2" w:rsidTr="00D423F2">
        <w:trPr>
          <w:trHeight w:val="227"/>
          <w:jc w:val="center"/>
        </w:trPr>
        <w:tc>
          <w:tcPr>
            <w:tcW w:w="63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7</w:t>
            </w:r>
          </w:p>
        </w:tc>
        <w:tc>
          <w:tcPr>
            <w:tcW w:w="2024"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 xml:space="preserve">Гаромайский лицензионный участок недр (нагнетательные скважины </w:t>
            </w:r>
            <w:r w:rsidRPr="00D423F2">
              <w:rPr>
                <w:rFonts w:ascii="Times New Roman" w:eastAsia="Times New Roman" w:hAnsi="Times New Roman"/>
                <w:lang w:val="en-US" w:eastAsia="ru-RU"/>
              </w:rPr>
              <w:t>ZD</w:t>
            </w:r>
            <w:r w:rsidRPr="00D423F2">
              <w:rPr>
                <w:rFonts w:ascii="Times New Roman" w:eastAsia="Times New Roman" w:hAnsi="Times New Roman"/>
                <w:lang w:eastAsia="ru-RU"/>
              </w:rPr>
              <w:t>-1). Береговой комплекс подготовки Чайво</w:t>
            </w:r>
            <w:r w:rsidRPr="00D423F2">
              <w:rPr>
                <w:rFonts w:ascii="Times New Roman" w:eastAsia="Times New Roman" w:hAnsi="Times New Roman"/>
                <w:lang w:eastAsia="ru-RU"/>
              </w:rPr>
              <w:noBreakHyphen/>
              <w:t>Ногликский район</w:t>
            </w:r>
          </w:p>
        </w:tc>
        <w:tc>
          <w:tcPr>
            <w:tcW w:w="1430" w:type="dxa"/>
            <w:vAlign w:val="center"/>
          </w:tcPr>
          <w:p w:rsidR="00D423F2" w:rsidRPr="00D423F2" w:rsidRDefault="00D423F2" w:rsidP="00D423F2">
            <w:pPr>
              <w:tabs>
                <w:tab w:val="left" w:pos="1418"/>
              </w:tabs>
              <w:spacing w:after="0" w:line="240" w:lineRule="auto"/>
              <w:rPr>
                <w:rFonts w:ascii="Times New Roman" w:eastAsia="Times New Roman" w:hAnsi="Times New Roman"/>
                <w:lang w:eastAsia="ru-RU"/>
              </w:rPr>
            </w:pPr>
            <w:r w:rsidRPr="00D423F2">
              <w:rPr>
                <w:rFonts w:ascii="Times New Roman" w:eastAsia="Times New Roman" w:hAnsi="Times New Roman"/>
                <w:lang w:eastAsia="ru-RU"/>
              </w:rPr>
              <w:t>Городской округ Ногликский</w:t>
            </w:r>
          </w:p>
        </w:tc>
        <w:tc>
          <w:tcPr>
            <w:tcW w:w="129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 xml:space="preserve">серия 27 № 00114, </w:t>
            </w:r>
            <w:r w:rsidRPr="00D423F2">
              <w:rPr>
                <w:rFonts w:ascii="Times New Roman" w:eastAsia="Times New Roman" w:hAnsi="Times New Roman"/>
                <w:lang w:eastAsia="ru-RU"/>
              </w:rPr>
              <w:br/>
              <w:t>65-00025-З-</w:t>
            </w:r>
          </w:p>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00592-250914</w:t>
            </w:r>
          </w:p>
        </w:tc>
        <w:tc>
          <w:tcPr>
            <w:tcW w:w="78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40</w:t>
            </w:r>
          </w:p>
        </w:tc>
        <w:tc>
          <w:tcPr>
            <w:tcW w:w="660"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2003</w:t>
            </w:r>
          </w:p>
        </w:tc>
        <w:tc>
          <w:tcPr>
            <w:tcW w:w="11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59,924</w:t>
            </w:r>
          </w:p>
        </w:tc>
        <w:tc>
          <w:tcPr>
            <w:tcW w:w="1002"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476,962</w:t>
            </w:r>
          </w:p>
        </w:tc>
        <w:tc>
          <w:tcPr>
            <w:tcW w:w="851"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IV</w:t>
            </w:r>
          </w:p>
        </w:tc>
        <w:tc>
          <w:tcPr>
            <w:tcW w:w="766" w:type="dxa"/>
            <w:vAlign w:val="center"/>
          </w:tcPr>
          <w:p w:rsidR="00D423F2" w:rsidRPr="00D423F2" w:rsidRDefault="00D423F2" w:rsidP="00D423F2">
            <w:pPr>
              <w:tabs>
                <w:tab w:val="left" w:pos="1418"/>
              </w:tabs>
              <w:spacing w:after="0" w:line="240" w:lineRule="auto"/>
              <w:jc w:val="center"/>
              <w:rPr>
                <w:rFonts w:ascii="Times New Roman" w:eastAsia="Times New Roman" w:hAnsi="Times New Roman"/>
                <w:lang w:eastAsia="ru-RU"/>
              </w:rPr>
            </w:pPr>
            <w:r w:rsidRPr="00D423F2">
              <w:rPr>
                <w:rFonts w:ascii="Times New Roman" w:eastAsia="Times New Roman" w:hAnsi="Times New Roman"/>
                <w:lang w:eastAsia="ru-RU"/>
              </w:rPr>
              <w:t>-</w:t>
            </w:r>
          </w:p>
        </w:tc>
      </w:tr>
    </w:tbl>
    <w:p w:rsidR="00D423F2" w:rsidRPr="00E818DA" w:rsidRDefault="00D423F2" w:rsidP="00D423F2">
      <w:pPr>
        <w:tabs>
          <w:tab w:val="left" w:pos="1418"/>
        </w:tabs>
        <w:spacing w:line="240" w:lineRule="auto"/>
        <w:jc w:val="center"/>
        <w:rPr>
          <w:rFonts w:ascii="Times New Roman" w:eastAsia="Times New Roman" w:hAnsi="Times New Roman"/>
          <w:sz w:val="28"/>
          <w:szCs w:val="24"/>
          <w:lang w:eastAsia="ru-RU"/>
        </w:rPr>
      </w:pPr>
    </w:p>
    <w:p w:rsidR="00D423F2" w:rsidRPr="00D423F2" w:rsidRDefault="00D423F2" w:rsidP="00D423F2">
      <w:pPr>
        <w:spacing w:after="0" w:line="240" w:lineRule="auto"/>
        <w:ind w:firstLine="709"/>
        <w:jc w:val="both"/>
        <w:rPr>
          <w:rFonts w:ascii="Times New Roman" w:hAnsi="Times New Roman"/>
          <w:sz w:val="28"/>
          <w:szCs w:val="28"/>
        </w:rPr>
      </w:pPr>
      <w:r w:rsidRPr="00D423F2">
        <w:rPr>
          <w:rFonts w:ascii="Times New Roman" w:hAnsi="Times New Roman"/>
          <w:sz w:val="28"/>
          <w:szCs w:val="28"/>
        </w:rPr>
        <w:t>Сбор биологических отходов в животноводческих комплексах (фермах), фермерских, личных, подсобных хозяйствах, населённых пунктах, местах скопления, кочевий (прогона) животных; при транспортировке животных и животноводческой продукции регулируются Ветеринарно-санитарными правилами сбора, утилизации и уничтожения биологических отходов (утв. Минсельхозпродом РФ 04.12.1995 №13-7- 2/469).</w:t>
      </w:r>
    </w:p>
    <w:p w:rsidR="00D423F2" w:rsidRDefault="00D423F2" w:rsidP="00D423F2">
      <w:pPr>
        <w:spacing w:after="0" w:line="240" w:lineRule="auto"/>
        <w:ind w:firstLine="709"/>
        <w:jc w:val="both"/>
        <w:rPr>
          <w:rFonts w:ascii="Times New Roman" w:hAnsi="Times New Roman"/>
          <w:sz w:val="28"/>
          <w:szCs w:val="28"/>
        </w:rPr>
      </w:pPr>
      <w:r w:rsidRPr="00D423F2">
        <w:rPr>
          <w:rFonts w:ascii="Times New Roman" w:hAnsi="Times New Roman"/>
          <w:sz w:val="28"/>
          <w:szCs w:val="28"/>
        </w:rPr>
        <w:t>Сбор медицинских отходов регулируется СанПиН 2.1.7.2790-10 «Санитарно- эпидемиологические требования к обращению с медицинскими отходами» и происходит внутри организаций, осуществляющих медицинскую и/или фармацевтическую деятельность. Сбор медицинских отходов класса Б и В осуществляется на участках по обращению с отходами классов Б и В. Данные участки являются структурными подразделениями медицинских и/или фармацевтических организаций, или самостоятельными специализированными организациями. Участок располагается в специально оборудованных помещениях или на самостоятельной территории.</w:t>
      </w:r>
    </w:p>
    <w:p w:rsidR="00F47372" w:rsidRPr="00F47372" w:rsidRDefault="00F47372" w:rsidP="00F47372">
      <w:pPr>
        <w:spacing w:after="0" w:line="240" w:lineRule="auto"/>
        <w:ind w:firstLine="709"/>
        <w:jc w:val="both"/>
        <w:rPr>
          <w:rFonts w:ascii="Times New Roman" w:hAnsi="Times New Roman"/>
          <w:sz w:val="28"/>
          <w:szCs w:val="28"/>
        </w:rPr>
      </w:pPr>
      <w:r w:rsidRPr="00F47372">
        <w:rPr>
          <w:rFonts w:ascii="Times New Roman" w:hAnsi="Times New Roman"/>
          <w:sz w:val="28"/>
          <w:szCs w:val="28"/>
        </w:rPr>
        <w:lastRenderedPageBreak/>
        <w:t>ТКО накапливаются как в стандартных контейнерах ёмкостью 0,75 и 1,1 м</w:t>
      </w:r>
      <w:r>
        <w:rPr>
          <w:rFonts w:ascii="Times New Roman" w:hAnsi="Times New Roman"/>
          <w:sz w:val="28"/>
          <w:szCs w:val="28"/>
          <w:vertAlign w:val="superscript"/>
        </w:rPr>
        <w:t>3</w:t>
      </w:r>
      <w:r w:rsidRPr="00F47372">
        <w:rPr>
          <w:rFonts w:ascii="Times New Roman" w:hAnsi="Times New Roman"/>
          <w:sz w:val="28"/>
          <w:szCs w:val="28"/>
        </w:rPr>
        <w:t>, так и в нестандартных, самодельных ёмкостях различных объёмов (ящики, короба).</w:t>
      </w:r>
    </w:p>
    <w:p w:rsidR="00F47372" w:rsidRPr="00F47372" w:rsidRDefault="00F47372" w:rsidP="00F47372">
      <w:pPr>
        <w:spacing w:after="0" w:line="240" w:lineRule="auto"/>
        <w:ind w:firstLine="709"/>
        <w:jc w:val="both"/>
        <w:rPr>
          <w:rFonts w:ascii="Times New Roman" w:hAnsi="Times New Roman"/>
          <w:sz w:val="28"/>
          <w:szCs w:val="28"/>
        </w:rPr>
      </w:pPr>
      <w:r w:rsidRPr="00F47372">
        <w:rPr>
          <w:rFonts w:ascii="Times New Roman" w:hAnsi="Times New Roman"/>
          <w:sz w:val="28"/>
          <w:szCs w:val="28"/>
        </w:rPr>
        <w:t>Сбор КГО осуществляется либо в бункеры объёмом от 5 м</w:t>
      </w:r>
      <w:r w:rsidRPr="00F47372">
        <w:rPr>
          <w:rFonts w:ascii="Times New Roman" w:hAnsi="Times New Roman"/>
          <w:sz w:val="28"/>
          <w:szCs w:val="28"/>
          <w:vertAlign w:val="superscript"/>
        </w:rPr>
        <w:t>3</w:t>
      </w:r>
      <w:r w:rsidRPr="00F47372">
        <w:rPr>
          <w:rFonts w:ascii="Times New Roman" w:hAnsi="Times New Roman"/>
          <w:sz w:val="28"/>
          <w:szCs w:val="28"/>
        </w:rPr>
        <w:t xml:space="preserve"> и выше, либо на</w:t>
      </w:r>
      <w:r>
        <w:rPr>
          <w:rFonts w:ascii="Times New Roman" w:hAnsi="Times New Roman"/>
          <w:sz w:val="28"/>
          <w:szCs w:val="28"/>
        </w:rPr>
        <w:t xml:space="preserve"> </w:t>
      </w:r>
      <w:r w:rsidRPr="00F47372">
        <w:rPr>
          <w:rFonts w:ascii="Times New Roman" w:hAnsi="Times New Roman"/>
          <w:sz w:val="28"/>
          <w:szCs w:val="28"/>
        </w:rPr>
        <w:t>выделенных площадках, расположенных рядом с контейнерными площадками. Субъекты крупного и среднего предпринимательства имеют собственные контейнеры, размещаемые на территории хозяйствующего субъекта.</w:t>
      </w:r>
    </w:p>
    <w:p w:rsidR="00D423F2" w:rsidRDefault="00F47372" w:rsidP="00F47372">
      <w:pPr>
        <w:spacing w:after="0" w:line="240" w:lineRule="auto"/>
        <w:ind w:firstLine="709"/>
        <w:jc w:val="both"/>
        <w:rPr>
          <w:rFonts w:ascii="Times New Roman" w:hAnsi="Times New Roman"/>
          <w:sz w:val="28"/>
          <w:szCs w:val="28"/>
        </w:rPr>
      </w:pPr>
      <w:r w:rsidRPr="00F47372">
        <w:rPr>
          <w:rFonts w:ascii="Times New Roman" w:hAnsi="Times New Roman"/>
          <w:sz w:val="28"/>
          <w:szCs w:val="28"/>
        </w:rPr>
        <w:t>По результатам анализа на</w:t>
      </w:r>
      <w:r>
        <w:rPr>
          <w:rFonts w:ascii="Times New Roman" w:hAnsi="Times New Roman"/>
          <w:sz w:val="28"/>
          <w:szCs w:val="28"/>
        </w:rPr>
        <w:t xml:space="preserve"> </w:t>
      </w:r>
      <w:r w:rsidRPr="00F47372">
        <w:rPr>
          <w:rFonts w:ascii="Times New Roman" w:hAnsi="Times New Roman"/>
          <w:sz w:val="28"/>
          <w:szCs w:val="28"/>
        </w:rPr>
        <w:t xml:space="preserve">территории </w:t>
      </w:r>
      <w:r>
        <w:rPr>
          <w:rFonts w:ascii="Times New Roman" w:hAnsi="Times New Roman"/>
          <w:sz w:val="28"/>
          <w:szCs w:val="28"/>
        </w:rPr>
        <w:t>городского округа</w:t>
      </w:r>
      <w:r w:rsidRPr="00F47372">
        <w:rPr>
          <w:rFonts w:ascii="Times New Roman" w:hAnsi="Times New Roman"/>
          <w:sz w:val="28"/>
          <w:szCs w:val="28"/>
        </w:rPr>
        <w:t xml:space="preserve"> организовано </w:t>
      </w:r>
      <w:r w:rsidR="00EA3EE7">
        <w:rPr>
          <w:rFonts w:ascii="Times New Roman" w:hAnsi="Times New Roman"/>
          <w:sz w:val="28"/>
          <w:szCs w:val="28"/>
        </w:rPr>
        <w:t>127</w:t>
      </w:r>
      <w:r w:rsidRPr="00F47372">
        <w:rPr>
          <w:rFonts w:ascii="Times New Roman" w:hAnsi="Times New Roman"/>
          <w:sz w:val="28"/>
          <w:szCs w:val="28"/>
        </w:rPr>
        <w:t xml:space="preserve"> контейнерн</w:t>
      </w:r>
      <w:r w:rsidR="00EA3EE7">
        <w:rPr>
          <w:rFonts w:ascii="Times New Roman" w:hAnsi="Times New Roman"/>
          <w:sz w:val="28"/>
          <w:szCs w:val="28"/>
        </w:rPr>
        <w:t>ых</w:t>
      </w:r>
      <w:r w:rsidRPr="00F47372">
        <w:rPr>
          <w:rFonts w:ascii="Times New Roman" w:hAnsi="Times New Roman"/>
          <w:sz w:val="28"/>
          <w:szCs w:val="28"/>
        </w:rPr>
        <w:t xml:space="preserve"> площад</w:t>
      </w:r>
      <w:r w:rsidR="00EA3EE7">
        <w:rPr>
          <w:rFonts w:ascii="Times New Roman" w:hAnsi="Times New Roman"/>
          <w:sz w:val="28"/>
          <w:szCs w:val="28"/>
        </w:rPr>
        <w:t>ок</w:t>
      </w:r>
      <w:r w:rsidRPr="00F47372">
        <w:rPr>
          <w:rFonts w:ascii="Times New Roman" w:hAnsi="Times New Roman"/>
          <w:sz w:val="28"/>
          <w:szCs w:val="28"/>
        </w:rPr>
        <w:t xml:space="preserve">, с установленными на них </w:t>
      </w:r>
      <w:r w:rsidR="004B6529">
        <w:rPr>
          <w:rFonts w:ascii="Times New Roman" w:hAnsi="Times New Roman"/>
          <w:sz w:val="28"/>
          <w:szCs w:val="28"/>
        </w:rPr>
        <w:t>383</w:t>
      </w:r>
      <w:r w:rsidRPr="00F47372">
        <w:rPr>
          <w:rFonts w:ascii="Times New Roman" w:hAnsi="Times New Roman"/>
          <w:sz w:val="28"/>
          <w:szCs w:val="28"/>
        </w:rPr>
        <w:t xml:space="preserve"> </w:t>
      </w:r>
      <w:r w:rsidR="004B6529" w:rsidRPr="00F47372">
        <w:rPr>
          <w:rFonts w:ascii="Times New Roman" w:hAnsi="Times New Roman"/>
          <w:sz w:val="28"/>
          <w:szCs w:val="28"/>
        </w:rPr>
        <w:t>ёмкостями</w:t>
      </w:r>
      <w:r w:rsidRPr="00F47372">
        <w:rPr>
          <w:rFonts w:ascii="Times New Roman" w:hAnsi="Times New Roman"/>
          <w:sz w:val="28"/>
          <w:szCs w:val="28"/>
        </w:rPr>
        <w:t xml:space="preserve"> для накопления ТКО суммарной вместимостью </w:t>
      </w:r>
      <w:r w:rsidR="004B6529">
        <w:rPr>
          <w:rFonts w:ascii="Times New Roman" w:hAnsi="Times New Roman"/>
          <w:sz w:val="28"/>
          <w:szCs w:val="28"/>
        </w:rPr>
        <w:t>313,75</w:t>
      </w:r>
      <w:r w:rsidRPr="00F47372">
        <w:rPr>
          <w:rFonts w:ascii="Times New Roman" w:hAnsi="Times New Roman"/>
          <w:sz w:val="28"/>
          <w:szCs w:val="28"/>
        </w:rPr>
        <w:t xml:space="preserve"> м</w:t>
      </w:r>
      <w:r w:rsidR="004B6529">
        <w:rPr>
          <w:rFonts w:ascii="Times New Roman" w:hAnsi="Times New Roman"/>
          <w:sz w:val="28"/>
          <w:szCs w:val="28"/>
          <w:vertAlign w:val="superscript"/>
        </w:rPr>
        <w:t>3</w:t>
      </w:r>
      <w:r w:rsidRPr="00F47372">
        <w:rPr>
          <w:rFonts w:ascii="Times New Roman" w:hAnsi="Times New Roman"/>
          <w:sz w:val="28"/>
          <w:szCs w:val="28"/>
        </w:rPr>
        <w:t>.</w:t>
      </w:r>
    </w:p>
    <w:p w:rsidR="00E818DA" w:rsidRPr="00E818DA" w:rsidRDefault="00E818DA" w:rsidP="00E818DA">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818DA">
        <w:rPr>
          <w:rFonts w:ascii="Times New Roman" w:eastAsia="Times New Roman" w:hAnsi="Times New Roman"/>
          <w:sz w:val="28"/>
          <w:szCs w:val="24"/>
          <w:lang w:eastAsia="ru-RU"/>
        </w:rPr>
        <w:t xml:space="preserve">Таблица </w:t>
      </w:r>
      <w:r w:rsidRPr="00E818DA">
        <w:rPr>
          <w:rFonts w:ascii="Times New Roman" w:eastAsia="Times New Roman" w:hAnsi="Times New Roman"/>
          <w:sz w:val="28"/>
          <w:szCs w:val="24"/>
          <w:lang w:bidi="en-US"/>
        </w:rPr>
        <w:fldChar w:fldCharType="begin"/>
      </w:r>
      <w:r w:rsidRPr="00E818DA">
        <w:rPr>
          <w:rFonts w:ascii="Times New Roman" w:eastAsia="Times New Roman" w:hAnsi="Times New Roman"/>
          <w:sz w:val="28"/>
          <w:szCs w:val="24"/>
          <w:lang w:bidi="en-US"/>
        </w:rPr>
        <w:instrText xml:space="preserve"> SEQ Таблица \* ARABIC </w:instrText>
      </w:r>
      <w:r w:rsidRPr="00E818DA">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28</w:t>
      </w:r>
      <w:r w:rsidRPr="00E818DA">
        <w:rPr>
          <w:rFonts w:ascii="Times New Roman" w:eastAsia="Times New Roman" w:hAnsi="Times New Roman"/>
          <w:sz w:val="28"/>
          <w:szCs w:val="24"/>
          <w:lang w:bidi="en-US"/>
        </w:rPr>
        <w:fldChar w:fldCharType="end"/>
      </w:r>
    </w:p>
    <w:p w:rsidR="00E818DA" w:rsidRDefault="004B6529" w:rsidP="00E818DA">
      <w:pPr>
        <w:tabs>
          <w:tab w:val="left" w:pos="1418"/>
        </w:tabs>
        <w:spacing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Контейнерные площадки для с</w:t>
      </w:r>
      <w:r w:rsidR="00E818DA" w:rsidRPr="00E818DA">
        <w:rPr>
          <w:rFonts w:ascii="Times New Roman" w:eastAsia="Times New Roman" w:hAnsi="Times New Roman"/>
          <w:sz w:val="28"/>
          <w:szCs w:val="24"/>
          <w:lang w:eastAsia="ru-RU"/>
        </w:rPr>
        <w:t xml:space="preserve">бора ТКО по </w:t>
      </w:r>
      <w:r w:rsidR="007C7EC6">
        <w:rPr>
          <w:rFonts w:ascii="Times New Roman" w:eastAsia="Times New Roman" w:hAnsi="Times New Roman"/>
          <w:sz w:val="28"/>
          <w:szCs w:val="24"/>
          <w:lang w:eastAsia="ru-RU"/>
        </w:rPr>
        <w:t xml:space="preserve">населённым пунктам </w:t>
      </w:r>
      <w:r>
        <w:rPr>
          <w:rFonts w:ascii="Times New Roman" w:eastAsia="Times New Roman" w:hAnsi="Times New Roman"/>
          <w:sz w:val="28"/>
          <w:szCs w:val="24"/>
          <w:lang w:eastAsia="ru-RU"/>
        </w:rPr>
        <w:t>городского округа</w:t>
      </w:r>
    </w:p>
    <w:tbl>
      <w:tblPr>
        <w:tblW w:w="0" w:type="auto"/>
        <w:jc w:val="center"/>
        <w:tblLayout w:type="fixed"/>
        <w:tblLook w:val="04A0" w:firstRow="1" w:lastRow="0" w:firstColumn="1" w:lastColumn="0" w:noHBand="0" w:noVBand="1"/>
      </w:tblPr>
      <w:tblGrid>
        <w:gridCol w:w="1947"/>
        <w:gridCol w:w="1106"/>
        <w:gridCol w:w="1107"/>
        <w:gridCol w:w="1222"/>
        <w:gridCol w:w="1134"/>
        <w:gridCol w:w="1559"/>
        <w:gridCol w:w="992"/>
      </w:tblGrid>
      <w:tr w:rsidR="004B6529" w:rsidRPr="004B6529" w:rsidTr="004B6529">
        <w:trPr>
          <w:trHeight w:val="227"/>
          <w:jc w:val="center"/>
        </w:trPr>
        <w:tc>
          <w:tcPr>
            <w:tcW w:w="19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Показатель</w:t>
            </w:r>
          </w:p>
        </w:tc>
        <w:tc>
          <w:tcPr>
            <w:tcW w:w="4569" w:type="dxa"/>
            <w:gridSpan w:val="4"/>
            <w:tcBorders>
              <w:top w:val="single" w:sz="4" w:space="0" w:color="auto"/>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Населённый пункт</w:t>
            </w:r>
          </w:p>
        </w:tc>
        <w:tc>
          <w:tcPr>
            <w:tcW w:w="1559" w:type="dxa"/>
            <w:vMerge w:val="restart"/>
            <w:tcBorders>
              <w:top w:val="single" w:sz="4" w:space="0" w:color="auto"/>
              <w:left w:val="single" w:sz="4" w:space="0" w:color="auto"/>
              <w:right w:val="single" w:sz="4" w:space="0" w:color="auto"/>
            </w:tcBorders>
            <w:shd w:val="clear" w:color="auto" w:fill="auto"/>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Вне нас</w:t>
            </w:r>
            <w:r>
              <w:rPr>
                <w:rFonts w:ascii="Times New Roman" w:eastAsia="Times New Roman" w:hAnsi="Times New Roman"/>
                <w:color w:val="000000"/>
                <w:sz w:val="24"/>
                <w:lang w:eastAsia="ru-RU"/>
              </w:rPr>
              <w:t>елённых</w:t>
            </w:r>
            <w:r w:rsidRPr="004B6529">
              <w:rPr>
                <w:rFonts w:ascii="Times New Roman" w:eastAsia="Times New Roman" w:hAnsi="Times New Roman"/>
                <w:color w:val="000000"/>
                <w:sz w:val="24"/>
                <w:lang w:eastAsia="ru-RU"/>
              </w:rPr>
              <w:t xml:space="preserve"> пунктов</w:t>
            </w:r>
          </w:p>
        </w:tc>
        <w:tc>
          <w:tcPr>
            <w:tcW w:w="992" w:type="dxa"/>
            <w:vMerge w:val="restart"/>
            <w:tcBorders>
              <w:top w:val="single" w:sz="4" w:space="0" w:color="auto"/>
              <w:left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Итого</w:t>
            </w:r>
          </w:p>
        </w:tc>
      </w:tr>
      <w:tr w:rsidR="004B6529" w:rsidRPr="004B6529" w:rsidTr="004B6529">
        <w:trPr>
          <w:trHeight w:val="227"/>
          <w:jc w:val="center"/>
        </w:trPr>
        <w:tc>
          <w:tcPr>
            <w:tcW w:w="1947" w:type="dxa"/>
            <w:vMerge/>
            <w:tcBorders>
              <w:top w:val="single" w:sz="4" w:space="0" w:color="auto"/>
              <w:left w:val="single" w:sz="4" w:space="0" w:color="auto"/>
              <w:bottom w:val="single" w:sz="4" w:space="0" w:color="auto"/>
              <w:right w:val="single" w:sz="4" w:space="0" w:color="auto"/>
            </w:tcBorders>
            <w:vAlign w:val="center"/>
            <w:hideMark/>
          </w:tcPr>
          <w:p w:rsidR="004B6529" w:rsidRPr="004B6529" w:rsidRDefault="004B6529" w:rsidP="004B6529">
            <w:pPr>
              <w:spacing w:after="0" w:line="240" w:lineRule="auto"/>
              <w:rPr>
                <w:rFonts w:ascii="Times New Roman" w:eastAsia="Times New Roman" w:hAnsi="Times New Roman"/>
                <w:color w:val="000000"/>
                <w:sz w:val="24"/>
                <w:lang w:eastAsia="ru-RU"/>
              </w:rPr>
            </w:pPr>
          </w:p>
        </w:tc>
        <w:tc>
          <w:tcPr>
            <w:tcW w:w="1106"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Ноглики</w:t>
            </w:r>
          </w:p>
        </w:tc>
        <w:tc>
          <w:tcPr>
            <w:tcW w:w="1107"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Вал</w:t>
            </w:r>
          </w:p>
        </w:tc>
        <w:tc>
          <w:tcPr>
            <w:tcW w:w="1222"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Катангли</w:t>
            </w:r>
          </w:p>
        </w:tc>
        <w:tc>
          <w:tcPr>
            <w:tcW w:w="1134"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Ныш</w:t>
            </w:r>
          </w:p>
        </w:tc>
        <w:tc>
          <w:tcPr>
            <w:tcW w:w="1559" w:type="dxa"/>
            <w:vMerge/>
            <w:tcBorders>
              <w:left w:val="single" w:sz="4" w:space="0" w:color="auto"/>
              <w:bottom w:val="single" w:sz="4" w:space="0" w:color="auto"/>
              <w:right w:val="single" w:sz="4" w:space="0" w:color="auto"/>
            </w:tcBorders>
            <w:vAlign w:val="center"/>
            <w:hideMark/>
          </w:tcPr>
          <w:p w:rsidR="004B6529" w:rsidRPr="004B6529" w:rsidRDefault="004B6529" w:rsidP="004B6529">
            <w:pPr>
              <w:spacing w:after="0" w:line="240" w:lineRule="auto"/>
              <w:rPr>
                <w:rFonts w:ascii="Times New Roman" w:eastAsia="Times New Roman" w:hAnsi="Times New Roman"/>
                <w:color w:val="000000"/>
                <w:sz w:val="24"/>
                <w:lang w:eastAsia="ru-RU"/>
              </w:rPr>
            </w:pPr>
          </w:p>
        </w:tc>
        <w:tc>
          <w:tcPr>
            <w:tcW w:w="992" w:type="dxa"/>
            <w:vMerge/>
            <w:tcBorders>
              <w:left w:val="single" w:sz="4" w:space="0" w:color="auto"/>
              <w:bottom w:val="single" w:sz="4" w:space="0" w:color="auto"/>
              <w:right w:val="single" w:sz="4" w:space="0" w:color="auto"/>
            </w:tcBorders>
            <w:vAlign w:val="center"/>
            <w:hideMark/>
          </w:tcPr>
          <w:p w:rsidR="004B6529" w:rsidRPr="004B6529" w:rsidRDefault="004B6529" w:rsidP="004B6529">
            <w:pPr>
              <w:spacing w:after="0" w:line="240" w:lineRule="auto"/>
              <w:rPr>
                <w:rFonts w:ascii="Times New Roman" w:eastAsia="Times New Roman" w:hAnsi="Times New Roman"/>
                <w:color w:val="000000"/>
                <w:sz w:val="24"/>
                <w:lang w:eastAsia="ru-RU"/>
              </w:rPr>
            </w:pPr>
          </w:p>
        </w:tc>
      </w:tr>
      <w:tr w:rsidR="004B6529" w:rsidRPr="004B6529" w:rsidTr="004B6529">
        <w:trPr>
          <w:trHeight w:val="227"/>
          <w:jc w:val="center"/>
        </w:trPr>
        <w:tc>
          <w:tcPr>
            <w:tcW w:w="1947" w:type="dxa"/>
            <w:tcBorders>
              <w:top w:val="nil"/>
              <w:left w:val="single" w:sz="4" w:space="0" w:color="auto"/>
              <w:bottom w:val="single" w:sz="4" w:space="0" w:color="auto"/>
              <w:right w:val="single" w:sz="4" w:space="0" w:color="auto"/>
            </w:tcBorders>
            <w:shd w:val="clear" w:color="auto" w:fill="auto"/>
            <w:noWrap/>
            <w:vAlign w:val="bottom"/>
            <w:hideMark/>
          </w:tcPr>
          <w:p w:rsidR="004B6529" w:rsidRPr="004B6529" w:rsidRDefault="004B6529" w:rsidP="004B6529">
            <w:pPr>
              <w:spacing w:after="0" w:line="240" w:lineRule="auto"/>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Количество, ед.</w:t>
            </w:r>
          </w:p>
        </w:tc>
        <w:tc>
          <w:tcPr>
            <w:tcW w:w="1106"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217</w:t>
            </w:r>
          </w:p>
        </w:tc>
        <w:tc>
          <w:tcPr>
            <w:tcW w:w="1107"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38</w:t>
            </w:r>
          </w:p>
        </w:tc>
        <w:tc>
          <w:tcPr>
            <w:tcW w:w="1222"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9</w:t>
            </w:r>
          </w:p>
        </w:tc>
        <w:tc>
          <w:tcPr>
            <w:tcW w:w="1134"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21</w:t>
            </w:r>
          </w:p>
        </w:tc>
        <w:tc>
          <w:tcPr>
            <w:tcW w:w="1559"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98</w:t>
            </w:r>
          </w:p>
        </w:tc>
        <w:tc>
          <w:tcPr>
            <w:tcW w:w="992"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383</w:t>
            </w:r>
          </w:p>
        </w:tc>
      </w:tr>
      <w:tr w:rsidR="004B6529" w:rsidRPr="004B6529" w:rsidTr="004B6529">
        <w:trPr>
          <w:trHeight w:val="227"/>
          <w:jc w:val="center"/>
        </w:trPr>
        <w:tc>
          <w:tcPr>
            <w:tcW w:w="1947" w:type="dxa"/>
            <w:tcBorders>
              <w:top w:val="nil"/>
              <w:left w:val="single" w:sz="4" w:space="0" w:color="auto"/>
              <w:bottom w:val="single" w:sz="4" w:space="0" w:color="auto"/>
              <w:right w:val="single" w:sz="4" w:space="0" w:color="auto"/>
            </w:tcBorders>
            <w:shd w:val="clear" w:color="auto" w:fill="auto"/>
            <w:noWrap/>
            <w:vAlign w:val="bottom"/>
            <w:hideMark/>
          </w:tcPr>
          <w:p w:rsidR="004B6529" w:rsidRPr="004B6529" w:rsidRDefault="004B6529" w:rsidP="004B6529">
            <w:pPr>
              <w:spacing w:after="0" w:line="240" w:lineRule="auto"/>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Ёмкость, м</w:t>
            </w:r>
            <w:r w:rsidRPr="004B6529">
              <w:rPr>
                <w:rFonts w:ascii="Times New Roman" w:eastAsia="Times New Roman" w:hAnsi="Times New Roman"/>
                <w:color w:val="000000"/>
                <w:sz w:val="24"/>
                <w:vertAlign w:val="superscript"/>
                <w:lang w:eastAsia="ru-RU"/>
              </w:rPr>
              <w:t>3</w:t>
            </w:r>
          </w:p>
        </w:tc>
        <w:tc>
          <w:tcPr>
            <w:tcW w:w="1106"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180</w:t>
            </w:r>
          </w:p>
        </w:tc>
        <w:tc>
          <w:tcPr>
            <w:tcW w:w="1107"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28,5</w:t>
            </w:r>
          </w:p>
        </w:tc>
        <w:tc>
          <w:tcPr>
            <w:tcW w:w="1222"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10,5</w:t>
            </w:r>
          </w:p>
        </w:tc>
        <w:tc>
          <w:tcPr>
            <w:tcW w:w="1134"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15,75</w:t>
            </w:r>
          </w:p>
        </w:tc>
        <w:tc>
          <w:tcPr>
            <w:tcW w:w="1559"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79</w:t>
            </w:r>
          </w:p>
        </w:tc>
        <w:tc>
          <w:tcPr>
            <w:tcW w:w="992" w:type="dxa"/>
            <w:tcBorders>
              <w:top w:val="nil"/>
              <w:left w:val="nil"/>
              <w:bottom w:val="single" w:sz="4" w:space="0" w:color="auto"/>
              <w:right w:val="single" w:sz="4" w:space="0" w:color="auto"/>
            </w:tcBorders>
            <w:shd w:val="clear" w:color="auto" w:fill="auto"/>
            <w:noWrap/>
            <w:vAlign w:val="center"/>
            <w:hideMark/>
          </w:tcPr>
          <w:p w:rsidR="004B6529" w:rsidRPr="004B6529" w:rsidRDefault="004B6529" w:rsidP="004B6529">
            <w:pPr>
              <w:spacing w:after="0" w:line="240" w:lineRule="auto"/>
              <w:jc w:val="center"/>
              <w:rPr>
                <w:rFonts w:ascii="Times New Roman" w:eastAsia="Times New Roman" w:hAnsi="Times New Roman"/>
                <w:color w:val="000000"/>
                <w:sz w:val="24"/>
                <w:lang w:eastAsia="ru-RU"/>
              </w:rPr>
            </w:pPr>
            <w:r w:rsidRPr="004B6529">
              <w:rPr>
                <w:rFonts w:ascii="Times New Roman" w:eastAsia="Times New Roman" w:hAnsi="Times New Roman"/>
                <w:color w:val="000000"/>
                <w:sz w:val="24"/>
                <w:lang w:eastAsia="ru-RU"/>
              </w:rPr>
              <w:t>313,75</w:t>
            </w:r>
          </w:p>
        </w:tc>
      </w:tr>
    </w:tbl>
    <w:p w:rsidR="00214F10" w:rsidRDefault="00214F10" w:rsidP="00214F10">
      <w:pPr>
        <w:spacing w:after="0" w:line="240" w:lineRule="auto"/>
        <w:ind w:firstLine="709"/>
        <w:jc w:val="both"/>
        <w:rPr>
          <w:rFonts w:ascii="Times New Roman" w:hAnsi="Times New Roman"/>
          <w:sz w:val="28"/>
          <w:szCs w:val="28"/>
        </w:rPr>
      </w:pPr>
    </w:p>
    <w:p w:rsidR="00214F10" w:rsidRPr="00214F10" w:rsidRDefault="00214F10" w:rsidP="00214F10">
      <w:pPr>
        <w:spacing w:after="0" w:line="240" w:lineRule="auto"/>
        <w:ind w:firstLine="709"/>
        <w:jc w:val="both"/>
        <w:rPr>
          <w:rFonts w:ascii="Times New Roman" w:hAnsi="Times New Roman"/>
          <w:sz w:val="28"/>
          <w:szCs w:val="28"/>
        </w:rPr>
      </w:pPr>
      <w:r w:rsidRPr="00214F10">
        <w:rPr>
          <w:rFonts w:ascii="Times New Roman" w:hAnsi="Times New Roman"/>
          <w:sz w:val="28"/>
          <w:szCs w:val="28"/>
        </w:rPr>
        <w:t>Федеральный закон от 24.06.1998 №</w:t>
      </w:r>
      <w:r>
        <w:rPr>
          <w:rFonts w:ascii="Times New Roman" w:hAnsi="Times New Roman"/>
          <w:sz w:val="28"/>
          <w:szCs w:val="28"/>
        </w:rPr>
        <w:t xml:space="preserve"> </w:t>
      </w:r>
      <w:r w:rsidRPr="00214F10">
        <w:rPr>
          <w:rFonts w:ascii="Times New Roman" w:hAnsi="Times New Roman"/>
          <w:sz w:val="28"/>
          <w:szCs w:val="28"/>
        </w:rPr>
        <w:t>89-ФЗ «Об отходах производства и потребления» под утилизацией отходов определяет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rsidR="00214F10" w:rsidRPr="00214F10" w:rsidRDefault="00214F10" w:rsidP="00214F10">
      <w:pPr>
        <w:spacing w:after="0" w:line="240" w:lineRule="auto"/>
        <w:ind w:firstLine="709"/>
        <w:jc w:val="both"/>
        <w:rPr>
          <w:rFonts w:ascii="Times New Roman" w:hAnsi="Times New Roman"/>
          <w:sz w:val="28"/>
          <w:szCs w:val="28"/>
        </w:rPr>
      </w:pPr>
      <w:r w:rsidRPr="00214F10">
        <w:rPr>
          <w:rFonts w:ascii="Times New Roman" w:hAnsi="Times New Roman"/>
          <w:sz w:val="28"/>
          <w:szCs w:val="28"/>
        </w:rPr>
        <w:t>На основании п. 3.1 статьи 23 федерального закона от 29.12.2014 №</w:t>
      </w:r>
      <w:r>
        <w:rPr>
          <w:rFonts w:ascii="Times New Roman" w:hAnsi="Times New Roman"/>
          <w:sz w:val="28"/>
          <w:szCs w:val="28"/>
        </w:rPr>
        <w:t xml:space="preserve"> </w:t>
      </w:r>
      <w:r w:rsidRPr="00214F10">
        <w:rPr>
          <w:rFonts w:ascii="Times New Roman" w:hAnsi="Times New Roman"/>
          <w:sz w:val="28"/>
          <w:szCs w:val="28"/>
        </w:rPr>
        <w:t>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w:t>
      </w:r>
      <w:r w:rsidR="00991FDF">
        <w:rPr>
          <w:rFonts w:ascii="Times New Roman" w:hAnsi="Times New Roman"/>
          <w:sz w:val="28"/>
          <w:szCs w:val="28"/>
        </w:rPr>
        <w:t xml:space="preserve"> </w:t>
      </w:r>
      <w:r w:rsidRPr="00214F10">
        <w:rPr>
          <w:rFonts w:ascii="Times New Roman" w:hAnsi="Times New Roman"/>
          <w:sz w:val="28"/>
          <w:szCs w:val="28"/>
        </w:rPr>
        <w:t>законодательных</w:t>
      </w:r>
      <w:r w:rsidR="00991FDF">
        <w:rPr>
          <w:rFonts w:ascii="Times New Roman" w:hAnsi="Times New Roman"/>
          <w:sz w:val="28"/>
          <w:szCs w:val="28"/>
        </w:rPr>
        <w:t xml:space="preserve"> </w:t>
      </w:r>
      <w:r w:rsidRPr="00214F10">
        <w:rPr>
          <w:rFonts w:ascii="Times New Roman" w:hAnsi="Times New Roman"/>
          <w:sz w:val="28"/>
          <w:szCs w:val="28"/>
        </w:rPr>
        <w:t>актов (положений</w:t>
      </w:r>
      <w:r w:rsidR="00991FDF">
        <w:rPr>
          <w:rFonts w:ascii="Times New Roman" w:hAnsi="Times New Roman"/>
          <w:sz w:val="28"/>
          <w:szCs w:val="28"/>
        </w:rPr>
        <w:t xml:space="preserve"> </w:t>
      </w:r>
      <w:r w:rsidRPr="00214F10">
        <w:rPr>
          <w:rFonts w:ascii="Times New Roman" w:hAnsi="Times New Roman"/>
          <w:sz w:val="28"/>
          <w:szCs w:val="28"/>
        </w:rPr>
        <w:t>законодательных</w:t>
      </w:r>
      <w:r w:rsidR="00991FDF">
        <w:rPr>
          <w:rFonts w:ascii="Times New Roman" w:hAnsi="Times New Roman"/>
          <w:sz w:val="28"/>
          <w:szCs w:val="28"/>
        </w:rPr>
        <w:t xml:space="preserve"> </w:t>
      </w:r>
      <w:r w:rsidRPr="00214F10">
        <w:rPr>
          <w:rFonts w:ascii="Times New Roman" w:hAnsi="Times New Roman"/>
          <w:sz w:val="28"/>
          <w:szCs w:val="28"/>
        </w:rPr>
        <w:t>актов)</w:t>
      </w:r>
      <w:r>
        <w:rPr>
          <w:rFonts w:ascii="Times New Roman" w:hAnsi="Times New Roman"/>
          <w:sz w:val="28"/>
          <w:szCs w:val="28"/>
        </w:rPr>
        <w:t xml:space="preserve"> </w:t>
      </w:r>
      <w:r w:rsidRPr="00214F10">
        <w:rPr>
          <w:rFonts w:ascii="Times New Roman" w:hAnsi="Times New Roman"/>
          <w:sz w:val="28"/>
          <w:szCs w:val="28"/>
        </w:rPr>
        <w:t>Российской</w:t>
      </w:r>
      <w:r>
        <w:rPr>
          <w:rFonts w:ascii="Times New Roman" w:hAnsi="Times New Roman"/>
          <w:sz w:val="28"/>
          <w:szCs w:val="28"/>
        </w:rPr>
        <w:t xml:space="preserve"> </w:t>
      </w:r>
      <w:r w:rsidRPr="00214F10">
        <w:rPr>
          <w:rFonts w:ascii="Times New Roman" w:hAnsi="Times New Roman"/>
          <w:sz w:val="28"/>
          <w:szCs w:val="28"/>
        </w:rPr>
        <w:t>Федерации» с 01.07.2016 деятельность по утилизации отходов I-IV классов опасности без лицензии на осуществление деятельности по обращению с отходами не допускается.</w:t>
      </w:r>
    </w:p>
    <w:p w:rsidR="00214F10" w:rsidRDefault="00214F10" w:rsidP="00214F10">
      <w:pPr>
        <w:spacing w:after="0" w:line="240" w:lineRule="auto"/>
        <w:ind w:firstLine="709"/>
        <w:jc w:val="both"/>
        <w:rPr>
          <w:rFonts w:ascii="Times New Roman" w:hAnsi="Times New Roman"/>
          <w:sz w:val="28"/>
          <w:szCs w:val="28"/>
        </w:rPr>
      </w:pPr>
      <w:r w:rsidRPr="00214F10">
        <w:rPr>
          <w:rFonts w:ascii="Times New Roman" w:hAnsi="Times New Roman"/>
          <w:sz w:val="28"/>
          <w:szCs w:val="28"/>
        </w:rPr>
        <w:t>Федеральным законом от 04.05.2011</w:t>
      </w:r>
      <w:r>
        <w:rPr>
          <w:rFonts w:ascii="Times New Roman" w:hAnsi="Times New Roman"/>
          <w:sz w:val="28"/>
          <w:szCs w:val="28"/>
        </w:rPr>
        <w:t xml:space="preserve"> </w:t>
      </w:r>
      <w:r w:rsidRPr="00214F10">
        <w:rPr>
          <w:rFonts w:ascii="Times New Roman" w:hAnsi="Times New Roman"/>
          <w:sz w:val="28"/>
          <w:szCs w:val="28"/>
        </w:rPr>
        <w:t>№</w:t>
      </w:r>
      <w:r>
        <w:rPr>
          <w:rFonts w:ascii="Times New Roman" w:hAnsi="Times New Roman"/>
          <w:sz w:val="28"/>
          <w:szCs w:val="28"/>
        </w:rPr>
        <w:t xml:space="preserve"> </w:t>
      </w:r>
      <w:r w:rsidRPr="00214F10">
        <w:rPr>
          <w:rFonts w:ascii="Times New Roman" w:hAnsi="Times New Roman"/>
          <w:sz w:val="28"/>
          <w:szCs w:val="28"/>
        </w:rPr>
        <w:t>99-ФЗ «О лицензировании отдельных видов деятельности» установлено, что местом осуществления лицензируемого вида деятельности, в том числе местом утилизации отходов, является объект (помещение, здание, сооружение, иной объект), который предназначен для осуществления лицензируемого вида</w:t>
      </w:r>
      <w:r w:rsidR="00991FDF">
        <w:rPr>
          <w:rFonts w:ascii="Times New Roman" w:hAnsi="Times New Roman"/>
          <w:sz w:val="28"/>
          <w:szCs w:val="28"/>
        </w:rPr>
        <w:t xml:space="preserve"> </w:t>
      </w:r>
      <w:r w:rsidRPr="00214F10">
        <w:rPr>
          <w:rFonts w:ascii="Times New Roman" w:hAnsi="Times New Roman"/>
          <w:sz w:val="28"/>
          <w:szCs w:val="28"/>
        </w:rPr>
        <w:t>деятельности и (или) используется при его осуществлении, принадлежит лицензиату на праве собственности либо ином законном основании, имеет почтовый адрес или другие позволяющие идентифицировать объект данные. Место осуществления лицензируемого вида деятельности может совпадать с местом нахождения соискателя лицензии или лицензиата.</w:t>
      </w:r>
    </w:p>
    <w:p w:rsidR="00C3707D" w:rsidRDefault="00C3707D" w:rsidP="00C40E9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C3707D" w:rsidRDefault="00C3707D" w:rsidP="00C40E9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C3707D" w:rsidRDefault="00C3707D" w:rsidP="00C40E93">
      <w:pPr>
        <w:autoSpaceDE w:val="0"/>
        <w:autoSpaceDN w:val="0"/>
        <w:adjustRightInd w:val="0"/>
        <w:spacing w:after="0" w:line="360" w:lineRule="auto"/>
        <w:ind w:firstLine="709"/>
        <w:jc w:val="right"/>
        <w:rPr>
          <w:rFonts w:ascii="Times New Roman" w:eastAsia="Times New Roman" w:hAnsi="Times New Roman"/>
          <w:sz w:val="28"/>
          <w:szCs w:val="24"/>
          <w:lang w:eastAsia="ru-RU"/>
        </w:rPr>
      </w:pPr>
    </w:p>
    <w:p w:rsidR="00C40E93" w:rsidRPr="00C40E93" w:rsidRDefault="00C40E93" w:rsidP="00C40E93">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C40E93">
        <w:rPr>
          <w:rFonts w:ascii="Times New Roman" w:eastAsia="Times New Roman" w:hAnsi="Times New Roman"/>
          <w:sz w:val="28"/>
          <w:szCs w:val="24"/>
          <w:lang w:eastAsia="ru-RU"/>
        </w:rPr>
        <w:lastRenderedPageBreak/>
        <w:t xml:space="preserve">Таблица </w:t>
      </w:r>
      <w:r w:rsidRPr="00C40E93">
        <w:rPr>
          <w:rFonts w:ascii="Times New Roman" w:eastAsia="Times New Roman" w:hAnsi="Times New Roman"/>
          <w:sz w:val="28"/>
          <w:szCs w:val="24"/>
          <w:lang w:bidi="en-US"/>
        </w:rPr>
        <w:fldChar w:fldCharType="begin"/>
      </w:r>
      <w:r w:rsidRPr="00C40E93">
        <w:rPr>
          <w:rFonts w:ascii="Times New Roman" w:eastAsia="Times New Roman" w:hAnsi="Times New Roman"/>
          <w:sz w:val="28"/>
          <w:szCs w:val="24"/>
          <w:lang w:bidi="en-US"/>
        </w:rPr>
        <w:instrText xml:space="preserve"> SEQ Таблица \* ARABIC </w:instrText>
      </w:r>
      <w:r w:rsidRPr="00C40E93">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29</w:t>
      </w:r>
      <w:r w:rsidRPr="00C40E93">
        <w:rPr>
          <w:rFonts w:ascii="Times New Roman" w:eastAsia="Times New Roman" w:hAnsi="Times New Roman"/>
          <w:sz w:val="28"/>
          <w:szCs w:val="24"/>
          <w:lang w:bidi="en-US"/>
        </w:rPr>
        <w:fldChar w:fldCharType="end"/>
      </w:r>
    </w:p>
    <w:p w:rsidR="00C40E93" w:rsidRDefault="00214F10" w:rsidP="00C40E93">
      <w:pPr>
        <w:tabs>
          <w:tab w:val="left" w:pos="1418"/>
        </w:tabs>
        <w:spacing w:line="240" w:lineRule="auto"/>
        <w:jc w:val="center"/>
        <w:rPr>
          <w:rFonts w:ascii="Times New Roman" w:eastAsia="Times New Roman" w:hAnsi="Times New Roman"/>
          <w:sz w:val="28"/>
          <w:szCs w:val="24"/>
          <w:lang w:eastAsia="ru-RU"/>
        </w:rPr>
      </w:pPr>
      <w:r w:rsidRPr="00214F10">
        <w:rPr>
          <w:rFonts w:ascii="Times New Roman" w:eastAsia="Times New Roman" w:hAnsi="Times New Roman"/>
          <w:sz w:val="28"/>
          <w:szCs w:val="24"/>
          <w:lang w:eastAsia="ru-RU"/>
        </w:rPr>
        <w:t>Данные об объектах утилизации отходов на территории</w:t>
      </w:r>
      <w:r w:rsidRPr="00214F10">
        <w:t xml:space="preserve"> </w:t>
      </w:r>
      <w:r w:rsidRPr="00214F10">
        <w:rPr>
          <w:rFonts w:ascii="Times New Roman" w:eastAsia="Times New Roman" w:hAnsi="Times New Roman"/>
          <w:sz w:val="28"/>
          <w:szCs w:val="24"/>
          <w:lang w:eastAsia="ru-RU"/>
        </w:rPr>
        <w:t>МО «Городской округ Ногликский»</w:t>
      </w:r>
    </w:p>
    <w:tbl>
      <w:tblPr>
        <w:tblW w:w="10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1543"/>
        <w:gridCol w:w="1474"/>
        <w:gridCol w:w="1928"/>
        <w:gridCol w:w="1497"/>
        <w:gridCol w:w="895"/>
        <w:gridCol w:w="980"/>
        <w:gridCol w:w="953"/>
        <w:gridCol w:w="850"/>
      </w:tblGrid>
      <w:tr w:rsidR="00214F10" w:rsidRPr="00214F10" w:rsidTr="00C976B6">
        <w:trPr>
          <w:trHeight w:val="283"/>
          <w:jc w:val="center"/>
        </w:trPr>
        <w:tc>
          <w:tcPr>
            <w:tcW w:w="559" w:type="dxa"/>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 п/п</w:t>
            </w:r>
          </w:p>
        </w:tc>
        <w:tc>
          <w:tcPr>
            <w:tcW w:w="1543" w:type="dxa"/>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Наименование объекта</w:t>
            </w:r>
          </w:p>
        </w:tc>
        <w:tc>
          <w:tcPr>
            <w:tcW w:w="1474" w:type="dxa"/>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Эксплуатирующая организация</w:t>
            </w:r>
          </w:p>
        </w:tc>
        <w:tc>
          <w:tcPr>
            <w:tcW w:w="1928" w:type="dxa"/>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Расположение объекта</w:t>
            </w:r>
          </w:p>
        </w:tc>
        <w:tc>
          <w:tcPr>
            <w:tcW w:w="3372" w:type="dxa"/>
            <w:gridSpan w:val="3"/>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Характеристика объекта</w:t>
            </w:r>
          </w:p>
        </w:tc>
        <w:tc>
          <w:tcPr>
            <w:tcW w:w="1803" w:type="dxa"/>
            <w:gridSpan w:val="2"/>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 xml:space="preserve">Информация о лицензии </w:t>
            </w:r>
          </w:p>
        </w:tc>
      </w:tr>
      <w:tr w:rsidR="00214F10" w:rsidRPr="00214F10" w:rsidTr="00C976B6">
        <w:trPr>
          <w:trHeight w:val="283"/>
          <w:jc w:val="center"/>
        </w:trPr>
        <w:tc>
          <w:tcPr>
            <w:tcW w:w="559"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543"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474"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928"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497" w:type="dxa"/>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 xml:space="preserve">Вид, тип, способ </w:t>
            </w:r>
            <w:r w:rsidRPr="00214F10">
              <w:rPr>
                <w:rFonts w:ascii="Times New Roman" w:eastAsia="Times New Roman" w:hAnsi="Times New Roman"/>
                <w:spacing w:val="-1"/>
                <w:szCs w:val="20"/>
              </w:rPr>
              <w:t>утилизации</w:t>
            </w:r>
          </w:p>
        </w:tc>
        <w:tc>
          <w:tcPr>
            <w:tcW w:w="895" w:type="dxa"/>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Класс опасности</w:t>
            </w:r>
          </w:p>
        </w:tc>
        <w:tc>
          <w:tcPr>
            <w:tcW w:w="980" w:type="dxa"/>
            <w:vMerge w:val="restart"/>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Мощность, т/год</w:t>
            </w:r>
          </w:p>
        </w:tc>
        <w:tc>
          <w:tcPr>
            <w:tcW w:w="1803" w:type="dxa"/>
            <w:gridSpan w:val="2"/>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r>
      <w:tr w:rsidR="00214F10" w:rsidRPr="00214F10" w:rsidTr="00C976B6">
        <w:trPr>
          <w:trHeight w:val="283"/>
          <w:jc w:val="center"/>
        </w:trPr>
        <w:tc>
          <w:tcPr>
            <w:tcW w:w="559"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543"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474"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928"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1497"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895"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980" w:type="dxa"/>
            <w:vMerge/>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p>
        </w:tc>
        <w:tc>
          <w:tcPr>
            <w:tcW w:w="953"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 лицензии</w:t>
            </w:r>
          </w:p>
        </w:tc>
        <w:tc>
          <w:tcPr>
            <w:tcW w:w="850"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Дата выдачи</w:t>
            </w:r>
          </w:p>
        </w:tc>
      </w:tr>
      <w:tr w:rsidR="00214F10" w:rsidRPr="00214F10" w:rsidTr="00C976B6">
        <w:trPr>
          <w:trHeight w:val="283"/>
          <w:jc w:val="center"/>
        </w:trPr>
        <w:tc>
          <w:tcPr>
            <w:tcW w:w="559" w:type="dxa"/>
            <w:vAlign w:val="center"/>
          </w:tcPr>
          <w:p w:rsidR="00214F10" w:rsidRPr="00214F10" w:rsidRDefault="00630F92" w:rsidP="00630F92">
            <w:pPr>
              <w:widowControl w:val="0"/>
              <w:spacing w:after="0" w:line="240" w:lineRule="auto"/>
              <w:ind w:left="23"/>
              <w:jc w:val="center"/>
              <w:rPr>
                <w:rFonts w:ascii="Times New Roman" w:eastAsia="Times New Roman" w:hAnsi="Times New Roman"/>
                <w:szCs w:val="20"/>
              </w:rPr>
            </w:pPr>
            <w:r>
              <w:rPr>
                <w:rFonts w:ascii="Times New Roman" w:eastAsia="Times New Roman" w:hAnsi="Times New Roman"/>
                <w:szCs w:val="20"/>
              </w:rPr>
              <w:t>1</w:t>
            </w:r>
          </w:p>
        </w:tc>
        <w:tc>
          <w:tcPr>
            <w:tcW w:w="1543"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 xml:space="preserve">ООО «Экошельф» пгт. Ноглики, </w:t>
            </w:r>
          </w:p>
        </w:tc>
        <w:tc>
          <w:tcPr>
            <w:tcW w:w="1474"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ООО «Экошельф»</w:t>
            </w:r>
          </w:p>
        </w:tc>
        <w:tc>
          <w:tcPr>
            <w:tcW w:w="1928"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пгт. Ноглики, Участок производственно- технического обеспечения работ, AR-CO</w:t>
            </w:r>
          </w:p>
        </w:tc>
        <w:tc>
          <w:tcPr>
            <w:tcW w:w="1497"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использование в качестве топлива (кроме уничтожения</w:t>
            </w:r>
            <w:r w:rsidR="00630F92">
              <w:rPr>
                <w:rFonts w:ascii="Times New Roman" w:eastAsia="Times New Roman" w:hAnsi="Times New Roman"/>
                <w:szCs w:val="20"/>
              </w:rPr>
              <w:t xml:space="preserve"> </w:t>
            </w:r>
            <w:r w:rsidRPr="00214F10">
              <w:rPr>
                <w:rFonts w:ascii="Times New Roman" w:eastAsia="Times New Roman" w:hAnsi="Times New Roman"/>
                <w:szCs w:val="20"/>
              </w:rPr>
              <w:t>сжиганием)</w:t>
            </w:r>
          </w:p>
        </w:tc>
        <w:tc>
          <w:tcPr>
            <w:tcW w:w="895"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III-IV</w:t>
            </w:r>
          </w:p>
        </w:tc>
        <w:tc>
          <w:tcPr>
            <w:tcW w:w="980"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100,574</w:t>
            </w:r>
          </w:p>
        </w:tc>
        <w:tc>
          <w:tcPr>
            <w:tcW w:w="953"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 (65)- 430- СТБР</w:t>
            </w:r>
          </w:p>
        </w:tc>
        <w:tc>
          <w:tcPr>
            <w:tcW w:w="850"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от 27.06.2016</w:t>
            </w:r>
          </w:p>
        </w:tc>
      </w:tr>
      <w:tr w:rsidR="00214F10" w:rsidRPr="00214F10" w:rsidTr="00C976B6">
        <w:trPr>
          <w:trHeight w:val="283"/>
          <w:jc w:val="center"/>
        </w:trPr>
        <w:tc>
          <w:tcPr>
            <w:tcW w:w="559" w:type="dxa"/>
            <w:vAlign w:val="center"/>
          </w:tcPr>
          <w:p w:rsidR="00214F10" w:rsidRPr="00214F10" w:rsidRDefault="00630F92" w:rsidP="00630F92">
            <w:pPr>
              <w:widowControl w:val="0"/>
              <w:spacing w:after="0" w:line="240" w:lineRule="auto"/>
              <w:ind w:left="23"/>
              <w:jc w:val="center"/>
              <w:rPr>
                <w:rFonts w:ascii="Times New Roman" w:eastAsia="Times New Roman" w:hAnsi="Times New Roman"/>
                <w:szCs w:val="20"/>
              </w:rPr>
            </w:pPr>
            <w:r>
              <w:rPr>
                <w:rFonts w:ascii="Times New Roman" w:eastAsia="Times New Roman" w:hAnsi="Times New Roman"/>
                <w:szCs w:val="20"/>
              </w:rPr>
              <w:t>2</w:t>
            </w:r>
          </w:p>
        </w:tc>
        <w:tc>
          <w:tcPr>
            <w:tcW w:w="1543"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ООО «БИОЭКОПРОМ» (ООО «БЭП»)</w:t>
            </w:r>
          </w:p>
        </w:tc>
        <w:tc>
          <w:tcPr>
            <w:tcW w:w="1474"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ООО «БЭП»</w:t>
            </w:r>
          </w:p>
        </w:tc>
        <w:tc>
          <w:tcPr>
            <w:tcW w:w="1928"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Сахалинская область, МО «Городской округ Ногликский», в 3 км западнее 696 км автодороги Южно- Сахалинск-Оха- порт Москальво, западнее с. Вал.</w:t>
            </w:r>
          </w:p>
        </w:tc>
        <w:tc>
          <w:tcPr>
            <w:tcW w:w="1497" w:type="dxa"/>
            <w:vAlign w:val="center"/>
          </w:tcPr>
          <w:p w:rsidR="00214F10" w:rsidRPr="00214F10" w:rsidRDefault="00214F10"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использование в качестве топлива (кроме уничтожения сжиганием)</w:t>
            </w:r>
          </w:p>
        </w:tc>
        <w:tc>
          <w:tcPr>
            <w:tcW w:w="895"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III-IV</w:t>
            </w:r>
          </w:p>
        </w:tc>
        <w:tc>
          <w:tcPr>
            <w:tcW w:w="980" w:type="dxa"/>
            <w:vAlign w:val="center"/>
          </w:tcPr>
          <w:p w:rsidR="00214F10" w:rsidRPr="00214F10" w:rsidRDefault="00630F92" w:rsidP="00630F92">
            <w:pPr>
              <w:widowControl w:val="0"/>
              <w:spacing w:after="0" w:line="240" w:lineRule="auto"/>
              <w:ind w:left="23"/>
              <w:jc w:val="center"/>
              <w:rPr>
                <w:rFonts w:ascii="Times New Roman" w:eastAsia="Times New Roman" w:hAnsi="Times New Roman"/>
                <w:szCs w:val="20"/>
              </w:rPr>
            </w:pPr>
            <w:r>
              <w:rPr>
                <w:rFonts w:ascii="Times New Roman" w:eastAsia="Times New Roman" w:hAnsi="Times New Roman"/>
                <w:szCs w:val="20"/>
              </w:rPr>
              <w:t>н/д</w:t>
            </w:r>
          </w:p>
        </w:tc>
        <w:tc>
          <w:tcPr>
            <w:tcW w:w="953"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серия 065</w:t>
            </w:r>
          </w:p>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 00108</w:t>
            </w:r>
          </w:p>
        </w:tc>
        <w:tc>
          <w:tcPr>
            <w:tcW w:w="850" w:type="dxa"/>
            <w:vAlign w:val="center"/>
          </w:tcPr>
          <w:p w:rsidR="00214F10" w:rsidRPr="00214F10" w:rsidRDefault="00214F10"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от 13.05.2016</w:t>
            </w:r>
          </w:p>
        </w:tc>
      </w:tr>
      <w:tr w:rsidR="00630F92" w:rsidRPr="00214F10" w:rsidTr="00C976B6">
        <w:trPr>
          <w:trHeight w:val="283"/>
          <w:jc w:val="center"/>
        </w:trPr>
        <w:tc>
          <w:tcPr>
            <w:tcW w:w="559" w:type="dxa"/>
            <w:vAlign w:val="center"/>
          </w:tcPr>
          <w:p w:rsidR="00630F92" w:rsidRPr="00214F10" w:rsidRDefault="00630F92" w:rsidP="00630F92">
            <w:pPr>
              <w:widowControl w:val="0"/>
              <w:spacing w:after="0" w:line="240" w:lineRule="auto"/>
              <w:ind w:left="23"/>
              <w:jc w:val="center"/>
              <w:rPr>
                <w:rFonts w:ascii="Times New Roman" w:eastAsia="Times New Roman" w:hAnsi="Times New Roman"/>
                <w:szCs w:val="20"/>
              </w:rPr>
            </w:pPr>
            <w:r>
              <w:rPr>
                <w:rFonts w:ascii="Times New Roman" w:eastAsia="Times New Roman" w:hAnsi="Times New Roman"/>
                <w:szCs w:val="20"/>
              </w:rPr>
              <w:t>3</w:t>
            </w:r>
          </w:p>
        </w:tc>
        <w:tc>
          <w:tcPr>
            <w:tcW w:w="1543" w:type="dxa"/>
            <w:vAlign w:val="center"/>
          </w:tcPr>
          <w:p w:rsidR="00630F92" w:rsidRPr="00214F10" w:rsidRDefault="00630F92"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 xml:space="preserve">Компания Эксон Нефтегаз Лимитед (ЭНЛ) </w:t>
            </w:r>
          </w:p>
        </w:tc>
        <w:tc>
          <w:tcPr>
            <w:tcW w:w="1474" w:type="dxa"/>
            <w:vAlign w:val="center"/>
          </w:tcPr>
          <w:p w:rsidR="00630F92" w:rsidRPr="00214F10" w:rsidRDefault="00630F92"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Компания Эксон Нефтегаз Лимитед (ЭНЛ)</w:t>
            </w:r>
          </w:p>
        </w:tc>
        <w:tc>
          <w:tcPr>
            <w:tcW w:w="1928" w:type="dxa"/>
            <w:vAlign w:val="center"/>
          </w:tcPr>
          <w:p w:rsidR="00630F92" w:rsidRPr="00214F10" w:rsidRDefault="00630F92"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м.</w:t>
            </w:r>
            <w:r>
              <w:rPr>
                <w:rFonts w:ascii="Times New Roman" w:eastAsia="Times New Roman" w:hAnsi="Times New Roman"/>
                <w:szCs w:val="20"/>
              </w:rPr>
              <w:t xml:space="preserve"> </w:t>
            </w:r>
            <w:r w:rsidRPr="00214F10">
              <w:rPr>
                <w:rFonts w:ascii="Times New Roman" w:eastAsia="Times New Roman" w:hAnsi="Times New Roman"/>
                <w:szCs w:val="20"/>
              </w:rPr>
              <w:t>Чайво, Береговой комплекс подготовки Чайво</w:t>
            </w:r>
          </w:p>
        </w:tc>
        <w:tc>
          <w:tcPr>
            <w:tcW w:w="1497" w:type="dxa"/>
            <w:vAlign w:val="center"/>
          </w:tcPr>
          <w:p w:rsidR="00630F92" w:rsidRPr="00214F10" w:rsidRDefault="00630F92" w:rsidP="00630F92">
            <w:pPr>
              <w:widowControl w:val="0"/>
              <w:spacing w:after="0" w:line="240" w:lineRule="auto"/>
              <w:ind w:left="23"/>
              <w:rPr>
                <w:rFonts w:ascii="Times New Roman" w:eastAsia="Times New Roman" w:hAnsi="Times New Roman"/>
                <w:szCs w:val="20"/>
              </w:rPr>
            </w:pPr>
            <w:r w:rsidRPr="00214F10">
              <w:rPr>
                <w:rFonts w:ascii="Times New Roman" w:eastAsia="Times New Roman" w:hAnsi="Times New Roman"/>
                <w:szCs w:val="20"/>
              </w:rPr>
              <w:t>извлечение ценных компонентов</w:t>
            </w:r>
          </w:p>
        </w:tc>
        <w:tc>
          <w:tcPr>
            <w:tcW w:w="895" w:type="dxa"/>
            <w:vAlign w:val="center"/>
          </w:tcPr>
          <w:p w:rsidR="00630F92" w:rsidRPr="00214F10" w:rsidRDefault="00630F92" w:rsidP="00630F92">
            <w:pPr>
              <w:widowControl w:val="0"/>
              <w:spacing w:after="0" w:line="240" w:lineRule="auto"/>
              <w:ind w:left="23"/>
              <w:jc w:val="center"/>
              <w:rPr>
                <w:rFonts w:ascii="Times New Roman" w:eastAsia="Times New Roman" w:hAnsi="Times New Roman"/>
                <w:szCs w:val="20"/>
              </w:rPr>
            </w:pPr>
            <w:r>
              <w:rPr>
                <w:rFonts w:ascii="Times New Roman" w:eastAsia="Times New Roman" w:hAnsi="Times New Roman"/>
                <w:szCs w:val="20"/>
              </w:rPr>
              <w:t>н/д</w:t>
            </w:r>
          </w:p>
        </w:tc>
        <w:tc>
          <w:tcPr>
            <w:tcW w:w="980" w:type="dxa"/>
            <w:vAlign w:val="center"/>
          </w:tcPr>
          <w:p w:rsidR="00630F92" w:rsidRPr="00214F10" w:rsidRDefault="00630F92" w:rsidP="00630F92">
            <w:pPr>
              <w:widowControl w:val="0"/>
              <w:spacing w:after="0" w:line="240" w:lineRule="auto"/>
              <w:ind w:left="23"/>
              <w:jc w:val="center"/>
              <w:rPr>
                <w:rFonts w:ascii="Times New Roman" w:eastAsia="Times New Roman" w:hAnsi="Times New Roman"/>
                <w:szCs w:val="20"/>
              </w:rPr>
            </w:pPr>
            <w:r w:rsidRPr="00214F10">
              <w:rPr>
                <w:rFonts w:ascii="Times New Roman" w:eastAsia="Times New Roman" w:hAnsi="Times New Roman"/>
                <w:szCs w:val="20"/>
              </w:rPr>
              <w:t>29,907</w:t>
            </w:r>
          </w:p>
        </w:tc>
        <w:tc>
          <w:tcPr>
            <w:tcW w:w="953" w:type="dxa"/>
            <w:vAlign w:val="center"/>
          </w:tcPr>
          <w:p w:rsidR="00630F92" w:rsidRPr="00214F10" w:rsidRDefault="00630F92" w:rsidP="00630F92">
            <w:pPr>
              <w:widowControl w:val="0"/>
              <w:spacing w:after="0" w:line="240" w:lineRule="auto"/>
              <w:ind w:left="23"/>
              <w:jc w:val="center"/>
              <w:rPr>
                <w:rFonts w:ascii="Times New Roman" w:eastAsia="Times New Roman" w:hAnsi="Times New Roman"/>
                <w:szCs w:val="20"/>
              </w:rPr>
            </w:pPr>
            <w:r>
              <w:rPr>
                <w:rFonts w:ascii="Times New Roman" w:eastAsia="Times New Roman" w:hAnsi="Times New Roman"/>
                <w:szCs w:val="20"/>
              </w:rPr>
              <w:t>н/д</w:t>
            </w:r>
          </w:p>
        </w:tc>
        <w:tc>
          <w:tcPr>
            <w:tcW w:w="850" w:type="dxa"/>
            <w:vAlign w:val="center"/>
          </w:tcPr>
          <w:p w:rsidR="00630F92" w:rsidRPr="00214F10" w:rsidRDefault="00630F92" w:rsidP="00630F92">
            <w:pPr>
              <w:widowControl w:val="0"/>
              <w:spacing w:after="0" w:line="240" w:lineRule="auto"/>
              <w:ind w:left="23"/>
              <w:jc w:val="center"/>
              <w:rPr>
                <w:rFonts w:ascii="Times New Roman" w:eastAsia="Times New Roman" w:hAnsi="Times New Roman"/>
                <w:szCs w:val="20"/>
              </w:rPr>
            </w:pPr>
            <w:r>
              <w:rPr>
                <w:rFonts w:ascii="Times New Roman" w:eastAsia="Times New Roman" w:hAnsi="Times New Roman"/>
                <w:szCs w:val="20"/>
              </w:rPr>
              <w:t>н/д</w:t>
            </w:r>
          </w:p>
        </w:tc>
      </w:tr>
    </w:tbl>
    <w:p w:rsidR="00214F10" w:rsidRPr="00C40E93" w:rsidRDefault="00214F10" w:rsidP="00C40E93">
      <w:pPr>
        <w:tabs>
          <w:tab w:val="left" w:pos="1418"/>
        </w:tabs>
        <w:spacing w:line="240" w:lineRule="auto"/>
        <w:jc w:val="center"/>
        <w:rPr>
          <w:rFonts w:ascii="Times New Roman" w:eastAsia="Times New Roman" w:hAnsi="Times New Roman"/>
          <w:sz w:val="28"/>
          <w:szCs w:val="24"/>
          <w:lang w:eastAsia="ru-RU"/>
        </w:rPr>
      </w:pPr>
    </w:p>
    <w:p w:rsidR="00754521" w:rsidRPr="00754521" w:rsidRDefault="00754521" w:rsidP="00754521">
      <w:pPr>
        <w:spacing w:after="0" w:line="240" w:lineRule="auto"/>
        <w:ind w:firstLine="709"/>
        <w:jc w:val="both"/>
        <w:rPr>
          <w:rFonts w:ascii="Times New Roman" w:hAnsi="Times New Roman"/>
          <w:sz w:val="28"/>
          <w:szCs w:val="28"/>
        </w:rPr>
      </w:pPr>
      <w:r w:rsidRPr="00754521">
        <w:rPr>
          <w:rFonts w:ascii="Times New Roman" w:hAnsi="Times New Roman"/>
          <w:sz w:val="28"/>
          <w:szCs w:val="28"/>
        </w:rPr>
        <w:t>Обезвреживанием отходов согласно Федеральному закону от 24.06.1998 №</w:t>
      </w:r>
      <w:r>
        <w:rPr>
          <w:rFonts w:ascii="Times New Roman" w:hAnsi="Times New Roman"/>
          <w:sz w:val="28"/>
          <w:szCs w:val="28"/>
        </w:rPr>
        <w:t xml:space="preserve"> </w:t>
      </w:r>
      <w:r w:rsidRPr="00754521">
        <w:rPr>
          <w:rFonts w:ascii="Times New Roman" w:hAnsi="Times New Roman"/>
          <w:sz w:val="28"/>
          <w:szCs w:val="28"/>
        </w:rPr>
        <w:t>89</w:t>
      </w:r>
      <w:r>
        <w:rPr>
          <w:rFonts w:ascii="Times New Roman" w:hAnsi="Times New Roman"/>
          <w:sz w:val="28"/>
          <w:szCs w:val="28"/>
        </w:rPr>
        <w:noBreakHyphen/>
      </w:r>
      <w:r w:rsidRPr="00754521">
        <w:rPr>
          <w:rFonts w:ascii="Times New Roman" w:hAnsi="Times New Roman"/>
          <w:sz w:val="28"/>
          <w:szCs w:val="28"/>
        </w:rPr>
        <w:t>ФЗ</w:t>
      </w:r>
      <w:r>
        <w:rPr>
          <w:rFonts w:ascii="Times New Roman" w:hAnsi="Times New Roman"/>
          <w:sz w:val="28"/>
          <w:szCs w:val="28"/>
        </w:rPr>
        <w:t xml:space="preserve"> </w:t>
      </w:r>
      <w:r w:rsidRPr="00754521">
        <w:rPr>
          <w:rFonts w:ascii="Times New Roman" w:hAnsi="Times New Roman"/>
          <w:sz w:val="28"/>
          <w:szCs w:val="28"/>
        </w:rPr>
        <w:t>«Об отходах производства и потребления» является уменьшение массы отходов, изменение</w:t>
      </w:r>
      <w:r>
        <w:rPr>
          <w:rFonts w:ascii="Times New Roman" w:hAnsi="Times New Roman"/>
          <w:sz w:val="28"/>
          <w:szCs w:val="28"/>
        </w:rPr>
        <w:t xml:space="preserve"> </w:t>
      </w:r>
      <w:r w:rsidRPr="00754521">
        <w:rPr>
          <w:rFonts w:ascii="Times New Roman" w:hAnsi="Times New Roman"/>
          <w:sz w:val="28"/>
          <w:szCs w:val="28"/>
        </w:rPr>
        <w:t>их состава, физических и химических свойств (включая сжигание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rsidR="00754521" w:rsidRPr="00754521" w:rsidRDefault="00754521" w:rsidP="00754521">
      <w:pPr>
        <w:spacing w:after="0" w:line="240" w:lineRule="auto"/>
        <w:ind w:firstLine="709"/>
        <w:jc w:val="both"/>
        <w:rPr>
          <w:rFonts w:ascii="Times New Roman" w:hAnsi="Times New Roman"/>
          <w:sz w:val="28"/>
          <w:szCs w:val="28"/>
        </w:rPr>
      </w:pPr>
      <w:r w:rsidRPr="00754521">
        <w:rPr>
          <w:rFonts w:ascii="Times New Roman" w:hAnsi="Times New Roman"/>
          <w:sz w:val="28"/>
          <w:szCs w:val="28"/>
        </w:rPr>
        <w:t>На основании п. 3.1 статьи 23 федерального закона от 29.12.2014 №</w:t>
      </w:r>
      <w:r>
        <w:rPr>
          <w:rFonts w:ascii="Times New Roman" w:hAnsi="Times New Roman"/>
          <w:sz w:val="28"/>
          <w:szCs w:val="28"/>
        </w:rPr>
        <w:t xml:space="preserve"> </w:t>
      </w:r>
      <w:r w:rsidRPr="00754521">
        <w:rPr>
          <w:rFonts w:ascii="Times New Roman" w:hAnsi="Times New Roman"/>
          <w:sz w:val="28"/>
          <w:szCs w:val="28"/>
        </w:rPr>
        <w:t xml:space="preserve">458-ФЗ </w:t>
      </w:r>
      <w:r>
        <w:rPr>
          <w:rFonts w:ascii="Times New Roman" w:hAnsi="Times New Roman"/>
          <w:sz w:val="28"/>
          <w:szCs w:val="28"/>
        </w:rPr>
        <w:t>«</w:t>
      </w:r>
      <w:r w:rsidRPr="00754521">
        <w:rPr>
          <w:rFonts w:ascii="Times New Roman" w:hAnsi="Times New Roman"/>
          <w:sz w:val="28"/>
          <w:szCs w:val="28"/>
        </w:rPr>
        <w:t>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с 01.07.2016 деятельность по утилизации отходов I-IV классов опасности без лицензии на осуществление деятельности по обезвреживанию отходов не допускается.</w:t>
      </w:r>
    </w:p>
    <w:p w:rsidR="00931554" w:rsidRDefault="00754521" w:rsidP="00754521">
      <w:pPr>
        <w:spacing w:after="0" w:line="240" w:lineRule="auto"/>
        <w:ind w:firstLine="709"/>
        <w:jc w:val="both"/>
        <w:rPr>
          <w:rFonts w:ascii="Times New Roman" w:hAnsi="Times New Roman"/>
          <w:sz w:val="28"/>
          <w:szCs w:val="28"/>
        </w:rPr>
      </w:pPr>
      <w:r w:rsidRPr="00754521">
        <w:rPr>
          <w:rFonts w:ascii="Times New Roman" w:hAnsi="Times New Roman"/>
          <w:sz w:val="28"/>
          <w:szCs w:val="28"/>
        </w:rPr>
        <w:t>Федеральным законом от 04.05.2011 №</w:t>
      </w:r>
      <w:r>
        <w:rPr>
          <w:rFonts w:ascii="Times New Roman" w:hAnsi="Times New Roman"/>
          <w:sz w:val="28"/>
          <w:szCs w:val="28"/>
        </w:rPr>
        <w:t xml:space="preserve"> </w:t>
      </w:r>
      <w:r w:rsidRPr="00754521">
        <w:rPr>
          <w:rFonts w:ascii="Times New Roman" w:hAnsi="Times New Roman"/>
          <w:sz w:val="28"/>
          <w:szCs w:val="28"/>
        </w:rPr>
        <w:t xml:space="preserve">99-ФЗ «О лицензировании отдельных видов деятельности» установлено, что местом осуществления лицензируемого вида деятельности, в том числе местом обезвреживания отходов, является объект (помещение, здание, сооружение, иной объект), который предназначен для осуществления лицензируемого вида деятельности и (или) используется при его </w:t>
      </w:r>
      <w:r w:rsidRPr="00754521">
        <w:rPr>
          <w:rFonts w:ascii="Times New Roman" w:hAnsi="Times New Roman"/>
          <w:sz w:val="28"/>
          <w:szCs w:val="28"/>
        </w:rPr>
        <w:lastRenderedPageBreak/>
        <w:t>осуществлении, принадлежит лицензиату на праве собственности либо ином законном основании, имеет почтовый адрес или другие позволяющие идентифицировать объект данные. Место осуществления лицензируемого вида деятельности может совпадать с местом нахождения соискателя лицензии или лицензиата.</w:t>
      </w:r>
    </w:p>
    <w:p w:rsidR="00754521" w:rsidRPr="00C40E93" w:rsidRDefault="00754521" w:rsidP="0075452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C40E93">
        <w:rPr>
          <w:rFonts w:ascii="Times New Roman" w:eastAsia="Times New Roman" w:hAnsi="Times New Roman"/>
          <w:sz w:val="28"/>
          <w:szCs w:val="24"/>
          <w:lang w:eastAsia="ru-RU"/>
        </w:rPr>
        <w:t xml:space="preserve">Таблица </w:t>
      </w:r>
      <w:r w:rsidRPr="00C40E93">
        <w:rPr>
          <w:rFonts w:ascii="Times New Roman" w:eastAsia="Times New Roman" w:hAnsi="Times New Roman"/>
          <w:sz w:val="28"/>
          <w:szCs w:val="24"/>
          <w:lang w:bidi="en-US"/>
        </w:rPr>
        <w:fldChar w:fldCharType="begin"/>
      </w:r>
      <w:r w:rsidRPr="00C40E93">
        <w:rPr>
          <w:rFonts w:ascii="Times New Roman" w:eastAsia="Times New Roman" w:hAnsi="Times New Roman"/>
          <w:sz w:val="28"/>
          <w:szCs w:val="24"/>
          <w:lang w:bidi="en-US"/>
        </w:rPr>
        <w:instrText xml:space="preserve"> SEQ Таблица \* ARABIC </w:instrText>
      </w:r>
      <w:r w:rsidRPr="00C40E93">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30</w:t>
      </w:r>
      <w:r w:rsidRPr="00C40E93">
        <w:rPr>
          <w:rFonts w:ascii="Times New Roman" w:eastAsia="Times New Roman" w:hAnsi="Times New Roman"/>
          <w:sz w:val="28"/>
          <w:szCs w:val="24"/>
          <w:lang w:bidi="en-US"/>
        </w:rPr>
        <w:fldChar w:fldCharType="end"/>
      </w:r>
    </w:p>
    <w:p w:rsidR="00754521" w:rsidRDefault="00754521" w:rsidP="00754521">
      <w:pPr>
        <w:tabs>
          <w:tab w:val="left" w:pos="1418"/>
        </w:tabs>
        <w:spacing w:line="240" w:lineRule="auto"/>
        <w:jc w:val="center"/>
        <w:rPr>
          <w:rFonts w:ascii="Times New Roman" w:eastAsia="Times New Roman" w:hAnsi="Times New Roman"/>
          <w:sz w:val="28"/>
          <w:szCs w:val="24"/>
          <w:lang w:eastAsia="ru-RU"/>
        </w:rPr>
      </w:pPr>
      <w:r w:rsidRPr="00214F10">
        <w:rPr>
          <w:rFonts w:ascii="Times New Roman" w:eastAsia="Times New Roman" w:hAnsi="Times New Roman"/>
          <w:sz w:val="28"/>
          <w:szCs w:val="24"/>
          <w:lang w:eastAsia="ru-RU"/>
        </w:rPr>
        <w:t xml:space="preserve">Данные об объектах </w:t>
      </w:r>
      <w:r>
        <w:rPr>
          <w:rFonts w:ascii="Times New Roman" w:eastAsia="Times New Roman" w:hAnsi="Times New Roman"/>
          <w:sz w:val="28"/>
          <w:szCs w:val="24"/>
          <w:lang w:eastAsia="ru-RU"/>
        </w:rPr>
        <w:t>обезвреживания</w:t>
      </w:r>
      <w:r w:rsidRPr="00214F10">
        <w:rPr>
          <w:rFonts w:ascii="Times New Roman" w:eastAsia="Times New Roman" w:hAnsi="Times New Roman"/>
          <w:sz w:val="28"/>
          <w:szCs w:val="24"/>
          <w:lang w:eastAsia="ru-RU"/>
        </w:rPr>
        <w:t xml:space="preserve"> отходов на территории</w:t>
      </w:r>
      <w:r w:rsidRPr="00214F10">
        <w:t xml:space="preserve"> </w:t>
      </w:r>
      <w:r w:rsidRPr="00214F10">
        <w:rPr>
          <w:rFonts w:ascii="Times New Roman" w:eastAsia="Times New Roman" w:hAnsi="Times New Roman"/>
          <w:sz w:val="28"/>
          <w:szCs w:val="24"/>
          <w:lang w:eastAsia="ru-RU"/>
        </w:rPr>
        <w:t>МО «Городской округ Ногликский»</w:t>
      </w:r>
    </w:p>
    <w:tbl>
      <w:tblPr>
        <w:tblStyle w:val="af9"/>
        <w:tblW w:w="10304" w:type="dxa"/>
        <w:jc w:val="center"/>
        <w:tblLayout w:type="fixed"/>
        <w:tblLook w:val="04A0" w:firstRow="1" w:lastRow="0" w:firstColumn="1" w:lastColumn="0" w:noHBand="0" w:noVBand="1"/>
      </w:tblPr>
      <w:tblGrid>
        <w:gridCol w:w="562"/>
        <w:gridCol w:w="1985"/>
        <w:gridCol w:w="3260"/>
        <w:gridCol w:w="1275"/>
        <w:gridCol w:w="1805"/>
        <w:gridCol w:w="1417"/>
      </w:tblGrid>
      <w:tr w:rsidR="00F93470" w:rsidRPr="00754521" w:rsidTr="008D520B">
        <w:trPr>
          <w:tblHeader/>
          <w:jc w:val="center"/>
        </w:trPr>
        <w:tc>
          <w:tcPr>
            <w:tcW w:w="562"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 п/п</w:t>
            </w:r>
          </w:p>
        </w:tc>
        <w:tc>
          <w:tcPr>
            <w:tcW w:w="1985"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Наименование объекта</w:t>
            </w:r>
          </w:p>
        </w:tc>
        <w:tc>
          <w:tcPr>
            <w:tcW w:w="3260"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Адрес объекта обезвреживания</w:t>
            </w:r>
          </w:p>
        </w:tc>
        <w:tc>
          <w:tcPr>
            <w:tcW w:w="1275"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Мощность, т/год</w:t>
            </w:r>
          </w:p>
        </w:tc>
        <w:tc>
          <w:tcPr>
            <w:tcW w:w="1805" w:type="dxa"/>
            <w:vAlign w:val="center"/>
          </w:tcPr>
          <w:p w:rsidR="00F93470" w:rsidRPr="00754521" w:rsidRDefault="00F93470" w:rsidP="00F93470">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Тип обезвреживания</w:t>
            </w:r>
          </w:p>
        </w:tc>
        <w:tc>
          <w:tcPr>
            <w:tcW w:w="1417"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 лицензии</w:t>
            </w:r>
          </w:p>
        </w:tc>
      </w:tr>
      <w:tr w:rsidR="00F93470" w:rsidRPr="00754521" w:rsidTr="008D520B">
        <w:trPr>
          <w:jc w:val="center"/>
        </w:trPr>
        <w:tc>
          <w:tcPr>
            <w:tcW w:w="562"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1</w:t>
            </w:r>
          </w:p>
        </w:tc>
        <w:tc>
          <w:tcPr>
            <w:tcW w:w="1985" w:type="dxa"/>
            <w:vAlign w:val="center"/>
          </w:tcPr>
          <w:p w:rsidR="00F93470" w:rsidRPr="00754521" w:rsidRDefault="00F93470" w:rsidP="00754521">
            <w:pPr>
              <w:tabs>
                <w:tab w:val="left" w:pos="1418"/>
              </w:tabs>
              <w:spacing w:after="0" w:line="240" w:lineRule="auto"/>
              <w:rPr>
                <w:rFonts w:ascii="Times New Roman" w:eastAsia="Times New Roman" w:hAnsi="Times New Roman"/>
                <w:szCs w:val="24"/>
                <w:lang w:eastAsia="ru-RU"/>
              </w:rPr>
            </w:pPr>
            <w:r w:rsidRPr="00754521">
              <w:rPr>
                <w:rFonts w:ascii="Times New Roman" w:eastAsia="Times New Roman" w:hAnsi="Times New Roman"/>
                <w:szCs w:val="24"/>
                <w:lang w:eastAsia="ru-RU"/>
              </w:rPr>
              <w:t>ООО «ЮРЭ К</w:t>
            </w:r>
          </w:p>
          <w:p w:rsidR="00F93470" w:rsidRPr="00754521" w:rsidRDefault="00F93470" w:rsidP="00754521">
            <w:pPr>
              <w:tabs>
                <w:tab w:val="left" w:pos="1418"/>
              </w:tabs>
              <w:spacing w:after="0" w:line="240" w:lineRule="auto"/>
              <w:rPr>
                <w:rFonts w:ascii="Times New Roman" w:eastAsia="Times New Roman" w:hAnsi="Times New Roman"/>
                <w:szCs w:val="24"/>
                <w:lang w:eastAsia="ru-RU"/>
              </w:rPr>
            </w:pPr>
            <w:r w:rsidRPr="00754521">
              <w:rPr>
                <w:rFonts w:ascii="Times New Roman" w:eastAsia="Times New Roman" w:hAnsi="Times New Roman"/>
                <w:szCs w:val="24"/>
                <w:lang w:eastAsia="ru-RU"/>
              </w:rPr>
              <w:t>Транспорт»</w:t>
            </w:r>
          </w:p>
        </w:tc>
        <w:tc>
          <w:tcPr>
            <w:tcW w:w="3260" w:type="dxa"/>
            <w:vAlign w:val="center"/>
          </w:tcPr>
          <w:p w:rsidR="00F93470" w:rsidRPr="00754521" w:rsidRDefault="00F93470" w:rsidP="00754521">
            <w:pPr>
              <w:tabs>
                <w:tab w:val="left" w:pos="1418"/>
              </w:tabs>
              <w:spacing w:after="0" w:line="240" w:lineRule="auto"/>
              <w:rPr>
                <w:rFonts w:ascii="Times New Roman" w:eastAsia="Times New Roman" w:hAnsi="Times New Roman"/>
                <w:szCs w:val="24"/>
                <w:lang w:eastAsia="ru-RU"/>
              </w:rPr>
            </w:pPr>
            <w:r w:rsidRPr="00754521">
              <w:rPr>
                <w:rFonts w:ascii="Times New Roman" w:eastAsia="Times New Roman" w:hAnsi="Times New Roman"/>
                <w:szCs w:val="24"/>
                <w:lang w:eastAsia="ru-RU"/>
              </w:rPr>
              <w:t>Ногликский район, Набильский залив, береговая база</w:t>
            </w:r>
            <w:r>
              <w:rPr>
                <w:rFonts w:ascii="Times New Roman" w:eastAsia="Times New Roman" w:hAnsi="Times New Roman"/>
                <w:szCs w:val="24"/>
                <w:lang w:eastAsia="ru-RU"/>
              </w:rPr>
              <w:t xml:space="preserve"> </w:t>
            </w:r>
            <w:r w:rsidRPr="00754521">
              <w:rPr>
                <w:rFonts w:ascii="Times New Roman" w:eastAsia="Times New Roman" w:hAnsi="Times New Roman"/>
                <w:szCs w:val="24"/>
                <w:lang w:eastAsia="ru-RU"/>
              </w:rPr>
              <w:t>«Кайган» (морской терминал Набиль), 17 км юго-вост.</w:t>
            </w:r>
            <w:r>
              <w:rPr>
                <w:rFonts w:ascii="Times New Roman" w:eastAsia="Times New Roman" w:hAnsi="Times New Roman"/>
                <w:szCs w:val="24"/>
                <w:lang w:eastAsia="ru-RU"/>
              </w:rPr>
              <w:t xml:space="preserve"> </w:t>
            </w:r>
            <w:r w:rsidRPr="00754521">
              <w:rPr>
                <w:rFonts w:ascii="Times New Roman" w:eastAsia="Times New Roman" w:hAnsi="Times New Roman"/>
                <w:szCs w:val="24"/>
                <w:lang w:eastAsia="ru-RU"/>
              </w:rPr>
              <w:t xml:space="preserve">от пгт. Ноглики; </w:t>
            </w:r>
            <w:r>
              <w:rPr>
                <w:rFonts w:ascii="Times New Roman" w:eastAsia="Times New Roman" w:hAnsi="Times New Roman"/>
                <w:szCs w:val="24"/>
                <w:lang w:eastAsia="ru-RU"/>
              </w:rPr>
              <w:t>Н</w:t>
            </w:r>
            <w:r w:rsidRPr="00754521">
              <w:rPr>
                <w:rFonts w:ascii="Times New Roman" w:eastAsia="Times New Roman" w:hAnsi="Times New Roman"/>
                <w:szCs w:val="24"/>
                <w:lang w:eastAsia="ru-RU"/>
              </w:rPr>
              <w:t>огликский район, залив Чайво, буровая площадка</w:t>
            </w:r>
          </w:p>
          <w:p w:rsidR="00F93470" w:rsidRPr="00754521" w:rsidRDefault="00F93470" w:rsidP="00754521">
            <w:pPr>
              <w:tabs>
                <w:tab w:val="left" w:pos="1418"/>
              </w:tabs>
              <w:spacing w:after="0" w:line="240" w:lineRule="auto"/>
              <w:rPr>
                <w:rFonts w:ascii="Times New Roman" w:eastAsia="Times New Roman" w:hAnsi="Times New Roman"/>
                <w:szCs w:val="24"/>
                <w:lang w:eastAsia="ru-RU"/>
              </w:rPr>
            </w:pPr>
            <w:r w:rsidRPr="00754521">
              <w:rPr>
                <w:rFonts w:ascii="Times New Roman" w:eastAsia="Times New Roman" w:hAnsi="Times New Roman"/>
                <w:szCs w:val="24"/>
                <w:lang w:eastAsia="ru-RU"/>
              </w:rPr>
              <w:t>«Чайво», 95 км на северо-восток от пгт. Ноглики</w:t>
            </w:r>
          </w:p>
        </w:tc>
        <w:tc>
          <w:tcPr>
            <w:tcW w:w="1275"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10</w:t>
            </w:r>
            <w:r w:rsidR="00EA211D">
              <w:rPr>
                <w:rFonts w:ascii="Times New Roman" w:eastAsia="Times New Roman" w:hAnsi="Times New Roman"/>
                <w:szCs w:val="24"/>
                <w:lang w:eastAsia="ru-RU"/>
              </w:rPr>
              <w:t>000</w:t>
            </w:r>
          </w:p>
        </w:tc>
        <w:tc>
          <w:tcPr>
            <w:tcW w:w="1805" w:type="dxa"/>
            <w:vAlign w:val="center"/>
          </w:tcPr>
          <w:p w:rsidR="00F93470" w:rsidRPr="00754521" w:rsidRDefault="00EA211D" w:rsidP="00F93470">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биохимическое</w:t>
            </w:r>
          </w:p>
        </w:tc>
        <w:tc>
          <w:tcPr>
            <w:tcW w:w="1417" w:type="dxa"/>
            <w:vAlign w:val="center"/>
          </w:tcPr>
          <w:p w:rsidR="00F93470" w:rsidRPr="00754521" w:rsidRDefault="00F93470" w:rsidP="00754521">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серия 065</w:t>
            </w:r>
            <w:r>
              <w:rPr>
                <w:rFonts w:ascii="Times New Roman" w:eastAsia="Times New Roman" w:hAnsi="Times New Roman"/>
                <w:szCs w:val="24"/>
                <w:lang w:eastAsia="ru-RU"/>
              </w:rPr>
              <w:t xml:space="preserve"> </w:t>
            </w:r>
            <w:r w:rsidRPr="00754521">
              <w:rPr>
                <w:rFonts w:ascii="Times New Roman" w:eastAsia="Times New Roman" w:hAnsi="Times New Roman"/>
                <w:szCs w:val="24"/>
                <w:lang w:eastAsia="ru-RU"/>
              </w:rPr>
              <w:t>№</w:t>
            </w:r>
            <w:r>
              <w:rPr>
                <w:rFonts w:ascii="Times New Roman" w:eastAsia="Times New Roman" w:hAnsi="Times New Roman"/>
                <w:szCs w:val="24"/>
                <w:lang w:eastAsia="ru-RU"/>
              </w:rPr>
              <w:t xml:space="preserve"> </w:t>
            </w:r>
            <w:r w:rsidRPr="00754521">
              <w:rPr>
                <w:rFonts w:ascii="Times New Roman" w:eastAsia="Times New Roman" w:hAnsi="Times New Roman"/>
                <w:szCs w:val="24"/>
                <w:lang w:eastAsia="ru-RU"/>
              </w:rPr>
              <w:t>00105</w:t>
            </w:r>
            <w:r>
              <w:rPr>
                <w:rFonts w:ascii="Times New Roman" w:eastAsia="Times New Roman" w:hAnsi="Times New Roman"/>
                <w:szCs w:val="24"/>
                <w:lang w:eastAsia="ru-RU"/>
              </w:rPr>
              <w:t xml:space="preserve"> о</w:t>
            </w:r>
            <w:r w:rsidRPr="00754521">
              <w:rPr>
                <w:rFonts w:ascii="Times New Roman" w:eastAsia="Times New Roman" w:hAnsi="Times New Roman"/>
                <w:szCs w:val="24"/>
                <w:lang w:eastAsia="ru-RU"/>
              </w:rPr>
              <w:t>т 25.04.2016</w:t>
            </w:r>
          </w:p>
        </w:tc>
      </w:tr>
      <w:tr w:rsidR="00F93470" w:rsidRPr="00754521" w:rsidTr="008D520B">
        <w:trPr>
          <w:jc w:val="center"/>
        </w:trPr>
        <w:tc>
          <w:tcPr>
            <w:tcW w:w="562" w:type="dxa"/>
            <w:vAlign w:val="center"/>
          </w:tcPr>
          <w:p w:rsidR="00F93470" w:rsidRPr="00754521" w:rsidRDefault="00F93470" w:rsidP="00F93470">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2</w:t>
            </w:r>
          </w:p>
        </w:tc>
        <w:tc>
          <w:tcPr>
            <w:tcW w:w="1985" w:type="dxa"/>
            <w:vAlign w:val="center"/>
          </w:tcPr>
          <w:p w:rsidR="00F93470" w:rsidRPr="00754521" w:rsidRDefault="00F93470" w:rsidP="00F93470">
            <w:pPr>
              <w:tabs>
                <w:tab w:val="left" w:pos="1418"/>
              </w:tabs>
              <w:spacing w:after="0" w:line="240" w:lineRule="auto"/>
              <w:rPr>
                <w:rFonts w:ascii="Times New Roman" w:eastAsia="Times New Roman" w:hAnsi="Times New Roman"/>
                <w:szCs w:val="24"/>
                <w:lang w:eastAsia="ru-RU"/>
              </w:rPr>
            </w:pPr>
            <w:r w:rsidRPr="00754521">
              <w:rPr>
                <w:rFonts w:ascii="Times New Roman" w:eastAsia="Times New Roman" w:hAnsi="Times New Roman"/>
                <w:szCs w:val="24"/>
                <w:lang w:eastAsia="ru-RU"/>
              </w:rPr>
              <w:t>ООО «ЮРЭ К</w:t>
            </w:r>
          </w:p>
          <w:p w:rsidR="00F93470" w:rsidRPr="00754521" w:rsidRDefault="00F93470" w:rsidP="00F93470">
            <w:pPr>
              <w:tabs>
                <w:tab w:val="left" w:pos="1418"/>
              </w:tabs>
              <w:spacing w:after="0" w:line="240" w:lineRule="auto"/>
              <w:rPr>
                <w:rFonts w:ascii="Times New Roman" w:eastAsia="Times New Roman" w:hAnsi="Times New Roman"/>
                <w:szCs w:val="24"/>
                <w:lang w:eastAsia="ru-RU"/>
              </w:rPr>
            </w:pPr>
            <w:r w:rsidRPr="00754521">
              <w:rPr>
                <w:rFonts w:ascii="Times New Roman" w:eastAsia="Times New Roman" w:hAnsi="Times New Roman"/>
                <w:szCs w:val="24"/>
                <w:lang w:eastAsia="ru-RU"/>
              </w:rPr>
              <w:t>Транспорт»</w:t>
            </w:r>
          </w:p>
        </w:tc>
        <w:tc>
          <w:tcPr>
            <w:tcW w:w="3260" w:type="dxa"/>
            <w:vAlign w:val="center"/>
          </w:tcPr>
          <w:p w:rsidR="00F93470" w:rsidRPr="00754521" w:rsidRDefault="00F93470" w:rsidP="00F93470">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 xml:space="preserve">Ногликский район. Береговая база </w:t>
            </w:r>
            <w:r>
              <w:rPr>
                <w:rFonts w:ascii="Times New Roman" w:eastAsia="Times New Roman" w:hAnsi="Times New Roman"/>
                <w:szCs w:val="24"/>
                <w:lang w:eastAsia="ru-RU"/>
              </w:rPr>
              <w:t>«</w:t>
            </w:r>
            <w:r w:rsidRPr="00F93470">
              <w:rPr>
                <w:rFonts w:ascii="Times New Roman" w:eastAsia="Times New Roman" w:hAnsi="Times New Roman"/>
                <w:szCs w:val="24"/>
                <w:lang w:eastAsia="ru-RU"/>
              </w:rPr>
              <w:t>Кайган</w:t>
            </w:r>
            <w:r>
              <w:rPr>
                <w:rFonts w:ascii="Times New Roman" w:eastAsia="Times New Roman" w:hAnsi="Times New Roman"/>
                <w:szCs w:val="24"/>
                <w:lang w:eastAsia="ru-RU"/>
              </w:rPr>
              <w:t>»</w:t>
            </w:r>
            <w:r w:rsidRPr="00F93470">
              <w:rPr>
                <w:rFonts w:ascii="Times New Roman" w:eastAsia="Times New Roman" w:hAnsi="Times New Roman"/>
                <w:szCs w:val="24"/>
                <w:lang w:eastAsia="ru-RU"/>
              </w:rPr>
              <w:t>, Факел</w:t>
            </w:r>
          </w:p>
        </w:tc>
        <w:tc>
          <w:tcPr>
            <w:tcW w:w="1275" w:type="dxa"/>
            <w:vAlign w:val="center"/>
          </w:tcPr>
          <w:p w:rsidR="00F93470" w:rsidRDefault="00EA211D" w:rsidP="00F93470">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18</w:t>
            </w:r>
          </w:p>
        </w:tc>
        <w:tc>
          <w:tcPr>
            <w:tcW w:w="1805" w:type="dxa"/>
            <w:vAlign w:val="center"/>
          </w:tcPr>
          <w:p w:rsidR="00F93470" w:rsidRPr="00754521" w:rsidRDefault="00EA211D" w:rsidP="00F93470">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F93470" w:rsidRPr="00754521" w:rsidRDefault="00F93470" w:rsidP="00F93470">
            <w:pPr>
              <w:tabs>
                <w:tab w:val="left" w:pos="1418"/>
              </w:tabs>
              <w:spacing w:after="0" w:line="240" w:lineRule="auto"/>
              <w:jc w:val="center"/>
              <w:rPr>
                <w:rFonts w:ascii="Times New Roman" w:eastAsia="Times New Roman" w:hAnsi="Times New Roman"/>
                <w:szCs w:val="24"/>
                <w:lang w:eastAsia="ru-RU"/>
              </w:rPr>
            </w:pPr>
            <w:r w:rsidRPr="00754521">
              <w:rPr>
                <w:rFonts w:ascii="Times New Roman" w:eastAsia="Times New Roman" w:hAnsi="Times New Roman"/>
                <w:szCs w:val="24"/>
                <w:lang w:eastAsia="ru-RU"/>
              </w:rPr>
              <w:t>серия 065</w:t>
            </w:r>
            <w:r>
              <w:rPr>
                <w:rFonts w:ascii="Times New Roman" w:eastAsia="Times New Roman" w:hAnsi="Times New Roman"/>
                <w:szCs w:val="24"/>
                <w:lang w:eastAsia="ru-RU"/>
              </w:rPr>
              <w:t xml:space="preserve"> </w:t>
            </w:r>
            <w:r w:rsidRPr="00754521">
              <w:rPr>
                <w:rFonts w:ascii="Times New Roman" w:eastAsia="Times New Roman" w:hAnsi="Times New Roman"/>
                <w:szCs w:val="24"/>
                <w:lang w:eastAsia="ru-RU"/>
              </w:rPr>
              <w:t>№</w:t>
            </w:r>
            <w:r>
              <w:rPr>
                <w:rFonts w:ascii="Times New Roman" w:eastAsia="Times New Roman" w:hAnsi="Times New Roman"/>
                <w:szCs w:val="24"/>
                <w:lang w:eastAsia="ru-RU"/>
              </w:rPr>
              <w:t xml:space="preserve"> </w:t>
            </w:r>
            <w:r w:rsidRPr="00754521">
              <w:rPr>
                <w:rFonts w:ascii="Times New Roman" w:eastAsia="Times New Roman" w:hAnsi="Times New Roman"/>
                <w:szCs w:val="24"/>
                <w:lang w:eastAsia="ru-RU"/>
              </w:rPr>
              <w:t>00105</w:t>
            </w:r>
            <w:r>
              <w:rPr>
                <w:rFonts w:ascii="Times New Roman" w:eastAsia="Times New Roman" w:hAnsi="Times New Roman"/>
                <w:szCs w:val="24"/>
                <w:lang w:eastAsia="ru-RU"/>
              </w:rPr>
              <w:t xml:space="preserve"> о</w:t>
            </w:r>
            <w:r w:rsidRPr="00754521">
              <w:rPr>
                <w:rFonts w:ascii="Times New Roman" w:eastAsia="Times New Roman" w:hAnsi="Times New Roman"/>
                <w:szCs w:val="24"/>
                <w:lang w:eastAsia="ru-RU"/>
              </w:rPr>
              <w:t>т 25.04.2016</w:t>
            </w:r>
          </w:p>
        </w:tc>
      </w:tr>
      <w:tr w:rsidR="00EA211D" w:rsidRPr="00754521" w:rsidTr="008D520B">
        <w:trPr>
          <w:jc w:val="center"/>
        </w:trPr>
        <w:tc>
          <w:tcPr>
            <w:tcW w:w="562"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3</w:t>
            </w:r>
          </w:p>
        </w:tc>
        <w:tc>
          <w:tcPr>
            <w:tcW w:w="1985" w:type="dxa"/>
            <w:vAlign w:val="center"/>
          </w:tcPr>
          <w:p w:rsidR="00EA211D" w:rsidRPr="00754521" w:rsidRDefault="00EA211D" w:rsidP="00EA211D">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Компания Эксон Нефтегаз Лимитед (ЭНЛ)</w:t>
            </w:r>
          </w:p>
        </w:tc>
        <w:tc>
          <w:tcPr>
            <w:tcW w:w="3260" w:type="dxa"/>
            <w:vAlign w:val="center"/>
          </w:tcPr>
          <w:p w:rsidR="00EA211D" w:rsidRPr="00F93470" w:rsidRDefault="00EA211D" w:rsidP="00EA211D">
            <w:pPr>
              <w:tabs>
                <w:tab w:val="left" w:pos="1418"/>
              </w:tabs>
              <w:spacing w:after="0" w:line="240" w:lineRule="auto"/>
              <w:rPr>
                <w:rFonts w:ascii="Times New Roman" w:eastAsia="Times New Roman" w:hAnsi="Times New Roman"/>
                <w:szCs w:val="24"/>
                <w:lang w:eastAsia="ru-RU"/>
              </w:rPr>
            </w:pPr>
            <w:r w:rsidRPr="00EA211D">
              <w:rPr>
                <w:rFonts w:ascii="Times New Roman" w:eastAsia="Times New Roman" w:hAnsi="Times New Roman"/>
                <w:szCs w:val="24"/>
                <w:lang w:eastAsia="ru-RU"/>
              </w:rPr>
              <w:t>Береговой комплекс подготовки Чайво.</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Основная производственная</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территория.</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Участок</w:t>
            </w:r>
            <w:r>
              <w:rPr>
                <w:rFonts w:ascii="Times New Roman" w:eastAsia="Times New Roman" w:hAnsi="Times New Roman"/>
                <w:szCs w:val="24"/>
                <w:lang w:eastAsia="ru-RU"/>
              </w:rPr>
              <w:t xml:space="preserve"> -2 размещения установки Smart-</w:t>
            </w:r>
            <w:r w:rsidRPr="00EA211D">
              <w:rPr>
                <w:rFonts w:ascii="Times New Roman" w:eastAsia="Times New Roman" w:hAnsi="Times New Roman"/>
                <w:szCs w:val="24"/>
                <w:lang w:eastAsia="ru-RU"/>
              </w:rPr>
              <w:t>Ash</w:t>
            </w:r>
          </w:p>
        </w:tc>
        <w:tc>
          <w:tcPr>
            <w:tcW w:w="1275"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90,444</w:t>
            </w:r>
          </w:p>
        </w:tc>
        <w:tc>
          <w:tcPr>
            <w:tcW w:w="1805"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r w:rsidR="00EA211D" w:rsidRPr="00754521" w:rsidTr="008D520B">
        <w:trPr>
          <w:jc w:val="center"/>
        </w:trPr>
        <w:tc>
          <w:tcPr>
            <w:tcW w:w="562"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4</w:t>
            </w:r>
          </w:p>
        </w:tc>
        <w:tc>
          <w:tcPr>
            <w:tcW w:w="1985" w:type="dxa"/>
            <w:vAlign w:val="center"/>
          </w:tcPr>
          <w:p w:rsidR="00EA211D" w:rsidRPr="00754521" w:rsidRDefault="00EA211D" w:rsidP="00EA211D">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Компания Эксон Нефтегаз Лимитед (ЭНЛ)</w:t>
            </w:r>
          </w:p>
        </w:tc>
        <w:tc>
          <w:tcPr>
            <w:tcW w:w="3260" w:type="dxa"/>
            <w:vAlign w:val="center"/>
          </w:tcPr>
          <w:p w:rsidR="00EA211D" w:rsidRPr="00F93470" w:rsidRDefault="00EA211D" w:rsidP="00EA211D">
            <w:pPr>
              <w:tabs>
                <w:tab w:val="left" w:pos="1418"/>
              </w:tabs>
              <w:spacing w:after="0" w:line="240" w:lineRule="auto"/>
              <w:rPr>
                <w:rFonts w:ascii="Times New Roman" w:eastAsia="Times New Roman" w:hAnsi="Times New Roman"/>
                <w:szCs w:val="24"/>
                <w:lang w:eastAsia="ru-RU"/>
              </w:rPr>
            </w:pPr>
            <w:r w:rsidRPr="00EA211D">
              <w:rPr>
                <w:rFonts w:ascii="Times New Roman" w:eastAsia="Times New Roman" w:hAnsi="Times New Roman"/>
                <w:szCs w:val="24"/>
                <w:lang w:eastAsia="ru-RU"/>
              </w:rPr>
              <w:t>Береговой комплекс подготовки Чайво.</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 xml:space="preserve">Основная производственная </w:t>
            </w:r>
            <w:r>
              <w:rPr>
                <w:rFonts w:ascii="Times New Roman" w:eastAsia="Times New Roman" w:hAnsi="Times New Roman"/>
                <w:szCs w:val="24"/>
                <w:lang w:eastAsia="ru-RU"/>
              </w:rPr>
              <w:t>территория</w:t>
            </w:r>
            <w:r w:rsidRPr="00EA211D">
              <w:rPr>
                <w:rFonts w:ascii="Times New Roman" w:eastAsia="Times New Roman" w:hAnsi="Times New Roman"/>
                <w:szCs w:val="24"/>
                <w:lang w:eastAsia="ru-RU"/>
              </w:rPr>
              <w:t>.</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Участок установки УЗГ- 1М</w:t>
            </w:r>
          </w:p>
        </w:tc>
        <w:tc>
          <w:tcPr>
            <w:tcW w:w="1275"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12,179</w:t>
            </w:r>
          </w:p>
        </w:tc>
        <w:tc>
          <w:tcPr>
            <w:tcW w:w="1805"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r w:rsidR="00EA211D" w:rsidRPr="00754521" w:rsidTr="008D520B">
        <w:trPr>
          <w:jc w:val="center"/>
        </w:trPr>
        <w:tc>
          <w:tcPr>
            <w:tcW w:w="562"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5</w:t>
            </w:r>
          </w:p>
        </w:tc>
        <w:tc>
          <w:tcPr>
            <w:tcW w:w="1985" w:type="dxa"/>
            <w:vAlign w:val="center"/>
          </w:tcPr>
          <w:p w:rsidR="00EA211D" w:rsidRPr="00754521" w:rsidRDefault="00EA211D" w:rsidP="00EA211D">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Компания Эксон Нефтегаз Лимитед (ЭНЛ)</w:t>
            </w:r>
          </w:p>
        </w:tc>
        <w:tc>
          <w:tcPr>
            <w:tcW w:w="3260" w:type="dxa"/>
            <w:vAlign w:val="center"/>
          </w:tcPr>
          <w:p w:rsidR="00EA211D" w:rsidRPr="00EA211D" w:rsidRDefault="00EA211D" w:rsidP="008D520B">
            <w:pPr>
              <w:tabs>
                <w:tab w:val="left" w:pos="1418"/>
              </w:tabs>
              <w:spacing w:after="0" w:line="240" w:lineRule="auto"/>
              <w:rPr>
                <w:rFonts w:ascii="Times New Roman" w:eastAsia="Times New Roman" w:hAnsi="Times New Roman"/>
                <w:szCs w:val="24"/>
                <w:lang w:eastAsia="ru-RU"/>
              </w:rPr>
            </w:pPr>
            <w:r w:rsidRPr="00EA211D">
              <w:rPr>
                <w:rFonts w:ascii="Times New Roman" w:eastAsia="Times New Roman" w:hAnsi="Times New Roman"/>
                <w:szCs w:val="24"/>
                <w:lang w:eastAsia="ru-RU"/>
              </w:rPr>
              <w:t>Береговой комплекс подготовки Чайво.</w:t>
            </w:r>
            <w:r w:rsidR="008D520B">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Основная производственная территория.</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Участок 1 - размещения установки Smart- Ash</w:t>
            </w:r>
          </w:p>
        </w:tc>
        <w:tc>
          <w:tcPr>
            <w:tcW w:w="1275"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4,916</w:t>
            </w:r>
          </w:p>
        </w:tc>
        <w:tc>
          <w:tcPr>
            <w:tcW w:w="1805"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r w:rsidR="00EA211D" w:rsidRPr="00754521" w:rsidTr="008D520B">
        <w:trPr>
          <w:jc w:val="center"/>
        </w:trPr>
        <w:tc>
          <w:tcPr>
            <w:tcW w:w="562"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6</w:t>
            </w:r>
          </w:p>
        </w:tc>
        <w:tc>
          <w:tcPr>
            <w:tcW w:w="1985" w:type="dxa"/>
            <w:vAlign w:val="center"/>
          </w:tcPr>
          <w:p w:rsidR="00EA211D" w:rsidRPr="00754521" w:rsidRDefault="00EA211D" w:rsidP="00EA211D">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Компания Эксон Нефтегаз Лимитед (ЭНЛ)</w:t>
            </w:r>
          </w:p>
        </w:tc>
        <w:tc>
          <w:tcPr>
            <w:tcW w:w="3260" w:type="dxa"/>
            <w:vAlign w:val="center"/>
          </w:tcPr>
          <w:p w:rsidR="00EA211D" w:rsidRPr="00EA211D" w:rsidRDefault="00EA211D" w:rsidP="00EA211D">
            <w:pPr>
              <w:tabs>
                <w:tab w:val="left" w:pos="1418"/>
              </w:tabs>
              <w:spacing w:after="0" w:line="240" w:lineRule="auto"/>
              <w:rPr>
                <w:rFonts w:ascii="Times New Roman" w:eastAsia="Times New Roman" w:hAnsi="Times New Roman"/>
                <w:szCs w:val="24"/>
                <w:lang w:eastAsia="ru-RU"/>
              </w:rPr>
            </w:pPr>
            <w:r w:rsidRPr="00EA211D">
              <w:rPr>
                <w:rFonts w:ascii="Times New Roman" w:eastAsia="Times New Roman" w:hAnsi="Times New Roman"/>
                <w:szCs w:val="24"/>
                <w:lang w:eastAsia="ru-RU"/>
              </w:rPr>
              <w:t>м.</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Чайво</w:t>
            </w:r>
            <w:r>
              <w:rPr>
                <w:rFonts w:ascii="Times New Roman" w:eastAsia="Times New Roman" w:hAnsi="Times New Roman"/>
                <w:szCs w:val="24"/>
                <w:lang w:eastAsia="ru-RU"/>
              </w:rPr>
              <w:t>.</w:t>
            </w:r>
            <w:r w:rsidRPr="00EA211D">
              <w:rPr>
                <w:rFonts w:ascii="Times New Roman" w:eastAsia="Times New Roman" w:hAnsi="Times New Roman"/>
                <w:szCs w:val="24"/>
                <w:lang w:eastAsia="ru-RU"/>
              </w:rPr>
              <w:t xml:space="preserve"> Буровая платформа Орлан (участок установки инсинератора), Infratech 200 MC</w:t>
            </w:r>
          </w:p>
        </w:tc>
        <w:tc>
          <w:tcPr>
            <w:tcW w:w="1275"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90,444</w:t>
            </w:r>
          </w:p>
        </w:tc>
        <w:tc>
          <w:tcPr>
            <w:tcW w:w="1805"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r w:rsidR="00EA211D" w:rsidRPr="00754521" w:rsidTr="008D520B">
        <w:trPr>
          <w:jc w:val="center"/>
        </w:trPr>
        <w:tc>
          <w:tcPr>
            <w:tcW w:w="562"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7</w:t>
            </w:r>
          </w:p>
        </w:tc>
        <w:tc>
          <w:tcPr>
            <w:tcW w:w="1985" w:type="dxa"/>
            <w:vAlign w:val="center"/>
          </w:tcPr>
          <w:p w:rsidR="00EA211D" w:rsidRPr="00754521" w:rsidRDefault="00EA211D" w:rsidP="00EA211D">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Компания Эксон Нефтегаз Лимитед (ЭНЛ)</w:t>
            </w:r>
          </w:p>
        </w:tc>
        <w:tc>
          <w:tcPr>
            <w:tcW w:w="3260" w:type="dxa"/>
            <w:vAlign w:val="center"/>
          </w:tcPr>
          <w:p w:rsidR="00EA211D" w:rsidRPr="00EA211D" w:rsidRDefault="00EA211D" w:rsidP="00EA211D">
            <w:pPr>
              <w:tabs>
                <w:tab w:val="left" w:pos="1418"/>
              </w:tabs>
              <w:spacing w:after="0" w:line="240" w:lineRule="auto"/>
              <w:rPr>
                <w:rFonts w:ascii="Times New Roman" w:eastAsia="Times New Roman" w:hAnsi="Times New Roman"/>
                <w:szCs w:val="24"/>
                <w:lang w:eastAsia="ru-RU"/>
              </w:rPr>
            </w:pPr>
            <w:r w:rsidRPr="00EA211D">
              <w:rPr>
                <w:rFonts w:ascii="Times New Roman" w:eastAsia="Times New Roman" w:hAnsi="Times New Roman"/>
                <w:szCs w:val="24"/>
                <w:lang w:eastAsia="ru-RU"/>
              </w:rPr>
              <w:t>м.Чайво, БКП (участок установки инсинератора), Infratech 500 MC</w:t>
            </w:r>
          </w:p>
        </w:tc>
        <w:tc>
          <w:tcPr>
            <w:tcW w:w="1275"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433,228</w:t>
            </w:r>
          </w:p>
        </w:tc>
        <w:tc>
          <w:tcPr>
            <w:tcW w:w="1805"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r w:rsidR="00EA211D" w:rsidRPr="00754521" w:rsidTr="008D520B">
        <w:trPr>
          <w:jc w:val="center"/>
        </w:trPr>
        <w:tc>
          <w:tcPr>
            <w:tcW w:w="562"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8</w:t>
            </w:r>
          </w:p>
        </w:tc>
        <w:tc>
          <w:tcPr>
            <w:tcW w:w="1985" w:type="dxa"/>
            <w:vAlign w:val="center"/>
          </w:tcPr>
          <w:p w:rsidR="00EA211D" w:rsidRPr="00754521" w:rsidRDefault="00EA211D" w:rsidP="00EA211D">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Компания Эксон Нефтегаз Лимитед (ЭНЛ)</w:t>
            </w:r>
          </w:p>
        </w:tc>
        <w:tc>
          <w:tcPr>
            <w:tcW w:w="3260" w:type="dxa"/>
            <w:vAlign w:val="center"/>
          </w:tcPr>
          <w:p w:rsidR="00EA211D" w:rsidRPr="00EA211D" w:rsidRDefault="00EA211D" w:rsidP="00EA211D">
            <w:pPr>
              <w:tabs>
                <w:tab w:val="left" w:pos="1418"/>
              </w:tabs>
              <w:spacing w:after="0" w:line="240" w:lineRule="auto"/>
              <w:rPr>
                <w:rFonts w:ascii="Times New Roman" w:eastAsia="Times New Roman" w:hAnsi="Times New Roman"/>
                <w:szCs w:val="24"/>
                <w:lang w:eastAsia="ru-RU"/>
              </w:rPr>
            </w:pPr>
            <w:r w:rsidRPr="00EA211D">
              <w:rPr>
                <w:rFonts w:ascii="Times New Roman" w:eastAsia="Times New Roman" w:hAnsi="Times New Roman"/>
                <w:szCs w:val="24"/>
                <w:lang w:eastAsia="ru-RU"/>
              </w:rPr>
              <w:t>м.</w:t>
            </w:r>
            <w:r>
              <w:rPr>
                <w:rFonts w:ascii="Times New Roman" w:eastAsia="Times New Roman" w:hAnsi="Times New Roman"/>
                <w:szCs w:val="24"/>
                <w:lang w:eastAsia="ru-RU"/>
              </w:rPr>
              <w:t xml:space="preserve"> </w:t>
            </w:r>
            <w:r w:rsidRPr="00EA211D">
              <w:rPr>
                <w:rFonts w:ascii="Times New Roman" w:eastAsia="Times New Roman" w:hAnsi="Times New Roman"/>
                <w:szCs w:val="24"/>
                <w:lang w:eastAsia="ru-RU"/>
              </w:rPr>
              <w:t>Чайво, БКП участок установки "Форсаж-1"</w:t>
            </w:r>
          </w:p>
        </w:tc>
        <w:tc>
          <w:tcPr>
            <w:tcW w:w="1275" w:type="dxa"/>
            <w:vAlign w:val="center"/>
          </w:tcPr>
          <w:p w:rsidR="00EA211D"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89,615</w:t>
            </w:r>
          </w:p>
        </w:tc>
        <w:tc>
          <w:tcPr>
            <w:tcW w:w="1805"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EA211D" w:rsidRPr="00754521" w:rsidRDefault="00EA211D" w:rsidP="00EA211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r w:rsidR="0095144F" w:rsidRPr="00754521" w:rsidTr="008D520B">
        <w:trPr>
          <w:jc w:val="center"/>
        </w:trPr>
        <w:tc>
          <w:tcPr>
            <w:tcW w:w="562" w:type="dxa"/>
            <w:vAlign w:val="center"/>
          </w:tcPr>
          <w:p w:rsidR="0095144F" w:rsidRDefault="0095144F" w:rsidP="0095144F">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9</w:t>
            </w:r>
          </w:p>
        </w:tc>
        <w:tc>
          <w:tcPr>
            <w:tcW w:w="1985" w:type="dxa"/>
            <w:vAlign w:val="center"/>
          </w:tcPr>
          <w:p w:rsidR="0095144F" w:rsidRPr="00F93470" w:rsidRDefault="0095144F" w:rsidP="0095144F">
            <w:pPr>
              <w:tabs>
                <w:tab w:val="left" w:pos="1418"/>
              </w:tabs>
              <w:spacing w:after="0" w:line="240" w:lineRule="auto"/>
              <w:rPr>
                <w:rFonts w:ascii="Times New Roman" w:eastAsia="Times New Roman" w:hAnsi="Times New Roman"/>
                <w:szCs w:val="24"/>
                <w:lang w:eastAsia="ru-RU"/>
              </w:rPr>
            </w:pPr>
            <w:r w:rsidRPr="00EA211D">
              <w:rPr>
                <w:rFonts w:ascii="Times New Roman" w:eastAsia="Times New Roman" w:hAnsi="Times New Roman"/>
                <w:szCs w:val="24"/>
                <w:lang w:eastAsia="ru-RU"/>
              </w:rPr>
              <w:t xml:space="preserve">ООО </w:t>
            </w:r>
            <w:r>
              <w:rPr>
                <w:rFonts w:ascii="Times New Roman" w:eastAsia="Times New Roman" w:hAnsi="Times New Roman"/>
                <w:szCs w:val="24"/>
                <w:lang w:eastAsia="ru-RU"/>
              </w:rPr>
              <w:t>«</w:t>
            </w:r>
            <w:r w:rsidRPr="00EA211D">
              <w:rPr>
                <w:rFonts w:ascii="Times New Roman" w:eastAsia="Times New Roman" w:hAnsi="Times New Roman"/>
                <w:szCs w:val="24"/>
                <w:lang w:eastAsia="ru-RU"/>
              </w:rPr>
              <w:t>Экошельф</w:t>
            </w:r>
            <w:r>
              <w:rPr>
                <w:rFonts w:ascii="Times New Roman" w:eastAsia="Times New Roman" w:hAnsi="Times New Roman"/>
                <w:szCs w:val="24"/>
                <w:lang w:eastAsia="ru-RU"/>
              </w:rPr>
              <w:t>»</w:t>
            </w:r>
          </w:p>
        </w:tc>
        <w:tc>
          <w:tcPr>
            <w:tcW w:w="3260" w:type="dxa"/>
            <w:vAlign w:val="center"/>
          </w:tcPr>
          <w:p w:rsidR="0095144F" w:rsidRPr="00EA211D" w:rsidRDefault="0095144F" w:rsidP="0095144F">
            <w:pPr>
              <w:tabs>
                <w:tab w:val="left" w:pos="1418"/>
              </w:tabs>
              <w:spacing w:after="0" w:line="240" w:lineRule="auto"/>
              <w:rPr>
                <w:rFonts w:ascii="Times New Roman" w:eastAsia="Times New Roman" w:hAnsi="Times New Roman"/>
                <w:szCs w:val="24"/>
                <w:lang w:eastAsia="ru-RU"/>
              </w:rPr>
            </w:pPr>
            <w:r w:rsidRPr="0095144F">
              <w:rPr>
                <w:rFonts w:ascii="Times New Roman" w:eastAsia="Times New Roman" w:hAnsi="Times New Roman"/>
                <w:szCs w:val="24"/>
                <w:lang w:eastAsia="ru-RU"/>
              </w:rPr>
              <w:t>пгт.</w:t>
            </w:r>
            <w:r>
              <w:rPr>
                <w:rFonts w:ascii="Times New Roman" w:eastAsia="Times New Roman" w:hAnsi="Times New Roman"/>
                <w:szCs w:val="24"/>
                <w:lang w:eastAsia="ru-RU"/>
              </w:rPr>
              <w:t xml:space="preserve"> </w:t>
            </w:r>
            <w:r w:rsidRPr="0095144F">
              <w:rPr>
                <w:rFonts w:ascii="Times New Roman" w:eastAsia="Times New Roman" w:hAnsi="Times New Roman"/>
                <w:szCs w:val="24"/>
                <w:lang w:eastAsia="ru-RU"/>
              </w:rPr>
              <w:t>Ноглики, ул.</w:t>
            </w:r>
            <w:r>
              <w:rPr>
                <w:rFonts w:ascii="Times New Roman" w:eastAsia="Times New Roman" w:hAnsi="Times New Roman"/>
                <w:szCs w:val="24"/>
                <w:lang w:eastAsia="ru-RU"/>
              </w:rPr>
              <w:t xml:space="preserve"> </w:t>
            </w:r>
            <w:r w:rsidRPr="0095144F">
              <w:rPr>
                <w:rFonts w:ascii="Times New Roman" w:eastAsia="Times New Roman" w:hAnsi="Times New Roman"/>
                <w:szCs w:val="24"/>
                <w:lang w:eastAsia="ru-RU"/>
              </w:rPr>
              <w:t>Бошняка, 1, основная производственная территория.</w:t>
            </w:r>
            <w:r>
              <w:rPr>
                <w:rFonts w:ascii="Times New Roman" w:eastAsia="Times New Roman" w:hAnsi="Times New Roman"/>
                <w:szCs w:val="24"/>
                <w:lang w:eastAsia="ru-RU"/>
              </w:rPr>
              <w:t xml:space="preserve"> </w:t>
            </w:r>
            <w:r w:rsidRPr="0095144F">
              <w:rPr>
                <w:rFonts w:ascii="Times New Roman" w:eastAsia="Times New Roman" w:hAnsi="Times New Roman"/>
                <w:szCs w:val="24"/>
                <w:lang w:eastAsia="ru-RU"/>
              </w:rPr>
              <w:t>Участок производственно- технического обеспечения работ, Форсаж-1</w:t>
            </w:r>
          </w:p>
        </w:tc>
        <w:tc>
          <w:tcPr>
            <w:tcW w:w="1275" w:type="dxa"/>
            <w:vAlign w:val="center"/>
          </w:tcPr>
          <w:p w:rsidR="0095144F" w:rsidRDefault="0095144F" w:rsidP="0095144F">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125</w:t>
            </w:r>
          </w:p>
        </w:tc>
        <w:tc>
          <w:tcPr>
            <w:tcW w:w="1805" w:type="dxa"/>
            <w:vAlign w:val="center"/>
          </w:tcPr>
          <w:p w:rsidR="0095144F" w:rsidRPr="00754521" w:rsidRDefault="0095144F" w:rsidP="0095144F">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95144F" w:rsidRPr="0095144F" w:rsidRDefault="0095144F" w:rsidP="0095144F">
            <w:pPr>
              <w:tabs>
                <w:tab w:val="left" w:pos="1418"/>
              </w:tabs>
              <w:spacing w:after="0" w:line="240" w:lineRule="auto"/>
              <w:jc w:val="center"/>
              <w:rPr>
                <w:rFonts w:ascii="Times New Roman" w:eastAsia="Times New Roman" w:hAnsi="Times New Roman"/>
                <w:szCs w:val="24"/>
                <w:lang w:eastAsia="ru-RU"/>
              </w:rPr>
            </w:pPr>
            <w:r w:rsidRPr="0095144F">
              <w:rPr>
                <w:rFonts w:ascii="Times New Roman" w:eastAsia="Times New Roman" w:hAnsi="Times New Roman"/>
                <w:szCs w:val="24"/>
                <w:lang w:eastAsia="ru-RU"/>
              </w:rPr>
              <w:t>№ (65)-430- СТБР</w:t>
            </w:r>
            <w:r>
              <w:rPr>
                <w:rFonts w:ascii="Times New Roman" w:eastAsia="Times New Roman" w:hAnsi="Times New Roman"/>
                <w:szCs w:val="24"/>
                <w:lang w:eastAsia="ru-RU"/>
              </w:rPr>
              <w:t xml:space="preserve"> от </w:t>
            </w:r>
            <w:r w:rsidRPr="0095144F">
              <w:rPr>
                <w:rFonts w:ascii="Times New Roman" w:eastAsia="Times New Roman" w:hAnsi="Times New Roman"/>
                <w:szCs w:val="24"/>
                <w:lang w:eastAsia="ru-RU"/>
              </w:rPr>
              <w:t>27.06.2016</w:t>
            </w:r>
          </w:p>
          <w:p w:rsidR="0095144F" w:rsidRPr="0095144F" w:rsidRDefault="0095144F" w:rsidP="0095144F">
            <w:pPr>
              <w:tabs>
                <w:tab w:val="left" w:pos="1418"/>
              </w:tabs>
              <w:spacing w:after="0" w:line="240" w:lineRule="auto"/>
              <w:jc w:val="center"/>
              <w:rPr>
                <w:rFonts w:ascii="Times New Roman" w:eastAsia="Times New Roman" w:hAnsi="Times New Roman"/>
                <w:szCs w:val="24"/>
                <w:lang w:eastAsia="ru-RU"/>
              </w:rPr>
            </w:pPr>
            <w:r w:rsidRPr="0095144F">
              <w:rPr>
                <w:rFonts w:ascii="Times New Roman" w:eastAsia="Times New Roman" w:hAnsi="Times New Roman"/>
                <w:szCs w:val="24"/>
                <w:lang w:eastAsia="ru-RU"/>
              </w:rPr>
              <w:tab/>
            </w:r>
          </w:p>
          <w:p w:rsidR="0095144F" w:rsidRPr="0095144F" w:rsidRDefault="0095144F" w:rsidP="0095144F">
            <w:pPr>
              <w:tabs>
                <w:tab w:val="left" w:pos="1418"/>
              </w:tabs>
              <w:spacing w:after="0" w:line="240" w:lineRule="auto"/>
              <w:jc w:val="center"/>
              <w:rPr>
                <w:rFonts w:ascii="Times New Roman" w:eastAsia="Times New Roman" w:hAnsi="Times New Roman"/>
                <w:szCs w:val="24"/>
                <w:lang w:eastAsia="ru-RU"/>
              </w:rPr>
            </w:pPr>
            <w:r w:rsidRPr="0095144F">
              <w:rPr>
                <w:rFonts w:ascii="Times New Roman" w:eastAsia="Times New Roman" w:hAnsi="Times New Roman"/>
                <w:szCs w:val="24"/>
                <w:lang w:eastAsia="ru-RU"/>
              </w:rPr>
              <w:tab/>
            </w:r>
          </w:p>
          <w:p w:rsidR="0095144F" w:rsidRDefault="0095144F" w:rsidP="0095144F">
            <w:pPr>
              <w:tabs>
                <w:tab w:val="left" w:pos="1418"/>
              </w:tabs>
              <w:spacing w:after="0" w:line="240" w:lineRule="auto"/>
              <w:jc w:val="center"/>
              <w:rPr>
                <w:rFonts w:ascii="Times New Roman" w:eastAsia="Times New Roman" w:hAnsi="Times New Roman"/>
                <w:szCs w:val="24"/>
                <w:lang w:eastAsia="ru-RU"/>
              </w:rPr>
            </w:pPr>
            <w:r w:rsidRPr="0095144F">
              <w:rPr>
                <w:rFonts w:ascii="Times New Roman" w:eastAsia="Times New Roman" w:hAnsi="Times New Roman"/>
                <w:szCs w:val="24"/>
                <w:lang w:eastAsia="ru-RU"/>
              </w:rPr>
              <w:tab/>
            </w:r>
          </w:p>
        </w:tc>
      </w:tr>
      <w:tr w:rsidR="00B82BD8" w:rsidRPr="00754521" w:rsidTr="008D520B">
        <w:trPr>
          <w:jc w:val="center"/>
        </w:trPr>
        <w:tc>
          <w:tcPr>
            <w:tcW w:w="562"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lastRenderedPageBreak/>
              <w:t>10</w:t>
            </w:r>
          </w:p>
        </w:tc>
        <w:tc>
          <w:tcPr>
            <w:tcW w:w="1985" w:type="dxa"/>
            <w:vAlign w:val="center"/>
          </w:tcPr>
          <w:p w:rsidR="00B82BD8" w:rsidRPr="00754521" w:rsidRDefault="00B82BD8" w:rsidP="00B82BD8">
            <w:pPr>
              <w:tabs>
                <w:tab w:val="left" w:pos="1418"/>
              </w:tabs>
              <w:spacing w:after="0" w:line="240" w:lineRule="auto"/>
              <w:rPr>
                <w:rFonts w:ascii="Times New Roman" w:eastAsia="Times New Roman" w:hAnsi="Times New Roman"/>
                <w:szCs w:val="24"/>
                <w:lang w:eastAsia="ru-RU"/>
              </w:rPr>
            </w:pPr>
            <w:r w:rsidRPr="00F93470">
              <w:rPr>
                <w:rFonts w:ascii="Times New Roman" w:eastAsia="Times New Roman" w:hAnsi="Times New Roman"/>
                <w:szCs w:val="24"/>
                <w:lang w:eastAsia="ru-RU"/>
              </w:rPr>
              <w:t>Компания Эксон Нефтегаз Лимитед (ЭНЛ)</w:t>
            </w:r>
          </w:p>
        </w:tc>
        <w:tc>
          <w:tcPr>
            <w:tcW w:w="3260" w:type="dxa"/>
            <w:vAlign w:val="center"/>
          </w:tcPr>
          <w:p w:rsidR="00B82BD8" w:rsidRPr="0095144F" w:rsidRDefault="00B82BD8" w:rsidP="00B82BD8">
            <w:pPr>
              <w:tabs>
                <w:tab w:val="left" w:pos="1418"/>
              </w:tabs>
              <w:spacing w:after="0" w:line="240" w:lineRule="auto"/>
              <w:rPr>
                <w:rFonts w:ascii="Times New Roman" w:eastAsia="Times New Roman" w:hAnsi="Times New Roman"/>
                <w:szCs w:val="24"/>
                <w:lang w:eastAsia="ru-RU"/>
              </w:rPr>
            </w:pPr>
            <w:r w:rsidRPr="00B82BD8">
              <w:rPr>
                <w:rFonts w:ascii="Times New Roman" w:eastAsia="Times New Roman" w:hAnsi="Times New Roman"/>
                <w:szCs w:val="24"/>
                <w:lang w:eastAsia="ru-RU"/>
              </w:rPr>
              <w:t>м.</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Чайво, БКП участок установки оборудования 2, Форсаж-1</w:t>
            </w:r>
          </w:p>
        </w:tc>
        <w:tc>
          <w:tcPr>
            <w:tcW w:w="1275"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42,165</w:t>
            </w:r>
          </w:p>
        </w:tc>
        <w:tc>
          <w:tcPr>
            <w:tcW w:w="1805" w:type="dxa"/>
            <w:vAlign w:val="center"/>
          </w:tcPr>
          <w:p w:rsidR="00B82BD8" w:rsidRPr="00754521" w:rsidRDefault="00B82BD8" w:rsidP="00B82BD8">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B82BD8" w:rsidRPr="00754521" w:rsidRDefault="00B82BD8" w:rsidP="00B82BD8">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r w:rsidR="00B82BD8" w:rsidRPr="00754521" w:rsidTr="008D520B">
        <w:trPr>
          <w:jc w:val="center"/>
        </w:trPr>
        <w:tc>
          <w:tcPr>
            <w:tcW w:w="562"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11</w:t>
            </w:r>
          </w:p>
        </w:tc>
        <w:tc>
          <w:tcPr>
            <w:tcW w:w="1985" w:type="dxa"/>
            <w:vAlign w:val="center"/>
          </w:tcPr>
          <w:p w:rsidR="00B82BD8" w:rsidRPr="00F93470" w:rsidRDefault="00B82BD8" w:rsidP="00B82BD8">
            <w:pPr>
              <w:tabs>
                <w:tab w:val="left" w:pos="1418"/>
              </w:tabs>
              <w:spacing w:after="0" w:line="240" w:lineRule="auto"/>
              <w:rPr>
                <w:rFonts w:ascii="Times New Roman" w:eastAsia="Times New Roman" w:hAnsi="Times New Roman"/>
                <w:szCs w:val="24"/>
                <w:lang w:eastAsia="ru-RU"/>
              </w:rPr>
            </w:pPr>
            <w:r w:rsidRPr="00B82BD8">
              <w:rPr>
                <w:rFonts w:ascii="Times New Roman" w:eastAsia="Times New Roman" w:hAnsi="Times New Roman"/>
                <w:szCs w:val="24"/>
                <w:lang w:eastAsia="ru-RU"/>
              </w:rPr>
              <w:t xml:space="preserve">ООО </w:t>
            </w:r>
            <w:r>
              <w:rPr>
                <w:rFonts w:ascii="Times New Roman" w:eastAsia="Times New Roman" w:hAnsi="Times New Roman"/>
                <w:szCs w:val="24"/>
                <w:lang w:eastAsia="ru-RU"/>
              </w:rPr>
              <w:t>«</w:t>
            </w:r>
            <w:r w:rsidRPr="00B82BD8">
              <w:rPr>
                <w:rFonts w:ascii="Times New Roman" w:eastAsia="Times New Roman" w:hAnsi="Times New Roman"/>
                <w:szCs w:val="24"/>
                <w:lang w:eastAsia="ru-RU"/>
              </w:rPr>
              <w:t>ИГЛ</w:t>
            </w:r>
            <w:r>
              <w:rPr>
                <w:rFonts w:ascii="Times New Roman" w:eastAsia="Times New Roman" w:hAnsi="Times New Roman"/>
                <w:szCs w:val="24"/>
                <w:lang w:eastAsia="ru-RU"/>
              </w:rPr>
              <w:t>»</w:t>
            </w:r>
          </w:p>
        </w:tc>
        <w:tc>
          <w:tcPr>
            <w:tcW w:w="3260" w:type="dxa"/>
            <w:vAlign w:val="center"/>
          </w:tcPr>
          <w:p w:rsidR="00B82BD8" w:rsidRPr="00B82BD8" w:rsidRDefault="00B82BD8" w:rsidP="008D520B">
            <w:pPr>
              <w:tabs>
                <w:tab w:val="left" w:pos="1418"/>
              </w:tabs>
              <w:spacing w:after="0" w:line="240" w:lineRule="auto"/>
              <w:rPr>
                <w:rFonts w:ascii="Times New Roman" w:eastAsia="Times New Roman" w:hAnsi="Times New Roman"/>
                <w:szCs w:val="24"/>
                <w:lang w:eastAsia="ru-RU"/>
              </w:rPr>
            </w:pPr>
            <w:r w:rsidRPr="00B82BD8">
              <w:rPr>
                <w:rFonts w:ascii="Times New Roman" w:eastAsia="Times New Roman" w:hAnsi="Times New Roman"/>
                <w:szCs w:val="24"/>
                <w:lang w:eastAsia="ru-RU"/>
              </w:rPr>
              <w:t>в 3-х км западнее 696 км автодороги</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Южно-Сахалинск</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 xml:space="preserve"> Оха</w:t>
            </w:r>
            <w:r>
              <w:rPr>
                <w:rFonts w:ascii="Times New Roman" w:eastAsia="Times New Roman" w:hAnsi="Times New Roman"/>
                <w:szCs w:val="24"/>
                <w:lang w:eastAsia="ru-RU"/>
              </w:rPr>
              <w:t xml:space="preserve"> – </w:t>
            </w:r>
            <w:r w:rsidRPr="00B82BD8">
              <w:rPr>
                <w:rFonts w:ascii="Times New Roman" w:eastAsia="Times New Roman" w:hAnsi="Times New Roman"/>
                <w:szCs w:val="24"/>
                <w:lang w:eastAsia="ru-RU"/>
              </w:rPr>
              <w:t>Москальво, западнее с.</w:t>
            </w:r>
            <w:r>
              <w:rPr>
                <w:rFonts w:ascii="Times New Roman" w:eastAsia="Times New Roman" w:hAnsi="Times New Roman"/>
                <w:szCs w:val="24"/>
                <w:lang w:eastAsia="ru-RU"/>
              </w:rPr>
              <w:t xml:space="preserve"> Вал. </w:t>
            </w:r>
            <w:r w:rsidRPr="00B82BD8">
              <w:rPr>
                <w:rFonts w:ascii="Times New Roman" w:eastAsia="Times New Roman" w:hAnsi="Times New Roman"/>
                <w:szCs w:val="24"/>
                <w:lang w:eastAsia="ru-RU"/>
              </w:rPr>
              <w:t>Производственная площадка, участок установки ИН-50.02 КММ</w:t>
            </w:r>
          </w:p>
        </w:tc>
        <w:tc>
          <w:tcPr>
            <w:tcW w:w="1275"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144</w:t>
            </w:r>
          </w:p>
        </w:tc>
        <w:tc>
          <w:tcPr>
            <w:tcW w:w="1805" w:type="dxa"/>
            <w:vAlign w:val="center"/>
          </w:tcPr>
          <w:p w:rsidR="00B82BD8" w:rsidRPr="00754521" w:rsidRDefault="00B82BD8" w:rsidP="00B82BD8">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sidRPr="00B82BD8">
              <w:rPr>
                <w:rFonts w:ascii="Times New Roman" w:eastAsia="Times New Roman" w:hAnsi="Times New Roman"/>
                <w:szCs w:val="24"/>
                <w:lang w:eastAsia="ru-RU"/>
              </w:rPr>
              <w:t>№ (65)-689- СТОУРБ</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от 13.07.2016</w:t>
            </w:r>
          </w:p>
        </w:tc>
      </w:tr>
      <w:tr w:rsidR="00B82BD8" w:rsidRPr="00754521" w:rsidTr="008D520B">
        <w:trPr>
          <w:jc w:val="center"/>
        </w:trPr>
        <w:tc>
          <w:tcPr>
            <w:tcW w:w="562"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12</w:t>
            </w:r>
          </w:p>
        </w:tc>
        <w:tc>
          <w:tcPr>
            <w:tcW w:w="1985" w:type="dxa"/>
            <w:vAlign w:val="center"/>
          </w:tcPr>
          <w:p w:rsidR="00B82BD8" w:rsidRPr="00F93470" w:rsidRDefault="00B82BD8" w:rsidP="00B82BD8">
            <w:pPr>
              <w:tabs>
                <w:tab w:val="left" w:pos="1418"/>
              </w:tabs>
              <w:spacing w:after="0" w:line="240" w:lineRule="auto"/>
              <w:rPr>
                <w:rFonts w:ascii="Times New Roman" w:eastAsia="Times New Roman" w:hAnsi="Times New Roman"/>
                <w:szCs w:val="24"/>
                <w:lang w:eastAsia="ru-RU"/>
              </w:rPr>
            </w:pPr>
            <w:r w:rsidRPr="00B82BD8">
              <w:rPr>
                <w:rFonts w:ascii="Times New Roman" w:eastAsia="Times New Roman" w:hAnsi="Times New Roman"/>
                <w:szCs w:val="24"/>
                <w:lang w:eastAsia="ru-RU"/>
              </w:rPr>
              <w:t xml:space="preserve">ООО </w:t>
            </w:r>
            <w:r>
              <w:rPr>
                <w:rFonts w:ascii="Times New Roman" w:eastAsia="Times New Roman" w:hAnsi="Times New Roman"/>
                <w:szCs w:val="24"/>
                <w:lang w:eastAsia="ru-RU"/>
              </w:rPr>
              <w:t>«</w:t>
            </w:r>
            <w:r w:rsidRPr="00B82BD8">
              <w:rPr>
                <w:rFonts w:ascii="Times New Roman" w:eastAsia="Times New Roman" w:hAnsi="Times New Roman"/>
                <w:szCs w:val="24"/>
                <w:lang w:eastAsia="ru-RU"/>
              </w:rPr>
              <w:t>ИГЛ</w:t>
            </w:r>
            <w:r>
              <w:rPr>
                <w:rFonts w:ascii="Times New Roman" w:eastAsia="Times New Roman" w:hAnsi="Times New Roman"/>
                <w:szCs w:val="24"/>
                <w:lang w:eastAsia="ru-RU"/>
              </w:rPr>
              <w:t>»</w:t>
            </w:r>
          </w:p>
        </w:tc>
        <w:tc>
          <w:tcPr>
            <w:tcW w:w="3260" w:type="dxa"/>
            <w:vAlign w:val="center"/>
          </w:tcPr>
          <w:p w:rsidR="00B82BD8" w:rsidRPr="00B82BD8" w:rsidRDefault="00B82BD8" w:rsidP="008D520B">
            <w:pPr>
              <w:tabs>
                <w:tab w:val="left" w:pos="1418"/>
              </w:tabs>
              <w:spacing w:after="0" w:line="240" w:lineRule="auto"/>
              <w:rPr>
                <w:rFonts w:ascii="Times New Roman" w:eastAsia="Times New Roman" w:hAnsi="Times New Roman"/>
                <w:szCs w:val="24"/>
                <w:lang w:eastAsia="ru-RU"/>
              </w:rPr>
            </w:pPr>
            <w:r w:rsidRPr="00B82BD8">
              <w:rPr>
                <w:rFonts w:ascii="Times New Roman" w:eastAsia="Times New Roman" w:hAnsi="Times New Roman"/>
                <w:szCs w:val="24"/>
                <w:lang w:eastAsia="ru-RU"/>
              </w:rPr>
              <w:t>в 3-х км западнее 696 км автодороги</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Южно- Сахалинск</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 xml:space="preserve"> Оха</w:t>
            </w:r>
            <w:r>
              <w:rPr>
                <w:rFonts w:ascii="Times New Roman" w:eastAsia="Times New Roman" w:hAnsi="Times New Roman"/>
                <w:szCs w:val="24"/>
                <w:lang w:eastAsia="ru-RU"/>
              </w:rPr>
              <w:t xml:space="preserve"> – </w:t>
            </w:r>
            <w:r w:rsidRPr="00B82BD8">
              <w:rPr>
                <w:rFonts w:ascii="Times New Roman" w:eastAsia="Times New Roman" w:hAnsi="Times New Roman"/>
                <w:szCs w:val="24"/>
                <w:lang w:eastAsia="ru-RU"/>
              </w:rPr>
              <w:t>Москальво, западнее с.</w:t>
            </w:r>
            <w:r>
              <w:rPr>
                <w:rFonts w:ascii="Times New Roman" w:eastAsia="Times New Roman" w:hAnsi="Times New Roman"/>
                <w:szCs w:val="24"/>
                <w:lang w:eastAsia="ru-RU"/>
              </w:rPr>
              <w:t xml:space="preserve"> Вал. </w:t>
            </w:r>
            <w:r w:rsidRPr="00B82BD8">
              <w:rPr>
                <w:rFonts w:ascii="Times New Roman" w:eastAsia="Times New Roman" w:hAnsi="Times New Roman"/>
                <w:szCs w:val="24"/>
                <w:lang w:eastAsia="ru-RU"/>
              </w:rPr>
              <w:t>Производственная площадка, участок установки ИН-50.</w:t>
            </w:r>
            <w:r>
              <w:rPr>
                <w:rFonts w:ascii="Times New Roman" w:eastAsia="Times New Roman" w:hAnsi="Times New Roman"/>
                <w:szCs w:val="24"/>
                <w:lang w:eastAsia="ru-RU"/>
              </w:rPr>
              <w:t>4</w:t>
            </w:r>
            <w:r w:rsidRPr="00B82BD8">
              <w:rPr>
                <w:rFonts w:ascii="Times New Roman" w:eastAsia="Times New Roman" w:hAnsi="Times New Roman"/>
                <w:szCs w:val="24"/>
                <w:lang w:eastAsia="ru-RU"/>
              </w:rPr>
              <w:t xml:space="preserve"> К</w:t>
            </w:r>
            <w:r>
              <w:rPr>
                <w:rFonts w:ascii="Times New Roman" w:eastAsia="Times New Roman" w:hAnsi="Times New Roman"/>
                <w:szCs w:val="24"/>
                <w:lang w:eastAsia="ru-RU"/>
              </w:rPr>
              <w:t>В</w:t>
            </w:r>
            <w:r w:rsidRPr="00B82BD8">
              <w:rPr>
                <w:rFonts w:ascii="Times New Roman" w:eastAsia="Times New Roman" w:hAnsi="Times New Roman"/>
                <w:szCs w:val="24"/>
                <w:lang w:eastAsia="ru-RU"/>
              </w:rPr>
              <w:t>М</w:t>
            </w:r>
          </w:p>
        </w:tc>
        <w:tc>
          <w:tcPr>
            <w:tcW w:w="1275"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450</w:t>
            </w:r>
          </w:p>
        </w:tc>
        <w:tc>
          <w:tcPr>
            <w:tcW w:w="1805" w:type="dxa"/>
            <w:vAlign w:val="center"/>
          </w:tcPr>
          <w:p w:rsidR="00B82BD8" w:rsidRPr="00754521" w:rsidRDefault="00B82BD8" w:rsidP="00B82BD8">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B82BD8" w:rsidRDefault="00B82BD8" w:rsidP="00B82BD8">
            <w:pPr>
              <w:tabs>
                <w:tab w:val="left" w:pos="1418"/>
              </w:tabs>
              <w:spacing w:after="0" w:line="240" w:lineRule="auto"/>
              <w:jc w:val="center"/>
              <w:rPr>
                <w:rFonts w:ascii="Times New Roman" w:eastAsia="Times New Roman" w:hAnsi="Times New Roman"/>
                <w:szCs w:val="24"/>
                <w:lang w:eastAsia="ru-RU"/>
              </w:rPr>
            </w:pPr>
            <w:r w:rsidRPr="00B82BD8">
              <w:rPr>
                <w:rFonts w:ascii="Times New Roman" w:eastAsia="Times New Roman" w:hAnsi="Times New Roman"/>
                <w:szCs w:val="24"/>
                <w:lang w:eastAsia="ru-RU"/>
              </w:rPr>
              <w:t>№ (65)-689- СТОУРБ</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от 13.07.2016</w:t>
            </w:r>
          </w:p>
        </w:tc>
      </w:tr>
      <w:tr w:rsidR="00014FED" w:rsidRPr="00754521" w:rsidTr="008D520B">
        <w:trPr>
          <w:jc w:val="center"/>
        </w:trPr>
        <w:tc>
          <w:tcPr>
            <w:tcW w:w="562" w:type="dxa"/>
            <w:vAlign w:val="center"/>
          </w:tcPr>
          <w:p w:rsidR="00014FED" w:rsidRDefault="00014FED" w:rsidP="00014FE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13</w:t>
            </w:r>
          </w:p>
        </w:tc>
        <w:tc>
          <w:tcPr>
            <w:tcW w:w="1985" w:type="dxa"/>
            <w:vAlign w:val="center"/>
          </w:tcPr>
          <w:p w:rsidR="00014FED" w:rsidRPr="00F93470" w:rsidRDefault="00014FED" w:rsidP="00014FED">
            <w:pPr>
              <w:tabs>
                <w:tab w:val="left" w:pos="1418"/>
              </w:tabs>
              <w:spacing w:after="0" w:line="240" w:lineRule="auto"/>
              <w:rPr>
                <w:rFonts w:ascii="Times New Roman" w:eastAsia="Times New Roman" w:hAnsi="Times New Roman"/>
                <w:szCs w:val="24"/>
                <w:lang w:eastAsia="ru-RU"/>
              </w:rPr>
            </w:pPr>
            <w:r w:rsidRPr="00B82BD8">
              <w:rPr>
                <w:rFonts w:ascii="Times New Roman" w:eastAsia="Times New Roman" w:hAnsi="Times New Roman"/>
                <w:szCs w:val="24"/>
                <w:lang w:eastAsia="ru-RU"/>
              </w:rPr>
              <w:t xml:space="preserve">ООО </w:t>
            </w:r>
            <w:r>
              <w:rPr>
                <w:rFonts w:ascii="Times New Roman" w:eastAsia="Times New Roman" w:hAnsi="Times New Roman"/>
                <w:szCs w:val="24"/>
                <w:lang w:eastAsia="ru-RU"/>
              </w:rPr>
              <w:t>«</w:t>
            </w:r>
            <w:r w:rsidRPr="00B82BD8">
              <w:rPr>
                <w:rFonts w:ascii="Times New Roman" w:eastAsia="Times New Roman" w:hAnsi="Times New Roman"/>
                <w:szCs w:val="24"/>
                <w:lang w:eastAsia="ru-RU"/>
              </w:rPr>
              <w:t>ИГЛ</w:t>
            </w:r>
            <w:r>
              <w:rPr>
                <w:rFonts w:ascii="Times New Roman" w:eastAsia="Times New Roman" w:hAnsi="Times New Roman"/>
                <w:szCs w:val="24"/>
                <w:lang w:eastAsia="ru-RU"/>
              </w:rPr>
              <w:t>»</w:t>
            </w:r>
          </w:p>
        </w:tc>
        <w:tc>
          <w:tcPr>
            <w:tcW w:w="3260" w:type="dxa"/>
            <w:vAlign w:val="center"/>
          </w:tcPr>
          <w:p w:rsidR="00014FED" w:rsidRPr="00B82BD8" w:rsidRDefault="00014FED" w:rsidP="00014FED">
            <w:pPr>
              <w:tabs>
                <w:tab w:val="left" w:pos="1418"/>
              </w:tabs>
              <w:spacing w:after="0" w:line="240" w:lineRule="auto"/>
              <w:rPr>
                <w:rFonts w:ascii="Times New Roman" w:eastAsia="Times New Roman" w:hAnsi="Times New Roman"/>
                <w:szCs w:val="24"/>
                <w:lang w:eastAsia="ru-RU"/>
              </w:rPr>
            </w:pPr>
            <w:r w:rsidRPr="00B82BD8">
              <w:rPr>
                <w:rFonts w:ascii="Times New Roman" w:eastAsia="Times New Roman" w:hAnsi="Times New Roman"/>
                <w:szCs w:val="24"/>
                <w:lang w:eastAsia="ru-RU"/>
              </w:rPr>
              <w:t>в 3-х км западнее 696 км автодороги</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Южно- Сахалинск</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 xml:space="preserve"> Оха</w:t>
            </w:r>
            <w:r>
              <w:rPr>
                <w:rFonts w:ascii="Times New Roman" w:eastAsia="Times New Roman" w:hAnsi="Times New Roman"/>
                <w:szCs w:val="24"/>
                <w:lang w:eastAsia="ru-RU"/>
              </w:rPr>
              <w:t xml:space="preserve"> – </w:t>
            </w:r>
            <w:r w:rsidRPr="00B82BD8">
              <w:rPr>
                <w:rFonts w:ascii="Times New Roman" w:eastAsia="Times New Roman" w:hAnsi="Times New Roman"/>
                <w:szCs w:val="24"/>
                <w:lang w:eastAsia="ru-RU"/>
              </w:rPr>
              <w:t>Москальво, западнее с.</w:t>
            </w:r>
            <w:r>
              <w:rPr>
                <w:rFonts w:ascii="Times New Roman" w:eastAsia="Times New Roman" w:hAnsi="Times New Roman"/>
                <w:szCs w:val="24"/>
                <w:lang w:eastAsia="ru-RU"/>
              </w:rPr>
              <w:t xml:space="preserve"> Вал. </w:t>
            </w:r>
            <w:r w:rsidRPr="00B82BD8">
              <w:rPr>
                <w:rFonts w:ascii="Times New Roman" w:eastAsia="Times New Roman" w:hAnsi="Times New Roman"/>
                <w:szCs w:val="24"/>
                <w:lang w:eastAsia="ru-RU"/>
              </w:rPr>
              <w:t xml:space="preserve">Производственная площадка, участок установки </w:t>
            </w:r>
            <w:r>
              <w:rPr>
                <w:rFonts w:ascii="Times New Roman" w:eastAsia="Times New Roman" w:hAnsi="Times New Roman"/>
                <w:szCs w:val="24"/>
                <w:lang w:eastAsia="ru-RU"/>
              </w:rPr>
              <w:t>УЗГ-</w:t>
            </w:r>
            <w:r w:rsidRPr="00014FED">
              <w:rPr>
                <w:rFonts w:ascii="Times New Roman" w:eastAsia="Times New Roman" w:hAnsi="Times New Roman"/>
                <w:szCs w:val="24"/>
                <w:lang w:eastAsia="ru-RU"/>
              </w:rPr>
              <w:t>1М</w:t>
            </w:r>
          </w:p>
        </w:tc>
        <w:tc>
          <w:tcPr>
            <w:tcW w:w="1275" w:type="dxa"/>
            <w:vAlign w:val="center"/>
          </w:tcPr>
          <w:p w:rsidR="00014FED" w:rsidRDefault="00014FED" w:rsidP="00014FE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11600</w:t>
            </w:r>
          </w:p>
        </w:tc>
        <w:tc>
          <w:tcPr>
            <w:tcW w:w="1805" w:type="dxa"/>
            <w:vAlign w:val="center"/>
          </w:tcPr>
          <w:p w:rsidR="00014FED" w:rsidRPr="00754521" w:rsidRDefault="00014FED" w:rsidP="00014FE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014FED" w:rsidRDefault="00014FED" w:rsidP="00014FED">
            <w:pPr>
              <w:tabs>
                <w:tab w:val="left" w:pos="1418"/>
              </w:tabs>
              <w:spacing w:after="0" w:line="240" w:lineRule="auto"/>
              <w:jc w:val="center"/>
              <w:rPr>
                <w:rFonts w:ascii="Times New Roman" w:eastAsia="Times New Roman" w:hAnsi="Times New Roman"/>
                <w:szCs w:val="24"/>
                <w:lang w:eastAsia="ru-RU"/>
              </w:rPr>
            </w:pPr>
            <w:r w:rsidRPr="00B82BD8">
              <w:rPr>
                <w:rFonts w:ascii="Times New Roman" w:eastAsia="Times New Roman" w:hAnsi="Times New Roman"/>
                <w:szCs w:val="24"/>
                <w:lang w:eastAsia="ru-RU"/>
              </w:rPr>
              <w:t>№ (65)-689- СТОУРБ</w:t>
            </w:r>
            <w:r>
              <w:rPr>
                <w:rFonts w:ascii="Times New Roman" w:eastAsia="Times New Roman" w:hAnsi="Times New Roman"/>
                <w:szCs w:val="24"/>
                <w:lang w:eastAsia="ru-RU"/>
              </w:rPr>
              <w:t xml:space="preserve"> </w:t>
            </w:r>
            <w:r w:rsidRPr="00B82BD8">
              <w:rPr>
                <w:rFonts w:ascii="Times New Roman" w:eastAsia="Times New Roman" w:hAnsi="Times New Roman"/>
                <w:szCs w:val="24"/>
                <w:lang w:eastAsia="ru-RU"/>
              </w:rPr>
              <w:t>от 13.07.2016</w:t>
            </w:r>
          </w:p>
        </w:tc>
      </w:tr>
      <w:tr w:rsidR="008A3242" w:rsidRPr="00754521" w:rsidTr="008D520B">
        <w:trPr>
          <w:jc w:val="center"/>
        </w:trPr>
        <w:tc>
          <w:tcPr>
            <w:tcW w:w="562" w:type="dxa"/>
            <w:vAlign w:val="center"/>
          </w:tcPr>
          <w:p w:rsidR="008A3242" w:rsidRDefault="008A3242" w:rsidP="008A3242">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14</w:t>
            </w:r>
          </w:p>
        </w:tc>
        <w:tc>
          <w:tcPr>
            <w:tcW w:w="1985" w:type="dxa"/>
            <w:vAlign w:val="center"/>
          </w:tcPr>
          <w:p w:rsidR="008A3242" w:rsidRPr="00B82BD8" w:rsidRDefault="008A3242" w:rsidP="002065DD">
            <w:pPr>
              <w:spacing w:after="0" w:line="240" w:lineRule="auto"/>
              <w:rPr>
                <w:rFonts w:ascii="Times New Roman" w:eastAsia="Times New Roman" w:hAnsi="Times New Roman"/>
                <w:szCs w:val="24"/>
                <w:lang w:eastAsia="ru-RU"/>
              </w:rPr>
            </w:pPr>
            <w:r w:rsidRPr="008A3242">
              <w:rPr>
                <w:rFonts w:ascii="Times New Roman" w:eastAsia="Times New Roman" w:hAnsi="Times New Roman"/>
                <w:szCs w:val="24"/>
                <w:lang w:eastAsia="ru-RU"/>
              </w:rPr>
              <w:t>ООО</w:t>
            </w:r>
            <w:r w:rsidR="002065DD">
              <w:rPr>
                <w:rFonts w:ascii="Times New Roman" w:eastAsia="Times New Roman" w:hAnsi="Times New Roman"/>
                <w:szCs w:val="24"/>
                <w:lang w:eastAsia="ru-RU"/>
              </w:rPr>
              <w:t xml:space="preserve"> </w:t>
            </w:r>
            <w:r w:rsidRPr="008A3242">
              <w:rPr>
                <w:rFonts w:ascii="Times New Roman" w:eastAsia="Times New Roman" w:hAnsi="Times New Roman"/>
                <w:szCs w:val="24"/>
                <w:lang w:eastAsia="ru-RU"/>
              </w:rPr>
              <w:t>«Сахалинская Сервисная Компания»</w:t>
            </w:r>
          </w:p>
        </w:tc>
        <w:tc>
          <w:tcPr>
            <w:tcW w:w="3260" w:type="dxa"/>
            <w:vAlign w:val="center"/>
          </w:tcPr>
          <w:p w:rsidR="008A3242" w:rsidRPr="008A3242" w:rsidRDefault="008A3242" w:rsidP="008A3242">
            <w:pPr>
              <w:tabs>
                <w:tab w:val="left" w:pos="1418"/>
              </w:tabs>
              <w:spacing w:after="0" w:line="240" w:lineRule="auto"/>
              <w:rPr>
                <w:rFonts w:ascii="Times New Roman" w:eastAsia="Times New Roman" w:hAnsi="Times New Roman"/>
                <w:szCs w:val="24"/>
                <w:lang w:eastAsia="ru-RU"/>
              </w:rPr>
            </w:pPr>
            <w:r w:rsidRPr="008A3242">
              <w:rPr>
                <w:rFonts w:ascii="Times New Roman" w:eastAsia="Times New Roman" w:hAnsi="Times New Roman"/>
                <w:szCs w:val="24"/>
                <w:lang w:eastAsia="ru-RU"/>
              </w:rPr>
              <w:t>в 3</w:t>
            </w:r>
            <w:r>
              <w:rPr>
                <w:rFonts w:ascii="Times New Roman" w:eastAsia="Times New Roman" w:hAnsi="Times New Roman"/>
                <w:szCs w:val="24"/>
                <w:lang w:eastAsia="ru-RU"/>
              </w:rPr>
              <w:t xml:space="preserve"> </w:t>
            </w:r>
            <w:r w:rsidRPr="008A3242">
              <w:rPr>
                <w:rFonts w:ascii="Times New Roman" w:eastAsia="Times New Roman" w:hAnsi="Times New Roman"/>
                <w:szCs w:val="24"/>
                <w:lang w:eastAsia="ru-RU"/>
              </w:rPr>
              <w:t>км западнее 696 км автодороги Южно-Сахалинск</w:t>
            </w:r>
          </w:p>
          <w:p w:rsidR="008A3242" w:rsidRPr="00B82BD8" w:rsidRDefault="008A3242" w:rsidP="008A3242">
            <w:pPr>
              <w:tabs>
                <w:tab w:val="left" w:pos="1418"/>
              </w:tabs>
              <w:spacing w:after="0" w:line="240" w:lineRule="auto"/>
              <w:rPr>
                <w:rFonts w:ascii="Times New Roman" w:eastAsia="Times New Roman" w:hAnsi="Times New Roman"/>
                <w:szCs w:val="24"/>
                <w:lang w:eastAsia="ru-RU"/>
              </w:rPr>
            </w:pPr>
            <w:r w:rsidRPr="008A3242">
              <w:rPr>
                <w:rFonts w:ascii="Times New Roman" w:eastAsia="Times New Roman" w:hAnsi="Times New Roman"/>
                <w:szCs w:val="24"/>
                <w:lang w:eastAsia="ru-RU"/>
              </w:rPr>
              <w:t>– Оха – порт Москальво, западнее с. Вал</w:t>
            </w:r>
          </w:p>
        </w:tc>
        <w:tc>
          <w:tcPr>
            <w:tcW w:w="1275" w:type="dxa"/>
            <w:vAlign w:val="center"/>
          </w:tcPr>
          <w:p w:rsidR="008A3242" w:rsidRDefault="008A3242" w:rsidP="008A3242">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c>
          <w:tcPr>
            <w:tcW w:w="1805" w:type="dxa"/>
            <w:vAlign w:val="center"/>
          </w:tcPr>
          <w:p w:rsidR="008A3242" w:rsidRPr="00754521" w:rsidRDefault="008A3242" w:rsidP="008A3242">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8A3242" w:rsidRPr="008A3242" w:rsidRDefault="008A3242" w:rsidP="008A3242">
            <w:pPr>
              <w:tabs>
                <w:tab w:val="left" w:pos="1418"/>
              </w:tabs>
              <w:spacing w:after="0" w:line="240" w:lineRule="auto"/>
              <w:jc w:val="center"/>
              <w:rPr>
                <w:rFonts w:ascii="Times New Roman" w:eastAsia="Times New Roman" w:hAnsi="Times New Roman"/>
                <w:szCs w:val="24"/>
                <w:lang w:eastAsia="ru-RU"/>
              </w:rPr>
            </w:pPr>
            <w:r w:rsidRPr="008A3242">
              <w:rPr>
                <w:rFonts w:ascii="Times New Roman" w:eastAsia="Times New Roman" w:hAnsi="Times New Roman"/>
                <w:szCs w:val="24"/>
                <w:lang w:eastAsia="ru-RU"/>
              </w:rPr>
              <w:t>серия 065</w:t>
            </w:r>
          </w:p>
          <w:p w:rsidR="008A3242" w:rsidRPr="00B82BD8" w:rsidRDefault="008A3242" w:rsidP="008A3242">
            <w:pPr>
              <w:tabs>
                <w:tab w:val="left" w:pos="1418"/>
              </w:tabs>
              <w:spacing w:after="0" w:line="240" w:lineRule="auto"/>
              <w:jc w:val="center"/>
              <w:rPr>
                <w:rFonts w:ascii="Times New Roman" w:eastAsia="Times New Roman" w:hAnsi="Times New Roman"/>
                <w:szCs w:val="24"/>
                <w:lang w:eastAsia="ru-RU"/>
              </w:rPr>
            </w:pPr>
            <w:r w:rsidRPr="008A3242">
              <w:rPr>
                <w:rFonts w:ascii="Times New Roman" w:eastAsia="Times New Roman" w:hAnsi="Times New Roman"/>
                <w:szCs w:val="24"/>
                <w:lang w:eastAsia="ru-RU"/>
              </w:rPr>
              <w:t>№ 00074</w:t>
            </w:r>
            <w:r>
              <w:rPr>
                <w:rFonts w:ascii="Times New Roman" w:eastAsia="Times New Roman" w:hAnsi="Times New Roman"/>
                <w:szCs w:val="24"/>
                <w:lang w:eastAsia="ru-RU"/>
              </w:rPr>
              <w:t xml:space="preserve"> </w:t>
            </w:r>
            <w:r w:rsidRPr="008A3242">
              <w:rPr>
                <w:rFonts w:ascii="Times New Roman" w:eastAsia="Times New Roman" w:hAnsi="Times New Roman"/>
                <w:szCs w:val="24"/>
                <w:lang w:eastAsia="ru-RU"/>
              </w:rPr>
              <w:t>от 10.02.2015</w:t>
            </w:r>
          </w:p>
        </w:tc>
      </w:tr>
      <w:tr w:rsidR="002065DD" w:rsidRPr="00754521" w:rsidTr="008D520B">
        <w:trPr>
          <w:jc w:val="center"/>
        </w:trPr>
        <w:tc>
          <w:tcPr>
            <w:tcW w:w="562" w:type="dxa"/>
            <w:vAlign w:val="center"/>
          </w:tcPr>
          <w:p w:rsidR="002065DD" w:rsidRDefault="002065DD" w:rsidP="002065D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15</w:t>
            </w:r>
          </w:p>
        </w:tc>
        <w:tc>
          <w:tcPr>
            <w:tcW w:w="1985" w:type="dxa"/>
            <w:vAlign w:val="center"/>
          </w:tcPr>
          <w:p w:rsidR="002065DD" w:rsidRPr="008A3242" w:rsidRDefault="002065DD" w:rsidP="002065DD">
            <w:pPr>
              <w:tabs>
                <w:tab w:val="left" w:pos="1418"/>
              </w:tabs>
              <w:spacing w:after="0" w:line="240" w:lineRule="auto"/>
              <w:rPr>
                <w:rFonts w:ascii="Times New Roman" w:eastAsia="Times New Roman" w:hAnsi="Times New Roman"/>
                <w:szCs w:val="24"/>
                <w:lang w:eastAsia="ru-RU"/>
              </w:rPr>
            </w:pPr>
            <w:r w:rsidRPr="008A3242">
              <w:rPr>
                <w:rFonts w:ascii="Times New Roman" w:eastAsia="Times New Roman" w:hAnsi="Times New Roman"/>
                <w:szCs w:val="24"/>
                <w:lang w:eastAsia="ru-RU"/>
              </w:rPr>
              <w:t>ООО «РН-</w:t>
            </w:r>
          </w:p>
          <w:p w:rsidR="002065DD" w:rsidRPr="008A3242" w:rsidRDefault="002065DD" w:rsidP="002065DD">
            <w:pPr>
              <w:tabs>
                <w:tab w:val="left" w:pos="1418"/>
              </w:tabs>
              <w:spacing w:after="0" w:line="240" w:lineRule="auto"/>
              <w:rPr>
                <w:rFonts w:ascii="Times New Roman" w:eastAsia="Times New Roman" w:hAnsi="Times New Roman"/>
                <w:szCs w:val="24"/>
                <w:lang w:eastAsia="ru-RU"/>
              </w:rPr>
            </w:pPr>
            <w:r w:rsidRPr="008A3242">
              <w:rPr>
                <w:rFonts w:ascii="Times New Roman" w:eastAsia="Times New Roman" w:hAnsi="Times New Roman"/>
                <w:szCs w:val="24"/>
                <w:lang w:eastAsia="ru-RU"/>
              </w:rPr>
              <w:t>Сахалинморнефтегаз»</w:t>
            </w:r>
          </w:p>
        </w:tc>
        <w:tc>
          <w:tcPr>
            <w:tcW w:w="3260" w:type="dxa"/>
            <w:vAlign w:val="center"/>
          </w:tcPr>
          <w:p w:rsidR="002065DD" w:rsidRPr="008A3242" w:rsidRDefault="002065DD" w:rsidP="002065DD">
            <w:pPr>
              <w:tabs>
                <w:tab w:val="left" w:pos="1418"/>
              </w:tabs>
              <w:spacing w:after="0" w:line="240" w:lineRule="auto"/>
              <w:rPr>
                <w:rFonts w:ascii="Times New Roman" w:eastAsia="Times New Roman" w:hAnsi="Times New Roman"/>
                <w:szCs w:val="24"/>
                <w:lang w:eastAsia="ru-RU"/>
              </w:rPr>
            </w:pPr>
            <w:r w:rsidRPr="008A3242">
              <w:rPr>
                <w:rFonts w:ascii="Times New Roman" w:eastAsia="Times New Roman" w:hAnsi="Times New Roman"/>
                <w:szCs w:val="24"/>
                <w:lang w:eastAsia="ru-RU"/>
              </w:rPr>
              <w:t>Ногликский район,</w:t>
            </w:r>
          </w:p>
          <w:p w:rsidR="002065DD" w:rsidRPr="008A3242" w:rsidRDefault="002065DD" w:rsidP="002065DD">
            <w:pPr>
              <w:tabs>
                <w:tab w:val="left" w:pos="1418"/>
              </w:tabs>
              <w:spacing w:after="0" w:line="240" w:lineRule="auto"/>
              <w:rPr>
                <w:rFonts w:ascii="Times New Roman" w:eastAsia="Times New Roman" w:hAnsi="Times New Roman"/>
                <w:szCs w:val="24"/>
                <w:lang w:eastAsia="ru-RU"/>
              </w:rPr>
            </w:pPr>
            <w:r w:rsidRPr="008A3242">
              <w:rPr>
                <w:rFonts w:ascii="Times New Roman" w:eastAsia="Times New Roman" w:hAnsi="Times New Roman"/>
                <w:szCs w:val="24"/>
                <w:lang w:eastAsia="ru-RU"/>
              </w:rPr>
              <w:t>п. Катангли, западнее ул. Южная</w:t>
            </w:r>
          </w:p>
        </w:tc>
        <w:tc>
          <w:tcPr>
            <w:tcW w:w="1275" w:type="dxa"/>
            <w:vAlign w:val="center"/>
          </w:tcPr>
          <w:p w:rsidR="002065DD" w:rsidRDefault="002065DD" w:rsidP="002065D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c>
          <w:tcPr>
            <w:tcW w:w="1805" w:type="dxa"/>
            <w:vAlign w:val="center"/>
          </w:tcPr>
          <w:p w:rsidR="002065DD" w:rsidRPr="00754521" w:rsidRDefault="002065DD" w:rsidP="002065D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2065DD" w:rsidRPr="008A3242" w:rsidRDefault="002065DD" w:rsidP="002065DD">
            <w:pPr>
              <w:tabs>
                <w:tab w:val="left" w:pos="1418"/>
              </w:tabs>
              <w:spacing w:after="0" w:line="240" w:lineRule="auto"/>
              <w:jc w:val="center"/>
              <w:rPr>
                <w:rFonts w:ascii="Times New Roman" w:eastAsia="Times New Roman" w:hAnsi="Times New Roman"/>
                <w:szCs w:val="24"/>
                <w:lang w:eastAsia="ru-RU"/>
              </w:rPr>
            </w:pPr>
            <w:r w:rsidRPr="008A3242">
              <w:rPr>
                <w:rFonts w:ascii="Times New Roman" w:eastAsia="Times New Roman" w:hAnsi="Times New Roman"/>
                <w:szCs w:val="24"/>
                <w:lang w:eastAsia="ru-RU"/>
              </w:rPr>
              <w:t>серия 065</w:t>
            </w:r>
          </w:p>
          <w:p w:rsidR="002065DD" w:rsidRPr="008A3242" w:rsidRDefault="002065DD" w:rsidP="002065DD">
            <w:pPr>
              <w:tabs>
                <w:tab w:val="left" w:pos="1418"/>
              </w:tabs>
              <w:spacing w:after="0" w:line="240" w:lineRule="auto"/>
              <w:jc w:val="center"/>
              <w:rPr>
                <w:rFonts w:ascii="Times New Roman" w:eastAsia="Times New Roman" w:hAnsi="Times New Roman"/>
                <w:szCs w:val="24"/>
                <w:lang w:eastAsia="ru-RU"/>
              </w:rPr>
            </w:pPr>
            <w:r w:rsidRPr="008A3242">
              <w:rPr>
                <w:rFonts w:ascii="Times New Roman" w:eastAsia="Times New Roman" w:hAnsi="Times New Roman"/>
                <w:szCs w:val="24"/>
                <w:lang w:eastAsia="ru-RU"/>
              </w:rPr>
              <w:t>№ 00104</w:t>
            </w:r>
            <w:r>
              <w:rPr>
                <w:rFonts w:ascii="Times New Roman" w:eastAsia="Times New Roman" w:hAnsi="Times New Roman"/>
                <w:szCs w:val="24"/>
                <w:lang w:eastAsia="ru-RU"/>
              </w:rPr>
              <w:t xml:space="preserve"> </w:t>
            </w:r>
            <w:r w:rsidRPr="008A3242">
              <w:rPr>
                <w:rFonts w:ascii="Times New Roman" w:eastAsia="Times New Roman" w:hAnsi="Times New Roman"/>
                <w:szCs w:val="24"/>
                <w:lang w:eastAsia="ru-RU"/>
              </w:rPr>
              <w:t>от 19.04.2016</w:t>
            </w:r>
          </w:p>
        </w:tc>
      </w:tr>
      <w:tr w:rsidR="002065DD" w:rsidRPr="00754521" w:rsidTr="008D520B">
        <w:trPr>
          <w:jc w:val="center"/>
        </w:trPr>
        <w:tc>
          <w:tcPr>
            <w:tcW w:w="562" w:type="dxa"/>
            <w:vAlign w:val="center"/>
          </w:tcPr>
          <w:p w:rsidR="002065DD" w:rsidRDefault="002065DD" w:rsidP="002065D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16</w:t>
            </w:r>
          </w:p>
        </w:tc>
        <w:tc>
          <w:tcPr>
            <w:tcW w:w="1985" w:type="dxa"/>
            <w:vAlign w:val="center"/>
          </w:tcPr>
          <w:p w:rsidR="002065DD" w:rsidRPr="008A3242" w:rsidRDefault="002065DD" w:rsidP="002065DD">
            <w:pPr>
              <w:tabs>
                <w:tab w:val="left" w:pos="1418"/>
              </w:tabs>
              <w:spacing w:after="0" w:line="240" w:lineRule="auto"/>
              <w:rPr>
                <w:rFonts w:ascii="Times New Roman" w:eastAsia="Times New Roman" w:hAnsi="Times New Roman"/>
                <w:szCs w:val="24"/>
                <w:lang w:eastAsia="ru-RU"/>
              </w:rPr>
            </w:pPr>
            <w:r>
              <w:rPr>
                <w:rFonts w:ascii="Times New Roman" w:eastAsia="Times New Roman" w:hAnsi="Times New Roman"/>
                <w:szCs w:val="24"/>
                <w:lang w:eastAsia="ru-RU"/>
              </w:rPr>
              <w:t xml:space="preserve">ООО </w:t>
            </w:r>
            <w:r w:rsidRPr="001144F0">
              <w:rPr>
                <w:rFonts w:ascii="Times New Roman" w:eastAsia="Times New Roman" w:hAnsi="Times New Roman"/>
                <w:szCs w:val="24"/>
                <w:lang w:eastAsia="ru-RU"/>
              </w:rPr>
              <w:t>«БИОЭКОПРОМ</w:t>
            </w:r>
            <w:r>
              <w:rPr>
                <w:rFonts w:ascii="Times New Roman" w:eastAsia="Times New Roman" w:hAnsi="Times New Roman"/>
                <w:szCs w:val="24"/>
                <w:lang w:eastAsia="ru-RU"/>
              </w:rPr>
              <w:t>»</w:t>
            </w:r>
          </w:p>
        </w:tc>
        <w:tc>
          <w:tcPr>
            <w:tcW w:w="3260" w:type="dxa"/>
            <w:vAlign w:val="center"/>
          </w:tcPr>
          <w:p w:rsidR="002065DD" w:rsidRPr="008A3242" w:rsidRDefault="002065DD" w:rsidP="002065DD">
            <w:pPr>
              <w:tabs>
                <w:tab w:val="left" w:pos="1418"/>
              </w:tabs>
              <w:spacing w:after="0" w:line="240" w:lineRule="auto"/>
              <w:rPr>
                <w:rFonts w:ascii="Times New Roman" w:eastAsia="Times New Roman" w:hAnsi="Times New Roman"/>
                <w:szCs w:val="24"/>
                <w:lang w:eastAsia="ru-RU"/>
              </w:rPr>
            </w:pPr>
            <w:r w:rsidRPr="002065DD">
              <w:rPr>
                <w:rFonts w:ascii="Times New Roman" w:eastAsia="Times New Roman" w:hAnsi="Times New Roman"/>
                <w:szCs w:val="24"/>
                <w:lang w:eastAsia="ru-RU"/>
              </w:rPr>
              <w:t>в 3</w:t>
            </w:r>
            <w:r>
              <w:rPr>
                <w:rFonts w:ascii="Times New Roman" w:eastAsia="Times New Roman" w:hAnsi="Times New Roman"/>
                <w:szCs w:val="24"/>
                <w:lang w:eastAsia="ru-RU"/>
              </w:rPr>
              <w:t xml:space="preserve"> </w:t>
            </w:r>
            <w:r w:rsidRPr="002065DD">
              <w:rPr>
                <w:rFonts w:ascii="Times New Roman" w:eastAsia="Times New Roman" w:hAnsi="Times New Roman"/>
                <w:szCs w:val="24"/>
                <w:lang w:eastAsia="ru-RU"/>
              </w:rPr>
              <w:t>км западнее 696</w:t>
            </w:r>
            <w:r>
              <w:rPr>
                <w:rFonts w:ascii="Times New Roman" w:eastAsia="Times New Roman" w:hAnsi="Times New Roman"/>
                <w:szCs w:val="24"/>
                <w:lang w:eastAsia="ru-RU"/>
              </w:rPr>
              <w:t xml:space="preserve"> </w:t>
            </w:r>
            <w:r w:rsidRPr="002065DD">
              <w:rPr>
                <w:rFonts w:ascii="Times New Roman" w:eastAsia="Times New Roman" w:hAnsi="Times New Roman"/>
                <w:szCs w:val="24"/>
                <w:lang w:eastAsia="ru-RU"/>
              </w:rPr>
              <w:t>км автодороги Южно-Сахалинск</w:t>
            </w:r>
            <w:r>
              <w:rPr>
                <w:rFonts w:ascii="Times New Roman" w:eastAsia="Times New Roman" w:hAnsi="Times New Roman"/>
                <w:szCs w:val="24"/>
                <w:lang w:eastAsia="ru-RU"/>
              </w:rPr>
              <w:t xml:space="preserve"> –</w:t>
            </w:r>
            <w:r w:rsidRPr="002065DD">
              <w:rPr>
                <w:rFonts w:ascii="Times New Roman" w:eastAsia="Times New Roman" w:hAnsi="Times New Roman"/>
                <w:szCs w:val="24"/>
                <w:lang w:eastAsia="ru-RU"/>
              </w:rPr>
              <w:t xml:space="preserve"> Оха</w:t>
            </w:r>
            <w:r>
              <w:rPr>
                <w:rFonts w:ascii="Times New Roman" w:eastAsia="Times New Roman" w:hAnsi="Times New Roman"/>
                <w:szCs w:val="24"/>
                <w:lang w:eastAsia="ru-RU"/>
              </w:rPr>
              <w:t xml:space="preserve"> – </w:t>
            </w:r>
            <w:r w:rsidRPr="002065DD">
              <w:rPr>
                <w:rFonts w:ascii="Times New Roman" w:eastAsia="Times New Roman" w:hAnsi="Times New Roman"/>
                <w:szCs w:val="24"/>
                <w:lang w:eastAsia="ru-RU"/>
              </w:rPr>
              <w:t>порт Москальво, западнее с. Вал</w:t>
            </w:r>
          </w:p>
        </w:tc>
        <w:tc>
          <w:tcPr>
            <w:tcW w:w="1275" w:type="dxa"/>
            <w:vAlign w:val="center"/>
          </w:tcPr>
          <w:p w:rsidR="002065DD" w:rsidRDefault="002065DD" w:rsidP="002065DD">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c>
          <w:tcPr>
            <w:tcW w:w="1805" w:type="dxa"/>
            <w:vAlign w:val="center"/>
          </w:tcPr>
          <w:p w:rsidR="002065DD" w:rsidRPr="00754521" w:rsidRDefault="002065DD" w:rsidP="002065DD">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термическое, в том числе сжигание</w:t>
            </w:r>
          </w:p>
        </w:tc>
        <w:tc>
          <w:tcPr>
            <w:tcW w:w="1417" w:type="dxa"/>
            <w:vAlign w:val="center"/>
          </w:tcPr>
          <w:p w:rsidR="002065DD" w:rsidRPr="002065DD" w:rsidRDefault="002065DD" w:rsidP="002065DD">
            <w:pPr>
              <w:tabs>
                <w:tab w:val="left" w:pos="1418"/>
              </w:tabs>
              <w:spacing w:after="0" w:line="240" w:lineRule="auto"/>
              <w:jc w:val="center"/>
              <w:rPr>
                <w:rFonts w:ascii="Times New Roman" w:eastAsia="Times New Roman" w:hAnsi="Times New Roman"/>
                <w:szCs w:val="24"/>
                <w:lang w:eastAsia="ru-RU"/>
              </w:rPr>
            </w:pPr>
            <w:r w:rsidRPr="002065DD">
              <w:rPr>
                <w:rFonts w:ascii="Times New Roman" w:eastAsia="Times New Roman" w:hAnsi="Times New Roman"/>
                <w:szCs w:val="24"/>
                <w:lang w:eastAsia="ru-RU"/>
              </w:rPr>
              <w:t>серия 065</w:t>
            </w:r>
          </w:p>
          <w:p w:rsidR="002065DD" w:rsidRPr="008A3242" w:rsidRDefault="002065DD" w:rsidP="002065DD">
            <w:pPr>
              <w:tabs>
                <w:tab w:val="left" w:pos="1418"/>
              </w:tabs>
              <w:spacing w:after="0" w:line="240" w:lineRule="auto"/>
              <w:jc w:val="center"/>
              <w:rPr>
                <w:rFonts w:ascii="Times New Roman" w:eastAsia="Times New Roman" w:hAnsi="Times New Roman"/>
                <w:szCs w:val="24"/>
                <w:lang w:eastAsia="ru-RU"/>
              </w:rPr>
            </w:pPr>
            <w:r w:rsidRPr="002065DD">
              <w:rPr>
                <w:rFonts w:ascii="Times New Roman" w:eastAsia="Times New Roman" w:hAnsi="Times New Roman"/>
                <w:szCs w:val="24"/>
                <w:lang w:eastAsia="ru-RU"/>
              </w:rPr>
              <w:t>№ 00108</w:t>
            </w:r>
            <w:r>
              <w:rPr>
                <w:rFonts w:ascii="Times New Roman" w:eastAsia="Times New Roman" w:hAnsi="Times New Roman"/>
                <w:szCs w:val="24"/>
                <w:lang w:eastAsia="ru-RU"/>
              </w:rPr>
              <w:t xml:space="preserve"> </w:t>
            </w:r>
            <w:r w:rsidRPr="002065DD">
              <w:rPr>
                <w:rFonts w:ascii="Times New Roman" w:eastAsia="Times New Roman" w:hAnsi="Times New Roman"/>
                <w:szCs w:val="24"/>
                <w:lang w:eastAsia="ru-RU"/>
              </w:rPr>
              <w:t>от 13.05.2016</w:t>
            </w:r>
          </w:p>
        </w:tc>
      </w:tr>
      <w:tr w:rsidR="008D520B" w:rsidRPr="00754521" w:rsidTr="008D520B">
        <w:trPr>
          <w:jc w:val="center"/>
        </w:trPr>
        <w:tc>
          <w:tcPr>
            <w:tcW w:w="562" w:type="dxa"/>
            <w:vAlign w:val="center"/>
          </w:tcPr>
          <w:p w:rsidR="008D520B" w:rsidRDefault="008D520B" w:rsidP="008D520B">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17</w:t>
            </w:r>
          </w:p>
        </w:tc>
        <w:tc>
          <w:tcPr>
            <w:tcW w:w="1985" w:type="dxa"/>
            <w:vAlign w:val="center"/>
          </w:tcPr>
          <w:p w:rsidR="008D520B" w:rsidRDefault="008D520B" w:rsidP="008D520B">
            <w:pPr>
              <w:tabs>
                <w:tab w:val="left" w:pos="1418"/>
              </w:tabs>
              <w:spacing w:after="0" w:line="240" w:lineRule="auto"/>
              <w:rPr>
                <w:rFonts w:ascii="Times New Roman" w:eastAsia="Times New Roman" w:hAnsi="Times New Roman"/>
                <w:szCs w:val="24"/>
                <w:lang w:eastAsia="ru-RU"/>
              </w:rPr>
            </w:pPr>
            <w:r w:rsidRPr="008D520B">
              <w:rPr>
                <w:rFonts w:ascii="Times New Roman" w:eastAsia="Times New Roman" w:hAnsi="Times New Roman"/>
                <w:szCs w:val="24"/>
                <w:lang w:eastAsia="ru-RU"/>
              </w:rPr>
              <w:t xml:space="preserve">ООО </w:t>
            </w:r>
            <w:r>
              <w:rPr>
                <w:rFonts w:ascii="Times New Roman" w:eastAsia="Times New Roman" w:hAnsi="Times New Roman"/>
                <w:szCs w:val="24"/>
                <w:lang w:eastAsia="ru-RU"/>
              </w:rPr>
              <w:t>«</w:t>
            </w:r>
            <w:r w:rsidRPr="008D520B">
              <w:rPr>
                <w:rFonts w:ascii="Times New Roman" w:eastAsia="Times New Roman" w:hAnsi="Times New Roman"/>
                <w:szCs w:val="24"/>
                <w:lang w:eastAsia="ru-RU"/>
              </w:rPr>
              <w:t>Ирида</w:t>
            </w:r>
            <w:r>
              <w:rPr>
                <w:rFonts w:ascii="Times New Roman" w:eastAsia="Times New Roman" w:hAnsi="Times New Roman"/>
                <w:szCs w:val="24"/>
                <w:lang w:eastAsia="ru-RU"/>
              </w:rPr>
              <w:t>»</w:t>
            </w:r>
          </w:p>
        </w:tc>
        <w:tc>
          <w:tcPr>
            <w:tcW w:w="3260" w:type="dxa"/>
            <w:vAlign w:val="center"/>
          </w:tcPr>
          <w:p w:rsidR="008D520B" w:rsidRPr="002065DD" w:rsidRDefault="008D520B" w:rsidP="008D520B">
            <w:pPr>
              <w:tabs>
                <w:tab w:val="left" w:pos="1418"/>
              </w:tabs>
              <w:spacing w:after="0" w:line="240" w:lineRule="auto"/>
              <w:rPr>
                <w:rFonts w:ascii="Times New Roman" w:eastAsia="Times New Roman" w:hAnsi="Times New Roman"/>
                <w:szCs w:val="24"/>
                <w:lang w:eastAsia="ru-RU"/>
              </w:rPr>
            </w:pPr>
            <w:r>
              <w:rPr>
                <w:rFonts w:ascii="Times New Roman" w:eastAsia="Times New Roman" w:hAnsi="Times New Roman"/>
                <w:szCs w:val="24"/>
                <w:lang w:eastAsia="ru-RU"/>
              </w:rPr>
              <w:t>пгт. Ноглики</w:t>
            </w:r>
          </w:p>
        </w:tc>
        <w:tc>
          <w:tcPr>
            <w:tcW w:w="1275" w:type="dxa"/>
            <w:vAlign w:val="center"/>
          </w:tcPr>
          <w:p w:rsidR="008D520B" w:rsidRDefault="008D520B" w:rsidP="008D520B">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c>
          <w:tcPr>
            <w:tcW w:w="1805" w:type="dxa"/>
            <w:vAlign w:val="center"/>
          </w:tcPr>
          <w:p w:rsidR="008D520B" w:rsidRPr="00754521" w:rsidRDefault="008D520B" w:rsidP="008D520B">
            <w:pPr>
              <w:tabs>
                <w:tab w:val="left" w:pos="1418"/>
              </w:tabs>
              <w:spacing w:after="0" w:line="240" w:lineRule="auto"/>
              <w:jc w:val="center"/>
              <w:rPr>
                <w:rFonts w:ascii="Times New Roman" w:eastAsia="Times New Roman" w:hAnsi="Times New Roman"/>
                <w:szCs w:val="24"/>
                <w:lang w:eastAsia="ru-RU"/>
              </w:rPr>
            </w:pPr>
            <w:r w:rsidRPr="00EA211D">
              <w:rPr>
                <w:rFonts w:ascii="Times New Roman" w:eastAsia="Times New Roman" w:hAnsi="Times New Roman"/>
                <w:szCs w:val="24"/>
                <w:lang w:eastAsia="ru-RU"/>
              </w:rPr>
              <w:t>сжигание</w:t>
            </w:r>
          </w:p>
        </w:tc>
        <w:tc>
          <w:tcPr>
            <w:tcW w:w="1417" w:type="dxa"/>
            <w:vAlign w:val="center"/>
          </w:tcPr>
          <w:p w:rsidR="008D520B" w:rsidRDefault="008D520B" w:rsidP="008D520B">
            <w:pPr>
              <w:tabs>
                <w:tab w:val="left" w:pos="1418"/>
              </w:tabs>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н/д</w:t>
            </w:r>
          </w:p>
        </w:tc>
      </w:tr>
    </w:tbl>
    <w:p w:rsidR="00754521" w:rsidRDefault="00754521" w:rsidP="00754521">
      <w:pPr>
        <w:spacing w:after="0" w:line="240" w:lineRule="auto"/>
        <w:ind w:firstLine="709"/>
        <w:jc w:val="both"/>
        <w:rPr>
          <w:rFonts w:ascii="Times New Roman" w:hAnsi="Times New Roman"/>
          <w:sz w:val="28"/>
          <w:szCs w:val="28"/>
        </w:rPr>
      </w:pPr>
    </w:p>
    <w:p w:rsidR="00EB0BDF" w:rsidRPr="00E6616C" w:rsidRDefault="00EB0BDF" w:rsidP="00EB0BDF">
      <w:pPr>
        <w:spacing w:after="0" w:line="240" w:lineRule="auto"/>
        <w:ind w:firstLine="709"/>
        <w:jc w:val="both"/>
        <w:rPr>
          <w:rFonts w:ascii="Times New Roman" w:hAnsi="Times New Roman"/>
          <w:sz w:val="28"/>
          <w:szCs w:val="28"/>
        </w:rPr>
      </w:pPr>
      <w:r w:rsidRPr="00244FD7">
        <w:rPr>
          <w:rFonts w:ascii="Times New Roman" w:hAnsi="Times New Roman"/>
          <w:sz w:val="28"/>
          <w:szCs w:val="28"/>
        </w:rPr>
        <w:t xml:space="preserve">Доля </w:t>
      </w:r>
      <w:r>
        <w:rPr>
          <w:rFonts w:ascii="Times New Roman" w:hAnsi="Times New Roman"/>
          <w:sz w:val="28"/>
          <w:szCs w:val="28"/>
        </w:rPr>
        <w:t>крупногабаритных</w:t>
      </w:r>
      <w:r w:rsidRPr="00244FD7">
        <w:rPr>
          <w:rFonts w:ascii="Times New Roman" w:hAnsi="Times New Roman"/>
          <w:sz w:val="28"/>
          <w:szCs w:val="28"/>
        </w:rPr>
        <w:t xml:space="preserve"> отходов, образующихся в результате деятельности предприятий, составляет </w:t>
      </w:r>
      <w:r>
        <w:rPr>
          <w:rFonts w:ascii="Times New Roman" w:hAnsi="Times New Roman"/>
          <w:sz w:val="28"/>
          <w:szCs w:val="28"/>
        </w:rPr>
        <w:t xml:space="preserve">5 </w:t>
      </w:r>
      <w:r w:rsidRPr="00244FD7">
        <w:rPr>
          <w:rFonts w:ascii="Times New Roman" w:hAnsi="Times New Roman"/>
          <w:sz w:val="28"/>
          <w:szCs w:val="28"/>
        </w:rPr>
        <w:t>% от объёма Т</w:t>
      </w:r>
      <w:r>
        <w:rPr>
          <w:rFonts w:ascii="Times New Roman" w:hAnsi="Times New Roman"/>
          <w:sz w:val="28"/>
          <w:szCs w:val="28"/>
        </w:rPr>
        <w:t>К</w:t>
      </w:r>
      <w:r w:rsidRPr="00244FD7">
        <w:rPr>
          <w:rFonts w:ascii="Times New Roman" w:hAnsi="Times New Roman"/>
          <w:sz w:val="28"/>
          <w:szCs w:val="28"/>
        </w:rPr>
        <w:t xml:space="preserve">О. </w:t>
      </w:r>
      <w:r w:rsidRPr="00E6616C">
        <w:rPr>
          <w:rFonts w:ascii="Times New Roman" w:hAnsi="Times New Roman"/>
          <w:sz w:val="28"/>
          <w:szCs w:val="28"/>
        </w:rPr>
        <w:t xml:space="preserve">Согласно п. 8.3 «СП 2.1.7.1038-01.2.1.7. Почва, очистка населённых мест, отходы производства и потребления, санитарная охрана почвы. Гигиенические требования к устройству и содержанию полигонов для твёрдых бытовых отходов. Санитарные правила», на полигонах ТКО могут приниматься и складироваться совместно с ТКО промышленные отходы </w:t>
      </w:r>
      <w:r w:rsidRPr="00E6616C">
        <w:rPr>
          <w:rFonts w:ascii="Times New Roman" w:hAnsi="Times New Roman"/>
          <w:sz w:val="28"/>
          <w:szCs w:val="28"/>
          <w:lang w:val="en-US"/>
        </w:rPr>
        <w:t>IV</w:t>
      </w:r>
      <w:r w:rsidRPr="00E6616C">
        <w:rPr>
          <w:rFonts w:ascii="Times New Roman" w:hAnsi="Times New Roman"/>
          <w:sz w:val="28"/>
          <w:szCs w:val="28"/>
        </w:rPr>
        <w:t xml:space="preserve"> и </w:t>
      </w:r>
      <w:r w:rsidRPr="00E6616C">
        <w:rPr>
          <w:rFonts w:ascii="Times New Roman" w:hAnsi="Times New Roman"/>
          <w:sz w:val="28"/>
          <w:szCs w:val="28"/>
          <w:lang w:val="en-US"/>
        </w:rPr>
        <w:t>III</w:t>
      </w:r>
      <w:r w:rsidRPr="00E6616C">
        <w:rPr>
          <w:rFonts w:ascii="Times New Roman" w:hAnsi="Times New Roman"/>
          <w:sz w:val="28"/>
          <w:szCs w:val="28"/>
        </w:rPr>
        <w:t xml:space="preserve"> класса опасности в ограниченном количестве (не более 30 % от массы твёрдых коммунальных отходов).</w:t>
      </w:r>
    </w:p>
    <w:p w:rsidR="00EB0BDF" w:rsidRPr="006E33A2" w:rsidRDefault="00EB0BDF" w:rsidP="00EB0BDF">
      <w:pPr>
        <w:spacing w:after="0" w:line="240" w:lineRule="auto"/>
        <w:ind w:firstLine="709"/>
        <w:jc w:val="both"/>
        <w:rPr>
          <w:rFonts w:ascii="Times New Roman" w:hAnsi="Times New Roman"/>
          <w:color w:val="000000"/>
          <w:sz w:val="28"/>
          <w:szCs w:val="28"/>
          <w:lang w:bidi="ru-RU"/>
        </w:rPr>
      </w:pPr>
      <w:r w:rsidRPr="006E33A2">
        <w:rPr>
          <w:rFonts w:ascii="Times New Roman" w:hAnsi="Times New Roman"/>
          <w:color w:val="000000"/>
          <w:sz w:val="28"/>
          <w:szCs w:val="28"/>
          <w:lang w:bidi="ru-RU"/>
        </w:rPr>
        <w:t>Разгрузка спецавто</w:t>
      </w:r>
      <w:r>
        <w:rPr>
          <w:rFonts w:ascii="Times New Roman" w:hAnsi="Times New Roman"/>
          <w:color w:val="000000"/>
          <w:sz w:val="28"/>
          <w:szCs w:val="28"/>
          <w:lang w:bidi="ru-RU"/>
        </w:rPr>
        <w:t>т</w:t>
      </w:r>
      <w:r w:rsidRPr="006E33A2">
        <w:rPr>
          <w:rFonts w:ascii="Times New Roman" w:hAnsi="Times New Roman"/>
          <w:color w:val="000000"/>
          <w:sz w:val="28"/>
          <w:szCs w:val="28"/>
          <w:lang w:bidi="ru-RU"/>
        </w:rPr>
        <w:t>ранспорта на полигоне Т</w:t>
      </w:r>
      <w:r>
        <w:rPr>
          <w:rFonts w:ascii="Times New Roman" w:hAnsi="Times New Roman"/>
          <w:color w:val="000000"/>
          <w:sz w:val="28"/>
          <w:szCs w:val="28"/>
          <w:lang w:bidi="ru-RU"/>
        </w:rPr>
        <w:t>К</w:t>
      </w:r>
      <w:r w:rsidRPr="006E33A2">
        <w:rPr>
          <w:rFonts w:ascii="Times New Roman" w:hAnsi="Times New Roman"/>
          <w:color w:val="000000"/>
          <w:sz w:val="28"/>
          <w:szCs w:val="28"/>
          <w:lang w:bidi="ru-RU"/>
        </w:rPr>
        <w:t>О осуществляется на определённых р</w:t>
      </w:r>
      <w:r>
        <w:rPr>
          <w:rFonts w:ascii="Times New Roman" w:hAnsi="Times New Roman"/>
          <w:color w:val="000000"/>
          <w:sz w:val="28"/>
          <w:szCs w:val="28"/>
          <w:lang w:bidi="ru-RU"/>
        </w:rPr>
        <w:t xml:space="preserve">абочих картах в зависимости от </w:t>
      </w:r>
      <w:r w:rsidRPr="006E33A2">
        <w:rPr>
          <w:rFonts w:ascii="Times New Roman" w:hAnsi="Times New Roman"/>
          <w:color w:val="000000"/>
          <w:sz w:val="28"/>
          <w:szCs w:val="28"/>
          <w:lang w:bidi="ru-RU"/>
        </w:rPr>
        <w:t>класса опасности и вида складируемых отходов.</w:t>
      </w:r>
    </w:p>
    <w:p w:rsidR="00EB0BDF" w:rsidRDefault="00EB0BDF" w:rsidP="00EB0BDF">
      <w:pPr>
        <w:spacing w:after="0" w:line="240" w:lineRule="auto"/>
        <w:ind w:firstLine="709"/>
        <w:jc w:val="both"/>
        <w:rPr>
          <w:rFonts w:ascii="Times New Roman" w:hAnsi="Times New Roman"/>
          <w:color w:val="000000"/>
          <w:sz w:val="28"/>
          <w:szCs w:val="28"/>
          <w:lang w:bidi="ru-RU"/>
        </w:rPr>
      </w:pPr>
      <w:r w:rsidRPr="006E33A2">
        <w:rPr>
          <w:rFonts w:ascii="Times New Roman" w:hAnsi="Times New Roman"/>
          <w:color w:val="000000"/>
          <w:sz w:val="28"/>
          <w:szCs w:val="28"/>
          <w:lang w:bidi="ru-RU"/>
        </w:rPr>
        <w:t>Отходы, образующиеся при строительстве, ремонте, реконструкции жилых и общественных зданий, вывозят транспортом организаций на специально выделенные участки полигона.</w:t>
      </w:r>
    </w:p>
    <w:p w:rsidR="001715F7" w:rsidRDefault="00366833" w:rsidP="00366833">
      <w:pPr>
        <w:spacing w:after="0" w:line="240" w:lineRule="auto"/>
        <w:ind w:firstLine="709"/>
        <w:jc w:val="both"/>
        <w:rPr>
          <w:rFonts w:ascii="Times New Roman" w:hAnsi="Times New Roman"/>
          <w:sz w:val="28"/>
          <w:szCs w:val="28"/>
        </w:rPr>
      </w:pPr>
      <w:r w:rsidRPr="00366833">
        <w:rPr>
          <w:rFonts w:ascii="Times New Roman" w:hAnsi="Times New Roman"/>
          <w:sz w:val="28"/>
          <w:szCs w:val="28"/>
        </w:rPr>
        <w:lastRenderedPageBreak/>
        <w:t xml:space="preserve">На территории </w:t>
      </w:r>
      <w:r w:rsidR="00E11397">
        <w:rPr>
          <w:rFonts w:ascii="Times New Roman" w:hAnsi="Times New Roman"/>
          <w:sz w:val="28"/>
          <w:szCs w:val="28"/>
        </w:rPr>
        <w:t>городского округа</w:t>
      </w:r>
      <w:r w:rsidRPr="00366833">
        <w:rPr>
          <w:rFonts w:ascii="Times New Roman" w:hAnsi="Times New Roman"/>
          <w:sz w:val="28"/>
          <w:szCs w:val="28"/>
        </w:rPr>
        <w:t xml:space="preserve"> отсутству</w:t>
      </w:r>
      <w:r>
        <w:rPr>
          <w:rFonts w:ascii="Times New Roman" w:hAnsi="Times New Roman"/>
          <w:sz w:val="28"/>
          <w:szCs w:val="28"/>
        </w:rPr>
        <w:t>ю</w:t>
      </w:r>
      <w:r w:rsidRPr="00366833">
        <w:rPr>
          <w:rFonts w:ascii="Times New Roman" w:hAnsi="Times New Roman"/>
          <w:sz w:val="28"/>
          <w:szCs w:val="28"/>
        </w:rPr>
        <w:t>т несанкционированн</w:t>
      </w:r>
      <w:r>
        <w:rPr>
          <w:rFonts w:ascii="Times New Roman" w:hAnsi="Times New Roman"/>
          <w:sz w:val="28"/>
          <w:szCs w:val="28"/>
        </w:rPr>
        <w:t>ые</w:t>
      </w:r>
      <w:r w:rsidRPr="00366833">
        <w:rPr>
          <w:rFonts w:ascii="Times New Roman" w:hAnsi="Times New Roman"/>
          <w:sz w:val="28"/>
          <w:szCs w:val="28"/>
        </w:rPr>
        <w:t xml:space="preserve"> свалк</w:t>
      </w:r>
      <w:r>
        <w:rPr>
          <w:rFonts w:ascii="Times New Roman" w:hAnsi="Times New Roman"/>
          <w:sz w:val="28"/>
          <w:szCs w:val="28"/>
        </w:rPr>
        <w:t>и</w:t>
      </w:r>
      <w:r w:rsidRPr="00366833">
        <w:rPr>
          <w:rFonts w:ascii="Times New Roman" w:hAnsi="Times New Roman"/>
          <w:sz w:val="28"/>
          <w:szCs w:val="28"/>
        </w:rPr>
        <w:t>.</w:t>
      </w:r>
      <w:r>
        <w:rPr>
          <w:rFonts w:ascii="Times New Roman" w:hAnsi="Times New Roman"/>
          <w:sz w:val="28"/>
          <w:szCs w:val="28"/>
        </w:rPr>
        <w:t xml:space="preserve"> </w:t>
      </w:r>
      <w:r w:rsidR="001715F7" w:rsidRPr="001715F7">
        <w:rPr>
          <w:rFonts w:ascii="Times New Roman" w:hAnsi="Times New Roman"/>
          <w:sz w:val="28"/>
          <w:szCs w:val="28"/>
        </w:rPr>
        <w:t xml:space="preserve">Для </w:t>
      </w:r>
      <w:r>
        <w:rPr>
          <w:rFonts w:ascii="Times New Roman" w:hAnsi="Times New Roman"/>
          <w:sz w:val="28"/>
          <w:szCs w:val="28"/>
        </w:rPr>
        <w:t>предотвращения дальнейшего появления</w:t>
      </w:r>
      <w:r w:rsidR="001715F7" w:rsidRPr="001715F7">
        <w:rPr>
          <w:rFonts w:ascii="Times New Roman" w:hAnsi="Times New Roman"/>
          <w:sz w:val="28"/>
          <w:szCs w:val="28"/>
        </w:rPr>
        <w:t xml:space="preserve"> несанкционированных свалок, а также установления доказательной связи между выбросами и наблюдаемым уровнем загрязнения необходимо разработать план-график экологического контроля.</w:t>
      </w:r>
    </w:p>
    <w:p w:rsidR="00774D56" w:rsidRDefault="00774D56" w:rsidP="00774D56">
      <w:pPr>
        <w:spacing w:after="0" w:line="240" w:lineRule="auto"/>
        <w:ind w:firstLine="709"/>
        <w:jc w:val="both"/>
        <w:rPr>
          <w:rFonts w:ascii="Times New Roman" w:hAnsi="Times New Roman"/>
          <w:sz w:val="28"/>
          <w:szCs w:val="28"/>
        </w:rPr>
      </w:pPr>
      <w:r w:rsidRPr="00244FD7">
        <w:rPr>
          <w:rFonts w:ascii="Times New Roman" w:hAnsi="Times New Roman"/>
          <w:sz w:val="28"/>
          <w:szCs w:val="28"/>
        </w:rPr>
        <w:t xml:space="preserve">Сбор хозяйственно-бытового мусора </w:t>
      </w:r>
      <w:r w:rsidR="008F1A00">
        <w:rPr>
          <w:rFonts w:ascii="Times New Roman" w:hAnsi="Times New Roman"/>
          <w:sz w:val="28"/>
          <w:szCs w:val="28"/>
        </w:rPr>
        <w:t xml:space="preserve">должен </w:t>
      </w:r>
      <w:r w:rsidRPr="00244FD7">
        <w:rPr>
          <w:rFonts w:ascii="Times New Roman" w:hAnsi="Times New Roman"/>
          <w:sz w:val="28"/>
          <w:szCs w:val="28"/>
        </w:rPr>
        <w:t xml:space="preserve">вывозится специальным транспортом на полигон твёрдых </w:t>
      </w:r>
      <w:r w:rsidR="00144767">
        <w:rPr>
          <w:rFonts w:ascii="Times New Roman" w:hAnsi="Times New Roman"/>
          <w:sz w:val="28"/>
          <w:szCs w:val="28"/>
        </w:rPr>
        <w:t>коммунальных</w:t>
      </w:r>
      <w:r w:rsidRPr="00244FD7">
        <w:rPr>
          <w:rFonts w:ascii="Times New Roman" w:hAnsi="Times New Roman"/>
          <w:sz w:val="28"/>
          <w:szCs w:val="28"/>
        </w:rPr>
        <w:t xml:space="preserve"> отходов.</w:t>
      </w:r>
      <w:r w:rsidRPr="00FE3508">
        <w:t xml:space="preserve"> </w:t>
      </w:r>
      <w:r w:rsidR="00CB2CB7" w:rsidRPr="00CB2CB7">
        <w:rPr>
          <w:rFonts w:ascii="Times New Roman" w:hAnsi="Times New Roman"/>
          <w:sz w:val="28"/>
          <w:szCs w:val="28"/>
        </w:rPr>
        <w:t>Согласно СанПиН 42</w:t>
      </w:r>
      <w:r w:rsidR="00CB2CB7">
        <w:rPr>
          <w:rFonts w:ascii="Times New Roman" w:hAnsi="Times New Roman"/>
          <w:sz w:val="28"/>
          <w:szCs w:val="28"/>
        </w:rPr>
        <w:t>.</w:t>
      </w:r>
      <w:r w:rsidR="00CB2CB7" w:rsidRPr="00CB2CB7">
        <w:rPr>
          <w:rFonts w:ascii="Times New Roman" w:hAnsi="Times New Roman"/>
          <w:sz w:val="28"/>
          <w:szCs w:val="28"/>
        </w:rPr>
        <w:t>128</w:t>
      </w:r>
      <w:r w:rsidR="00CB2CB7">
        <w:rPr>
          <w:rFonts w:ascii="Times New Roman" w:hAnsi="Times New Roman"/>
          <w:sz w:val="28"/>
          <w:szCs w:val="28"/>
        </w:rPr>
        <w:t>.</w:t>
      </w:r>
      <w:r w:rsidR="00CB2CB7" w:rsidRPr="00CB2CB7">
        <w:rPr>
          <w:rFonts w:ascii="Times New Roman" w:hAnsi="Times New Roman"/>
          <w:sz w:val="28"/>
          <w:szCs w:val="28"/>
        </w:rPr>
        <w:t>4690</w:t>
      </w:r>
      <w:r w:rsidR="00CB2CB7">
        <w:rPr>
          <w:rFonts w:ascii="Times New Roman" w:hAnsi="Times New Roman"/>
          <w:sz w:val="28"/>
          <w:szCs w:val="28"/>
        </w:rPr>
        <w:t>.</w:t>
      </w:r>
      <w:r w:rsidR="00CB2CB7" w:rsidRPr="00CB2CB7">
        <w:rPr>
          <w:rFonts w:ascii="Times New Roman" w:hAnsi="Times New Roman"/>
          <w:sz w:val="28"/>
          <w:szCs w:val="28"/>
        </w:rPr>
        <w:t>88</w:t>
      </w:r>
      <w:r w:rsidR="00CB2CB7">
        <w:rPr>
          <w:rFonts w:ascii="Times New Roman" w:hAnsi="Times New Roman"/>
          <w:sz w:val="28"/>
          <w:szCs w:val="28"/>
        </w:rPr>
        <w:t xml:space="preserve"> «</w:t>
      </w:r>
      <w:r w:rsidR="00CB2CB7" w:rsidRPr="00CB2CB7">
        <w:rPr>
          <w:rFonts w:ascii="Times New Roman" w:hAnsi="Times New Roman"/>
          <w:sz w:val="28"/>
          <w:szCs w:val="28"/>
        </w:rPr>
        <w:t>Санитарные правила содержания территорий населённых мест</w:t>
      </w:r>
      <w:r w:rsidR="00CB2CB7">
        <w:rPr>
          <w:rFonts w:ascii="Times New Roman" w:hAnsi="Times New Roman"/>
          <w:sz w:val="28"/>
          <w:szCs w:val="28"/>
        </w:rPr>
        <w:t>», в</w:t>
      </w:r>
      <w:r w:rsidRPr="00FE3508">
        <w:rPr>
          <w:rFonts w:ascii="Times New Roman" w:hAnsi="Times New Roman"/>
          <w:sz w:val="28"/>
          <w:szCs w:val="28"/>
        </w:rPr>
        <w:t xml:space="preserve"> холодное время года (при температуре минус 5 °С и ниже) интервал вывоза составляет не более трёх суток, в тёплое время (при плюсовой температуре свыше +5</w:t>
      </w:r>
      <w:r>
        <w:rPr>
          <w:rFonts w:ascii="Times New Roman" w:hAnsi="Times New Roman"/>
          <w:sz w:val="28"/>
          <w:szCs w:val="28"/>
        </w:rPr>
        <w:t xml:space="preserve"> </w:t>
      </w:r>
      <w:r w:rsidRPr="00FE3508">
        <w:rPr>
          <w:rFonts w:ascii="Times New Roman" w:hAnsi="Times New Roman"/>
          <w:sz w:val="28"/>
          <w:szCs w:val="28"/>
        </w:rPr>
        <w:t>°С) - не более одних суток (ежедневный вывоз).</w:t>
      </w:r>
      <w:r w:rsidRPr="00E22182">
        <w:rPr>
          <w:rFonts w:ascii="Times New Roman" w:hAnsi="Times New Roman"/>
          <w:sz w:val="28"/>
          <w:szCs w:val="28"/>
        </w:rPr>
        <w:t xml:space="preserve"> </w:t>
      </w:r>
    </w:p>
    <w:p w:rsidR="00774D56" w:rsidRPr="00FE3508" w:rsidRDefault="00144767" w:rsidP="00774D56">
      <w:pPr>
        <w:spacing w:after="0" w:line="240" w:lineRule="auto"/>
        <w:ind w:firstLine="709"/>
        <w:jc w:val="both"/>
        <w:rPr>
          <w:rFonts w:ascii="Times New Roman" w:hAnsi="Times New Roman"/>
          <w:sz w:val="28"/>
          <w:szCs w:val="28"/>
        </w:rPr>
      </w:pPr>
      <w:r w:rsidRPr="00FE3508">
        <w:rPr>
          <w:rFonts w:ascii="Times New Roman" w:hAnsi="Times New Roman"/>
          <w:sz w:val="28"/>
          <w:szCs w:val="28"/>
        </w:rPr>
        <w:t>Зимой проводят наиболее трудоёмкие работы: удаление свежевыпавшего и уплотнённого снега, борьбу с гололёдом, предотвращение снежно-ледяных образований.</w:t>
      </w:r>
      <w:r>
        <w:rPr>
          <w:rFonts w:ascii="Times New Roman" w:hAnsi="Times New Roman"/>
          <w:sz w:val="28"/>
          <w:szCs w:val="28"/>
        </w:rPr>
        <w:t xml:space="preserve"> </w:t>
      </w:r>
      <w:r w:rsidR="00774D56" w:rsidRPr="00FE3508">
        <w:rPr>
          <w:rFonts w:ascii="Times New Roman" w:hAnsi="Times New Roman"/>
          <w:sz w:val="28"/>
          <w:szCs w:val="28"/>
        </w:rPr>
        <w:t xml:space="preserve">Летом </w:t>
      </w:r>
      <w:r>
        <w:rPr>
          <w:rFonts w:ascii="Times New Roman" w:hAnsi="Times New Roman"/>
          <w:sz w:val="28"/>
          <w:szCs w:val="28"/>
        </w:rPr>
        <w:t xml:space="preserve">должны </w:t>
      </w:r>
      <w:r w:rsidR="00774D56" w:rsidRPr="00FE3508">
        <w:rPr>
          <w:rFonts w:ascii="Times New Roman" w:hAnsi="Times New Roman"/>
          <w:sz w:val="28"/>
          <w:szCs w:val="28"/>
        </w:rPr>
        <w:t>выполнят</w:t>
      </w:r>
      <w:r>
        <w:rPr>
          <w:rFonts w:ascii="Times New Roman" w:hAnsi="Times New Roman"/>
          <w:sz w:val="28"/>
          <w:szCs w:val="28"/>
        </w:rPr>
        <w:t>ь</w:t>
      </w:r>
      <w:r w:rsidR="00774D56" w:rsidRPr="00FE3508">
        <w:rPr>
          <w:rFonts w:ascii="Times New Roman" w:hAnsi="Times New Roman"/>
          <w:sz w:val="28"/>
          <w:szCs w:val="28"/>
        </w:rPr>
        <w:t xml:space="preserve">ся работы, обеспечивающие максимальную чистоту дорог и приземных слоёв воздуха. </w:t>
      </w:r>
    </w:p>
    <w:p w:rsidR="00C54476" w:rsidRPr="00C40E93" w:rsidRDefault="00C54476" w:rsidP="00C54476">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C40E93">
        <w:rPr>
          <w:rFonts w:ascii="Times New Roman" w:eastAsia="Times New Roman" w:hAnsi="Times New Roman"/>
          <w:sz w:val="28"/>
          <w:szCs w:val="24"/>
          <w:lang w:eastAsia="ru-RU"/>
        </w:rPr>
        <w:t xml:space="preserve">Таблица </w:t>
      </w:r>
      <w:r w:rsidRPr="00C40E93">
        <w:rPr>
          <w:rFonts w:ascii="Times New Roman" w:eastAsia="Times New Roman" w:hAnsi="Times New Roman"/>
          <w:sz w:val="28"/>
          <w:szCs w:val="24"/>
          <w:lang w:bidi="en-US"/>
        </w:rPr>
        <w:fldChar w:fldCharType="begin"/>
      </w:r>
      <w:r w:rsidRPr="00C40E93">
        <w:rPr>
          <w:rFonts w:ascii="Times New Roman" w:eastAsia="Times New Roman" w:hAnsi="Times New Roman"/>
          <w:sz w:val="28"/>
          <w:szCs w:val="24"/>
          <w:lang w:bidi="en-US"/>
        </w:rPr>
        <w:instrText xml:space="preserve"> SEQ Таблица \* ARABIC </w:instrText>
      </w:r>
      <w:r w:rsidRPr="00C40E93">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31</w:t>
      </w:r>
      <w:r w:rsidRPr="00C40E93">
        <w:rPr>
          <w:rFonts w:ascii="Times New Roman" w:eastAsia="Times New Roman" w:hAnsi="Times New Roman"/>
          <w:sz w:val="28"/>
          <w:szCs w:val="24"/>
          <w:lang w:bidi="en-US"/>
        </w:rPr>
        <w:fldChar w:fldCharType="end"/>
      </w:r>
    </w:p>
    <w:p w:rsidR="00C54476" w:rsidRDefault="00C54476" w:rsidP="00C54476">
      <w:pPr>
        <w:tabs>
          <w:tab w:val="left" w:pos="1418"/>
        </w:tabs>
        <w:spacing w:line="240" w:lineRule="auto"/>
        <w:jc w:val="center"/>
        <w:rPr>
          <w:rFonts w:ascii="Times New Roman" w:eastAsia="Times New Roman" w:hAnsi="Times New Roman"/>
          <w:sz w:val="28"/>
          <w:szCs w:val="24"/>
          <w:lang w:eastAsia="ru-RU"/>
        </w:rPr>
      </w:pPr>
      <w:r w:rsidRPr="00C54476">
        <w:rPr>
          <w:rFonts w:ascii="Times New Roman" w:eastAsia="Times New Roman" w:hAnsi="Times New Roman"/>
          <w:sz w:val="28"/>
          <w:szCs w:val="24"/>
          <w:lang w:eastAsia="ru-RU"/>
        </w:rPr>
        <w:t>Выбросы загрязняющих веществ</w:t>
      </w:r>
      <w:r>
        <w:rPr>
          <w:rFonts w:ascii="Times New Roman" w:eastAsia="Times New Roman" w:hAnsi="Times New Roman"/>
          <w:sz w:val="28"/>
          <w:szCs w:val="24"/>
          <w:lang w:eastAsia="ru-RU"/>
        </w:rPr>
        <w:t xml:space="preserve"> </w:t>
      </w:r>
      <w:r w:rsidRPr="00C54476">
        <w:rPr>
          <w:rFonts w:ascii="Times New Roman" w:eastAsia="Times New Roman" w:hAnsi="Times New Roman"/>
          <w:sz w:val="28"/>
          <w:szCs w:val="24"/>
          <w:lang w:eastAsia="ru-RU"/>
        </w:rPr>
        <w:t>в атмосферу</w:t>
      </w:r>
      <w:r w:rsidRPr="00214F10">
        <w:rPr>
          <w:rFonts w:ascii="Times New Roman" w:eastAsia="Times New Roman" w:hAnsi="Times New Roman"/>
          <w:sz w:val="28"/>
          <w:szCs w:val="24"/>
          <w:lang w:eastAsia="ru-RU"/>
        </w:rPr>
        <w:t xml:space="preserve"> на территории</w:t>
      </w:r>
      <w:r w:rsidRPr="00214F10">
        <w:t xml:space="preserve"> </w:t>
      </w:r>
      <w:r w:rsidRPr="00214F10">
        <w:rPr>
          <w:rFonts w:ascii="Times New Roman" w:eastAsia="Times New Roman" w:hAnsi="Times New Roman"/>
          <w:sz w:val="28"/>
          <w:szCs w:val="24"/>
          <w:lang w:eastAsia="ru-RU"/>
        </w:rPr>
        <w:t>МО «Городской округ Ногликский»</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276"/>
        <w:gridCol w:w="1418"/>
        <w:gridCol w:w="1275"/>
        <w:gridCol w:w="1418"/>
        <w:gridCol w:w="1417"/>
      </w:tblGrid>
      <w:tr w:rsidR="00D0393D" w:rsidRPr="00C54476" w:rsidTr="00D0393D">
        <w:trPr>
          <w:trHeight w:val="227"/>
          <w:jc w:val="center"/>
        </w:trPr>
        <w:tc>
          <w:tcPr>
            <w:tcW w:w="3397" w:type="dxa"/>
            <w:vMerge w:val="restart"/>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Муниципальные образования</w:t>
            </w:r>
          </w:p>
        </w:tc>
        <w:tc>
          <w:tcPr>
            <w:tcW w:w="2694" w:type="dxa"/>
            <w:gridSpan w:val="2"/>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Выбросы загрязняющих веществ от стационарных источников</w:t>
            </w:r>
          </w:p>
        </w:tc>
        <w:tc>
          <w:tcPr>
            <w:tcW w:w="2693" w:type="dxa"/>
            <w:gridSpan w:val="2"/>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Выбросы загрязняющих веществ от передвижных источников</w:t>
            </w:r>
          </w:p>
        </w:tc>
        <w:tc>
          <w:tcPr>
            <w:tcW w:w="1417" w:type="dxa"/>
            <w:vMerge w:val="restart"/>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Всего выбросов</w:t>
            </w:r>
            <w:r>
              <w:rPr>
                <w:rFonts w:ascii="Times New Roman" w:eastAsia="Times New Roman" w:hAnsi="Times New Roman"/>
                <w:szCs w:val="20"/>
                <w:lang w:eastAsia="ja-JP"/>
              </w:rPr>
              <w:t>,</w:t>
            </w:r>
            <w:r w:rsidRPr="00C54476">
              <w:rPr>
                <w:rFonts w:ascii="Times New Roman" w:eastAsia="Times New Roman" w:hAnsi="Times New Roman"/>
                <w:szCs w:val="20"/>
                <w:lang w:eastAsia="ja-JP"/>
              </w:rPr>
              <w:t xml:space="preserve"> тыс. тонн</w:t>
            </w:r>
          </w:p>
        </w:tc>
      </w:tr>
      <w:tr w:rsidR="00D0393D" w:rsidRPr="00C54476" w:rsidTr="00D0393D">
        <w:trPr>
          <w:trHeight w:val="227"/>
          <w:jc w:val="center"/>
        </w:trPr>
        <w:tc>
          <w:tcPr>
            <w:tcW w:w="3397" w:type="dxa"/>
            <w:vMerge/>
            <w:vAlign w:val="center"/>
          </w:tcPr>
          <w:p w:rsidR="00D0393D" w:rsidRPr="00C54476" w:rsidRDefault="00D0393D" w:rsidP="00C54476">
            <w:pPr>
              <w:spacing w:after="0" w:line="240" w:lineRule="auto"/>
              <w:jc w:val="center"/>
              <w:rPr>
                <w:rFonts w:ascii="Times New Roman" w:eastAsia="MS Mincho" w:hAnsi="Times New Roman"/>
                <w:lang w:eastAsia="ja-JP"/>
              </w:rPr>
            </w:pPr>
          </w:p>
        </w:tc>
        <w:tc>
          <w:tcPr>
            <w:tcW w:w="1276" w:type="dxa"/>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тыс. тонн</w:t>
            </w:r>
          </w:p>
        </w:tc>
        <w:tc>
          <w:tcPr>
            <w:tcW w:w="1418" w:type="dxa"/>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w:t>
            </w:r>
          </w:p>
        </w:tc>
        <w:tc>
          <w:tcPr>
            <w:tcW w:w="1275" w:type="dxa"/>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тыс. тонн</w:t>
            </w:r>
          </w:p>
        </w:tc>
        <w:tc>
          <w:tcPr>
            <w:tcW w:w="1418" w:type="dxa"/>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w:t>
            </w:r>
          </w:p>
        </w:tc>
        <w:tc>
          <w:tcPr>
            <w:tcW w:w="1417" w:type="dxa"/>
            <w:vMerge/>
            <w:vAlign w:val="center"/>
          </w:tcPr>
          <w:p w:rsidR="00D0393D" w:rsidRPr="00C54476" w:rsidRDefault="00D0393D" w:rsidP="00C54476">
            <w:pPr>
              <w:widowControl w:val="0"/>
              <w:autoSpaceDE w:val="0"/>
              <w:autoSpaceDN w:val="0"/>
              <w:spacing w:after="0" w:line="240" w:lineRule="auto"/>
              <w:jc w:val="center"/>
              <w:rPr>
                <w:rFonts w:ascii="Times New Roman" w:eastAsia="Times New Roman" w:hAnsi="Times New Roman"/>
                <w:szCs w:val="20"/>
                <w:lang w:eastAsia="ja-JP"/>
              </w:rPr>
            </w:pPr>
          </w:p>
        </w:tc>
      </w:tr>
      <w:tr w:rsidR="00C54476" w:rsidRPr="00C54476" w:rsidTr="00D0393D">
        <w:trPr>
          <w:trHeight w:val="227"/>
          <w:jc w:val="center"/>
        </w:trPr>
        <w:tc>
          <w:tcPr>
            <w:tcW w:w="3397" w:type="dxa"/>
          </w:tcPr>
          <w:p w:rsidR="00C54476" w:rsidRPr="00C54476" w:rsidRDefault="00C54476" w:rsidP="00C54476">
            <w:pPr>
              <w:widowControl w:val="0"/>
              <w:autoSpaceDE w:val="0"/>
              <w:autoSpaceDN w:val="0"/>
              <w:spacing w:after="0" w:line="240" w:lineRule="auto"/>
              <w:rPr>
                <w:rFonts w:ascii="Times New Roman" w:eastAsia="Times New Roman" w:hAnsi="Times New Roman"/>
                <w:szCs w:val="20"/>
                <w:lang w:eastAsia="ja-JP"/>
              </w:rPr>
            </w:pPr>
            <w:r>
              <w:rPr>
                <w:rFonts w:ascii="Times New Roman" w:eastAsia="Times New Roman" w:hAnsi="Times New Roman"/>
                <w:szCs w:val="20"/>
                <w:lang w:eastAsia="ja-JP"/>
              </w:rPr>
              <w:t>«</w:t>
            </w:r>
            <w:r w:rsidRPr="00C54476">
              <w:rPr>
                <w:rFonts w:ascii="Times New Roman" w:eastAsia="Times New Roman" w:hAnsi="Times New Roman"/>
                <w:szCs w:val="20"/>
                <w:lang w:eastAsia="ja-JP"/>
              </w:rPr>
              <w:t>Городской округ Ногликский</w:t>
            </w:r>
            <w:r>
              <w:rPr>
                <w:rFonts w:ascii="Times New Roman" w:eastAsia="Times New Roman" w:hAnsi="Times New Roman"/>
                <w:szCs w:val="20"/>
                <w:lang w:eastAsia="ja-JP"/>
              </w:rPr>
              <w:t>»</w:t>
            </w:r>
          </w:p>
        </w:tc>
        <w:tc>
          <w:tcPr>
            <w:tcW w:w="1276" w:type="dxa"/>
          </w:tcPr>
          <w:p w:rsidR="00C54476" w:rsidRPr="00C54476" w:rsidRDefault="00C54476"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30,7</w:t>
            </w:r>
          </w:p>
        </w:tc>
        <w:tc>
          <w:tcPr>
            <w:tcW w:w="1418" w:type="dxa"/>
          </w:tcPr>
          <w:p w:rsidR="00C54476" w:rsidRPr="00C54476" w:rsidRDefault="00C54476"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96,2</w:t>
            </w:r>
          </w:p>
        </w:tc>
        <w:tc>
          <w:tcPr>
            <w:tcW w:w="1275" w:type="dxa"/>
          </w:tcPr>
          <w:p w:rsidR="00C54476" w:rsidRPr="00C54476" w:rsidRDefault="00C54476"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1,2</w:t>
            </w:r>
          </w:p>
        </w:tc>
        <w:tc>
          <w:tcPr>
            <w:tcW w:w="1418" w:type="dxa"/>
          </w:tcPr>
          <w:p w:rsidR="00C54476" w:rsidRPr="00C54476" w:rsidRDefault="00C54476"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3,8</w:t>
            </w:r>
          </w:p>
        </w:tc>
        <w:tc>
          <w:tcPr>
            <w:tcW w:w="1417" w:type="dxa"/>
          </w:tcPr>
          <w:p w:rsidR="00C54476" w:rsidRPr="00C54476" w:rsidRDefault="00C54476" w:rsidP="00C54476">
            <w:pPr>
              <w:widowControl w:val="0"/>
              <w:autoSpaceDE w:val="0"/>
              <w:autoSpaceDN w:val="0"/>
              <w:spacing w:after="0" w:line="240" w:lineRule="auto"/>
              <w:jc w:val="center"/>
              <w:rPr>
                <w:rFonts w:ascii="Times New Roman" w:eastAsia="Times New Roman" w:hAnsi="Times New Roman"/>
                <w:szCs w:val="20"/>
                <w:lang w:eastAsia="ja-JP"/>
              </w:rPr>
            </w:pPr>
            <w:r w:rsidRPr="00C54476">
              <w:rPr>
                <w:rFonts w:ascii="Times New Roman" w:eastAsia="Times New Roman" w:hAnsi="Times New Roman"/>
                <w:szCs w:val="20"/>
                <w:lang w:eastAsia="ja-JP"/>
              </w:rPr>
              <w:t>31,9</w:t>
            </w:r>
          </w:p>
        </w:tc>
      </w:tr>
    </w:tbl>
    <w:p w:rsidR="00C54476" w:rsidRDefault="00C54476" w:rsidP="001715F7">
      <w:pPr>
        <w:spacing w:after="0" w:line="240" w:lineRule="auto"/>
        <w:ind w:firstLine="709"/>
        <w:jc w:val="both"/>
        <w:rPr>
          <w:rFonts w:ascii="Times New Roman" w:hAnsi="Times New Roman"/>
          <w:sz w:val="28"/>
          <w:szCs w:val="28"/>
        </w:rPr>
      </w:pPr>
    </w:p>
    <w:p w:rsidR="001715F7" w:rsidRPr="001715F7" w:rsidRDefault="001715F7" w:rsidP="001715F7">
      <w:pPr>
        <w:spacing w:after="0" w:line="240" w:lineRule="auto"/>
        <w:ind w:firstLine="709"/>
        <w:jc w:val="both"/>
        <w:rPr>
          <w:rFonts w:ascii="Times New Roman" w:hAnsi="Times New Roman"/>
          <w:sz w:val="28"/>
          <w:szCs w:val="28"/>
        </w:rPr>
      </w:pPr>
      <w:r w:rsidRPr="001715F7">
        <w:rPr>
          <w:rFonts w:ascii="Times New Roman" w:hAnsi="Times New Roman"/>
          <w:sz w:val="28"/>
          <w:szCs w:val="28"/>
        </w:rPr>
        <w:t xml:space="preserve">В целом экологическая ситуация </w:t>
      </w:r>
      <w:r w:rsidR="00E818DA">
        <w:rPr>
          <w:rFonts w:ascii="Times New Roman" w:hAnsi="Times New Roman"/>
          <w:sz w:val="28"/>
          <w:szCs w:val="28"/>
        </w:rPr>
        <w:t xml:space="preserve">в </w:t>
      </w:r>
      <w:r w:rsidR="00E11397">
        <w:rPr>
          <w:rFonts w:ascii="Times New Roman" w:hAnsi="Times New Roman"/>
          <w:sz w:val="28"/>
          <w:szCs w:val="28"/>
        </w:rPr>
        <w:t>МО «городской округ Ногликский»</w:t>
      </w:r>
      <w:r w:rsidR="009E16BF">
        <w:rPr>
          <w:rFonts w:ascii="Times New Roman" w:eastAsia="Times New Roman" w:hAnsi="Times New Roman"/>
          <w:sz w:val="28"/>
          <w:szCs w:val="28"/>
          <w:lang w:eastAsia="ru-RU"/>
        </w:rPr>
        <w:t xml:space="preserve"> </w:t>
      </w:r>
      <w:r w:rsidRPr="001715F7">
        <w:rPr>
          <w:rFonts w:ascii="Times New Roman" w:hAnsi="Times New Roman"/>
          <w:sz w:val="28"/>
          <w:szCs w:val="28"/>
        </w:rPr>
        <w:t xml:space="preserve">характеризуется как </w:t>
      </w:r>
      <w:r w:rsidR="00E11397">
        <w:rPr>
          <w:rFonts w:ascii="Times New Roman" w:hAnsi="Times New Roman"/>
          <w:sz w:val="28"/>
          <w:szCs w:val="28"/>
        </w:rPr>
        <w:t>не</w:t>
      </w:r>
      <w:r w:rsidRPr="001715F7">
        <w:rPr>
          <w:rFonts w:ascii="Times New Roman" w:hAnsi="Times New Roman"/>
          <w:sz w:val="28"/>
          <w:szCs w:val="28"/>
        </w:rPr>
        <w:t xml:space="preserve">удовлетворительная, поскольку, на территории </w:t>
      </w:r>
      <w:r w:rsidR="00E11397">
        <w:rPr>
          <w:rFonts w:ascii="Times New Roman" w:hAnsi="Times New Roman"/>
          <w:sz w:val="28"/>
          <w:szCs w:val="28"/>
        </w:rPr>
        <w:t>присутствуют в большом количестве</w:t>
      </w:r>
      <w:r w:rsidRPr="001715F7">
        <w:rPr>
          <w:rFonts w:ascii="Times New Roman" w:hAnsi="Times New Roman"/>
          <w:sz w:val="28"/>
          <w:szCs w:val="28"/>
        </w:rPr>
        <w:t xml:space="preserve"> вредные и эк</w:t>
      </w:r>
      <w:r w:rsidR="00EF0C5F">
        <w:rPr>
          <w:rFonts w:ascii="Times New Roman" w:hAnsi="Times New Roman"/>
          <w:sz w:val="28"/>
          <w:szCs w:val="28"/>
        </w:rPr>
        <w:t>ологически опасные производства</w:t>
      </w:r>
      <w:r w:rsidRPr="001715F7">
        <w:rPr>
          <w:rFonts w:ascii="Times New Roman" w:hAnsi="Times New Roman"/>
          <w:sz w:val="28"/>
          <w:szCs w:val="28"/>
        </w:rPr>
        <w:t xml:space="preserve">. </w:t>
      </w:r>
    </w:p>
    <w:p w:rsidR="00EF0C5F" w:rsidRDefault="00EF0C5F" w:rsidP="00EF0C5F">
      <w:pPr>
        <w:spacing w:after="0" w:line="240" w:lineRule="auto"/>
        <w:ind w:firstLine="709"/>
        <w:jc w:val="both"/>
        <w:rPr>
          <w:rFonts w:ascii="Times New Roman" w:hAnsi="Times New Roman"/>
          <w:color w:val="000000"/>
          <w:sz w:val="28"/>
          <w:szCs w:val="28"/>
          <w:lang w:bidi="ru-RU"/>
        </w:rPr>
      </w:pPr>
      <w:r w:rsidRPr="00EF0C5F">
        <w:rPr>
          <w:rFonts w:ascii="Times New Roman" w:hAnsi="Times New Roman"/>
          <w:color w:val="000000"/>
          <w:sz w:val="28"/>
          <w:szCs w:val="28"/>
          <w:lang w:bidi="ru-RU"/>
        </w:rPr>
        <w:t xml:space="preserve">Экологическая политика администрации </w:t>
      </w:r>
      <w:r w:rsidR="00E11397">
        <w:rPr>
          <w:rFonts w:ascii="Times New Roman" w:hAnsi="Times New Roman"/>
          <w:sz w:val="28"/>
          <w:szCs w:val="28"/>
        </w:rPr>
        <w:t>МО «городской округ Ногликский»</w:t>
      </w:r>
      <w:r w:rsidRPr="00EF0C5F">
        <w:rPr>
          <w:rFonts w:ascii="Times New Roman" w:hAnsi="Times New Roman"/>
          <w:color w:val="000000"/>
          <w:sz w:val="28"/>
          <w:szCs w:val="28"/>
          <w:lang w:bidi="ru-RU"/>
        </w:rPr>
        <w:t xml:space="preserve">, как и в предыдущие годы, направлена на улучшение качества окружающей природной среды, предотвращение деградации природных комплексов и снижение влияния неблагоприятных экологических факторов на здоровье населения района. Достижение данных целей органами местного самоуправления района решается посредством выполнения задач по недопустимости загрязнения окружающей среды. В том числе и с этой целью, на территории </w:t>
      </w:r>
      <w:r w:rsidR="00E11397">
        <w:rPr>
          <w:rFonts w:ascii="Times New Roman" w:hAnsi="Times New Roman"/>
          <w:color w:val="000000"/>
          <w:sz w:val="28"/>
          <w:szCs w:val="28"/>
          <w:lang w:bidi="ru-RU"/>
        </w:rPr>
        <w:t>Сахалинской области</w:t>
      </w:r>
      <w:r w:rsidRPr="00EF0C5F">
        <w:rPr>
          <w:rFonts w:ascii="Times New Roman" w:hAnsi="Times New Roman"/>
          <w:color w:val="000000"/>
          <w:sz w:val="28"/>
          <w:szCs w:val="28"/>
          <w:lang w:bidi="ru-RU"/>
        </w:rPr>
        <w:t xml:space="preserve"> разработана и реализуется </w:t>
      </w:r>
      <w:r w:rsidR="00E11397">
        <w:rPr>
          <w:rFonts w:ascii="Times New Roman" w:hAnsi="Times New Roman"/>
          <w:color w:val="000000"/>
          <w:sz w:val="28"/>
          <w:szCs w:val="28"/>
          <w:lang w:bidi="ru-RU"/>
        </w:rPr>
        <w:t xml:space="preserve">государственная </w:t>
      </w:r>
      <w:r w:rsidRPr="00EF0C5F">
        <w:rPr>
          <w:rFonts w:ascii="Times New Roman" w:hAnsi="Times New Roman"/>
          <w:color w:val="000000"/>
          <w:sz w:val="28"/>
          <w:szCs w:val="28"/>
          <w:lang w:bidi="ru-RU"/>
        </w:rPr>
        <w:t>программа «</w:t>
      </w:r>
      <w:r w:rsidR="00E11397" w:rsidRPr="00E11397">
        <w:rPr>
          <w:rFonts w:ascii="Times New Roman" w:hAnsi="Times New Roman"/>
          <w:color w:val="000000"/>
          <w:sz w:val="28"/>
          <w:szCs w:val="28"/>
          <w:lang w:bidi="ru-RU"/>
        </w:rPr>
        <w:t xml:space="preserve">Охрана окружающей среды, воспроизводство и использование природных ресурсов Сахалинской области на </w:t>
      </w:r>
      <w:r w:rsidR="00E11397">
        <w:rPr>
          <w:rFonts w:ascii="Times New Roman" w:hAnsi="Times New Roman"/>
          <w:color w:val="000000"/>
          <w:sz w:val="28"/>
          <w:szCs w:val="28"/>
          <w:lang w:bidi="ru-RU"/>
        </w:rPr>
        <w:t>2014</w:t>
      </w:r>
      <w:r w:rsidR="00E11397">
        <w:rPr>
          <w:rFonts w:ascii="Times New Roman" w:hAnsi="Times New Roman"/>
          <w:color w:val="000000"/>
          <w:sz w:val="28"/>
          <w:szCs w:val="28"/>
          <w:lang w:bidi="ru-RU"/>
        </w:rPr>
        <w:noBreakHyphen/>
      </w:r>
      <w:r w:rsidR="00E11397" w:rsidRPr="00E11397">
        <w:rPr>
          <w:rFonts w:ascii="Times New Roman" w:hAnsi="Times New Roman"/>
          <w:color w:val="000000"/>
          <w:sz w:val="28"/>
          <w:szCs w:val="28"/>
          <w:lang w:bidi="ru-RU"/>
        </w:rPr>
        <w:t>2020 годы</w:t>
      </w:r>
      <w:r w:rsidRPr="00EF0C5F">
        <w:rPr>
          <w:rFonts w:ascii="Times New Roman" w:hAnsi="Times New Roman"/>
          <w:color w:val="000000"/>
          <w:sz w:val="28"/>
          <w:szCs w:val="28"/>
          <w:lang w:bidi="ru-RU"/>
        </w:rPr>
        <w:t>».</w:t>
      </w:r>
    </w:p>
    <w:p w:rsidR="003A7901" w:rsidRPr="003A7901" w:rsidRDefault="003A7901" w:rsidP="00F12271">
      <w:pPr>
        <w:pStyle w:val="2"/>
        <w:numPr>
          <w:ilvl w:val="1"/>
          <w:numId w:val="64"/>
        </w:numPr>
        <w:tabs>
          <w:tab w:val="clear" w:pos="794"/>
          <w:tab w:val="num" w:pos="993"/>
        </w:tabs>
        <w:spacing w:before="240"/>
        <w:ind w:left="993" w:hanging="633"/>
        <w:jc w:val="both"/>
        <w:rPr>
          <w:b/>
        </w:rPr>
      </w:pPr>
      <w:bookmarkStart w:id="171" w:name="_Toc475037090"/>
      <w:bookmarkStart w:id="172" w:name="_Toc519015294"/>
      <w:r w:rsidRPr="003A7901">
        <w:rPr>
          <w:b/>
        </w:rPr>
        <w:t>Зона инженерной инфраструктуры</w:t>
      </w:r>
      <w:bookmarkEnd w:id="171"/>
      <w:bookmarkEnd w:id="172"/>
    </w:p>
    <w:p w:rsidR="003A7901" w:rsidRPr="001639AB"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173" w:name="_Toc475037091"/>
      <w:bookmarkStart w:id="174" w:name="_Toc519015295"/>
      <w:r w:rsidRPr="001639AB">
        <w:rPr>
          <w:rFonts w:ascii="Times New Roman" w:hAnsi="Times New Roman"/>
          <w:sz w:val="28"/>
        </w:rPr>
        <w:t>Водоснабжение</w:t>
      </w:r>
      <w:bookmarkEnd w:id="173"/>
      <w:bookmarkEnd w:id="174"/>
    </w:p>
    <w:p w:rsidR="001639AB" w:rsidRDefault="001639AB" w:rsidP="003A7901">
      <w:pPr>
        <w:spacing w:after="0" w:line="240" w:lineRule="auto"/>
        <w:ind w:firstLine="709"/>
        <w:jc w:val="both"/>
        <w:rPr>
          <w:rFonts w:ascii="Times New Roman" w:hAnsi="Times New Roman"/>
          <w:sz w:val="28"/>
          <w:szCs w:val="28"/>
        </w:rPr>
      </w:pPr>
    </w:p>
    <w:p w:rsidR="00E71C9E" w:rsidRDefault="00E71C9E" w:rsidP="00E71C9E">
      <w:pPr>
        <w:spacing w:after="0" w:line="240" w:lineRule="auto"/>
        <w:ind w:firstLine="709"/>
        <w:jc w:val="both"/>
        <w:rPr>
          <w:rFonts w:ascii="Times New Roman" w:hAnsi="Times New Roman"/>
          <w:sz w:val="28"/>
          <w:szCs w:val="28"/>
        </w:rPr>
      </w:pPr>
      <w:r w:rsidRPr="00E71C9E">
        <w:rPr>
          <w:rFonts w:ascii="Times New Roman" w:hAnsi="Times New Roman"/>
          <w:sz w:val="28"/>
          <w:szCs w:val="28"/>
        </w:rPr>
        <w:t xml:space="preserve">Водоснабжение в муниципальном образовании «Городской округ «Ногликский» осуществляется как централизованно, так и децентрализовано. Исходя из характеристик объектов водоснабжения, рельефа местности, требуемых расходов воды при различных режимах водопотребления и требований к напорам, в каждой из </w:t>
      </w:r>
      <w:r w:rsidRPr="00E71C9E">
        <w:rPr>
          <w:rFonts w:ascii="Times New Roman" w:hAnsi="Times New Roman"/>
          <w:sz w:val="28"/>
          <w:szCs w:val="28"/>
        </w:rPr>
        <w:lastRenderedPageBreak/>
        <w:t>систем принята объединённая схема водоснабжения, призванная обеспечивать нужды хозяйственно-питьевого и противопожарного водоснабжения. Кроме того, от этого напрямую зависит структура системы водоснабжения.</w:t>
      </w:r>
    </w:p>
    <w:p w:rsidR="00E71C9E" w:rsidRDefault="00E71C9E" w:rsidP="00E71C9E">
      <w:pPr>
        <w:spacing w:after="0" w:line="240" w:lineRule="auto"/>
        <w:ind w:firstLine="709"/>
        <w:jc w:val="both"/>
        <w:rPr>
          <w:rFonts w:ascii="Times New Roman" w:hAnsi="Times New Roman"/>
          <w:sz w:val="28"/>
          <w:szCs w:val="28"/>
        </w:rPr>
      </w:pPr>
      <w:r>
        <w:rPr>
          <w:rFonts w:ascii="Times New Roman" w:hAnsi="Times New Roman"/>
          <w:sz w:val="28"/>
          <w:szCs w:val="28"/>
        </w:rPr>
        <w:t>О</w:t>
      </w:r>
      <w:r w:rsidRPr="00E71C9E">
        <w:rPr>
          <w:rFonts w:ascii="Times New Roman" w:hAnsi="Times New Roman"/>
          <w:sz w:val="28"/>
          <w:szCs w:val="28"/>
        </w:rPr>
        <w:t>бобщённая структура систем водоснабжения в МО</w:t>
      </w:r>
      <w:r>
        <w:rPr>
          <w:rFonts w:ascii="Times New Roman" w:hAnsi="Times New Roman"/>
          <w:sz w:val="28"/>
          <w:szCs w:val="28"/>
        </w:rPr>
        <w:t xml:space="preserve"> «Городской округ «Ногликский» </w:t>
      </w:r>
      <w:r w:rsidRPr="00E71C9E">
        <w:rPr>
          <w:rFonts w:ascii="Times New Roman" w:hAnsi="Times New Roman"/>
          <w:sz w:val="28"/>
          <w:szCs w:val="28"/>
        </w:rPr>
        <w:t xml:space="preserve">состоит из следующих основных элементов: </w:t>
      </w:r>
    </w:p>
    <w:p w:rsidR="00E71C9E" w:rsidRDefault="00E71C9E" w:rsidP="00E71C9E">
      <w:pPr>
        <w:numPr>
          <w:ilvl w:val="0"/>
          <w:numId w:val="14"/>
        </w:numPr>
        <w:tabs>
          <w:tab w:val="clear" w:pos="1429"/>
          <w:tab w:val="left" w:pos="1134"/>
        </w:tabs>
        <w:spacing w:after="0" w:line="240" w:lineRule="auto"/>
        <w:ind w:left="1134"/>
        <w:jc w:val="both"/>
        <w:rPr>
          <w:rFonts w:ascii="Times New Roman" w:hAnsi="Times New Roman"/>
          <w:sz w:val="28"/>
          <w:szCs w:val="28"/>
        </w:rPr>
      </w:pPr>
      <w:r w:rsidRPr="00E71C9E">
        <w:rPr>
          <w:rFonts w:ascii="Times New Roman" w:hAnsi="Times New Roman"/>
          <w:sz w:val="28"/>
          <w:szCs w:val="28"/>
        </w:rPr>
        <w:t xml:space="preserve">водозаборных сооружений; </w:t>
      </w:r>
    </w:p>
    <w:p w:rsidR="00E71C9E" w:rsidRDefault="00E71C9E" w:rsidP="00E71C9E">
      <w:pPr>
        <w:numPr>
          <w:ilvl w:val="0"/>
          <w:numId w:val="14"/>
        </w:numPr>
        <w:tabs>
          <w:tab w:val="clear" w:pos="1429"/>
          <w:tab w:val="left" w:pos="1134"/>
        </w:tabs>
        <w:spacing w:after="0" w:line="240" w:lineRule="auto"/>
        <w:ind w:left="1134"/>
        <w:jc w:val="both"/>
        <w:rPr>
          <w:rFonts w:ascii="Times New Roman" w:hAnsi="Times New Roman"/>
          <w:sz w:val="28"/>
          <w:szCs w:val="28"/>
        </w:rPr>
      </w:pPr>
      <w:r w:rsidRPr="00E71C9E">
        <w:rPr>
          <w:rFonts w:ascii="Times New Roman" w:hAnsi="Times New Roman"/>
          <w:sz w:val="28"/>
          <w:szCs w:val="28"/>
        </w:rPr>
        <w:t>водоподъёмных сооружений, т.е. насосных станций, подающих воду к очистным сооружениям (насосная станция I подъёма) или потребителям (насосные станции II подъёма и повысительные</w:t>
      </w:r>
      <w:r w:rsidR="00991FDF">
        <w:rPr>
          <w:rFonts w:ascii="Times New Roman" w:hAnsi="Times New Roman"/>
          <w:sz w:val="28"/>
          <w:szCs w:val="28"/>
        </w:rPr>
        <w:t xml:space="preserve"> </w:t>
      </w:r>
      <w:r w:rsidRPr="00E71C9E">
        <w:rPr>
          <w:rFonts w:ascii="Times New Roman" w:hAnsi="Times New Roman"/>
          <w:sz w:val="28"/>
          <w:szCs w:val="28"/>
        </w:rPr>
        <w:t xml:space="preserve">насосные станции); </w:t>
      </w:r>
    </w:p>
    <w:p w:rsidR="00E71C9E" w:rsidRDefault="00E71C9E" w:rsidP="00E71C9E">
      <w:pPr>
        <w:numPr>
          <w:ilvl w:val="0"/>
          <w:numId w:val="14"/>
        </w:numPr>
        <w:tabs>
          <w:tab w:val="clear" w:pos="1429"/>
          <w:tab w:val="left" w:pos="1134"/>
        </w:tabs>
        <w:spacing w:after="0" w:line="240" w:lineRule="auto"/>
        <w:ind w:left="1134"/>
        <w:jc w:val="both"/>
        <w:rPr>
          <w:rFonts w:ascii="Times New Roman" w:hAnsi="Times New Roman"/>
          <w:sz w:val="28"/>
          <w:szCs w:val="28"/>
        </w:rPr>
      </w:pPr>
      <w:r w:rsidRPr="00E71C9E">
        <w:rPr>
          <w:rFonts w:ascii="Times New Roman" w:hAnsi="Times New Roman"/>
          <w:sz w:val="28"/>
          <w:szCs w:val="28"/>
        </w:rPr>
        <w:t xml:space="preserve">водоочистных сооружений; </w:t>
      </w:r>
    </w:p>
    <w:p w:rsidR="00E71C9E" w:rsidRDefault="00E71C9E" w:rsidP="00E71C9E">
      <w:pPr>
        <w:numPr>
          <w:ilvl w:val="0"/>
          <w:numId w:val="14"/>
        </w:numPr>
        <w:tabs>
          <w:tab w:val="clear" w:pos="1429"/>
          <w:tab w:val="left" w:pos="1134"/>
        </w:tabs>
        <w:spacing w:after="0" w:line="240" w:lineRule="auto"/>
        <w:ind w:left="1134"/>
        <w:jc w:val="both"/>
        <w:rPr>
          <w:rFonts w:ascii="Times New Roman" w:hAnsi="Times New Roman"/>
          <w:sz w:val="28"/>
          <w:szCs w:val="28"/>
        </w:rPr>
      </w:pPr>
      <w:r w:rsidRPr="00E71C9E">
        <w:rPr>
          <w:rFonts w:ascii="Times New Roman" w:hAnsi="Times New Roman"/>
          <w:sz w:val="28"/>
          <w:szCs w:val="28"/>
        </w:rPr>
        <w:t>резервуаров чистой воды, накапливающих и регулирующих запасы воды;</w:t>
      </w:r>
      <w:r w:rsidR="00991FDF">
        <w:rPr>
          <w:rFonts w:ascii="Times New Roman" w:hAnsi="Times New Roman"/>
          <w:sz w:val="28"/>
          <w:szCs w:val="28"/>
        </w:rPr>
        <w:t xml:space="preserve"> </w:t>
      </w:r>
    </w:p>
    <w:p w:rsidR="00E71C9E" w:rsidRPr="00E71C9E" w:rsidRDefault="00E71C9E" w:rsidP="00E71C9E">
      <w:pPr>
        <w:numPr>
          <w:ilvl w:val="0"/>
          <w:numId w:val="14"/>
        </w:numPr>
        <w:tabs>
          <w:tab w:val="clear" w:pos="1429"/>
          <w:tab w:val="left" w:pos="1134"/>
        </w:tabs>
        <w:spacing w:after="0" w:line="240" w:lineRule="auto"/>
        <w:ind w:left="1134"/>
        <w:jc w:val="both"/>
        <w:rPr>
          <w:rFonts w:ascii="Times New Roman" w:hAnsi="Times New Roman"/>
          <w:sz w:val="28"/>
          <w:szCs w:val="28"/>
        </w:rPr>
      </w:pPr>
      <w:r w:rsidRPr="00E71C9E">
        <w:rPr>
          <w:rFonts w:ascii="Times New Roman" w:hAnsi="Times New Roman"/>
          <w:sz w:val="28"/>
          <w:szCs w:val="28"/>
        </w:rPr>
        <w:t>водоводов и сети трубопроводов с повысительными насосными станциями, предназначенных для транспортирования воды от сооружения к сооружению или к потребителям. Данная структура централизованной системы водоснабжения является общей для систем пгт.</w:t>
      </w:r>
      <w:r>
        <w:rPr>
          <w:rFonts w:ascii="Times New Roman" w:hAnsi="Times New Roman"/>
          <w:sz w:val="28"/>
          <w:szCs w:val="28"/>
        </w:rPr>
        <w:t xml:space="preserve"> </w:t>
      </w:r>
      <w:r w:rsidRPr="00E71C9E">
        <w:rPr>
          <w:rFonts w:ascii="Times New Roman" w:hAnsi="Times New Roman"/>
          <w:sz w:val="28"/>
          <w:szCs w:val="28"/>
        </w:rPr>
        <w:t>Ноглики. с.</w:t>
      </w:r>
      <w:r>
        <w:rPr>
          <w:rFonts w:ascii="Times New Roman" w:hAnsi="Times New Roman"/>
          <w:sz w:val="28"/>
          <w:szCs w:val="28"/>
        </w:rPr>
        <w:t xml:space="preserve"> </w:t>
      </w:r>
      <w:r w:rsidRPr="00E71C9E">
        <w:rPr>
          <w:rFonts w:ascii="Times New Roman" w:hAnsi="Times New Roman"/>
          <w:sz w:val="28"/>
          <w:szCs w:val="28"/>
        </w:rPr>
        <w:t>Вал, с.</w:t>
      </w:r>
      <w:r>
        <w:rPr>
          <w:rFonts w:ascii="Times New Roman" w:hAnsi="Times New Roman"/>
          <w:sz w:val="28"/>
          <w:szCs w:val="28"/>
        </w:rPr>
        <w:t xml:space="preserve"> </w:t>
      </w:r>
      <w:r w:rsidRPr="00E71C9E">
        <w:rPr>
          <w:rFonts w:ascii="Times New Roman" w:hAnsi="Times New Roman"/>
          <w:sz w:val="28"/>
          <w:szCs w:val="28"/>
        </w:rPr>
        <w:t>Ныш.</w:t>
      </w:r>
    </w:p>
    <w:p w:rsidR="00EF4A70" w:rsidRPr="00EF4A70" w:rsidRDefault="00EF4A70" w:rsidP="00EF4A70">
      <w:pPr>
        <w:spacing w:after="0" w:line="240" w:lineRule="auto"/>
        <w:ind w:firstLine="709"/>
        <w:jc w:val="both"/>
        <w:rPr>
          <w:rFonts w:ascii="Times New Roman" w:hAnsi="Times New Roman"/>
          <w:sz w:val="28"/>
          <w:szCs w:val="28"/>
        </w:rPr>
      </w:pPr>
      <w:r w:rsidRPr="00EF4A70">
        <w:rPr>
          <w:rFonts w:ascii="Times New Roman" w:hAnsi="Times New Roman"/>
          <w:sz w:val="28"/>
          <w:szCs w:val="28"/>
        </w:rPr>
        <w:t xml:space="preserve">В МО </w:t>
      </w:r>
      <w:r>
        <w:rPr>
          <w:rFonts w:ascii="Times New Roman" w:hAnsi="Times New Roman"/>
          <w:sz w:val="28"/>
          <w:szCs w:val="28"/>
        </w:rPr>
        <w:t>«</w:t>
      </w:r>
      <w:r w:rsidRPr="00EF4A70">
        <w:rPr>
          <w:rFonts w:ascii="Times New Roman" w:hAnsi="Times New Roman"/>
          <w:sz w:val="28"/>
          <w:szCs w:val="28"/>
        </w:rPr>
        <w:t>Городской округ Ногликский</w:t>
      </w:r>
      <w:r w:rsidR="00E66197">
        <w:rPr>
          <w:rFonts w:ascii="Times New Roman" w:hAnsi="Times New Roman"/>
          <w:sz w:val="28"/>
          <w:szCs w:val="28"/>
        </w:rPr>
        <w:t>»</w:t>
      </w:r>
      <w:r w:rsidRPr="00EF4A70">
        <w:rPr>
          <w:rFonts w:ascii="Times New Roman" w:hAnsi="Times New Roman"/>
          <w:sz w:val="28"/>
          <w:szCs w:val="28"/>
        </w:rPr>
        <w:t xml:space="preserve"> МУП </w:t>
      </w:r>
      <w:r w:rsidR="00E66197">
        <w:rPr>
          <w:rFonts w:ascii="Times New Roman" w:hAnsi="Times New Roman"/>
          <w:sz w:val="28"/>
          <w:szCs w:val="28"/>
        </w:rPr>
        <w:t>«</w:t>
      </w:r>
      <w:r w:rsidR="00E66197" w:rsidRPr="00E66197">
        <w:rPr>
          <w:rFonts w:ascii="Times New Roman" w:hAnsi="Times New Roman"/>
          <w:sz w:val="28"/>
          <w:szCs w:val="28"/>
        </w:rPr>
        <w:t>Водоканал</w:t>
      </w:r>
      <w:r w:rsidR="00E66197">
        <w:rPr>
          <w:rFonts w:ascii="Times New Roman" w:hAnsi="Times New Roman"/>
          <w:sz w:val="28"/>
          <w:szCs w:val="28"/>
        </w:rPr>
        <w:t>»</w:t>
      </w:r>
      <w:r w:rsidRPr="00EF4A70">
        <w:rPr>
          <w:rFonts w:ascii="Times New Roman" w:hAnsi="Times New Roman"/>
          <w:sz w:val="28"/>
          <w:szCs w:val="28"/>
        </w:rPr>
        <w:t xml:space="preserve"> является одним гарантирующим</w:t>
      </w:r>
      <w:r w:rsidR="00E66197">
        <w:rPr>
          <w:rFonts w:ascii="Times New Roman" w:hAnsi="Times New Roman"/>
          <w:sz w:val="28"/>
          <w:szCs w:val="28"/>
        </w:rPr>
        <w:t xml:space="preserve"> </w:t>
      </w:r>
      <w:r w:rsidRPr="00EF4A70">
        <w:rPr>
          <w:rFonts w:ascii="Times New Roman" w:hAnsi="Times New Roman"/>
          <w:sz w:val="28"/>
          <w:szCs w:val="28"/>
        </w:rPr>
        <w:t>поставщиком по добычи питьевых подземных вод для хозяйственно-питьевого</w:t>
      </w:r>
      <w:r w:rsidR="00E66197">
        <w:rPr>
          <w:rFonts w:ascii="Times New Roman" w:hAnsi="Times New Roman"/>
          <w:sz w:val="28"/>
          <w:szCs w:val="28"/>
        </w:rPr>
        <w:t xml:space="preserve"> </w:t>
      </w:r>
      <w:r w:rsidRPr="00EF4A70">
        <w:rPr>
          <w:rFonts w:ascii="Times New Roman" w:hAnsi="Times New Roman"/>
          <w:sz w:val="28"/>
          <w:szCs w:val="28"/>
        </w:rPr>
        <w:t>водоснабжения населения и обеспечение водой предприятий.</w:t>
      </w:r>
    </w:p>
    <w:p w:rsidR="00E71C9E" w:rsidRPr="00E71C9E" w:rsidRDefault="00EF4A70" w:rsidP="00EF4A70">
      <w:pPr>
        <w:spacing w:after="0" w:line="240" w:lineRule="auto"/>
        <w:ind w:firstLine="709"/>
        <w:jc w:val="both"/>
        <w:rPr>
          <w:rFonts w:ascii="Times New Roman" w:hAnsi="Times New Roman"/>
          <w:sz w:val="28"/>
          <w:szCs w:val="28"/>
        </w:rPr>
      </w:pPr>
      <w:r w:rsidRPr="00EF4A70">
        <w:rPr>
          <w:rFonts w:ascii="Times New Roman" w:hAnsi="Times New Roman"/>
          <w:sz w:val="28"/>
          <w:szCs w:val="28"/>
        </w:rPr>
        <w:t>В хозяйственном ведении МУП «Водоканал» находятся водозаборные сооружения</w:t>
      </w:r>
      <w:r w:rsidR="00E66197">
        <w:rPr>
          <w:rFonts w:ascii="Times New Roman" w:hAnsi="Times New Roman"/>
          <w:sz w:val="28"/>
          <w:szCs w:val="28"/>
        </w:rPr>
        <w:t xml:space="preserve"> пгт.</w:t>
      </w:r>
      <w:r w:rsidRPr="00EF4A70">
        <w:rPr>
          <w:rFonts w:ascii="Times New Roman" w:hAnsi="Times New Roman"/>
          <w:sz w:val="28"/>
          <w:szCs w:val="28"/>
        </w:rPr>
        <w:t xml:space="preserve"> Ноглики, с. Ныш. с. Вал. Централизованное водоснабжение данных </w:t>
      </w:r>
      <w:r w:rsidR="00E66197" w:rsidRPr="00EF4A70">
        <w:rPr>
          <w:rFonts w:ascii="Times New Roman" w:hAnsi="Times New Roman"/>
          <w:sz w:val="28"/>
          <w:szCs w:val="28"/>
        </w:rPr>
        <w:t>насаленных</w:t>
      </w:r>
      <w:r w:rsidRPr="00EF4A70">
        <w:rPr>
          <w:rFonts w:ascii="Times New Roman" w:hAnsi="Times New Roman"/>
          <w:sz w:val="28"/>
          <w:szCs w:val="28"/>
        </w:rPr>
        <w:t xml:space="preserve"> пунктов</w:t>
      </w:r>
      <w:r w:rsidR="00E66197">
        <w:rPr>
          <w:rFonts w:ascii="Times New Roman" w:hAnsi="Times New Roman"/>
          <w:sz w:val="28"/>
          <w:szCs w:val="28"/>
        </w:rPr>
        <w:t xml:space="preserve"> </w:t>
      </w:r>
      <w:r w:rsidRPr="00EF4A70">
        <w:rPr>
          <w:rFonts w:ascii="Times New Roman" w:hAnsi="Times New Roman"/>
          <w:sz w:val="28"/>
          <w:szCs w:val="28"/>
        </w:rPr>
        <w:t>осуществляется из артезиа</w:t>
      </w:r>
      <w:r w:rsidR="00E66197">
        <w:rPr>
          <w:rFonts w:ascii="Times New Roman" w:hAnsi="Times New Roman"/>
          <w:sz w:val="28"/>
          <w:szCs w:val="28"/>
        </w:rPr>
        <w:t>нских скважин.</w:t>
      </w:r>
    </w:p>
    <w:p w:rsidR="00E71C9E" w:rsidRPr="00E71C9E" w:rsidRDefault="00E71C9E" w:rsidP="00E71C9E">
      <w:pPr>
        <w:spacing w:after="0" w:line="240" w:lineRule="auto"/>
        <w:ind w:firstLine="709"/>
        <w:jc w:val="both"/>
        <w:rPr>
          <w:rFonts w:ascii="Times New Roman" w:hAnsi="Times New Roman"/>
          <w:sz w:val="28"/>
          <w:szCs w:val="28"/>
        </w:rPr>
      </w:pPr>
      <w:r w:rsidRPr="00E71C9E">
        <w:rPr>
          <w:rFonts w:ascii="Times New Roman" w:hAnsi="Times New Roman"/>
          <w:sz w:val="28"/>
          <w:szCs w:val="28"/>
        </w:rPr>
        <w:t>МУП «Водоканал» обеспечивает холодной водой практически весь жилой фонд, а также в полном объёме объекты социального назначения и крупные промышленные и пищевые предприятия.</w:t>
      </w:r>
    </w:p>
    <w:p w:rsidR="00E71C9E" w:rsidRDefault="00E71C9E" w:rsidP="00E71C9E">
      <w:pPr>
        <w:spacing w:after="0" w:line="240" w:lineRule="auto"/>
        <w:ind w:firstLine="709"/>
        <w:jc w:val="both"/>
        <w:rPr>
          <w:rFonts w:ascii="Times New Roman" w:hAnsi="Times New Roman"/>
          <w:sz w:val="28"/>
          <w:szCs w:val="28"/>
        </w:rPr>
      </w:pPr>
      <w:r w:rsidRPr="00E71C9E">
        <w:rPr>
          <w:rFonts w:ascii="Times New Roman" w:hAnsi="Times New Roman"/>
          <w:sz w:val="28"/>
          <w:szCs w:val="28"/>
        </w:rPr>
        <w:t>В с.</w:t>
      </w:r>
      <w:r>
        <w:rPr>
          <w:rFonts w:ascii="Times New Roman" w:hAnsi="Times New Roman"/>
          <w:sz w:val="28"/>
          <w:szCs w:val="28"/>
        </w:rPr>
        <w:t xml:space="preserve"> </w:t>
      </w:r>
      <w:r w:rsidRPr="00E71C9E">
        <w:rPr>
          <w:rFonts w:ascii="Times New Roman" w:hAnsi="Times New Roman"/>
          <w:sz w:val="28"/>
          <w:szCs w:val="28"/>
        </w:rPr>
        <w:t>Горячие Ключи централизованная система водоснабжения находится в заброшенном состоянии и в настоящее время не эксплуатируется. Водоснабжение немногочисленного населения осуществляется посредством индивидуальных водозаборов.</w:t>
      </w:r>
    </w:p>
    <w:p w:rsidR="00991FDF" w:rsidRPr="00991FDF" w:rsidRDefault="00991FDF" w:rsidP="00991FDF">
      <w:pPr>
        <w:spacing w:after="0" w:line="240" w:lineRule="auto"/>
        <w:ind w:firstLine="709"/>
        <w:jc w:val="both"/>
        <w:rPr>
          <w:rFonts w:ascii="Times New Roman" w:hAnsi="Times New Roman"/>
          <w:i/>
          <w:sz w:val="28"/>
          <w:szCs w:val="28"/>
          <w:u w:val="single"/>
        </w:rPr>
      </w:pPr>
      <w:r w:rsidRPr="00991FDF">
        <w:rPr>
          <w:rFonts w:ascii="Times New Roman" w:hAnsi="Times New Roman"/>
          <w:i/>
          <w:sz w:val="28"/>
          <w:szCs w:val="28"/>
          <w:u w:val="single"/>
        </w:rPr>
        <w:t>Водозабор пгт. Ноглики</w:t>
      </w:r>
    </w:p>
    <w:p w:rsidR="00991FDF" w:rsidRPr="00991FDF" w:rsidRDefault="00991FDF" w:rsidP="00991FDF">
      <w:pPr>
        <w:spacing w:after="0" w:line="240" w:lineRule="auto"/>
        <w:ind w:firstLine="709"/>
        <w:jc w:val="both"/>
        <w:rPr>
          <w:rFonts w:ascii="Times New Roman" w:hAnsi="Times New Roman"/>
          <w:sz w:val="28"/>
          <w:szCs w:val="28"/>
        </w:rPr>
      </w:pPr>
      <w:r w:rsidRPr="00991FDF">
        <w:rPr>
          <w:rFonts w:ascii="Times New Roman" w:hAnsi="Times New Roman"/>
          <w:sz w:val="28"/>
          <w:szCs w:val="28"/>
        </w:rPr>
        <w:t xml:space="preserve">Централизованное водоснабжение пгт. Ноглики осуществляется за </w:t>
      </w:r>
      <w:r w:rsidR="00E66197" w:rsidRPr="00991FDF">
        <w:rPr>
          <w:rFonts w:ascii="Times New Roman" w:hAnsi="Times New Roman"/>
          <w:sz w:val="28"/>
          <w:szCs w:val="28"/>
        </w:rPr>
        <w:t>счёт</w:t>
      </w:r>
      <w:r w:rsidRPr="00991FDF">
        <w:rPr>
          <w:rFonts w:ascii="Times New Roman" w:hAnsi="Times New Roman"/>
          <w:sz w:val="28"/>
          <w:szCs w:val="28"/>
        </w:rPr>
        <w:t xml:space="preserve"> подземных вод. Основные водозаборные сооружения располагаются на Северо-Уйглекутском месторождении подземных вод, на расстоянии 1,</w:t>
      </w:r>
      <w:r w:rsidR="00E66197">
        <w:rPr>
          <w:rFonts w:ascii="Times New Roman" w:hAnsi="Times New Roman"/>
          <w:sz w:val="28"/>
          <w:szCs w:val="28"/>
        </w:rPr>
        <w:t>4</w:t>
      </w:r>
      <w:r w:rsidRPr="00991FDF">
        <w:rPr>
          <w:rFonts w:ascii="Times New Roman" w:hAnsi="Times New Roman"/>
          <w:sz w:val="28"/>
          <w:szCs w:val="28"/>
        </w:rPr>
        <w:t xml:space="preserve"> км от северо-восточной окраины пгт.</w:t>
      </w:r>
      <w:r>
        <w:rPr>
          <w:rFonts w:ascii="Times New Roman" w:hAnsi="Times New Roman"/>
          <w:sz w:val="28"/>
          <w:szCs w:val="28"/>
        </w:rPr>
        <w:t xml:space="preserve"> </w:t>
      </w:r>
      <w:r w:rsidRPr="00991FDF">
        <w:rPr>
          <w:rFonts w:ascii="Times New Roman" w:hAnsi="Times New Roman"/>
          <w:sz w:val="28"/>
          <w:szCs w:val="28"/>
        </w:rPr>
        <w:t xml:space="preserve">Ноглики. Площадь участка под водозабор составляет 2,73 га. Водозабор производительностью </w:t>
      </w:r>
      <w:r w:rsidR="00E66197">
        <w:rPr>
          <w:rFonts w:ascii="Times New Roman" w:hAnsi="Times New Roman"/>
          <w:sz w:val="28"/>
          <w:szCs w:val="28"/>
        </w:rPr>
        <w:t>7</w:t>
      </w:r>
      <w:r w:rsidRPr="00991FDF">
        <w:rPr>
          <w:rFonts w:ascii="Times New Roman" w:hAnsi="Times New Roman"/>
          <w:sz w:val="28"/>
          <w:szCs w:val="28"/>
        </w:rPr>
        <w:t>,</w:t>
      </w:r>
      <w:r w:rsidR="00E66197">
        <w:rPr>
          <w:rFonts w:ascii="Times New Roman" w:hAnsi="Times New Roman"/>
          <w:sz w:val="28"/>
          <w:szCs w:val="28"/>
        </w:rPr>
        <w:t>2</w:t>
      </w:r>
      <w:r w:rsidRPr="00991FDF">
        <w:rPr>
          <w:rFonts w:ascii="Times New Roman" w:hAnsi="Times New Roman"/>
          <w:sz w:val="28"/>
          <w:szCs w:val="28"/>
        </w:rPr>
        <w:t>56 тыс. м</w:t>
      </w:r>
      <w:r w:rsidRPr="00991FDF">
        <w:rPr>
          <w:rFonts w:ascii="Times New Roman" w:hAnsi="Times New Roman"/>
          <w:sz w:val="28"/>
          <w:szCs w:val="28"/>
          <w:vertAlign w:val="superscript"/>
        </w:rPr>
        <w:t>3</w:t>
      </w:r>
      <w:r w:rsidRPr="00991FDF">
        <w:rPr>
          <w:rFonts w:ascii="Times New Roman" w:hAnsi="Times New Roman"/>
          <w:sz w:val="28"/>
          <w:szCs w:val="28"/>
        </w:rPr>
        <w:t xml:space="preserve">/сут. </w:t>
      </w:r>
      <w:r w:rsidR="00E66197">
        <w:rPr>
          <w:rFonts w:ascii="Times New Roman" w:hAnsi="Times New Roman"/>
          <w:sz w:val="28"/>
          <w:szCs w:val="28"/>
        </w:rPr>
        <w:t xml:space="preserve">(фактическая – 2600 </w:t>
      </w:r>
      <w:r w:rsidR="00E66197" w:rsidRPr="00991FDF">
        <w:rPr>
          <w:rFonts w:ascii="Times New Roman" w:hAnsi="Times New Roman"/>
          <w:sz w:val="28"/>
          <w:szCs w:val="28"/>
        </w:rPr>
        <w:t>м</w:t>
      </w:r>
      <w:r w:rsidR="00E66197" w:rsidRPr="00991FDF">
        <w:rPr>
          <w:rFonts w:ascii="Times New Roman" w:hAnsi="Times New Roman"/>
          <w:sz w:val="28"/>
          <w:szCs w:val="28"/>
          <w:vertAlign w:val="superscript"/>
        </w:rPr>
        <w:t>3</w:t>
      </w:r>
      <w:r w:rsidR="00E66197" w:rsidRPr="00991FDF">
        <w:rPr>
          <w:rFonts w:ascii="Times New Roman" w:hAnsi="Times New Roman"/>
          <w:sz w:val="28"/>
          <w:szCs w:val="28"/>
        </w:rPr>
        <w:t>/сут.</w:t>
      </w:r>
      <w:r w:rsidR="00E66197">
        <w:rPr>
          <w:rFonts w:ascii="Times New Roman" w:hAnsi="Times New Roman"/>
          <w:sz w:val="28"/>
          <w:szCs w:val="28"/>
        </w:rPr>
        <w:t xml:space="preserve">) </w:t>
      </w:r>
      <w:r w:rsidRPr="00991FDF">
        <w:rPr>
          <w:rFonts w:ascii="Times New Roman" w:hAnsi="Times New Roman"/>
          <w:sz w:val="28"/>
          <w:szCs w:val="28"/>
        </w:rPr>
        <w:t xml:space="preserve">состоит из </w:t>
      </w:r>
      <w:r>
        <w:rPr>
          <w:rFonts w:ascii="Times New Roman" w:hAnsi="Times New Roman"/>
          <w:sz w:val="28"/>
          <w:szCs w:val="28"/>
        </w:rPr>
        <w:t>4</w:t>
      </w:r>
      <w:r w:rsidRPr="00991FDF">
        <w:rPr>
          <w:rFonts w:ascii="Times New Roman" w:hAnsi="Times New Roman"/>
          <w:sz w:val="28"/>
          <w:szCs w:val="28"/>
        </w:rPr>
        <w:t xml:space="preserve"> водозаборных скважин глубиной 50 м, оборудованных насосными станциями, снабжёнными скважинными насосами марки ЭЦВ. Основные характеристики скважин на основании паспортных данных приведены в табл</w:t>
      </w:r>
      <w:r>
        <w:rPr>
          <w:rFonts w:ascii="Times New Roman" w:hAnsi="Times New Roman"/>
          <w:sz w:val="28"/>
          <w:szCs w:val="28"/>
        </w:rPr>
        <w:t>ице</w:t>
      </w:r>
      <w:r w:rsidRPr="00991FDF">
        <w:rPr>
          <w:rFonts w:ascii="Times New Roman" w:hAnsi="Times New Roman"/>
          <w:sz w:val="28"/>
          <w:szCs w:val="28"/>
        </w:rPr>
        <w:t xml:space="preserve"> </w:t>
      </w:r>
      <w:r w:rsidR="00B173B4">
        <w:rPr>
          <w:rFonts w:ascii="Times New Roman" w:hAnsi="Times New Roman"/>
          <w:sz w:val="28"/>
          <w:szCs w:val="28"/>
        </w:rPr>
        <w:fldChar w:fldCharType="begin"/>
      </w:r>
      <w:r w:rsidR="00B173B4">
        <w:rPr>
          <w:rFonts w:ascii="Times New Roman" w:hAnsi="Times New Roman"/>
          <w:sz w:val="28"/>
          <w:szCs w:val="28"/>
        </w:rPr>
        <w:instrText xml:space="preserve"> REF Tbl_Skvazh1 \h </w:instrText>
      </w:r>
      <w:r w:rsidR="00B173B4">
        <w:rPr>
          <w:rFonts w:ascii="Times New Roman" w:hAnsi="Times New Roman"/>
          <w:sz w:val="28"/>
          <w:szCs w:val="28"/>
        </w:rPr>
      </w:r>
      <w:r w:rsidR="00B173B4">
        <w:rPr>
          <w:rFonts w:ascii="Times New Roman" w:hAnsi="Times New Roman"/>
          <w:sz w:val="28"/>
          <w:szCs w:val="28"/>
        </w:rPr>
        <w:fldChar w:fldCharType="separate"/>
      </w:r>
      <w:r w:rsidR="00677C9E">
        <w:rPr>
          <w:rFonts w:ascii="Times New Roman" w:eastAsia="Times New Roman" w:hAnsi="Times New Roman"/>
          <w:noProof/>
          <w:sz w:val="28"/>
          <w:szCs w:val="24"/>
          <w:lang w:eastAsia="ru-RU" w:bidi="en-US"/>
        </w:rPr>
        <w:t>32</w:t>
      </w:r>
      <w:r w:rsidR="00B173B4">
        <w:rPr>
          <w:rFonts w:ascii="Times New Roman" w:hAnsi="Times New Roman"/>
          <w:sz w:val="28"/>
          <w:szCs w:val="28"/>
        </w:rPr>
        <w:fldChar w:fldCharType="end"/>
      </w:r>
      <w:r>
        <w:rPr>
          <w:rFonts w:ascii="Times New Roman" w:hAnsi="Times New Roman"/>
          <w:sz w:val="28"/>
          <w:szCs w:val="28"/>
        </w:rPr>
        <w:t>.</w:t>
      </w:r>
    </w:p>
    <w:p w:rsidR="00991FDF" w:rsidRPr="00991FDF" w:rsidRDefault="00991FDF" w:rsidP="00991FDF">
      <w:pPr>
        <w:spacing w:after="0" w:line="240" w:lineRule="auto"/>
        <w:ind w:firstLine="709"/>
        <w:jc w:val="both"/>
        <w:rPr>
          <w:rFonts w:ascii="Times New Roman" w:hAnsi="Times New Roman"/>
          <w:sz w:val="28"/>
          <w:szCs w:val="28"/>
        </w:rPr>
      </w:pPr>
      <w:r w:rsidRPr="00991FDF">
        <w:rPr>
          <w:rFonts w:ascii="Times New Roman" w:hAnsi="Times New Roman"/>
          <w:sz w:val="28"/>
          <w:szCs w:val="28"/>
        </w:rPr>
        <w:t>Выступавший ранее в роли основного водозаборного сооружения,</w:t>
      </w:r>
      <w:r>
        <w:rPr>
          <w:rFonts w:ascii="Times New Roman" w:hAnsi="Times New Roman"/>
          <w:sz w:val="28"/>
          <w:szCs w:val="28"/>
        </w:rPr>
        <w:t xml:space="preserve"> </w:t>
      </w:r>
      <w:r w:rsidRPr="00991FDF">
        <w:rPr>
          <w:rFonts w:ascii="Times New Roman" w:hAnsi="Times New Roman"/>
          <w:sz w:val="28"/>
          <w:szCs w:val="28"/>
        </w:rPr>
        <w:t xml:space="preserve">водозабор подземных вод </w:t>
      </w:r>
      <w:r>
        <w:rPr>
          <w:rFonts w:ascii="Times New Roman" w:hAnsi="Times New Roman"/>
          <w:sz w:val="28"/>
          <w:szCs w:val="28"/>
        </w:rPr>
        <w:t>«</w:t>
      </w:r>
      <w:r w:rsidRPr="00991FDF">
        <w:rPr>
          <w:rFonts w:ascii="Times New Roman" w:hAnsi="Times New Roman"/>
          <w:sz w:val="28"/>
          <w:szCs w:val="28"/>
        </w:rPr>
        <w:t>Имчин</w:t>
      </w:r>
      <w:r>
        <w:rPr>
          <w:rFonts w:ascii="Times New Roman" w:hAnsi="Times New Roman"/>
          <w:sz w:val="28"/>
          <w:szCs w:val="28"/>
        </w:rPr>
        <w:t>»</w:t>
      </w:r>
      <w:r w:rsidRPr="00991FDF">
        <w:rPr>
          <w:rFonts w:ascii="Times New Roman" w:hAnsi="Times New Roman"/>
          <w:sz w:val="28"/>
          <w:szCs w:val="28"/>
        </w:rPr>
        <w:t>, расположенный в южной части территории городского округа в междуречье рек Ноглики и Имчин, в настоящее время выведен из схемы централизованного водоснабжения посёлка.</w:t>
      </w:r>
      <w:r>
        <w:rPr>
          <w:rFonts w:ascii="Times New Roman" w:hAnsi="Times New Roman"/>
          <w:sz w:val="28"/>
          <w:szCs w:val="28"/>
        </w:rPr>
        <w:t xml:space="preserve"> </w:t>
      </w:r>
      <w:r w:rsidRPr="00991FDF">
        <w:rPr>
          <w:rFonts w:ascii="Times New Roman" w:hAnsi="Times New Roman"/>
          <w:sz w:val="28"/>
          <w:szCs w:val="28"/>
        </w:rPr>
        <w:t xml:space="preserve">Ввиду недостаточных эксплуатационных запасов подземных вод, а также низкого качественного состава </w:t>
      </w:r>
      <w:r w:rsidRPr="00991FDF">
        <w:rPr>
          <w:rFonts w:ascii="Times New Roman" w:hAnsi="Times New Roman"/>
          <w:sz w:val="28"/>
          <w:szCs w:val="28"/>
        </w:rPr>
        <w:lastRenderedPageBreak/>
        <w:t>исходной воды по содержанию железа в трудно-окисляемой форме, использование данного водозабора возможно только для технических нужд.</w:t>
      </w:r>
    </w:p>
    <w:p w:rsidR="00991FDF" w:rsidRDefault="00991FDF" w:rsidP="00991FDF">
      <w:pPr>
        <w:spacing w:after="0" w:line="240" w:lineRule="auto"/>
        <w:ind w:firstLine="709"/>
        <w:jc w:val="both"/>
        <w:rPr>
          <w:rFonts w:ascii="Times New Roman" w:hAnsi="Times New Roman"/>
          <w:sz w:val="28"/>
          <w:szCs w:val="28"/>
        </w:rPr>
      </w:pPr>
      <w:r w:rsidRPr="00991FDF">
        <w:rPr>
          <w:rFonts w:ascii="Times New Roman" w:hAnsi="Times New Roman"/>
          <w:sz w:val="28"/>
          <w:szCs w:val="28"/>
        </w:rPr>
        <w:t>В северной части пгт. Ноглики</w:t>
      </w:r>
      <w:r>
        <w:rPr>
          <w:rFonts w:ascii="Times New Roman" w:hAnsi="Times New Roman"/>
          <w:sz w:val="28"/>
          <w:szCs w:val="28"/>
        </w:rPr>
        <w:t xml:space="preserve"> </w:t>
      </w:r>
      <w:r w:rsidRPr="00991FDF">
        <w:rPr>
          <w:rFonts w:ascii="Times New Roman" w:hAnsi="Times New Roman"/>
          <w:sz w:val="28"/>
          <w:szCs w:val="28"/>
        </w:rPr>
        <w:t>располагается поверхностный водозабор из реки Тымь, используемый также для технических нужд.</w:t>
      </w:r>
    </w:p>
    <w:p w:rsidR="00991FDF" w:rsidRPr="002D3E99" w:rsidRDefault="00991FDF" w:rsidP="00991FDF">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2D3E99">
        <w:rPr>
          <w:rFonts w:ascii="Times New Roman" w:eastAsia="Times New Roman" w:hAnsi="Times New Roman"/>
          <w:sz w:val="28"/>
          <w:szCs w:val="24"/>
          <w:lang w:eastAsia="ru-RU"/>
        </w:rPr>
        <w:t xml:space="preserve">Таблица </w:t>
      </w:r>
      <w:bookmarkStart w:id="175" w:name="Tbl_Skvazh1"/>
      <w:r w:rsidRPr="002D3E99">
        <w:rPr>
          <w:rFonts w:ascii="Times New Roman" w:eastAsia="Times New Roman" w:hAnsi="Times New Roman"/>
          <w:sz w:val="28"/>
          <w:szCs w:val="24"/>
          <w:lang w:eastAsia="ru-RU" w:bidi="en-US"/>
        </w:rPr>
        <w:fldChar w:fldCharType="begin"/>
      </w:r>
      <w:r w:rsidRPr="002D3E99">
        <w:rPr>
          <w:rFonts w:ascii="Times New Roman" w:eastAsia="Times New Roman" w:hAnsi="Times New Roman"/>
          <w:sz w:val="28"/>
          <w:szCs w:val="24"/>
          <w:lang w:eastAsia="ru-RU" w:bidi="en-US"/>
        </w:rPr>
        <w:instrText xml:space="preserve"> SEQ Таблица \* ARABIC </w:instrText>
      </w:r>
      <w:r w:rsidRPr="002D3E99">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32</w:t>
      </w:r>
      <w:r w:rsidRPr="002D3E99">
        <w:rPr>
          <w:rFonts w:ascii="Times New Roman" w:eastAsia="Times New Roman" w:hAnsi="Times New Roman"/>
          <w:sz w:val="28"/>
          <w:szCs w:val="24"/>
          <w:lang w:eastAsia="ru-RU" w:bidi="en-US"/>
        </w:rPr>
        <w:fldChar w:fldCharType="end"/>
      </w:r>
      <w:bookmarkEnd w:id="175"/>
    </w:p>
    <w:p w:rsidR="00991FDF" w:rsidRDefault="00991FDF" w:rsidP="00991FDF">
      <w:pPr>
        <w:spacing w:after="120" w:line="240" w:lineRule="auto"/>
        <w:jc w:val="center"/>
        <w:rPr>
          <w:rFonts w:ascii="Times New Roman" w:eastAsia="Times New Roman" w:hAnsi="Times New Roman"/>
          <w:sz w:val="28"/>
          <w:szCs w:val="24"/>
          <w:lang w:eastAsia="ru-RU"/>
        </w:rPr>
      </w:pPr>
      <w:r w:rsidRPr="00991FDF">
        <w:rPr>
          <w:rFonts w:ascii="Times New Roman" w:eastAsia="Times New Roman" w:hAnsi="Times New Roman"/>
          <w:sz w:val="28"/>
          <w:szCs w:val="24"/>
          <w:lang w:eastAsia="ru-RU"/>
        </w:rPr>
        <w:t>Основные характеристики скважин</w:t>
      </w:r>
      <w:r>
        <w:rPr>
          <w:rFonts w:ascii="Times New Roman" w:eastAsia="Times New Roman" w:hAnsi="Times New Roman"/>
          <w:sz w:val="28"/>
          <w:szCs w:val="24"/>
          <w:lang w:eastAsia="ru-RU"/>
        </w:rPr>
        <w:t xml:space="preserve"> в пгт. Ноглики</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5"/>
        <w:gridCol w:w="1370"/>
        <w:gridCol w:w="1258"/>
        <w:gridCol w:w="1142"/>
        <w:gridCol w:w="1330"/>
        <w:gridCol w:w="992"/>
        <w:gridCol w:w="2269"/>
        <w:gridCol w:w="1135"/>
      </w:tblGrid>
      <w:tr w:rsidR="00C517AD" w:rsidRPr="00991FDF" w:rsidTr="009F7DE6">
        <w:trPr>
          <w:trHeight w:val="283"/>
          <w:tblHeader/>
          <w:jc w:val="center"/>
        </w:trPr>
        <w:tc>
          <w:tcPr>
            <w:tcW w:w="56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w:t>
            </w:r>
            <w:r w:rsidR="00C517AD">
              <w:rPr>
                <w:rFonts w:ascii="Times New Roman" w:eastAsia="Times New Roman" w:hAnsi="Times New Roman"/>
                <w:sz w:val="24"/>
                <w:szCs w:val="24"/>
                <w:lang w:eastAsia="ru-RU"/>
              </w:rPr>
              <w:t xml:space="preserve"> п/п</w:t>
            </w:r>
          </w:p>
        </w:tc>
        <w:tc>
          <w:tcPr>
            <w:tcW w:w="1370" w:type="dxa"/>
            <w:vAlign w:val="center"/>
          </w:tcPr>
          <w:p w:rsidR="00991FDF" w:rsidRPr="00991FDF" w:rsidRDefault="00C517AD"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Расчётный</w:t>
            </w:r>
            <w:r w:rsidR="00991FDF" w:rsidRPr="00991FDF">
              <w:rPr>
                <w:rFonts w:ascii="Times New Roman" w:eastAsia="Times New Roman" w:hAnsi="Times New Roman"/>
                <w:sz w:val="24"/>
                <w:szCs w:val="24"/>
                <w:lang w:eastAsia="ru-RU"/>
              </w:rPr>
              <w:t xml:space="preserve"> дебит,</w:t>
            </w:r>
            <w:r w:rsidR="00991FDF" w:rsidRPr="00991FDF">
              <w:rPr>
                <w:rFonts w:ascii="Times New Roman" w:eastAsia="Times New Roman" w:hAnsi="Times New Roman"/>
                <w:sz w:val="24"/>
                <w:szCs w:val="24"/>
                <w:lang w:eastAsia="ru-RU"/>
              </w:rPr>
              <w:br/>
              <w:t>м</w:t>
            </w:r>
            <w:r w:rsidR="00991FDF" w:rsidRPr="00991FDF">
              <w:rPr>
                <w:rFonts w:ascii="Times New Roman" w:eastAsia="Times New Roman" w:hAnsi="Times New Roman"/>
                <w:sz w:val="24"/>
                <w:szCs w:val="24"/>
                <w:vertAlign w:val="superscript"/>
                <w:lang w:eastAsia="ru-RU"/>
              </w:rPr>
              <w:t>3</w:t>
            </w:r>
            <w:r w:rsidR="00991FDF" w:rsidRPr="00991FDF">
              <w:rPr>
                <w:rFonts w:ascii="Times New Roman" w:eastAsia="Times New Roman" w:hAnsi="Times New Roman"/>
                <w:sz w:val="24"/>
                <w:szCs w:val="24"/>
                <w:lang w:eastAsia="ru-RU"/>
              </w:rPr>
              <w:t>/сут.</w:t>
            </w:r>
          </w:p>
        </w:tc>
        <w:tc>
          <w:tcPr>
            <w:tcW w:w="1258"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Динамич. уровень, м</w:t>
            </w:r>
          </w:p>
        </w:tc>
        <w:tc>
          <w:tcPr>
            <w:tcW w:w="114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Статич. уровень, м</w:t>
            </w:r>
          </w:p>
        </w:tc>
        <w:tc>
          <w:tcPr>
            <w:tcW w:w="133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Понижение уровня, м</w:t>
            </w:r>
          </w:p>
        </w:tc>
        <w:tc>
          <w:tcPr>
            <w:tcW w:w="99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Глубина, м</w:t>
            </w:r>
          </w:p>
        </w:tc>
        <w:tc>
          <w:tcPr>
            <w:tcW w:w="2269" w:type="dxa"/>
            <w:vAlign w:val="center"/>
          </w:tcPr>
          <w:p w:rsidR="00991FDF" w:rsidRPr="00991FDF" w:rsidRDefault="00991FDF" w:rsidP="00C517AD">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Конструкция скважин</w:t>
            </w:r>
          </w:p>
        </w:tc>
        <w:tc>
          <w:tcPr>
            <w:tcW w:w="113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Интервалы фильтра</w:t>
            </w:r>
          </w:p>
        </w:tc>
      </w:tr>
      <w:tr w:rsidR="00C517AD" w:rsidRPr="00991FDF" w:rsidTr="00C517AD">
        <w:trPr>
          <w:trHeight w:val="283"/>
          <w:jc w:val="center"/>
        </w:trPr>
        <w:tc>
          <w:tcPr>
            <w:tcW w:w="56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val="en-US" w:eastAsia="ru-RU"/>
              </w:rPr>
            </w:pPr>
            <w:r w:rsidRPr="00991FDF">
              <w:rPr>
                <w:rFonts w:ascii="Times New Roman" w:eastAsia="Times New Roman" w:hAnsi="Times New Roman"/>
                <w:sz w:val="24"/>
                <w:szCs w:val="24"/>
                <w:lang w:val="en-US" w:eastAsia="ru-RU"/>
              </w:rPr>
              <w:t>1</w:t>
            </w:r>
          </w:p>
        </w:tc>
        <w:tc>
          <w:tcPr>
            <w:tcW w:w="137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val="en-US" w:eastAsia="ru-RU"/>
              </w:rPr>
              <w:t>1</w:t>
            </w:r>
            <w:r w:rsidRPr="00991FDF">
              <w:rPr>
                <w:rFonts w:ascii="Times New Roman" w:eastAsia="Times New Roman" w:hAnsi="Times New Roman"/>
                <w:sz w:val="24"/>
                <w:szCs w:val="24"/>
                <w:lang w:eastAsia="ru-RU"/>
              </w:rPr>
              <w:t xml:space="preserve"> </w:t>
            </w:r>
            <w:r w:rsidRPr="00991FDF">
              <w:rPr>
                <w:rFonts w:ascii="Times New Roman" w:eastAsia="Times New Roman" w:hAnsi="Times New Roman"/>
                <w:sz w:val="24"/>
                <w:szCs w:val="24"/>
                <w:lang w:val="en-US" w:eastAsia="ru-RU"/>
              </w:rPr>
              <w:t>900</w:t>
            </w:r>
            <w:r w:rsidRPr="00991FDF">
              <w:rPr>
                <w:rFonts w:ascii="Times New Roman" w:eastAsia="Times New Roman" w:hAnsi="Times New Roman"/>
                <w:sz w:val="24"/>
                <w:szCs w:val="24"/>
                <w:lang w:eastAsia="ru-RU"/>
              </w:rPr>
              <w:t>,0</w:t>
            </w:r>
          </w:p>
        </w:tc>
        <w:tc>
          <w:tcPr>
            <w:tcW w:w="1258"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22,66</w:t>
            </w:r>
          </w:p>
        </w:tc>
        <w:tc>
          <w:tcPr>
            <w:tcW w:w="114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val="en-US" w:eastAsia="ru-RU"/>
              </w:rPr>
              <w:t>0,82</w:t>
            </w:r>
          </w:p>
        </w:tc>
        <w:tc>
          <w:tcPr>
            <w:tcW w:w="133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21,84</w:t>
            </w:r>
          </w:p>
        </w:tc>
        <w:tc>
          <w:tcPr>
            <w:tcW w:w="99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50</w:t>
            </w:r>
          </w:p>
        </w:tc>
        <w:tc>
          <w:tcPr>
            <w:tcW w:w="2269" w:type="dxa"/>
            <w:vAlign w:val="center"/>
          </w:tcPr>
          <w:p w:rsidR="00991FDF" w:rsidRPr="00991FDF" w:rsidRDefault="00991FDF" w:rsidP="00C517AD">
            <w:pPr>
              <w:spacing w:after="0" w:line="240" w:lineRule="auto"/>
              <w:rPr>
                <w:rFonts w:ascii="Times New Roman" w:eastAsia="Times New Roman" w:hAnsi="Times New Roman"/>
                <w:sz w:val="24"/>
                <w:szCs w:val="24"/>
                <w:lang w:eastAsia="ru-RU"/>
              </w:rPr>
            </w:pP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426 мм </w:t>
            </w:r>
            <w:r w:rsidRPr="00991FDF">
              <w:rPr>
                <w:rFonts w:ascii="Times New Roman" w:eastAsia="Times New Roman" w:hAnsi="Times New Roman"/>
                <w:sz w:val="24"/>
                <w:szCs w:val="24"/>
                <w:lang w:eastAsia="ru-RU"/>
              </w:rPr>
              <w:br/>
              <w:t>в инт. +0,6-34,0</w:t>
            </w:r>
            <w:r w:rsidR="00C517AD">
              <w:rPr>
                <w:rFonts w:ascii="Times New Roman" w:eastAsia="Times New Roman" w:hAnsi="Times New Roman"/>
                <w:sz w:val="24"/>
                <w:szCs w:val="24"/>
                <w:lang w:eastAsia="ru-RU"/>
              </w:rPr>
              <w:t xml:space="preserve">; </w:t>
            </w: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325 мм в инт. +0,7-50,0</w:t>
            </w:r>
            <w:r w:rsidR="00C517AD">
              <w:rPr>
                <w:rFonts w:ascii="Times New Roman" w:eastAsia="Times New Roman" w:hAnsi="Times New Roman"/>
                <w:sz w:val="24"/>
                <w:szCs w:val="24"/>
                <w:lang w:eastAsia="ru-RU"/>
              </w:rPr>
              <w:t xml:space="preserve">; </w:t>
            </w:r>
          </w:p>
        </w:tc>
        <w:tc>
          <w:tcPr>
            <w:tcW w:w="113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35,0-44,0</w:t>
            </w:r>
          </w:p>
        </w:tc>
      </w:tr>
      <w:tr w:rsidR="00C517AD" w:rsidRPr="00991FDF" w:rsidTr="00C517AD">
        <w:trPr>
          <w:trHeight w:val="283"/>
          <w:jc w:val="center"/>
        </w:trPr>
        <w:tc>
          <w:tcPr>
            <w:tcW w:w="56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val="en-US" w:eastAsia="ru-RU"/>
              </w:rPr>
            </w:pPr>
            <w:r w:rsidRPr="00991FDF">
              <w:rPr>
                <w:rFonts w:ascii="Times New Roman" w:eastAsia="Times New Roman" w:hAnsi="Times New Roman"/>
                <w:sz w:val="24"/>
                <w:szCs w:val="24"/>
                <w:lang w:val="en-US" w:eastAsia="ru-RU"/>
              </w:rPr>
              <w:t>2</w:t>
            </w:r>
          </w:p>
        </w:tc>
        <w:tc>
          <w:tcPr>
            <w:tcW w:w="137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2 678,0</w:t>
            </w:r>
          </w:p>
        </w:tc>
        <w:tc>
          <w:tcPr>
            <w:tcW w:w="1258"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24,78</w:t>
            </w:r>
          </w:p>
        </w:tc>
        <w:tc>
          <w:tcPr>
            <w:tcW w:w="114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0,74</w:t>
            </w:r>
          </w:p>
        </w:tc>
        <w:tc>
          <w:tcPr>
            <w:tcW w:w="133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24,04</w:t>
            </w:r>
          </w:p>
        </w:tc>
        <w:tc>
          <w:tcPr>
            <w:tcW w:w="99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50</w:t>
            </w:r>
          </w:p>
        </w:tc>
        <w:tc>
          <w:tcPr>
            <w:tcW w:w="2269" w:type="dxa"/>
            <w:vAlign w:val="center"/>
          </w:tcPr>
          <w:p w:rsidR="00991FDF" w:rsidRPr="00991FDF" w:rsidRDefault="00991FDF" w:rsidP="00C517AD">
            <w:pPr>
              <w:spacing w:after="0" w:line="240" w:lineRule="auto"/>
              <w:rPr>
                <w:rFonts w:ascii="Times New Roman" w:eastAsia="Times New Roman" w:hAnsi="Times New Roman"/>
                <w:sz w:val="24"/>
                <w:szCs w:val="24"/>
                <w:lang w:eastAsia="ru-RU"/>
              </w:rPr>
            </w:pP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426 мм в инт. +0,7-28,4</w:t>
            </w:r>
            <w:r w:rsidR="00C517AD">
              <w:rPr>
                <w:rFonts w:ascii="Times New Roman" w:eastAsia="Times New Roman" w:hAnsi="Times New Roman"/>
                <w:sz w:val="24"/>
                <w:szCs w:val="24"/>
                <w:lang w:eastAsia="ru-RU"/>
              </w:rPr>
              <w:t xml:space="preserve">; </w:t>
            </w: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325 мм в инт. +0,8-50,0</w:t>
            </w:r>
          </w:p>
        </w:tc>
        <w:tc>
          <w:tcPr>
            <w:tcW w:w="113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32,0-41,0</w:t>
            </w:r>
          </w:p>
        </w:tc>
      </w:tr>
      <w:tr w:rsidR="00C517AD" w:rsidRPr="00991FDF" w:rsidTr="00C517AD">
        <w:trPr>
          <w:trHeight w:val="283"/>
          <w:jc w:val="center"/>
        </w:trPr>
        <w:tc>
          <w:tcPr>
            <w:tcW w:w="56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val="en-US" w:eastAsia="ru-RU"/>
              </w:rPr>
            </w:pPr>
            <w:r w:rsidRPr="00991FDF">
              <w:rPr>
                <w:rFonts w:ascii="Times New Roman" w:eastAsia="Times New Roman" w:hAnsi="Times New Roman"/>
                <w:sz w:val="24"/>
                <w:szCs w:val="24"/>
                <w:lang w:val="en-US" w:eastAsia="ru-RU"/>
              </w:rPr>
              <w:t>3</w:t>
            </w:r>
          </w:p>
        </w:tc>
        <w:tc>
          <w:tcPr>
            <w:tcW w:w="137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2 678,0</w:t>
            </w:r>
          </w:p>
        </w:tc>
        <w:tc>
          <w:tcPr>
            <w:tcW w:w="1258"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12,05</w:t>
            </w:r>
          </w:p>
        </w:tc>
        <w:tc>
          <w:tcPr>
            <w:tcW w:w="114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0,85</w:t>
            </w:r>
          </w:p>
        </w:tc>
        <w:tc>
          <w:tcPr>
            <w:tcW w:w="133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11,20</w:t>
            </w:r>
          </w:p>
        </w:tc>
        <w:tc>
          <w:tcPr>
            <w:tcW w:w="99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50</w:t>
            </w:r>
          </w:p>
        </w:tc>
        <w:tc>
          <w:tcPr>
            <w:tcW w:w="2269" w:type="dxa"/>
            <w:vAlign w:val="center"/>
          </w:tcPr>
          <w:p w:rsidR="00991FDF" w:rsidRPr="00991FDF" w:rsidRDefault="00991FDF" w:rsidP="00C517AD">
            <w:pPr>
              <w:spacing w:after="0" w:line="240" w:lineRule="auto"/>
              <w:rPr>
                <w:rFonts w:ascii="Times New Roman" w:eastAsia="Times New Roman" w:hAnsi="Times New Roman"/>
                <w:sz w:val="24"/>
                <w:szCs w:val="24"/>
                <w:lang w:eastAsia="ru-RU"/>
              </w:rPr>
            </w:pP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426 мм</w:t>
            </w:r>
            <w:r w:rsidR="00C517AD">
              <w:rPr>
                <w:rFonts w:ascii="Times New Roman" w:eastAsia="Times New Roman" w:hAnsi="Times New Roman"/>
                <w:sz w:val="24"/>
                <w:szCs w:val="24"/>
                <w:lang w:eastAsia="ru-RU"/>
              </w:rPr>
              <w:t xml:space="preserve"> в</w:t>
            </w:r>
            <w:r w:rsidRPr="00991FDF">
              <w:rPr>
                <w:rFonts w:ascii="Times New Roman" w:eastAsia="Times New Roman" w:hAnsi="Times New Roman"/>
                <w:sz w:val="24"/>
                <w:szCs w:val="24"/>
                <w:lang w:eastAsia="ru-RU"/>
              </w:rPr>
              <w:t xml:space="preserve"> инт. +0,5-34,5</w:t>
            </w:r>
            <w:r w:rsidR="00C517AD">
              <w:rPr>
                <w:rFonts w:ascii="Times New Roman" w:eastAsia="Times New Roman" w:hAnsi="Times New Roman"/>
                <w:sz w:val="24"/>
                <w:szCs w:val="24"/>
                <w:lang w:eastAsia="ru-RU"/>
              </w:rPr>
              <w:t xml:space="preserve">; </w:t>
            </w: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325 мм в инт. +0,7-50,0</w:t>
            </w:r>
          </w:p>
        </w:tc>
        <w:tc>
          <w:tcPr>
            <w:tcW w:w="113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37,0-46,0</w:t>
            </w:r>
          </w:p>
        </w:tc>
      </w:tr>
      <w:tr w:rsidR="00C517AD" w:rsidRPr="00991FDF" w:rsidTr="00C517AD">
        <w:trPr>
          <w:trHeight w:val="283"/>
          <w:jc w:val="center"/>
        </w:trPr>
        <w:tc>
          <w:tcPr>
            <w:tcW w:w="56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val="en-US" w:eastAsia="ru-RU"/>
              </w:rPr>
            </w:pPr>
            <w:r w:rsidRPr="00991FDF">
              <w:rPr>
                <w:rFonts w:ascii="Times New Roman" w:eastAsia="Times New Roman" w:hAnsi="Times New Roman"/>
                <w:sz w:val="24"/>
                <w:szCs w:val="24"/>
                <w:lang w:val="en-US" w:eastAsia="ru-RU"/>
              </w:rPr>
              <w:t>4</w:t>
            </w:r>
          </w:p>
        </w:tc>
        <w:tc>
          <w:tcPr>
            <w:tcW w:w="137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1 900,0</w:t>
            </w:r>
          </w:p>
        </w:tc>
        <w:tc>
          <w:tcPr>
            <w:tcW w:w="1258"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val="en-US" w:eastAsia="ru-RU"/>
              </w:rPr>
            </w:pPr>
            <w:r w:rsidRPr="00991FDF">
              <w:rPr>
                <w:rFonts w:ascii="Times New Roman" w:eastAsia="Times New Roman" w:hAnsi="Times New Roman"/>
                <w:sz w:val="24"/>
                <w:szCs w:val="24"/>
                <w:lang w:eastAsia="ru-RU"/>
              </w:rPr>
              <w:t>22,66</w:t>
            </w:r>
          </w:p>
        </w:tc>
        <w:tc>
          <w:tcPr>
            <w:tcW w:w="114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0,82</w:t>
            </w:r>
          </w:p>
        </w:tc>
        <w:tc>
          <w:tcPr>
            <w:tcW w:w="1330"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21,84</w:t>
            </w:r>
          </w:p>
        </w:tc>
        <w:tc>
          <w:tcPr>
            <w:tcW w:w="992"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50</w:t>
            </w:r>
          </w:p>
        </w:tc>
        <w:tc>
          <w:tcPr>
            <w:tcW w:w="2269" w:type="dxa"/>
            <w:vAlign w:val="center"/>
          </w:tcPr>
          <w:p w:rsidR="00991FDF" w:rsidRPr="00991FDF" w:rsidRDefault="00991FDF" w:rsidP="00C517AD">
            <w:pPr>
              <w:spacing w:after="0" w:line="240" w:lineRule="auto"/>
              <w:rPr>
                <w:rFonts w:ascii="Times New Roman" w:eastAsia="Times New Roman" w:hAnsi="Times New Roman"/>
                <w:sz w:val="24"/>
                <w:szCs w:val="24"/>
                <w:lang w:eastAsia="ru-RU"/>
              </w:rPr>
            </w:pP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426 мм</w:t>
            </w:r>
            <w:r w:rsidR="00C517AD">
              <w:rPr>
                <w:rFonts w:ascii="Times New Roman" w:eastAsia="Times New Roman" w:hAnsi="Times New Roman"/>
                <w:sz w:val="24"/>
                <w:szCs w:val="24"/>
                <w:lang w:eastAsia="ru-RU"/>
              </w:rPr>
              <w:t xml:space="preserve"> </w:t>
            </w:r>
            <w:r w:rsidRPr="00991FDF">
              <w:rPr>
                <w:rFonts w:ascii="Times New Roman" w:eastAsia="Times New Roman" w:hAnsi="Times New Roman"/>
                <w:sz w:val="24"/>
                <w:szCs w:val="24"/>
                <w:lang w:eastAsia="ru-RU"/>
              </w:rPr>
              <w:t>в инт. +0,6-34,0</w:t>
            </w:r>
            <w:r w:rsidR="00C517AD">
              <w:rPr>
                <w:rFonts w:ascii="Times New Roman" w:eastAsia="Times New Roman" w:hAnsi="Times New Roman"/>
                <w:sz w:val="24"/>
                <w:szCs w:val="24"/>
                <w:lang w:eastAsia="ru-RU"/>
              </w:rPr>
              <w:t xml:space="preserve">; </w:t>
            </w:r>
            <w:r w:rsidRPr="00991FDF">
              <w:rPr>
                <w:rFonts w:ascii="Times New Roman" w:eastAsia="Times New Roman" w:hAnsi="Times New Roman"/>
                <w:sz w:val="24"/>
                <w:szCs w:val="24"/>
                <w:lang w:val="en-US" w:eastAsia="ru-RU"/>
              </w:rPr>
              <w:t>D</w:t>
            </w:r>
            <w:r w:rsidRPr="00991FDF">
              <w:rPr>
                <w:rFonts w:ascii="Times New Roman" w:eastAsia="Times New Roman" w:hAnsi="Times New Roman"/>
                <w:sz w:val="24"/>
                <w:szCs w:val="24"/>
                <w:lang w:eastAsia="ru-RU"/>
              </w:rPr>
              <w:t xml:space="preserve"> 325 мм в инт. +0,7-</w:t>
            </w:r>
            <w:r w:rsidR="00C517AD">
              <w:rPr>
                <w:rFonts w:ascii="Times New Roman" w:eastAsia="Times New Roman" w:hAnsi="Times New Roman"/>
                <w:sz w:val="24"/>
                <w:szCs w:val="24"/>
                <w:lang w:eastAsia="ru-RU"/>
              </w:rPr>
              <w:t>5</w:t>
            </w:r>
            <w:r w:rsidRPr="00991FDF">
              <w:rPr>
                <w:rFonts w:ascii="Times New Roman" w:eastAsia="Times New Roman" w:hAnsi="Times New Roman"/>
                <w:sz w:val="24"/>
                <w:szCs w:val="24"/>
                <w:lang w:eastAsia="ru-RU"/>
              </w:rPr>
              <w:t>0,0</w:t>
            </w:r>
          </w:p>
        </w:tc>
        <w:tc>
          <w:tcPr>
            <w:tcW w:w="1135" w:type="dxa"/>
            <w:vAlign w:val="center"/>
          </w:tcPr>
          <w:p w:rsidR="00991FDF" w:rsidRPr="00991FDF" w:rsidRDefault="00991FDF" w:rsidP="00991FDF">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35,0-44,0</w:t>
            </w:r>
          </w:p>
        </w:tc>
      </w:tr>
    </w:tbl>
    <w:p w:rsidR="00991FDF" w:rsidRPr="002D3E99" w:rsidRDefault="00991FDF" w:rsidP="00991FDF">
      <w:pPr>
        <w:spacing w:after="120" w:line="240" w:lineRule="auto"/>
        <w:jc w:val="center"/>
        <w:rPr>
          <w:rFonts w:ascii="Times New Roman" w:eastAsia="Times New Roman" w:hAnsi="Times New Roman"/>
          <w:sz w:val="28"/>
          <w:szCs w:val="24"/>
          <w:lang w:eastAsia="ru-RU"/>
        </w:rPr>
      </w:pPr>
    </w:p>
    <w:p w:rsidR="00310BF8" w:rsidRPr="001567CC" w:rsidRDefault="00310BF8" w:rsidP="00310BF8">
      <w:pPr>
        <w:spacing w:after="0" w:line="240" w:lineRule="auto"/>
        <w:ind w:firstLine="709"/>
        <w:jc w:val="both"/>
        <w:rPr>
          <w:rFonts w:ascii="Times New Roman" w:hAnsi="Times New Roman"/>
          <w:i/>
          <w:sz w:val="28"/>
          <w:szCs w:val="28"/>
          <w:u w:val="single"/>
        </w:rPr>
      </w:pPr>
      <w:r w:rsidRPr="001567CC">
        <w:rPr>
          <w:rFonts w:ascii="Times New Roman" w:hAnsi="Times New Roman"/>
          <w:i/>
          <w:sz w:val="28"/>
          <w:szCs w:val="28"/>
          <w:u w:val="single"/>
        </w:rPr>
        <w:t>Водозабор с. Ныш</w:t>
      </w:r>
    </w:p>
    <w:p w:rsidR="00310BF8" w:rsidRPr="00310BF8" w:rsidRDefault="00310BF8" w:rsidP="00310BF8">
      <w:pPr>
        <w:spacing w:after="0" w:line="240" w:lineRule="auto"/>
        <w:ind w:firstLine="709"/>
        <w:jc w:val="both"/>
        <w:rPr>
          <w:rFonts w:ascii="Times New Roman" w:hAnsi="Times New Roman"/>
          <w:sz w:val="28"/>
          <w:szCs w:val="28"/>
        </w:rPr>
      </w:pPr>
      <w:r w:rsidRPr="00310BF8">
        <w:rPr>
          <w:rFonts w:ascii="Times New Roman" w:hAnsi="Times New Roman"/>
          <w:sz w:val="28"/>
          <w:szCs w:val="28"/>
        </w:rPr>
        <w:t>Централизованное водоснабжение с.</w:t>
      </w:r>
      <w:r w:rsidR="001567CC" w:rsidRPr="001567CC">
        <w:rPr>
          <w:rFonts w:ascii="Times New Roman" w:hAnsi="Times New Roman"/>
          <w:sz w:val="28"/>
          <w:szCs w:val="28"/>
        </w:rPr>
        <w:t xml:space="preserve"> </w:t>
      </w:r>
      <w:r w:rsidRPr="00310BF8">
        <w:rPr>
          <w:rFonts w:ascii="Times New Roman" w:hAnsi="Times New Roman"/>
          <w:sz w:val="28"/>
          <w:szCs w:val="28"/>
        </w:rPr>
        <w:t xml:space="preserve">Ныш осуществляется за </w:t>
      </w:r>
      <w:r w:rsidR="001567CC" w:rsidRPr="00310BF8">
        <w:rPr>
          <w:rFonts w:ascii="Times New Roman" w:hAnsi="Times New Roman"/>
          <w:sz w:val="28"/>
          <w:szCs w:val="28"/>
        </w:rPr>
        <w:t>счёт</w:t>
      </w:r>
      <w:r w:rsidRPr="00310BF8">
        <w:rPr>
          <w:rFonts w:ascii="Times New Roman" w:hAnsi="Times New Roman"/>
          <w:sz w:val="28"/>
          <w:szCs w:val="28"/>
        </w:rPr>
        <w:t xml:space="preserve"> водозабора подземных вод - одиночной скважины №</w:t>
      </w:r>
      <w:r w:rsidR="001567CC" w:rsidRPr="001567CC">
        <w:rPr>
          <w:rFonts w:ascii="Times New Roman" w:hAnsi="Times New Roman"/>
          <w:sz w:val="28"/>
          <w:szCs w:val="28"/>
        </w:rPr>
        <w:t xml:space="preserve"> </w:t>
      </w:r>
      <w:r w:rsidRPr="00310BF8">
        <w:rPr>
          <w:rFonts w:ascii="Times New Roman" w:hAnsi="Times New Roman"/>
          <w:sz w:val="28"/>
          <w:szCs w:val="28"/>
        </w:rPr>
        <w:t xml:space="preserve">31-77 глубиной 79 м, производительностью </w:t>
      </w:r>
      <w:r w:rsidR="00E947BB">
        <w:rPr>
          <w:rFonts w:ascii="Times New Roman" w:hAnsi="Times New Roman"/>
          <w:sz w:val="28"/>
          <w:szCs w:val="28"/>
        </w:rPr>
        <w:t>242,4</w:t>
      </w:r>
      <w:r w:rsidRPr="00310BF8">
        <w:rPr>
          <w:rFonts w:ascii="Times New Roman" w:hAnsi="Times New Roman"/>
          <w:sz w:val="28"/>
          <w:szCs w:val="28"/>
        </w:rPr>
        <w:t xml:space="preserve"> м</w:t>
      </w:r>
      <w:r w:rsidRPr="001567CC">
        <w:rPr>
          <w:rFonts w:ascii="Times New Roman" w:hAnsi="Times New Roman"/>
          <w:sz w:val="28"/>
          <w:szCs w:val="28"/>
          <w:vertAlign w:val="superscript"/>
        </w:rPr>
        <w:t>3</w:t>
      </w:r>
      <w:r w:rsidRPr="00310BF8">
        <w:rPr>
          <w:rFonts w:ascii="Times New Roman" w:hAnsi="Times New Roman"/>
          <w:sz w:val="28"/>
          <w:szCs w:val="28"/>
        </w:rPr>
        <w:t>/сут</w:t>
      </w:r>
      <w:r w:rsidR="001567CC">
        <w:rPr>
          <w:rFonts w:ascii="Times New Roman" w:hAnsi="Times New Roman"/>
          <w:sz w:val="28"/>
          <w:szCs w:val="28"/>
        </w:rPr>
        <w:t>.</w:t>
      </w:r>
      <w:r w:rsidR="00E947BB">
        <w:rPr>
          <w:rFonts w:ascii="Times New Roman" w:hAnsi="Times New Roman"/>
          <w:sz w:val="28"/>
          <w:szCs w:val="28"/>
        </w:rPr>
        <w:t xml:space="preserve"> </w:t>
      </w:r>
      <w:r w:rsidR="00E947BB" w:rsidRPr="00310BF8">
        <w:rPr>
          <w:rFonts w:ascii="Times New Roman" w:hAnsi="Times New Roman"/>
          <w:sz w:val="28"/>
          <w:szCs w:val="28"/>
        </w:rPr>
        <w:t>при понижении 26,5 м, динамическом уровне 33,8 м и статическом уровне 7,3 м</w:t>
      </w:r>
      <w:r w:rsidR="00E947BB">
        <w:rPr>
          <w:rFonts w:ascii="Times New Roman" w:hAnsi="Times New Roman"/>
          <w:sz w:val="28"/>
          <w:szCs w:val="28"/>
        </w:rPr>
        <w:t xml:space="preserve"> (фактическая – 9 </w:t>
      </w:r>
      <w:r w:rsidR="00E947BB" w:rsidRPr="00991FDF">
        <w:rPr>
          <w:rFonts w:ascii="Times New Roman" w:hAnsi="Times New Roman"/>
          <w:sz w:val="28"/>
          <w:szCs w:val="28"/>
        </w:rPr>
        <w:t>м</w:t>
      </w:r>
      <w:r w:rsidR="00E947BB" w:rsidRPr="00991FDF">
        <w:rPr>
          <w:rFonts w:ascii="Times New Roman" w:hAnsi="Times New Roman"/>
          <w:sz w:val="28"/>
          <w:szCs w:val="28"/>
          <w:vertAlign w:val="superscript"/>
        </w:rPr>
        <w:t>3</w:t>
      </w:r>
      <w:r w:rsidR="00E947BB" w:rsidRPr="00991FDF">
        <w:rPr>
          <w:rFonts w:ascii="Times New Roman" w:hAnsi="Times New Roman"/>
          <w:sz w:val="28"/>
          <w:szCs w:val="28"/>
        </w:rPr>
        <w:t>/сут.</w:t>
      </w:r>
      <w:r w:rsidR="00E947BB">
        <w:rPr>
          <w:rFonts w:ascii="Times New Roman" w:hAnsi="Times New Roman"/>
          <w:sz w:val="28"/>
          <w:szCs w:val="28"/>
        </w:rPr>
        <w:t>)</w:t>
      </w:r>
      <w:r w:rsidRPr="00310BF8">
        <w:rPr>
          <w:rFonts w:ascii="Times New Roman" w:hAnsi="Times New Roman"/>
          <w:sz w:val="28"/>
          <w:szCs w:val="28"/>
        </w:rPr>
        <w:t xml:space="preserve">, расположенной в восточной части западного участка села, вблизи стадиона. Площадь участка под водозабор составляет 0,25 га. </w:t>
      </w:r>
    </w:p>
    <w:p w:rsidR="00310BF8" w:rsidRPr="00310BF8" w:rsidRDefault="00310BF8" w:rsidP="00310BF8">
      <w:pPr>
        <w:spacing w:after="0" w:line="240" w:lineRule="auto"/>
        <w:ind w:firstLine="709"/>
        <w:jc w:val="both"/>
        <w:rPr>
          <w:rFonts w:ascii="Times New Roman" w:hAnsi="Times New Roman"/>
          <w:sz w:val="28"/>
          <w:szCs w:val="28"/>
        </w:rPr>
      </w:pPr>
      <w:r w:rsidRPr="00310BF8">
        <w:rPr>
          <w:rFonts w:ascii="Times New Roman" w:hAnsi="Times New Roman"/>
          <w:sz w:val="28"/>
          <w:szCs w:val="28"/>
        </w:rPr>
        <w:t xml:space="preserve"> Вода из скважины подаётся по пластиковому трубопроводу Ø 63 мм напрямую в разводящую сеть.</w:t>
      </w:r>
    </w:p>
    <w:p w:rsidR="00310BF8" w:rsidRPr="00310BF8" w:rsidRDefault="00310BF8" w:rsidP="00310BF8">
      <w:pPr>
        <w:spacing w:after="0" w:line="240" w:lineRule="auto"/>
        <w:ind w:firstLine="709"/>
        <w:jc w:val="both"/>
        <w:rPr>
          <w:rFonts w:ascii="Times New Roman" w:hAnsi="Times New Roman"/>
          <w:sz w:val="28"/>
          <w:szCs w:val="28"/>
        </w:rPr>
      </w:pPr>
      <w:r w:rsidRPr="00310BF8">
        <w:rPr>
          <w:rFonts w:ascii="Times New Roman" w:hAnsi="Times New Roman"/>
          <w:sz w:val="28"/>
          <w:szCs w:val="28"/>
        </w:rPr>
        <w:t>По качеству вода не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 мутная, имеет выраженный запах сероводорода и железистый привкус.</w:t>
      </w:r>
    </w:p>
    <w:p w:rsidR="00310BF8" w:rsidRPr="00310BF8" w:rsidRDefault="00310BF8" w:rsidP="00310BF8">
      <w:pPr>
        <w:spacing w:after="0" w:line="240" w:lineRule="auto"/>
        <w:ind w:firstLine="709"/>
        <w:jc w:val="both"/>
        <w:rPr>
          <w:rFonts w:ascii="Times New Roman" w:hAnsi="Times New Roman"/>
          <w:sz w:val="28"/>
          <w:szCs w:val="28"/>
        </w:rPr>
      </w:pPr>
      <w:r w:rsidRPr="00310BF8">
        <w:rPr>
          <w:rFonts w:ascii="Times New Roman" w:hAnsi="Times New Roman"/>
          <w:sz w:val="28"/>
          <w:szCs w:val="28"/>
        </w:rPr>
        <w:t>В целях улучшения качества воды на водозаборной станции установлено фильтрующее оборудование. Однако установка фильтров не позволило в полной мере устранить имеющиеся отклонения от нормативных показателей по содержанию железа и наличию постороннего запаха</w:t>
      </w:r>
    </w:p>
    <w:p w:rsidR="00310BF8" w:rsidRPr="001567CC" w:rsidRDefault="00310BF8" w:rsidP="00310BF8">
      <w:pPr>
        <w:spacing w:after="0" w:line="240" w:lineRule="auto"/>
        <w:ind w:firstLine="709"/>
        <w:jc w:val="both"/>
        <w:rPr>
          <w:rFonts w:ascii="Times New Roman" w:hAnsi="Times New Roman"/>
          <w:i/>
          <w:sz w:val="28"/>
          <w:szCs w:val="28"/>
          <w:u w:val="single"/>
        </w:rPr>
      </w:pPr>
      <w:r w:rsidRPr="001567CC">
        <w:rPr>
          <w:rFonts w:ascii="Times New Roman" w:hAnsi="Times New Roman"/>
          <w:i/>
          <w:sz w:val="28"/>
          <w:szCs w:val="28"/>
          <w:u w:val="single"/>
        </w:rPr>
        <w:t>Водозабор с. Вал</w:t>
      </w:r>
    </w:p>
    <w:p w:rsidR="00310BF8" w:rsidRPr="00310BF8" w:rsidRDefault="00310BF8" w:rsidP="00310BF8">
      <w:pPr>
        <w:spacing w:after="0" w:line="240" w:lineRule="auto"/>
        <w:ind w:firstLine="709"/>
        <w:jc w:val="both"/>
        <w:rPr>
          <w:rFonts w:ascii="Times New Roman" w:hAnsi="Times New Roman"/>
          <w:sz w:val="28"/>
          <w:szCs w:val="28"/>
        </w:rPr>
      </w:pPr>
      <w:r w:rsidRPr="00310BF8">
        <w:rPr>
          <w:rFonts w:ascii="Times New Roman" w:hAnsi="Times New Roman"/>
          <w:sz w:val="28"/>
          <w:szCs w:val="28"/>
        </w:rPr>
        <w:t>Централизованное водоснабжение с.</w:t>
      </w:r>
      <w:r w:rsidR="001567CC">
        <w:rPr>
          <w:rFonts w:ascii="Times New Roman" w:hAnsi="Times New Roman"/>
          <w:sz w:val="28"/>
          <w:szCs w:val="28"/>
        </w:rPr>
        <w:t xml:space="preserve"> Вал</w:t>
      </w:r>
      <w:r w:rsidRPr="00310BF8">
        <w:rPr>
          <w:rFonts w:ascii="Times New Roman" w:hAnsi="Times New Roman"/>
          <w:sz w:val="28"/>
          <w:szCs w:val="28"/>
        </w:rPr>
        <w:t xml:space="preserve"> осуществляется за </w:t>
      </w:r>
      <w:r w:rsidR="001567CC" w:rsidRPr="00310BF8">
        <w:rPr>
          <w:rFonts w:ascii="Times New Roman" w:hAnsi="Times New Roman"/>
          <w:sz w:val="28"/>
          <w:szCs w:val="28"/>
        </w:rPr>
        <w:t>счёт</w:t>
      </w:r>
      <w:r w:rsidRPr="00310BF8">
        <w:rPr>
          <w:rFonts w:ascii="Times New Roman" w:hAnsi="Times New Roman"/>
          <w:sz w:val="28"/>
          <w:szCs w:val="28"/>
        </w:rPr>
        <w:t xml:space="preserve"> подземных вод. Водозаборные сооружения размещены на территории села, на расстоянии 200-250 м друг от друга. Общая площадь участков под водозабор составляет 3,3 га. Водозабор производительностью 3175 м</w:t>
      </w:r>
      <w:r w:rsidRPr="001567CC">
        <w:rPr>
          <w:rFonts w:ascii="Times New Roman" w:hAnsi="Times New Roman"/>
          <w:sz w:val="28"/>
          <w:szCs w:val="28"/>
          <w:vertAlign w:val="superscript"/>
        </w:rPr>
        <w:t>3</w:t>
      </w:r>
      <w:r w:rsidRPr="00310BF8">
        <w:rPr>
          <w:rFonts w:ascii="Times New Roman" w:hAnsi="Times New Roman"/>
          <w:sz w:val="28"/>
          <w:szCs w:val="28"/>
        </w:rPr>
        <w:t xml:space="preserve">/сут. </w:t>
      </w:r>
      <w:r w:rsidR="00244AA0" w:rsidRPr="00244AA0">
        <w:rPr>
          <w:rFonts w:ascii="Times New Roman" w:hAnsi="Times New Roman"/>
          <w:sz w:val="28"/>
          <w:szCs w:val="28"/>
        </w:rPr>
        <w:t xml:space="preserve">(фактическая – </w:t>
      </w:r>
      <w:r w:rsidR="00244AA0">
        <w:rPr>
          <w:rFonts w:ascii="Times New Roman" w:hAnsi="Times New Roman"/>
          <w:sz w:val="28"/>
          <w:szCs w:val="28"/>
        </w:rPr>
        <w:t>400</w:t>
      </w:r>
      <w:r w:rsidR="00244AA0" w:rsidRPr="00244AA0">
        <w:rPr>
          <w:rFonts w:ascii="Times New Roman" w:hAnsi="Times New Roman"/>
          <w:sz w:val="28"/>
          <w:szCs w:val="28"/>
        </w:rPr>
        <w:t xml:space="preserve"> м</w:t>
      </w:r>
      <w:r w:rsidR="00244AA0" w:rsidRPr="00244AA0">
        <w:rPr>
          <w:rFonts w:ascii="Times New Roman" w:hAnsi="Times New Roman"/>
          <w:sz w:val="28"/>
          <w:szCs w:val="28"/>
          <w:vertAlign w:val="superscript"/>
        </w:rPr>
        <w:t>3</w:t>
      </w:r>
      <w:r w:rsidR="00244AA0" w:rsidRPr="00244AA0">
        <w:rPr>
          <w:rFonts w:ascii="Times New Roman" w:hAnsi="Times New Roman"/>
          <w:sz w:val="28"/>
          <w:szCs w:val="28"/>
        </w:rPr>
        <w:t>/сут.)</w:t>
      </w:r>
      <w:r w:rsidR="00244AA0">
        <w:rPr>
          <w:rFonts w:ascii="Times New Roman" w:hAnsi="Times New Roman"/>
          <w:sz w:val="28"/>
          <w:szCs w:val="28"/>
        </w:rPr>
        <w:t xml:space="preserve"> </w:t>
      </w:r>
      <w:r w:rsidRPr="00310BF8">
        <w:rPr>
          <w:rFonts w:ascii="Times New Roman" w:hAnsi="Times New Roman"/>
          <w:sz w:val="28"/>
          <w:szCs w:val="28"/>
        </w:rPr>
        <w:t xml:space="preserve">состоит из </w:t>
      </w:r>
      <w:r w:rsidR="00244AA0">
        <w:rPr>
          <w:rFonts w:ascii="Times New Roman" w:hAnsi="Times New Roman"/>
          <w:sz w:val="28"/>
          <w:szCs w:val="28"/>
        </w:rPr>
        <w:t>5</w:t>
      </w:r>
      <w:r w:rsidRPr="00310BF8">
        <w:rPr>
          <w:rFonts w:ascii="Times New Roman" w:hAnsi="Times New Roman"/>
          <w:sz w:val="28"/>
          <w:szCs w:val="28"/>
        </w:rPr>
        <w:t xml:space="preserve"> водозаборных скважин различной глубины, оборудованных насосными станциями, </w:t>
      </w:r>
      <w:r w:rsidR="001567CC" w:rsidRPr="00310BF8">
        <w:rPr>
          <w:rFonts w:ascii="Times New Roman" w:hAnsi="Times New Roman"/>
          <w:sz w:val="28"/>
          <w:szCs w:val="28"/>
        </w:rPr>
        <w:lastRenderedPageBreak/>
        <w:t>снабжёнными</w:t>
      </w:r>
      <w:r w:rsidRPr="00310BF8">
        <w:rPr>
          <w:rFonts w:ascii="Times New Roman" w:hAnsi="Times New Roman"/>
          <w:sz w:val="28"/>
          <w:szCs w:val="28"/>
        </w:rPr>
        <w:t xml:space="preserve"> скважинными насосами марки ЭЦВ. Основные характеристики скважин на основании паспортных данных приведены в табл</w:t>
      </w:r>
      <w:r w:rsidR="00B173B4">
        <w:rPr>
          <w:rFonts w:ascii="Times New Roman" w:hAnsi="Times New Roman"/>
          <w:sz w:val="28"/>
          <w:szCs w:val="28"/>
        </w:rPr>
        <w:t>ице</w:t>
      </w:r>
      <w:r w:rsidRPr="00310BF8">
        <w:rPr>
          <w:rFonts w:ascii="Times New Roman" w:hAnsi="Times New Roman"/>
          <w:sz w:val="28"/>
          <w:szCs w:val="28"/>
        </w:rPr>
        <w:t xml:space="preserve"> </w:t>
      </w:r>
      <w:r w:rsidR="00B173B4">
        <w:rPr>
          <w:rFonts w:ascii="Times New Roman" w:hAnsi="Times New Roman"/>
          <w:sz w:val="28"/>
          <w:szCs w:val="28"/>
        </w:rPr>
        <w:fldChar w:fldCharType="begin"/>
      </w:r>
      <w:r w:rsidR="00B173B4">
        <w:rPr>
          <w:rFonts w:ascii="Times New Roman" w:hAnsi="Times New Roman"/>
          <w:sz w:val="28"/>
          <w:szCs w:val="28"/>
        </w:rPr>
        <w:instrText xml:space="preserve"> REF Tbl_Skvazh2 \h </w:instrText>
      </w:r>
      <w:r w:rsidR="00B173B4">
        <w:rPr>
          <w:rFonts w:ascii="Times New Roman" w:hAnsi="Times New Roman"/>
          <w:sz w:val="28"/>
          <w:szCs w:val="28"/>
        </w:rPr>
      </w:r>
      <w:r w:rsidR="00B173B4">
        <w:rPr>
          <w:rFonts w:ascii="Times New Roman" w:hAnsi="Times New Roman"/>
          <w:sz w:val="28"/>
          <w:szCs w:val="28"/>
        </w:rPr>
        <w:fldChar w:fldCharType="separate"/>
      </w:r>
      <w:r w:rsidR="00677C9E">
        <w:rPr>
          <w:rFonts w:ascii="Times New Roman" w:eastAsia="Times New Roman" w:hAnsi="Times New Roman"/>
          <w:noProof/>
          <w:sz w:val="28"/>
          <w:szCs w:val="24"/>
          <w:lang w:eastAsia="ru-RU" w:bidi="en-US"/>
        </w:rPr>
        <w:t>33</w:t>
      </w:r>
      <w:r w:rsidR="00B173B4">
        <w:rPr>
          <w:rFonts w:ascii="Times New Roman" w:hAnsi="Times New Roman"/>
          <w:sz w:val="28"/>
          <w:szCs w:val="28"/>
        </w:rPr>
        <w:fldChar w:fldCharType="end"/>
      </w:r>
      <w:r w:rsidRPr="00310BF8">
        <w:rPr>
          <w:rFonts w:ascii="Times New Roman" w:hAnsi="Times New Roman"/>
          <w:sz w:val="28"/>
          <w:szCs w:val="28"/>
        </w:rPr>
        <w:t>.</w:t>
      </w:r>
    </w:p>
    <w:p w:rsidR="00991FDF" w:rsidRPr="00394513" w:rsidRDefault="00310BF8" w:rsidP="00310BF8">
      <w:pPr>
        <w:spacing w:after="0" w:line="240" w:lineRule="auto"/>
        <w:ind w:firstLine="709"/>
        <w:jc w:val="both"/>
        <w:rPr>
          <w:rFonts w:ascii="Times New Roman" w:hAnsi="Times New Roman"/>
          <w:sz w:val="28"/>
          <w:szCs w:val="28"/>
        </w:rPr>
      </w:pPr>
      <w:r w:rsidRPr="00310BF8">
        <w:rPr>
          <w:rFonts w:ascii="Times New Roman" w:hAnsi="Times New Roman"/>
          <w:sz w:val="28"/>
          <w:szCs w:val="28"/>
        </w:rPr>
        <w:t xml:space="preserve">Существующая система водоснабжения охватывает большую часть территории села. Подача воды в водопроводную </w:t>
      </w:r>
      <w:r w:rsidR="001567CC" w:rsidRPr="00310BF8">
        <w:rPr>
          <w:rFonts w:ascii="Times New Roman" w:hAnsi="Times New Roman"/>
          <w:sz w:val="28"/>
          <w:szCs w:val="28"/>
        </w:rPr>
        <w:t>сеть осуществляется</w:t>
      </w:r>
      <w:r w:rsidRPr="00310BF8">
        <w:rPr>
          <w:rFonts w:ascii="Times New Roman" w:hAnsi="Times New Roman"/>
          <w:sz w:val="28"/>
          <w:szCs w:val="28"/>
        </w:rPr>
        <w:t xml:space="preserve"> напрямую из скважин, по стальным трубопроводам Ø100 и 200 мм, без предварительной водоподготовки.</w:t>
      </w:r>
    </w:p>
    <w:p w:rsidR="001567CC" w:rsidRPr="002D3E99" w:rsidRDefault="001567CC" w:rsidP="001567CC">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2D3E99">
        <w:rPr>
          <w:rFonts w:ascii="Times New Roman" w:eastAsia="Times New Roman" w:hAnsi="Times New Roman"/>
          <w:sz w:val="28"/>
          <w:szCs w:val="24"/>
          <w:lang w:eastAsia="ru-RU"/>
        </w:rPr>
        <w:t xml:space="preserve">Таблица </w:t>
      </w:r>
      <w:bookmarkStart w:id="176" w:name="Tbl_Skvazh2"/>
      <w:r w:rsidRPr="002D3E99">
        <w:rPr>
          <w:rFonts w:ascii="Times New Roman" w:eastAsia="Times New Roman" w:hAnsi="Times New Roman"/>
          <w:sz w:val="28"/>
          <w:szCs w:val="24"/>
          <w:lang w:eastAsia="ru-RU" w:bidi="en-US"/>
        </w:rPr>
        <w:fldChar w:fldCharType="begin"/>
      </w:r>
      <w:r w:rsidRPr="002D3E99">
        <w:rPr>
          <w:rFonts w:ascii="Times New Roman" w:eastAsia="Times New Roman" w:hAnsi="Times New Roman"/>
          <w:sz w:val="28"/>
          <w:szCs w:val="24"/>
          <w:lang w:eastAsia="ru-RU" w:bidi="en-US"/>
        </w:rPr>
        <w:instrText xml:space="preserve"> SEQ Таблица \* ARABIC </w:instrText>
      </w:r>
      <w:r w:rsidRPr="002D3E99">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33</w:t>
      </w:r>
      <w:r w:rsidRPr="002D3E99">
        <w:rPr>
          <w:rFonts w:ascii="Times New Roman" w:eastAsia="Times New Roman" w:hAnsi="Times New Roman"/>
          <w:sz w:val="28"/>
          <w:szCs w:val="24"/>
          <w:lang w:eastAsia="ru-RU" w:bidi="en-US"/>
        </w:rPr>
        <w:fldChar w:fldCharType="end"/>
      </w:r>
      <w:bookmarkEnd w:id="176"/>
    </w:p>
    <w:p w:rsidR="001567CC" w:rsidRDefault="001567CC" w:rsidP="001567CC">
      <w:pPr>
        <w:spacing w:after="120" w:line="240" w:lineRule="auto"/>
        <w:jc w:val="center"/>
        <w:rPr>
          <w:rFonts w:ascii="Times New Roman" w:eastAsia="Times New Roman" w:hAnsi="Times New Roman"/>
          <w:sz w:val="28"/>
          <w:szCs w:val="24"/>
          <w:lang w:eastAsia="ru-RU"/>
        </w:rPr>
      </w:pPr>
      <w:r w:rsidRPr="00991FDF">
        <w:rPr>
          <w:rFonts w:ascii="Times New Roman" w:eastAsia="Times New Roman" w:hAnsi="Times New Roman"/>
          <w:sz w:val="28"/>
          <w:szCs w:val="24"/>
          <w:lang w:eastAsia="ru-RU"/>
        </w:rPr>
        <w:t>Основные характеристики скважин</w:t>
      </w:r>
      <w:r>
        <w:rPr>
          <w:rFonts w:ascii="Times New Roman" w:eastAsia="Times New Roman" w:hAnsi="Times New Roman"/>
          <w:sz w:val="28"/>
          <w:szCs w:val="24"/>
          <w:lang w:eastAsia="ru-RU"/>
        </w:rPr>
        <w:t xml:space="preserve"> в с. Вал</w:t>
      </w:r>
    </w:p>
    <w:tbl>
      <w:tblPr>
        <w:tblW w:w="92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988"/>
        <w:gridCol w:w="1370"/>
        <w:gridCol w:w="1258"/>
        <w:gridCol w:w="1341"/>
        <w:gridCol w:w="1330"/>
        <w:gridCol w:w="1363"/>
        <w:gridCol w:w="1562"/>
      </w:tblGrid>
      <w:tr w:rsidR="007C3D8E" w:rsidRPr="00991FDF" w:rsidTr="007C3D8E">
        <w:trPr>
          <w:trHeight w:val="283"/>
          <w:tblHeader/>
          <w:jc w:val="center"/>
        </w:trPr>
        <w:tc>
          <w:tcPr>
            <w:tcW w:w="988" w:type="dxa"/>
            <w:vAlign w:val="center"/>
          </w:tcPr>
          <w:p w:rsidR="007C3D8E" w:rsidRPr="00991FDF" w:rsidRDefault="007C3D8E" w:rsidP="007C3D8E">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п/п</w:t>
            </w:r>
          </w:p>
        </w:tc>
        <w:tc>
          <w:tcPr>
            <w:tcW w:w="1370" w:type="dxa"/>
            <w:vAlign w:val="center"/>
          </w:tcPr>
          <w:p w:rsidR="007C3D8E" w:rsidRPr="00991FDF" w:rsidRDefault="007C3D8E" w:rsidP="007C3D8E">
            <w:pPr>
              <w:spacing w:after="0" w:line="240" w:lineRule="auto"/>
              <w:jc w:val="center"/>
              <w:rPr>
                <w:rFonts w:ascii="Times New Roman" w:eastAsia="Times New Roman" w:hAnsi="Times New Roman"/>
                <w:sz w:val="24"/>
                <w:szCs w:val="24"/>
                <w:lang w:eastAsia="ru-RU"/>
              </w:rPr>
            </w:pPr>
            <w:r w:rsidRPr="007C3D8E">
              <w:rPr>
                <w:rFonts w:ascii="Times New Roman" w:eastAsia="Times New Roman" w:hAnsi="Times New Roman"/>
                <w:sz w:val="24"/>
                <w:szCs w:val="24"/>
                <w:lang w:eastAsia="ru-RU"/>
              </w:rPr>
              <w:t>Год бурения</w:t>
            </w:r>
          </w:p>
        </w:tc>
        <w:tc>
          <w:tcPr>
            <w:tcW w:w="1258" w:type="dxa"/>
            <w:vAlign w:val="center"/>
          </w:tcPr>
          <w:p w:rsidR="007C3D8E" w:rsidRPr="00991FDF" w:rsidRDefault="007C3D8E" w:rsidP="007C3D8E">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Расчётный дебит,</w:t>
            </w:r>
            <w:r w:rsidRPr="00991FDF">
              <w:rPr>
                <w:rFonts w:ascii="Times New Roman" w:eastAsia="Times New Roman" w:hAnsi="Times New Roman"/>
                <w:sz w:val="24"/>
                <w:szCs w:val="24"/>
                <w:lang w:eastAsia="ru-RU"/>
              </w:rPr>
              <w:br/>
              <w:t>м</w:t>
            </w:r>
            <w:r w:rsidRPr="00991FDF">
              <w:rPr>
                <w:rFonts w:ascii="Times New Roman" w:eastAsia="Times New Roman" w:hAnsi="Times New Roman"/>
                <w:sz w:val="24"/>
                <w:szCs w:val="24"/>
                <w:vertAlign w:val="superscript"/>
                <w:lang w:eastAsia="ru-RU"/>
              </w:rPr>
              <w:t>3</w:t>
            </w:r>
            <w:r w:rsidRPr="00991FDF">
              <w:rPr>
                <w:rFonts w:ascii="Times New Roman" w:eastAsia="Times New Roman" w:hAnsi="Times New Roman"/>
                <w:sz w:val="24"/>
                <w:szCs w:val="24"/>
                <w:lang w:eastAsia="ru-RU"/>
              </w:rPr>
              <w:t>/сут.</w:t>
            </w:r>
          </w:p>
        </w:tc>
        <w:tc>
          <w:tcPr>
            <w:tcW w:w="1341" w:type="dxa"/>
            <w:vAlign w:val="center"/>
          </w:tcPr>
          <w:p w:rsidR="007C3D8E" w:rsidRPr="00991FDF" w:rsidRDefault="007C3D8E" w:rsidP="007C3D8E">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Динамич. уровень, м</w:t>
            </w:r>
          </w:p>
        </w:tc>
        <w:tc>
          <w:tcPr>
            <w:tcW w:w="1330" w:type="dxa"/>
            <w:vAlign w:val="center"/>
          </w:tcPr>
          <w:p w:rsidR="007C3D8E" w:rsidRPr="00991FDF" w:rsidRDefault="007C3D8E" w:rsidP="007C3D8E">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Статич. уровень, м</w:t>
            </w:r>
          </w:p>
        </w:tc>
        <w:tc>
          <w:tcPr>
            <w:tcW w:w="1363" w:type="dxa"/>
            <w:vAlign w:val="center"/>
          </w:tcPr>
          <w:p w:rsidR="007C3D8E" w:rsidRPr="00991FDF" w:rsidRDefault="007C3D8E" w:rsidP="007C3D8E">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Понижение уровня, м</w:t>
            </w:r>
          </w:p>
        </w:tc>
        <w:tc>
          <w:tcPr>
            <w:tcW w:w="1562" w:type="dxa"/>
            <w:vAlign w:val="center"/>
          </w:tcPr>
          <w:p w:rsidR="007C3D8E" w:rsidRPr="00991FDF" w:rsidRDefault="007C3D8E" w:rsidP="007C3D8E">
            <w:pPr>
              <w:spacing w:after="0" w:line="240" w:lineRule="auto"/>
              <w:jc w:val="center"/>
              <w:rPr>
                <w:rFonts w:ascii="Times New Roman" w:eastAsia="Times New Roman" w:hAnsi="Times New Roman"/>
                <w:sz w:val="24"/>
                <w:szCs w:val="24"/>
                <w:lang w:eastAsia="ru-RU"/>
              </w:rPr>
            </w:pPr>
            <w:r w:rsidRPr="00991FDF">
              <w:rPr>
                <w:rFonts w:ascii="Times New Roman" w:eastAsia="Times New Roman" w:hAnsi="Times New Roman"/>
                <w:sz w:val="24"/>
                <w:szCs w:val="24"/>
                <w:lang w:eastAsia="ru-RU"/>
              </w:rPr>
              <w:t>Глубина, м</w:t>
            </w:r>
          </w:p>
        </w:tc>
      </w:tr>
      <w:tr w:rsidR="007C3D8E" w:rsidRPr="00991FDF" w:rsidTr="007C3D8E">
        <w:trPr>
          <w:trHeight w:val="283"/>
          <w:jc w:val="center"/>
        </w:trPr>
        <w:tc>
          <w:tcPr>
            <w:tcW w:w="98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2</w:t>
            </w:r>
          </w:p>
        </w:tc>
        <w:tc>
          <w:tcPr>
            <w:tcW w:w="137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1975</w:t>
            </w:r>
          </w:p>
        </w:tc>
        <w:tc>
          <w:tcPr>
            <w:tcW w:w="125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36</w:t>
            </w:r>
          </w:p>
        </w:tc>
        <w:tc>
          <w:tcPr>
            <w:tcW w:w="1341"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26,40</w:t>
            </w:r>
          </w:p>
        </w:tc>
        <w:tc>
          <w:tcPr>
            <w:tcW w:w="133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14,00</w:t>
            </w:r>
          </w:p>
        </w:tc>
        <w:tc>
          <w:tcPr>
            <w:tcW w:w="1363"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12,40</w:t>
            </w:r>
          </w:p>
        </w:tc>
        <w:tc>
          <w:tcPr>
            <w:tcW w:w="1562"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150</w:t>
            </w:r>
          </w:p>
        </w:tc>
      </w:tr>
      <w:tr w:rsidR="007C3D8E" w:rsidRPr="00991FDF" w:rsidTr="007C3D8E">
        <w:trPr>
          <w:trHeight w:val="283"/>
          <w:jc w:val="center"/>
        </w:trPr>
        <w:tc>
          <w:tcPr>
            <w:tcW w:w="98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17</w:t>
            </w:r>
          </w:p>
        </w:tc>
        <w:tc>
          <w:tcPr>
            <w:tcW w:w="137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1976</w:t>
            </w:r>
          </w:p>
        </w:tc>
        <w:tc>
          <w:tcPr>
            <w:tcW w:w="125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34</w:t>
            </w:r>
          </w:p>
        </w:tc>
        <w:tc>
          <w:tcPr>
            <w:tcW w:w="1341"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31,19</w:t>
            </w:r>
          </w:p>
        </w:tc>
        <w:tc>
          <w:tcPr>
            <w:tcW w:w="133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14,14</w:t>
            </w:r>
          </w:p>
        </w:tc>
        <w:tc>
          <w:tcPr>
            <w:tcW w:w="1363"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17,05</w:t>
            </w:r>
          </w:p>
        </w:tc>
        <w:tc>
          <w:tcPr>
            <w:tcW w:w="1562"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150</w:t>
            </w:r>
          </w:p>
        </w:tc>
      </w:tr>
      <w:tr w:rsidR="007C3D8E" w:rsidRPr="00991FDF" w:rsidTr="007C3D8E">
        <w:trPr>
          <w:trHeight w:val="283"/>
          <w:jc w:val="center"/>
        </w:trPr>
        <w:tc>
          <w:tcPr>
            <w:tcW w:w="98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4</w:t>
            </w:r>
          </w:p>
        </w:tc>
        <w:tc>
          <w:tcPr>
            <w:tcW w:w="137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1976</w:t>
            </w:r>
          </w:p>
        </w:tc>
        <w:tc>
          <w:tcPr>
            <w:tcW w:w="125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36</w:t>
            </w:r>
          </w:p>
        </w:tc>
        <w:tc>
          <w:tcPr>
            <w:tcW w:w="1341"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24,30</w:t>
            </w:r>
          </w:p>
        </w:tc>
        <w:tc>
          <w:tcPr>
            <w:tcW w:w="133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12,44</w:t>
            </w:r>
          </w:p>
        </w:tc>
        <w:tc>
          <w:tcPr>
            <w:tcW w:w="1363"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11,86</w:t>
            </w:r>
          </w:p>
        </w:tc>
        <w:tc>
          <w:tcPr>
            <w:tcW w:w="1562"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150</w:t>
            </w:r>
          </w:p>
        </w:tc>
      </w:tr>
      <w:tr w:rsidR="007C3D8E" w:rsidRPr="00991FDF" w:rsidTr="007C3D8E">
        <w:trPr>
          <w:trHeight w:val="283"/>
          <w:jc w:val="center"/>
        </w:trPr>
        <w:tc>
          <w:tcPr>
            <w:tcW w:w="98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700-85</w:t>
            </w:r>
          </w:p>
        </w:tc>
        <w:tc>
          <w:tcPr>
            <w:tcW w:w="137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1985</w:t>
            </w:r>
          </w:p>
        </w:tc>
        <w:tc>
          <w:tcPr>
            <w:tcW w:w="125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13,7</w:t>
            </w:r>
          </w:p>
        </w:tc>
        <w:tc>
          <w:tcPr>
            <w:tcW w:w="1341"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11,00</w:t>
            </w:r>
          </w:p>
        </w:tc>
        <w:tc>
          <w:tcPr>
            <w:tcW w:w="133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6,50</w:t>
            </w:r>
          </w:p>
        </w:tc>
        <w:tc>
          <w:tcPr>
            <w:tcW w:w="1363"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4,50</w:t>
            </w:r>
          </w:p>
        </w:tc>
        <w:tc>
          <w:tcPr>
            <w:tcW w:w="1562"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150</w:t>
            </w:r>
          </w:p>
        </w:tc>
      </w:tr>
      <w:tr w:rsidR="007C3D8E" w:rsidRPr="00991FDF" w:rsidTr="007C3D8E">
        <w:trPr>
          <w:trHeight w:val="283"/>
          <w:jc w:val="center"/>
        </w:trPr>
        <w:tc>
          <w:tcPr>
            <w:tcW w:w="98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701-85</w:t>
            </w:r>
          </w:p>
        </w:tc>
        <w:tc>
          <w:tcPr>
            <w:tcW w:w="137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1985</w:t>
            </w:r>
          </w:p>
        </w:tc>
        <w:tc>
          <w:tcPr>
            <w:tcW w:w="1258"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12,6</w:t>
            </w:r>
          </w:p>
        </w:tc>
        <w:tc>
          <w:tcPr>
            <w:tcW w:w="1341"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10,70</w:t>
            </w:r>
          </w:p>
        </w:tc>
        <w:tc>
          <w:tcPr>
            <w:tcW w:w="1330"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6,20</w:t>
            </w:r>
          </w:p>
        </w:tc>
        <w:tc>
          <w:tcPr>
            <w:tcW w:w="1363"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4,50</w:t>
            </w:r>
          </w:p>
        </w:tc>
        <w:tc>
          <w:tcPr>
            <w:tcW w:w="1562" w:type="dxa"/>
            <w:vAlign w:val="center"/>
          </w:tcPr>
          <w:p w:rsidR="007C3D8E" w:rsidRPr="001567CC" w:rsidRDefault="007C3D8E" w:rsidP="001567CC">
            <w:pPr>
              <w:spacing w:after="0" w:line="240" w:lineRule="auto"/>
              <w:jc w:val="center"/>
              <w:rPr>
                <w:rFonts w:ascii="Times New Roman" w:eastAsia="Times New Roman" w:hAnsi="Times New Roman"/>
                <w:sz w:val="24"/>
                <w:szCs w:val="24"/>
                <w:lang w:eastAsia="ru-RU"/>
              </w:rPr>
            </w:pPr>
            <w:r w:rsidRPr="001567CC">
              <w:rPr>
                <w:rFonts w:ascii="Times New Roman" w:eastAsia="Times New Roman" w:hAnsi="Times New Roman"/>
                <w:sz w:val="24"/>
                <w:szCs w:val="24"/>
                <w:lang w:eastAsia="ru-RU"/>
              </w:rPr>
              <w:t>150</w:t>
            </w:r>
          </w:p>
        </w:tc>
      </w:tr>
    </w:tbl>
    <w:p w:rsidR="001567CC" w:rsidRPr="002D3E99" w:rsidRDefault="001567CC" w:rsidP="001567CC">
      <w:pPr>
        <w:spacing w:after="120" w:line="240" w:lineRule="auto"/>
        <w:jc w:val="center"/>
        <w:rPr>
          <w:rFonts w:ascii="Times New Roman" w:eastAsia="Times New Roman" w:hAnsi="Times New Roman"/>
          <w:sz w:val="28"/>
          <w:szCs w:val="24"/>
          <w:lang w:eastAsia="ru-RU"/>
        </w:rPr>
      </w:pPr>
    </w:p>
    <w:p w:rsidR="00EF7E6F" w:rsidRPr="00EF7E6F" w:rsidRDefault="00EF7E6F" w:rsidP="00EF7E6F">
      <w:pPr>
        <w:spacing w:after="0" w:line="240" w:lineRule="auto"/>
        <w:ind w:firstLine="709"/>
        <w:jc w:val="both"/>
        <w:rPr>
          <w:rFonts w:ascii="Times New Roman" w:hAnsi="Times New Roman"/>
          <w:i/>
          <w:sz w:val="28"/>
          <w:szCs w:val="28"/>
          <w:u w:val="single"/>
        </w:rPr>
      </w:pPr>
      <w:r w:rsidRPr="00EF7E6F">
        <w:rPr>
          <w:rFonts w:ascii="Times New Roman" w:hAnsi="Times New Roman"/>
          <w:i/>
          <w:sz w:val="28"/>
          <w:szCs w:val="28"/>
          <w:u w:val="single"/>
        </w:rPr>
        <w:t>Водозабор с. Горячие Ключи</w:t>
      </w:r>
    </w:p>
    <w:p w:rsidR="00EF7E6F" w:rsidRPr="00EF7E6F" w:rsidRDefault="00EF7E6F" w:rsidP="00EF7E6F">
      <w:pPr>
        <w:spacing w:after="0" w:line="240" w:lineRule="auto"/>
        <w:ind w:firstLine="709"/>
        <w:jc w:val="both"/>
        <w:rPr>
          <w:rFonts w:ascii="Times New Roman" w:hAnsi="Times New Roman"/>
          <w:sz w:val="28"/>
          <w:szCs w:val="28"/>
        </w:rPr>
      </w:pPr>
      <w:r w:rsidRPr="00EF7E6F">
        <w:rPr>
          <w:rFonts w:ascii="Times New Roman" w:hAnsi="Times New Roman"/>
          <w:sz w:val="28"/>
          <w:szCs w:val="28"/>
        </w:rPr>
        <w:t>Водоснабжение с. Горячие Ключи децентрализованное, осуществляемое посредством индивидуальных, частных водозаборов. Централизованная система водоснабжения в с. Горячие Ключи не функционирует.</w:t>
      </w:r>
      <w:r w:rsidR="00FC5BEE">
        <w:rPr>
          <w:rFonts w:ascii="Times New Roman" w:hAnsi="Times New Roman"/>
          <w:sz w:val="28"/>
          <w:szCs w:val="28"/>
        </w:rPr>
        <w:t xml:space="preserve"> </w:t>
      </w:r>
    </w:p>
    <w:p w:rsidR="00EF7E6F" w:rsidRPr="00EF7E6F" w:rsidRDefault="00EF7E6F" w:rsidP="00EF7E6F">
      <w:pPr>
        <w:spacing w:after="0" w:line="240" w:lineRule="auto"/>
        <w:ind w:firstLine="709"/>
        <w:jc w:val="both"/>
        <w:rPr>
          <w:rFonts w:ascii="Times New Roman" w:hAnsi="Times New Roman"/>
          <w:sz w:val="28"/>
          <w:szCs w:val="28"/>
        </w:rPr>
      </w:pPr>
      <w:r w:rsidRPr="00EF7E6F">
        <w:rPr>
          <w:rFonts w:ascii="Times New Roman" w:hAnsi="Times New Roman"/>
          <w:sz w:val="28"/>
          <w:szCs w:val="28"/>
        </w:rPr>
        <w:t>В юго-западной части населённого пункта расположен водозабор подземных вод. В состав водозаборного узла входит скважина, водонапорная башня и насосная станция.</w:t>
      </w:r>
    </w:p>
    <w:p w:rsidR="00991FDF" w:rsidRDefault="00EF7E6F" w:rsidP="00EF7E6F">
      <w:pPr>
        <w:spacing w:after="0" w:line="240" w:lineRule="auto"/>
        <w:ind w:firstLine="709"/>
        <w:jc w:val="both"/>
        <w:rPr>
          <w:rFonts w:ascii="Times New Roman" w:hAnsi="Times New Roman"/>
          <w:sz w:val="28"/>
          <w:szCs w:val="28"/>
        </w:rPr>
      </w:pPr>
      <w:r w:rsidRPr="00EF7E6F">
        <w:rPr>
          <w:rFonts w:ascii="Times New Roman" w:hAnsi="Times New Roman"/>
          <w:sz w:val="28"/>
          <w:szCs w:val="28"/>
        </w:rPr>
        <w:t>Водозабор находится в аварийном состоянии. Оборудование демонтировано.</w:t>
      </w:r>
      <w:r>
        <w:rPr>
          <w:rFonts w:ascii="Times New Roman" w:hAnsi="Times New Roman"/>
          <w:sz w:val="28"/>
          <w:szCs w:val="28"/>
        </w:rPr>
        <w:t xml:space="preserve"> </w:t>
      </w:r>
      <w:r w:rsidRPr="00EF7E6F">
        <w:rPr>
          <w:rFonts w:ascii="Times New Roman" w:hAnsi="Times New Roman"/>
          <w:sz w:val="28"/>
          <w:szCs w:val="28"/>
        </w:rPr>
        <w:t>Данные по характеристикам водозабора и эксплуатирующей организации – отсутствуют.</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В настоящее время станции водоподготовки имеются только в пгт.</w:t>
      </w:r>
      <w:r>
        <w:rPr>
          <w:rFonts w:ascii="Times New Roman" w:hAnsi="Times New Roman"/>
          <w:sz w:val="28"/>
          <w:szCs w:val="28"/>
        </w:rPr>
        <w:t xml:space="preserve"> </w:t>
      </w:r>
      <w:r w:rsidRPr="009C0609">
        <w:rPr>
          <w:rFonts w:ascii="Times New Roman" w:hAnsi="Times New Roman"/>
          <w:sz w:val="28"/>
          <w:szCs w:val="28"/>
        </w:rPr>
        <w:t>Ноглики.</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В центральной части пгт. Ноглики, на пересечении ул. Рябиновая и ул. Энтузиастов располагается площадка сооружений станции обезжелезивания, играющая роль основных сооружений водоподготовки посёлка.</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В исходной воде, подаваемой со скважин Северо-Уйглекутского месторождения, показания содержания общего железа и марганца превышают значения, нормируемые в ГОСТ 2874-84 «Питьевая вода» и СанПиН 2.1.4.1074-01 «Питьевая вода». Это обуславливает необходимость удаление марганца и обезжелезивания с целью доведения показателей до нормируемых.</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На станции обезжелезивания пгт.</w:t>
      </w:r>
      <w:r>
        <w:rPr>
          <w:rFonts w:ascii="Times New Roman" w:hAnsi="Times New Roman"/>
          <w:sz w:val="28"/>
          <w:szCs w:val="28"/>
        </w:rPr>
        <w:t xml:space="preserve"> </w:t>
      </w:r>
      <w:r w:rsidRPr="009C0609">
        <w:rPr>
          <w:rFonts w:ascii="Times New Roman" w:hAnsi="Times New Roman"/>
          <w:sz w:val="28"/>
          <w:szCs w:val="28"/>
        </w:rPr>
        <w:t>Ноглики принята следующая технологическая схема подготовки воды:</w:t>
      </w:r>
    </w:p>
    <w:p w:rsidR="009C0609" w:rsidRPr="009C0609" w:rsidRDefault="009C0609" w:rsidP="009C0609">
      <w:pPr>
        <w:numPr>
          <w:ilvl w:val="0"/>
          <w:numId w:val="14"/>
        </w:numPr>
        <w:tabs>
          <w:tab w:val="clear" w:pos="1429"/>
          <w:tab w:val="left" w:pos="1134"/>
        </w:tabs>
        <w:spacing w:after="0" w:line="240" w:lineRule="auto"/>
        <w:ind w:left="1134"/>
        <w:jc w:val="both"/>
        <w:rPr>
          <w:rFonts w:ascii="Times New Roman" w:hAnsi="Times New Roman"/>
          <w:sz w:val="28"/>
          <w:szCs w:val="28"/>
        </w:rPr>
      </w:pPr>
      <w:r w:rsidRPr="009C0609">
        <w:rPr>
          <w:rFonts w:ascii="Times New Roman" w:hAnsi="Times New Roman"/>
          <w:sz w:val="28"/>
          <w:szCs w:val="28"/>
        </w:rPr>
        <w:t>первичное хлорирование исходной воды;</w:t>
      </w:r>
    </w:p>
    <w:p w:rsidR="009C0609" w:rsidRPr="009C0609" w:rsidRDefault="009C0609" w:rsidP="009C0609">
      <w:pPr>
        <w:numPr>
          <w:ilvl w:val="0"/>
          <w:numId w:val="14"/>
        </w:numPr>
        <w:tabs>
          <w:tab w:val="clear" w:pos="1429"/>
          <w:tab w:val="left" w:pos="1134"/>
        </w:tabs>
        <w:spacing w:after="0" w:line="240" w:lineRule="auto"/>
        <w:ind w:left="1134"/>
        <w:jc w:val="both"/>
        <w:rPr>
          <w:rFonts w:ascii="Times New Roman" w:hAnsi="Times New Roman"/>
          <w:sz w:val="28"/>
          <w:szCs w:val="28"/>
        </w:rPr>
      </w:pPr>
      <w:r w:rsidRPr="009C0609">
        <w:rPr>
          <w:rFonts w:ascii="Times New Roman" w:hAnsi="Times New Roman"/>
          <w:sz w:val="28"/>
          <w:szCs w:val="28"/>
        </w:rPr>
        <w:t>упрощённая аэрация;</w:t>
      </w:r>
    </w:p>
    <w:p w:rsidR="009C0609" w:rsidRPr="009C0609" w:rsidRDefault="009C0609" w:rsidP="009C0609">
      <w:pPr>
        <w:numPr>
          <w:ilvl w:val="0"/>
          <w:numId w:val="14"/>
        </w:numPr>
        <w:tabs>
          <w:tab w:val="clear" w:pos="1429"/>
          <w:tab w:val="left" w:pos="1134"/>
        </w:tabs>
        <w:spacing w:after="0" w:line="240" w:lineRule="auto"/>
        <w:ind w:left="1134"/>
        <w:jc w:val="both"/>
        <w:rPr>
          <w:rFonts w:ascii="Times New Roman" w:hAnsi="Times New Roman"/>
          <w:sz w:val="28"/>
          <w:szCs w:val="28"/>
        </w:rPr>
      </w:pPr>
      <w:r w:rsidRPr="009C0609">
        <w:rPr>
          <w:rFonts w:ascii="Times New Roman" w:hAnsi="Times New Roman"/>
          <w:sz w:val="28"/>
          <w:szCs w:val="28"/>
        </w:rPr>
        <w:t>фильтрование на скорых фильтрах;</w:t>
      </w:r>
    </w:p>
    <w:p w:rsidR="009C0609" w:rsidRPr="009C0609" w:rsidRDefault="009C0609" w:rsidP="009C0609">
      <w:pPr>
        <w:numPr>
          <w:ilvl w:val="0"/>
          <w:numId w:val="14"/>
        </w:numPr>
        <w:tabs>
          <w:tab w:val="clear" w:pos="1429"/>
          <w:tab w:val="left" w:pos="1134"/>
        </w:tabs>
        <w:spacing w:after="0" w:line="240" w:lineRule="auto"/>
        <w:ind w:left="1134"/>
        <w:jc w:val="both"/>
        <w:rPr>
          <w:rFonts w:ascii="Times New Roman" w:hAnsi="Times New Roman"/>
          <w:sz w:val="28"/>
          <w:szCs w:val="28"/>
        </w:rPr>
      </w:pPr>
      <w:r w:rsidRPr="009C0609">
        <w:rPr>
          <w:rFonts w:ascii="Times New Roman" w:hAnsi="Times New Roman"/>
          <w:sz w:val="28"/>
          <w:szCs w:val="28"/>
        </w:rPr>
        <w:t>обеззараживание очищенной воды хлорированием.</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 xml:space="preserve">Производительность станции обезжелезивания обусловлена пропускной способностью фильтров и составляет после реконструкции 2011 года - </w:t>
      </w:r>
      <w:r w:rsidR="00E66197">
        <w:rPr>
          <w:rFonts w:ascii="Times New Roman" w:hAnsi="Times New Roman"/>
          <w:sz w:val="28"/>
          <w:szCs w:val="28"/>
        </w:rPr>
        <w:t>5000</w:t>
      </w:r>
      <w:r w:rsidRPr="009C0609">
        <w:rPr>
          <w:rFonts w:ascii="Times New Roman" w:hAnsi="Times New Roman"/>
          <w:sz w:val="28"/>
          <w:szCs w:val="28"/>
        </w:rPr>
        <w:t xml:space="preserve"> м</w:t>
      </w:r>
      <w:r w:rsidRPr="009C0609">
        <w:rPr>
          <w:rFonts w:ascii="Times New Roman" w:hAnsi="Times New Roman"/>
          <w:sz w:val="28"/>
          <w:szCs w:val="28"/>
          <w:vertAlign w:val="superscript"/>
        </w:rPr>
        <w:t>3</w:t>
      </w:r>
      <w:r w:rsidRPr="009C0609">
        <w:rPr>
          <w:rFonts w:ascii="Times New Roman" w:hAnsi="Times New Roman"/>
          <w:sz w:val="28"/>
          <w:szCs w:val="28"/>
        </w:rPr>
        <w:t>/сут.</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lastRenderedPageBreak/>
        <w:t>Исходная вода от водозабора подаётся насосами первого подъёма на фильтры с изливом с высоты 0,8</w:t>
      </w:r>
      <w:r>
        <w:rPr>
          <w:rFonts w:ascii="Times New Roman" w:hAnsi="Times New Roman"/>
          <w:sz w:val="28"/>
          <w:szCs w:val="28"/>
        </w:rPr>
        <w:t xml:space="preserve"> </w:t>
      </w:r>
      <w:r w:rsidRPr="009C0609">
        <w:rPr>
          <w:rFonts w:ascii="Times New Roman" w:hAnsi="Times New Roman"/>
          <w:sz w:val="28"/>
          <w:szCs w:val="28"/>
        </w:rPr>
        <w:t>м над уровнем воды в фильтре. За счёт высоты излива вода обогащается кислородом, необходимым для осуществления процесса обезжелезивания. Обезжелезивание и удаление марганца из воды происходит в толще</w:t>
      </w:r>
      <w:r>
        <w:rPr>
          <w:rFonts w:ascii="Times New Roman" w:hAnsi="Times New Roman"/>
          <w:sz w:val="28"/>
          <w:szCs w:val="28"/>
        </w:rPr>
        <w:t xml:space="preserve"> </w:t>
      </w:r>
      <w:r w:rsidRPr="009C0609">
        <w:rPr>
          <w:rFonts w:ascii="Times New Roman" w:hAnsi="Times New Roman"/>
          <w:sz w:val="28"/>
          <w:szCs w:val="28"/>
        </w:rPr>
        <w:t>загрузки фильтров, затем вода поступает в резервуары чистой воды.</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Хлорная вода для первичного хлорирования вводится в подающий трубопровод исходной воды перед фильтрами, вода для обеззараживания вводится в трубопроводы перед резервуарами чистой воды, где обеспечивается контакт воды с хлором, хранение противопожарного запаса воды и регулирование неравномерности водопотребления.</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Из резервуаров вода подаётся насосами второго подъёма в магистральные водоводы для доставки потребителям.</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Промывная вода от скорых фильтров и первый фильтрат отводятся на сооружение по обработке промывных вод, где происходит их осветление и перекачка на механические фильтры. Фильтрат после механических фильтров отводится в резервуары чистой воды. Образовавшийся при отстаивании осадок перекачивается на площадки обезвоживания осадка. Осветлённая вода, выделившаяся в процессе обезвоживания осадка, и вода после промывки механических фильтров отводится во внутриплощадочные сети канализации, далее в поселковую сеть канализации. Обезвоженный осадок вывозится в места, согласованные с СЭС.</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Промывка скорых и механических фильтров осуществляется гидропневматическим способом, при котором вода подаётся из водонапорной башни ёмкостью 200</w:t>
      </w:r>
      <w:r w:rsidR="00FC5BEE">
        <w:rPr>
          <w:rFonts w:ascii="Times New Roman" w:hAnsi="Times New Roman"/>
          <w:sz w:val="28"/>
          <w:szCs w:val="28"/>
        </w:rPr>
        <w:t xml:space="preserve"> </w:t>
      </w:r>
      <w:r w:rsidRPr="009C0609">
        <w:rPr>
          <w:rFonts w:ascii="Times New Roman" w:hAnsi="Times New Roman"/>
          <w:sz w:val="28"/>
          <w:szCs w:val="28"/>
        </w:rPr>
        <w:t>м</w:t>
      </w:r>
      <w:r w:rsidRPr="009C0609">
        <w:rPr>
          <w:rFonts w:ascii="Times New Roman" w:hAnsi="Times New Roman"/>
          <w:sz w:val="28"/>
          <w:szCs w:val="28"/>
          <w:vertAlign w:val="superscript"/>
        </w:rPr>
        <w:t>3</w:t>
      </w:r>
      <w:r w:rsidRPr="009C0609">
        <w:rPr>
          <w:rFonts w:ascii="Times New Roman" w:hAnsi="Times New Roman"/>
          <w:sz w:val="28"/>
          <w:szCs w:val="28"/>
        </w:rPr>
        <w:t>, а воздух -</w:t>
      </w:r>
      <w:r>
        <w:rPr>
          <w:rFonts w:ascii="Times New Roman" w:hAnsi="Times New Roman"/>
          <w:sz w:val="28"/>
          <w:szCs w:val="28"/>
        </w:rPr>
        <w:t xml:space="preserve"> </w:t>
      </w:r>
      <w:r w:rsidRPr="009C0609">
        <w:rPr>
          <w:rFonts w:ascii="Times New Roman" w:hAnsi="Times New Roman"/>
          <w:sz w:val="28"/>
          <w:szCs w:val="28"/>
        </w:rPr>
        <w:t>от компрессора, расположенного в фильтровальном зале.</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Станция очистки рассчитана на равномерную работу в течение суток.</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Предусмотрена возможность отключения отдельных сооружений для профилактического осмотра, чистки, текущего и капитального ремонтов.</w:t>
      </w:r>
      <w:r w:rsidR="00B173B4">
        <w:rPr>
          <w:rFonts w:ascii="Times New Roman" w:hAnsi="Times New Roman"/>
          <w:sz w:val="28"/>
          <w:szCs w:val="28"/>
        </w:rPr>
        <w:t xml:space="preserve"> </w:t>
      </w:r>
      <w:r w:rsidRPr="009C0609">
        <w:rPr>
          <w:rFonts w:ascii="Times New Roman" w:hAnsi="Times New Roman"/>
          <w:sz w:val="28"/>
          <w:szCs w:val="28"/>
        </w:rPr>
        <w:t>По степени обеспеченности подачи воды, комплекс станции отнесён ко II категории.</w:t>
      </w:r>
    </w:p>
    <w:p w:rsidR="009C0609" w:rsidRPr="009C0609" w:rsidRDefault="009C0609" w:rsidP="009C0609">
      <w:pPr>
        <w:spacing w:after="0" w:line="240" w:lineRule="auto"/>
        <w:ind w:firstLine="709"/>
        <w:jc w:val="both"/>
        <w:rPr>
          <w:rFonts w:ascii="Times New Roman" w:hAnsi="Times New Roman"/>
          <w:sz w:val="28"/>
          <w:szCs w:val="28"/>
        </w:rPr>
      </w:pPr>
      <w:r w:rsidRPr="009C0609">
        <w:rPr>
          <w:rFonts w:ascii="Times New Roman" w:hAnsi="Times New Roman"/>
          <w:sz w:val="28"/>
          <w:szCs w:val="28"/>
        </w:rPr>
        <w:t>На территории Ноглики-2 расположена станция обезжелезивания производительностью 700 м</w:t>
      </w:r>
      <w:r w:rsidRPr="009C0609">
        <w:rPr>
          <w:rFonts w:ascii="Times New Roman" w:hAnsi="Times New Roman"/>
          <w:sz w:val="28"/>
          <w:szCs w:val="28"/>
          <w:vertAlign w:val="superscript"/>
        </w:rPr>
        <w:t>3</w:t>
      </w:r>
      <w:r w:rsidRPr="009C0609">
        <w:rPr>
          <w:rFonts w:ascii="Times New Roman" w:hAnsi="Times New Roman"/>
          <w:sz w:val="28"/>
          <w:szCs w:val="28"/>
        </w:rPr>
        <w:t>/сут. В настоящий момент не эксплуатируется.</w:t>
      </w:r>
    </w:p>
    <w:p w:rsidR="00B173B4" w:rsidRPr="00B173B4" w:rsidRDefault="00B173B4" w:rsidP="00B173B4">
      <w:pPr>
        <w:spacing w:after="0" w:line="240" w:lineRule="auto"/>
        <w:ind w:firstLine="709"/>
        <w:jc w:val="both"/>
        <w:rPr>
          <w:rFonts w:ascii="Times New Roman" w:hAnsi="Times New Roman"/>
          <w:sz w:val="28"/>
          <w:szCs w:val="28"/>
        </w:rPr>
      </w:pPr>
      <w:r w:rsidRPr="00B173B4">
        <w:rPr>
          <w:rFonts w:ascii="Times New Roman" w:hAnsi="Times New Roman"/>
          <w:sz w:val="28"/>
          <w:szCs w:val="28"/>
        </w:rPr>
        <w:t>В пгт. Ноглики предусмотрено две ступени подъёма воды насосной станцией I подъёма, с водонапорной башней (резервуаром) и насосной станцией II подъёма.</w:t>
      </w:r>
    </w:p>
    <w:p w:rsidR="00B173B4" w:rsidRPr="00B173B4" w:rsidRDefault="00B173B4" w:rsidP="00B173B4">
      <w:pPr>
        <w:spacing w:after="0" w:line="240" w:lineRule="auto"/>
        <w:ind w:firstLine="709"/>
        <w:jc w:val="both"/>
        <w:rPr>
          <w:rFonts w:ascii="Times New Roman" w:hAnsi="Times New Roman"/>
          <w:sz w:val="28"/>
          <w:szCs w:val="28"/>
        </w:rPr>
      </w:pPr>
      <w:r w:rsidRPr="00B173B4">
        <w:rPr>
          <w:rFonts w:ascii="Times New Roman" w:hAnsi="Times New Roman"/>
          <w:sz w:val="28"/>
          <w:szCs w:val="28"/>
        </w:rPr>
        <w:t>В централизованных системах с.</w:t>
      </w:r>
      <w:r>
        <w:rPr>
          <w:rFonts w:ascii="Times New Roman" w:hAnsi="Times New Roman"/>
          <w:sz w:val="28"/>
          <w:szCs w:val="28"/>
        </w:rPr>
        <w:t xml:space="preserve"> </w:t>
      </w:r>
      <w:r w:rsidRPr="00B173B4">
        <w:rPr>
          <w:rFonts w:ascii="Times New Roman" w:hAnsi="Times New Roman"/>
          <w:sz w:val="28"/>
          <w:szCs w:val="28"/>
        </w:rPr>
        <w:t>Ныш и с.</w:t>
      </w:r>
      <w:r>
        <w:rPr>
          <w:rFonts w:ascii="Times New Roman" w:hAnsi="Times New Roman"/>
          <w:sz w:val="28"/>
          <w:szCs w:val="28"/>
        </w:rPr>
        <w:t xml:space="preserve"> </w:t>
      </w:r>
      <w:r w:rsidRPr="00B173B4">
        <w:rPr>
          <w:rFonts w:ascii="Times New Roman" w:hAnsi="Times New Roman"/>
          <w:sz w:val="28"/>
          <w:szCs w:val="28"/>
        </w:rPr>
        <w:t>Вал подъ</w:t>
      </w:r>
      <w:r>
        <w:rPr>
          <w:rFonts w:ascii="Times New Roman" w:hAnsi="Times New Roman"/>
          <w:sz w:val="28"/>
          <w:szCs w:val="28"/>
        </w:rPr>
        <w:t>ё</w:t>
      </w:r>
      <w:r w:rsidRPr="00B173B4">
        <w:rPr>
          <w:rFonts w:ascii="Times New Roman" w:hAnsi="Times New Roman"/>
          <w:sz w:val="28"/>
          <w:szCs w:val="28"/>
        </w:rPr>
        <w:t xml:space="preserve">м и подача воды в водопроводную сеть осуществляется насосными станциями I подъёма, напрямую из скважин. </w:t>
      </w:r>
    </w:p>
    <w:p w:rsidR="00B173B4" w:rsidRPr="00B173B4" w:rsidRDefault="00B173B4" w:rsidP="00B173B4">
      <w:pPr>
        <w:spacing w:after="0" w:line="240" w:lineRule="auto"/>
        <w:ind w:firstLine="709"/>
        <w:jc w:val="both"/>
        <w:rPr>
          <w:rFonts w:ascii="Times New Roman" w:hAnsi="Times New Roman"/>
          <w:sz w:val="28"/>
          <w:szCs w:val="28"/>
        </w:rPr>
      </w:pPr>
      <w:r w:rsidRPr="00B173B4">
        <w:rPr>
          <w:rFonts w:ascii="Times New Roman" w:hAnsi="Times New Roman"/>
          <w:sz w:val="28"/>
          <w:szCs w:val="28"/>
        </w:rPr>
        <w:t>Технические характеристики насосных станций I и II подъёма представлены в табл</w:t>
      </w:r>
      <w:r>
        <w:rPr>
          <w:rFonts w:ascii="Times New Roman" w:hAnsi="Times New Roman"/>
          <w:sz w:val="28"/>
          <w:szCs w:val="28"/>
        </w:rPr>
        <w:t>ице</w:t>
      </w:r>
      <w:r w:rsidRPr="00B173B4">
        <w:rPr>
          <w:rFonts w:ascii="Times New Roman" w:hAnsi="Times New Roman"/>
          <w:sz w:val="28"/>
          <w:szCs w:val="28"/>
        </w:rPr>
        <w:t xml:space="preserve"> </w:t>
      </w:r>
      <w:r w:rsidR="00F67C7C">
        <w:rPr>
          <w:rFonts w:ascii="Times New Roman" w:hAnsi="Times New Roman"/>
          <w:sz w:val="28"/>
          <w:szCs w:val="28"/>
        </w:rPr>
        <w:fldChar w:fldCharType="begin"/>
      </w:r>
      <w:r w:rsidR="00F67C7C">
        <w:rPr>
          <w:rFonts w:ascii="Times New Roman" w:hAnsi="Times New Roman"/>
          <w:sz w:val="28"/>
          <w:szCs w:val="28"/>
        </w:rPr>
        <w:instrText xml:space="preserve"> REF Tbl_Skvazh3 \h </w:instrText>
      </w:r>
      <w:r w:rsidR="00F67C7C">
        <w:rPr>
          <w:rFonts w:ascii="Times New Roman" w:hAnsi="Times New Roman"/>
          <w:sz w:val="28"/>
          <w:szCs w:val="28"/>
        </w:rPr>
      </w:r>
      <w:r w:rsidR="00F67C7C">
        <w:rPr>
          <w:rFonts w:ascii="Times New Roman" w:hAnsi="Times New Roman"/>
          <w:sz w:val="28"/>
          <w:szCs w:val="28"/>
        </w:rPr>
        <w:fldChar w:fldCharType="separate"/>
      </w:r>
      <w:r w:rsidR="00677C9E">
        <w:rPr>
          <w:rFonts w:ascii="Times New Roman" w:eastAsia="Times New Roman" w:hAnsi="Times New Roman"/>
          <w:noProof/>
          <w:sz w:val="28"/>
          <w:szCs w:val="24"/>
          <w:lang w:eastAsia="ru-RU" w:bidi="en-US"/>
        </w:rPr>
        <w:t>34</w:t>
      </w:r>
      <w:r w:rsidR="00F67C7C">
        <w:rPr>
          <w:rFonts w:ascii="Times New Roman" w:hAnsi="Times New Roman"/>
          <w:sz w:val="28"/>
          <w:szCs w:val="28"/>
        </w:rPr>
        <w:fldChar w:fldCharType="end"/>
      </w:r>
      <w:r w:rsidRPr="00B173B4">
        <w:rPr>
          <w:rFonts w:ascii="Times New Roman" w:hAnsi="Times New Roman"/>
          <w:sz w:val="28"/>
          <w:szCs w:val="28"/>
        </w:rPr>
        <w:t>.</w:t>
      </w:r>
    </w:p>
    <w:p w:rsidR="00991FDF" w:rsidRDefault="00B173B4" w:rsidP="00B173B4">
      <w:pPr>
        <w:spacing w:after="0" w:line="240" w:lineRule="auto"/>
        <w:ind w:firstLine="709"/>
        <w:jc w:val="both"/>
        <w:rPr>
          <w:rFonts w:ascii="Times New Roman" w:hAnsi="Times New Roman"/>
          <w:sz w:val="28"/>
          <w:szCs w:val="28"/>
        </w:rPr>
      </w:pPr>
      <w:r w:rsidRPr="00B173B4">
        <w:rPr>
          <w:rFonts w:ascii="Times New Roman" w:hAnsi="Times New Roman"/>
          <w:sz w:val="28"/>
          <w:szCs w:val="28"/>
        </w:rPr>
        <w:t>Насосные станции над водозаборными скважинами относятся ко второй категории обеспеченности подачи воды. В качестве водоподъёмного оборудования, устанавливаемого в скважине, повсеместно применяются насосы марки ЭЦВ с обязательной комплектацией резервным насосом, хранящимся на складе. Насосы снабжены обратным клапаном, упрощающим запуск агрегата после его остановки.</w:t>
      </w:r>
    </w:p>
    <w:p w:rsidR="00B173B4" w:rsidRPr="002D3E99" w:rsidRDefault="00B173B4" w:rsidP="00B173B4">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2D3E99">
        <w:rPr>
          <w:rFonts w:ascii="Times New Roman" w:eastAsia="Times New Roman" w:hAnsi="Times New Roman"/>
          <w:sz w:val="28"/>
          <w:szCs w:val="24"/>
          <w:lang w:eastAsia="ru-RU"/>
        </w:rPr>
        <w:t xml:space="preserve">Таблица </w:t>
      </w:r>
      <w:bookmarkStart w:id="177" w:name="Tbl_Skvazh3"/>
      <w:r w:rsidRPr="002D3E99">
        <w:rPr>
          <w:rFonts w:ascii="Times New Roman" w:eastAsia="Times New Roman" w:hAnsi="Times New Roman"/>
          <w:sz w:val="28"/>
          <w:szCs w:val="24"/>
          <w:lang w:eastAsia="ru-RU" w:bidi="en-US"/>
        </w:rPr>
        <w:fldChar w:fldCharType="begin"/>
      </w:r>
      <w:r w:rsidRPr="002D3E99">
        <w:rPr>
          <w:rFonts w:ascii="Times New Roman" w:eastAsia="Times New Roman" w:hAnsi="Times New Roman"/>
          <w:sz w:val="28"/>
          <w:szCs w:val="24"/>
          <w:lang w:eastAsia="ru-RU" w:bidi="en-US"/>
        </w:rPr>
        <w:instrText xml:space="preserve"> SEQ Таблица \* ARABIC </w:instrText>
      </w:r>
      <w:r w:rsidRPr="002D3E99">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34</w:t>
      </w:r>
      <w:r w:rsidRPr="002D3E99">
        <w:rPr>
          <w:rFonts w:ascii="Times New Roman" w:eastAsia="Times New Roman" w:hAnsi="Times New Roman"/>
          <w:sz w:val="28"/>
          <w:szCs w:val="24"/>
          <w:lang w:eastAsia="ru-RU" w:bidi="en-US"/>
        </w:rPr>
        <w:fldChar w:fldCharType="end"/>
      </w:r>
      <w:bookmarkEnd w:id="177"/>
    </w:p>
    <w:p w:rsidR="00B173B4" w:rsidRDefault="00F67C7C" w:rsidP="00B173B4">
      <w:pPr>
        <w:spacing w:after="120" w:line="240" w:lineRule="auto"/>
        <w:jc w:val="center"/>
        <w:rPr>
          <w:rFonts w:ascii="Times New Roman" w:eastAsia="Times New Roman" w:hAnsi="Times New Roman"/>
          <w:sz w:val="28"/>
          <w:szCs w:val="24"/>
          <w:lang w:eastAsia="ru-RU"/>
        </w:rPr>
      </w:pPr>
      <w:r w:rsidRPr="00F67C7C">
        <w:rPr>
          <w:rFonts w:ascii="Times New Roman" w:eastAsia="Times New Roman" w:hAnsi="Times New Roman"/>
          <w:sz w:val="28"/>
          <w:szCs w:val="24"/>
          <w:lang w:eastAsia="ru-RU"/>
        </w:rPr>
        <w:t>Технические характеристики насосных станций I и II подъёма</w:t>
      </w:r>
    </w:p>
    <w:tbl>
      <w:tblPr>
        <w:tblpPr w:leftFromText="180" w:rightFromText="180" w:vertAnchor="text" w:tblpXSpec="center" w:tblpY="1"/>
        <w:tblW w:w="9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2"/>
        <w:gridCol w:w="3359"/>
        <w:gridCol w:w="1701"/>
        <w:gridCol w:w="2126"/>
        <w:gridCol w:w="1277"/>
      </w:tblGrid>
      <w:tr w:rsidR="00F67C7C" w:rsidRPr="00F67C7C" w:rsidTr="00F67C7C">
        <w:trPr>
          <w:trHeight w:val="227"/>
        </w:trPr>
        <w:tc>
          <w:tcPr>
            <w:tcW w:w="752" w:type="dxa"/>
            <w:vAlign w:val="center"/>
          </w:tcPr>
          <w:p w:rsidR="00F67C7C" w:rsidRPr="00F67C7C" w:rsidRDefault="00F67C7C" w:rsidP="00F67C7C">
            <w:pPr>
              <w:pStyle w:val="afffffffe"/>
              <w:jc w:val="center"/>
              <w:rPr>
                <w:rFonts w:ascii="Times New Roman" w:hAnsi="Times New Roman"/>
                <w:sz w:val="24"/>
              </w:rPr>
            </w:pPr>
            <w:bookmarkStart w:id="178" w:name="_Hlk492811180"/>
            <w:r w:rsidRPr="00F67C7C">
              <w:rPr>
                <w:rFonts w:ascii="Times New Roman" w:hAnsi="Times New Roman"/>
                <w:sz w:val="24"/>
              </w:rPr>
              <w:lastRenderedPageBreak/>
              <w:t>№ п/п</w:t>
            </w:r>
          </w:p>
        </w:tc>
        <w:tc>
          <w:tcPr>
            <w:tcW w:w="3359"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Наименование объекта</w:t>
            </w:r>
          </w:p>
        </w:tc>
        <w:tc>
          <w:tcPr>
            <w:tcW w:w="1701"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Марка насосов</w:t>
            </w:r>
          </w:p>
        </w:tc>
        <w:tc>
          <w:tcPr>
            <w:tcW w:w="2126"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Производительность, тыс. м</w:t>
            </w:r>
            <w:r w:rsidRPr="00F67C7C">
              <w:rPr>
                <w:rFonts w:ascii="Times New Roman" w:hAnsi="Times New Roman"/>
                <w:sz w:val="24"/>
                <w:vertAlign w:val="superscript"/>
              </w:rPr>
              <w:t>3</w:t>
            </w:r>
            <w:r w:rsidRPr="00F67C7C">
              <w:rPr>
                <w:rFonts w:ascii="Times New Roman" w:hAnsi="Times New Roman"/>
                <w:sz w:val="24"/>
              </w:rPr>
              <w:t>/сут.</w:t>
            </w:r>
          </w:p>
        </w:tc>
        <w:tc>
          <w:tcPr>
            <w:tcW w:w="1277"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Способ учёта</w:t>
            </w:r>
          </w:p>
        </w:tc>
      </w:tr>
      <w:tr w:rsidR="00F67C7C" w:rsidRPr="00F67C7C" w:rsidTr="00F67C7C">
        <w:trPr>
          <w:trHeight w:val="227"/>
        </w:trPr>
        <w:tc>
          <w:tcPr>
            <w:tcW w:w="9215" w:type="dxa"/>
            <w:gridSpan w:val="5"/>
            <w:vAlign w:val="center"/>
          </w:tcPr>
          <w:p w:rsidR="00F67C7C" w:rsidRPr="00F67C7C" w:rsidRDefault="00F67C7C" w:rsidP="00F67C7C">
            <w:pPr>
              <w:pStyle w:val="afffffffe"/>
              <w:rPr>
                <w:rFonts w:ascii="Times New Roman" w:hAnsi="Times New Roman"/>
                <w:sz w:val="24"/>
              </w:rPr>
            </w:pPr>
            <w:r w:rsidRPr="00F67C7C">
              <w:rPr>
                <w:rFonts w:ascii="Times New Roman" w:hAnsi="Times New Roman"/>
                <w:sz w:val="24"/>
              </w:rPr>
              <w:t>пгт. Ноглики</w:t>
            </w:r>
          </w:p>
        </w:tc>
      </w:tr>
      <w:tr w:rsidR="00F67C7C" w:rsidRPr="00F67C7C" w:rsidTr="00F67C7C">
        <w:trPr>
          <w:trHeight w:val="227"/>
        </w:trPr>
        <w:tc>
          <w:tcPr>
            <w:tcW w:w="752"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1</w:t>
            </w:r>
          </w:p>
        </w:tc>
        <w:tc>
          <w:tcPr>
            <w:tcW w:w="3359" w:type="dxa"/>
            <w:vAlign w:val="center"/>
          </w:tcPr>
          <w:p w:rsidR="00F67C7C" w:rsidRPr="00F67C7C" w:rsidRDefault="00F67C7C" w:rsidP="00F67C7C">
            <w:pPr>
              <w:pStyle w:val="afffffffe"/>
              <w:rPr>
                <w:rFonts w:ascii="Times New Roman" w:hAnsi="Times New Roman"/>
                <w:sz w:val="24"/>
              </w:rPr>
            </w:pPr>
            <w:r w:rsidRPr="00F67C7C">
              <w:rPr>
                <w:rFonts w:ascii="Times New Roman" w:hAnsi="Times New Roman"/>
                <w:sz w:val="24"/>
              </w:rPr>
              <w:t>Насосная станция I подъёма</w:t>
            </w:r>
          </w:p>
        </w:tc>
        <w:tc>
          <w:tcPr>
            <w:tcW w:w="1701"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ЭЦВ 10-65-110</w:t>
            </w:r>
          </w:p>
        </w:tc>
        <w:tc>
          <w:tcPr>
            <w:tcW w:w="2126"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5,80</w:t>
            </w:r>
          </w:p>
        </w:tc>
        <w:tc>
          <w:tcPr>
            <w:tcW w:w="1277"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счётчик</w:t>
            </w:r>
          </w:p>
        </w:tc>
      </w:tr>
      <w:tr w:rsidR="00F67C7C" w:rsidRPr="00F67C7C" w:rsidTr="00F67C7C">
        <w:trPr>
          <w:trHeight w:val="227"/>
        </w:trPr>
        <w:tc>
          <w:tcPr>
            <w:tcW w:w="752"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2</w:t>
            </w:r>
          </w:p>
        </w:tc>
        <w:tc>
          <w:tcPr>
            <w:tcW w:w="3359" w:type="dxa"/>
            <w:vAlign w:val="center"/>
          </w:tcPr>
          <w:p w:rsidR="00F67C7C" w:rsidRPr="00F67C7C" w:rsidRDefault="00F67C7C" w:rsidP="00F67C7C">
            <w:pPr>
              <w:pStyle w:val="afffffffe"/>
              <w:rPr>
                <w:rFonts w:ascii="Times New Roman" w:hAnsi="Times New Roman"/>
                <w:sz w:val="24"/>
              </w:rPr>
            </w:pPr>
            <w:r w:rsidRPr="00F67C7C">
              <w:rPr>
                <w:rFonts w:ascii="Times New Roman" w:hAnsi="Times New Roman"/>
                <w:sz w:val="24"/>
              </w:rPr>
              <w:t>Насосная станция II подъёма</w:t>
            </w:r>
          </w:p>
        </w:tc>
        <w:tc>
          <w:tcPr>
            <w:tcW w:w="1701"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lang w:val="en-US"/>
              </w:rPr>
              <w:t>GR</w:t>
            </w:r>
            <w:r w:rsidRPr="00F67C7C">
              <w:rPr>
                <w:rFonts w:ascii="Times New Roman" w:hAnsi="Times New Roman"/>
                <w:sz w:val="24"/>
              </w:rPr>
              <w:t xml:space="preserve"> 64-3-1</w:t>
            </w:r>
          </w:p>
        </w:tc>
        <w:tc>
          <w:tcPr>
            <w:tcW w:w="2126"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5,00</w:t>
            </w:r>
          </w:p>
        </w:tc>
        <w:tc>
          <w:tcPr>
            <w:tcW w:w="1277"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счётчик</w:t>
            </w:r>
          </w:p>
        </w:tc>
      </w:tr>
      <w:tr w:rsidR="00F67C7C" w:rsidRPr="00F67C7C" w:rsidTr="00F67C7C">
        <w:trPr>
          <w:trHeight w:val="227"/>
        </w:trPr>
        <w:tc>
          <w:tcPr>
            <w:tcW w:w="9215" w:type="dxa"/>
            <w:gridSpan w:val="5"/>
            <w:vAlign w:val="center"/>
          </w:tcPr>
          <w:p w:rsidR="00F67C7C" w:rsidRPr="00F67C7C" w:rsidRDefault="00F67C7C" w:rsidP="00F67C7C">
            <w:pPr>
              <w:pStyle w:val="afffffffe"/>
              <w:rPr>
                <w:rFonts w:ascii="Times New Roman" w:hAnsi="Times New Roman"/>
                <w:sz w:val="24"/>
              </w:rPr>
            </w:pPr>
            <w:r w:rsidRPr="00F67C7C">
              <w:rPr>
                <w:rFonts w:ascii="Times New Roman" w:hAnsi="Times New Roman"/>
                <w:sz w:val="24"/>
              </w:rPr>
              <w:t>с.</w:t>
            </w:r>
            <w:r>
              <w:rPr>
                <w:rFonts w:ascii="Times New Roman" w:hAnsi="Times New Roman"/>
                <w:sz w:val="24"/>
              </w:rPr>
              <w:t xml:space="preserve"> </w:t>
            </w:r>
            <w:r w:rsidRPr="00F67C7C">
              <w:rPr>
                <w:rFonts w:ascii="Times New Roman" w:hAnsi="Times New Roman"/>
                <w:sz w:val="24"/>
              </w:rPr>
              <w:t>Ныш</w:t>
            </w:r>
          </w:p>
        </w:tc>
      </w:tr>
      <w:tr w:rsidR="00F67C7C" w:rsidRPr="00F67C7C" w:rsidTr="00F67C7C">
        <w:trPr>
          <w:trHeight w:val="227"/>
        </w:trPr>
        <w:tc>
          <w:tcPr>
            <w:tcW w:w="752"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3</w:t>
            </w:r>
          </w:p>
        </w:tc>
        <w:tc>
          <w:tcPr>
            <w:tcW w:w="3359" w:type="dxa"/>
            <w:vAlign w:val="center"/>
          </w:tcPr>
          <w:p w:rsidR="00F67C7C" w:rsidRPr="00F67C7C" w:rsidRDefault="00F67C7C" w:rsidP="00F67C7C">
            <w:pPr>
              <w:pStyle w:val="afffffffe"/>
              <w:rPr>
                <w:rFonts w:ascii="Times New Roman" w:hAnsi="Times New Roman"/>
                <w:sz w:val="24"/>
              </w:rPr>
            </w:pPr>
            <w:r w:rsidRPr="00F67C7C">
              <w:rPr>
                <w:rFonts w:ascii="Times New Roman" w:hAnsi="Times New Roman"/>
                <w:sz w:val="24"/>
              </w:rPr>
              <w:t xml:space="preserve">Насосная станция </w:t>
            </w:r>
            <w:r w:rsidRPr="00F67C7C">
              <w:rPr>
                <w:rFonts w:ascii="Times New Roman" w:hAnsi="Times New Roman"/>
                <w:sz w:val="24"/>
                <w:lang w:val="en-US"/>
              </w:rPr>
              <w:t>I</w:t>
            </w:r>
            <w:r w:rsidRPr="00F67C7C">
              <w:rPr>
                <w:rFonts w:ascii="Times New Roman" w:hAnsi="Times New Roman"/>
                <w:sz w:val="24"/>
              </w:rPr>
              <w:t xml:space="preserve"> подъёма</w:t>
            </w:r>
          </w:p>
        </w:tc>
        <w:tc>
          <w:tcPr>
            <w:tcW w:w="1701"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ЭЦВ 6-6,5-85</w:t>
            </w:r>
          </w:p>
        </w:tc>
        <w:tc>
          <w:tcPr>
            <w:tcW w:w="2126"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0,15</w:t>
            </w:r>
          </w:p>
        </w:tc>
        <w:tc>
          <w:tcPr>
            <w:tcW w:w="1277"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счётчик</w:t>
            </w:r>
          </w:p>
        </w:tc>
      </w:tr>
      <w:tr w:rsidR="00F67C7C" w:rsidRPr="00F67C7C" w:rsidTr="00F67C7C">
        <w:trPr>
          <w:trHeight w:val="227"/>
        </w:trPr>
        <w:tc>
          <w:tcPr>
            <w:tcW w:w="9215" w:type="dxa"/>
            <w:gridSpan w:val="5"/>
            <w:vAlign w:val="center"/>
          </w:tcPr>
          <w:p w:rsidR="00F67C7C" w:rsidRPr="00F67C7C" w:rsidRDefault="00F67C7C" w:rsidP="00F67C7C">
            <w:pPr>
              <w:pStyle w:val="afffffffe"/>
              <w:rPr>
                <w:rFonts w:ascii="Times New Roman" w:hAnsi="Times New Roman"/>
                <w:sz w:val="24"/>
              </w:rPr>
            </w:pPr>
            <w:r w:rsidRPr="00F67C7C">
              <w:rPr>
                <w:rFonts w:ascii="Times New Roman" w:hAnsi="Times New Roman"/>
                <w:sz w:val="24"/>
              </w:rPr>
              <w:t>с.</w:t>
            </w:r>
            <w:r>
              <w:rPr>
                <w:rFonts w:ascii="Times New Roman" w:hAnsi="Times New Roman"/>
                <w:sz w:val="24"/>
              </w:rPr>
              <w:t xml:space="preserve"> </w:t>
            </w:r>
            <w:r w:rsidRPr="00F67C7C">
              <w:rPr>
                <w:rFonts w:ascii="Times New Roman" w:hAnsi="Times New Roman"/>
                <w:sz w:val="24"/>
              </w:rPr>
              <w:t>Вал</w:t>
            </w:r>
          </w:p>
        </w:tc>
      </w:tr>
      <w:tr w:rsidR="00F67C7C" w:rsidRPr="00F67C7C" w:rsidTr="00F67C7C">
        <w:trPr>
          <w:trHeight w:val="227"/>
        </w:trPr>
        <w:tc>
          <w:tcPr>
            <w:tcW w:w="752"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4</w:t>
            </w:r>
          </w:p>
        </w:tc>
        <w:tc>
          <w:tcPr>
            <w:tcW w:w="3359" w:type="dxa"/>
            <w:vAlign w:val="center"/>
          </w:tcPr>
          <w:p w:rsidR="00F67C7C" w:rsidRPr="00F67C7C" w:rsidRDefault="00F67C7C" w:rsidP="00F67C7C">
            <w:pPr>
              <w:pStyle w:val="afffffffe"/>
              <w:rPr>
                <w:rFonts w:ascii="Times New Roman" w:hAnsi="Times New Roman"/>
                <w:sz w:val="24"/>
              </w:rPr>
            </w:pPr>
            <w:r w:rsidRPr="00F67C7C">
              <w:rPr>
                <w:rFonts w:ascii="Times New Roman" w:hAnsi="Times New Roman"/>
                <w:sz w:val="24"/>
              </w:rPr>
              <w:t xml:space="preserve">Насосная станция </w:t>
            </w:r>
            <w:r w:rsidRPr="00F67C7C">
              <w:rPr>
                <w:rFonts w:ascii="Times New Roman" w:hAnsi="Times New Roman"/>
                <w:sz w:val="24"/>
                <w:lang w:val="en-US"/>
              </w:rPr>
              <w:t>I</w:t>
            </w:r>
            <w:r w:rsidRPr="00F67C7C">
              <w:rPr>
                <w:rFonts w:ascii="Times New Roman" w:hAnsi="Times New Roman"/>
                <w:sz w:val="24"/>
              </w:rPr>
              <w:t xml:space="preserve"> подъёма</w:t>
            </w:r>
          </w:p>
        </w:tc>
        <w:tc>
          <w:tcPr>
            <w:tcW w:w="1701"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ЭЦВ 8-25-110</w:t>
            </w:r>
          </w:p>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ЭЦВ 8-8-110</w:t>
            </w:r>
          </w:p>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ЭЦВ 6-16-110</w:t>
            </w:r>
          </w:p>
        </w:tc>
        <w:tc>
          <w:tcPr>
            <w:tcW w:w="2126"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0,40</w:t>
            </w:r>
          </w:p>
        </w:tc>
        <w:tc>
          <w:tcPr>
            <w:tcW w:w="1277" w:type="dxa"/>
            <w:vAlign w:val="center"/>
          </w:tcPr>
          <w:p w:rsidR="00F67C7C" w:rsidRPr="00F67C7C" w:rsidRDefault="00F67C7C" w:rsidP="00F67C7C">
            <w:pPr>
              <w:pStyle w:val="afffffffe"/>
              <w:jc w:val="center"/>
              <w:rPr>
                <w:rFonts w:ascii="Times New Roman" w:hAnsi="Times New Roman"/>
                <w:sz w:val="24"/>
              </w:rPr>
            </w:pPr>
            <w:r w:rsidRPr="00F67C7C">
              <w:rPr>
                <w:rFonts w:ascii="Times New Roman" w:hAnsi="Times New Roman"/>
                <w:sz w:val="24"/>
              </w:rPr>
              <w:t>счётчик</w:t>
            </w:r>
          </w:p>
        </w:tc>
      </w:tr>
      <w:bookmarkEnd w:id="178"/>
    </w:tbl>
    <w:p w:rsidR="00D61DB7" w:rsidRDefault="00D61DB7" w:rsidP="00394219">
      <w:pPr>
        <w:spacing w:after="0" w:line="240" w:lineRule="auto"/>
        <w:ind w:firstLine="709"/>
        <w:jc w:val="both"/>
        <w:rPr>
          <w:rFonts w:ascii="Times New Roman" w:hAnsi="Times New Roman"/>
          <w:sz w:val="28"/>
          <w:szCs w:val="28"/>
        </w:rPr>
      </w:pP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Согласно реализуемому в настоящее время рабочему проекту 63.901-2006.61/1-2НВ, подача исходной воды от водозабора до станции обезжелезивания осуществляется по одной из двух ниток водовода, выполненных из труб ПЭ 100 SDR11</w:t>
      </w:r>
      <w:r w:rsidR="00FC5BEE">
        <w:rPr>
          <w:rFonts w:ascii="Times New Roman" w:hAnsi="Times New Roman"/>
          <w:sz w:val="28"/>
          <w:szCs w:val="28"/>
        </w:rPr>
        <w:t>-</w:t>
      </w:r>
      <w:r w:rsidRPr="00394219">
        <w:rPr>
          <w:rFonts w:ascii="Times New Roman" w:hAnsi="Times New Roman"/>
          <w:sz w:val="28"/>
          <w:szCs w:val="28"/>
        </w:rPr>
        <w:t>315 (28,6 питьевая), протяжённостью 6,46 км. Далее, подача очищенной воды от станции обезжелезивания до посёлка осуществляется по двум ниткам водовода из труб ПЭ 100 SDR11</w:t>
      </w:r>
      <w:r w:rsidR="00FC5BEE">
        <w:rPr>
          <w:rFonts w:ascii="Times New Roman" w:hAnsi="Times New Roman"/>
          <w:sz w:val="28"/>
          <w:szCs w:val="28"/>
        </w:rPr>
        <w:noBreakHyphen/>
      </w:r>
      <w:r w:rsidRPr="00394219">
        <w:rPr>
          <w:rFonts w:ascii="Times New Roman" w:hAnsi="Times New Roman"/>
          <w:sz w:val="28"/>
          <w:szCs w:val="28"/>
        </w:rPr>
        <w:t>315 (28,6 питьевая), протяжённостью 2,742 км.</w:t>
      </w: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Существующие водопроводные сети пгт</w:t>
      </w:r>
      <w:r>
        <w:rPr>
          <w:rFonts w:ascii="Times New Roman" w:hAnsi="Times New Roman"/>
          <w:sz w:val="28"/>
          <w:szCs w:val="28"/>
        </w:rPr>
        <w:t>.</w:t>
      </w:r>
      <w:r w:rsidRPr="00394219">
        <w:rPr>
          <w:rFonts w:ascii="Times New Roman" w:hAnsi="Times New Roman"/>
          <w:sz w:val="28"/>
          <w:szCs w:val="28"/>
        </w:rPr>
        <w:t xml:space="preserve"> Ноглики выполнены по комбинированной схеме – кольцевыми магистральными и тупиковыми разводящими трубопроводами общей </w:t>
      </w:r>
      <w:r w:rsidR="00FC5BEE" w:rsidRPr="00394219">
        <w:rPr>
          <w:rFonts w:ascii="Times New Roman" w:hAnsi="Times New Roman"/>
          <w:sz w:val="28"/>
          <w:szCs w:val="28"/>
        </w:rPr>
        <w:t>протяжённостью</w:t>
      </w:r>
      <w:r w:rsidRPr="00394219">
        <w:rPr>
          <w:rFonts w:ascii="Times New Roman" w:hAnsi="Times New Roman"/>
          <w:sz w:val="28"/>
          <w:szCs w:val="28"/>
        </w:rPr>
        <w:t xml:space="preserve"> 51,6 км. Используются транзитные схемы подключений, а также прокладка сетей совместно с трассами теплосети. Схема водоснабжения объединяет системы хозяйственно-питьевого и противопожарного водоснабжения. Преимущественно, пропускная способность водопроводной сети соответствует расходу, необходимому для нормального водообеспечения населения и </w:t>
      </w:r>
      <w:r w:rsidR="00FC5BEE" w:rsidRPr="00394219">
        <w:rPr>
          <w:rFonts w:ascii="Times New Roman" w:hAnsi="Times New Roman"/>
          <w:sz w:val="28"/>
          <w:szCs w:val="28"/>
        </w:rPr>
        <w:t>предприятий, при</w:t>
      </w:r>
      <w:r w:rsidRPr="00394219">
        <w:rPr>
          <w:rFonts w:ascii="Times New Roman" w:hAnsi="Times New Roman"/>
          <w:sz w:val="28"/>
          <w:szCs w:val="28"/>
        </w:rPr>
        <w:t xml:space="preserve"> этом свободные напоры в сети составляют от 10 до 54 </w:t>
      </w:r>
      <w:r w:rsidR="00FC5BEE">
        <w:rPr>
          <w:rFonts w:ascii="Times New Roman" w:hAnsi="Times New Roman"/>
          <w:sz w:val="28"/>
          <w:szCs w:val="28"/>
        </w:rPr>
        <w:t>м вод. ст</w:t>
      </w:r>
      <w:r w:rsidRPr="00394219">
        <w:rPr>
          <w:rFonts w:ascii="Times New Roman" w:hAnsi="Times New Roman"/>
          <w:sz w:val="28"/>
          <w:szCs w:val="28"/>
        </w:rPr>
        <w:t xml:space="preserve">. Наличие низких свободных напоров обусловлено в основном неисправностями внутриквартальной или внутридомовой запорно-регулирующей арматуры. Наличие зон с избыточными свободными напорами 45-50 метров вместо требуемых 25 метров вызвано нерациональной трассировкой водопроводной сети. </w:t>
      </w: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 xml:space="preserve">В настоящее время часть водопроводных сетей практически полностью выработала свой технический ресурс и поддерживается только за </w:t>
      </w:r>
      <w:r w:rsidR="00FC5BEE" w:rsidRPr="00394219">
        <w:rPr>
          <w:rFonts w:ascii="Times New Roman" w:hAnsi="Times New Roman"/>
          <w:sz w:val="28"/>
          <w:szCs w:val="28"/>
        </w:rPr>
        <w:t>счёт</w:t>
      </w:r>
      <w:r w:rsidRPr="00394219">
        <w:rPr>
          <w:rFonts w:ascii="Times New Roman" w:hAnsi="Times New Roman"/>
          <w:sz w:val="28"/>
          <w:szCs w:val="28"/>
        </w:rPr>
        <w:t xml:space="preserve"> регулярных ремонтов. В таком случае </w:t>
      </w:r>
      <w:r w:rsidR="00FC5BEE" w:rsidRPr="00394219">
        <w:rPr>
          <w:rFonts w:ascii="Times New Roman" w:hAnsi="Times New Roman"/>
          <w:sz w:val="28"/>
          <w:szCs w:val="28"/>
        </w:rPr>
        <w:t>для локализации</w:t>
      </w:r>
      <w:r w:rsidR="00FC5BEE">
        <w:rPr>
          <w:rFonts w:ascii="Times New Roman" w:hAnsi="Times New Roman"/>
          <w:sz w:val="28"/>
          <w:szCs w:val="28"/>
        </w:rPr>
        <w:t xml:space="preserve"> </w:t>
      </w:r>
      <w:r w:rsidRPr="00394219">
        <w:rPr>
          <w:rFonts w:ascii="Times New Roman" w:hAnsi="Times New Roman"/>
          <w:sz w:val="28"/>
          <w:szCs w:val="28"/>
        </w:rPr>
        <w:t>аварийных</w:t>
      </w:r>
      <w:r w:rsidR="00FC5BEE">
        <w:rPr>
          <w:rFonts w:ascii="Times New Roman" w:hAnsi="Times New Roman"/>
          <w:sz w:val="28"/>
          <w:szCs w:val="28"/>
        </w:rPr>
        <w:t xml:space="preserve"> </w:t>
      </w:r>
      <w:r w:rsidRPr="00394219">
        <w:rPr>
          <w:rFonts w:ascii="Times New Roman" w:hAnsi="Times New Roman"/>
          <w:sz w:val="28"/>
          <w:szCs w:val="28"/>
        </w:rPr>
        <w:t>участков</w:t>
      </w:r>
      <w:r w:rsidR="00FC5BEE">
        <w:rPr>
          <w:rFonts w:ascii="Times New Roman" w:hAnsi="Times New Roman"/>
          <w:sz w:val="28"/>
          <w:szCs w:val="28"/>
        </w:rPr>
        <w:t xml:space="preserve"> </w:t>
      </w:r>
      <w:r w:rsidRPr="00394219">
        <w:rPr>
          <w:rFonts w:ascii="Times New Roman" w:hAnsi="Times New Roman"/>
          <w:sz w:val="28"/>
          <w:szCs w:val="28"/>
        </w:rPr>
        <w:t>водопровода</w:t>
      </w:r>
      <w:r w:rsidR="00FC5BEE">
        <w:rPr>
          <w:rFonts w:ascii="Times New Roman" w:hAnsi="Times New Roman"/>
          <w:sz w:val="28"/>
          <w:szCs w:val="28"/>
        </w:rPr>
        <w:t xml:space="preserve"> </w:t>
      </w:r>
      <w:r w:rsidRPr="00394219">
        <w:rPr>
          <w:rFonts w:ascii="Times New Roman" w:hAnsi="Times New Roman"/>
          <w:sz w:val="28"/>
          <w:szCs w:val="28"/>
        </w:rPr>
        <w:t>и</w:t>
      </w:r>
      <w:r w:rsidR="00FC5BEE">
        <w:rPr>
          <w:rFonts w:ascii="Times New Roman" w:hAnsi="Times New Roman"/>
          <w:sz w:val="28"/>
          <w:szCs w:val="28"/>
        </w:rPr>
        <w:t xml:space="preserve"> </w:t>
      </w:r>
      <w:r w:rsidRPr="00394219">
        <w:rPr>
          <w:rFonts w:ascii="Times New Roman" w:hAnsi="Times New Roman"/>
          <w:sz w:val="28"/>
          <w:szCs w:val="28"/>
        </w:rPr>
        <w:t>отключения</w:t>
      </w:r>
      <w:r w:rsidR="00FC5BEE">
        <w:rPr>
          <w:rFonts w:ascii="Times New Roman" w:hAnsi="Times New Roman"/>
          <w:sz w:val="28"/>
          <w:szCs w:val="28"/>
        </w:rPr>
        <w:t xml:space="preserve"> </w:t>
      </w:r>
      <w:r w:rsidRPr="00394219">
        <w:rPr>
          <w:rFonts w:ascii="Times New Roman" w:hAnsi="Times New Roman"/>
          <w:sz w:val="28"/>
          <w:szCs w:val="28"/>
        </w:rPr>
        <w:t>наименьшего</w:t>
      </w:r>
      <w:r w:rsidR="00FC5BEE">
        <w:rPr>
          <w:rFonts w:ascii="Times New Roman" w:hAnsi="Times New Roman"/>
          <w:sz w:val="28"/>
          <w:szCs w:val="28"/>
        </w:rPr>
        <w:t xml:space="preserve"> </w:t>
      </w:r>
      <w:r w:rsidRPr="00394219">
        <w:rPr>
          <w:rFonts w:ascii="Times New Roman" w:hAnsi="Times New Roman"/>
          <w:sz w:val="28"/>
          <w:szCs w:val="28"/>
        </w:rPr>
        <w:t>числа жителей и промышленных предприятий необходима своевременная замена</w:t>
      </w:r>
      <w:r w:rsidR="00FC5BEE">
        <w:rPr>
          <w:rFonts w:ascii="Times New Roman" w:hAnsi="Times New Roman"/>
          <w:sz w:val="28"/>
          <w:szCs w:val="28"/>
        </w:rPr>
        <w:t xml:space="preserve"> </w:t>
      </w:r>
      <w:r w:rsidRPr="00394219">
        <w:rPr>
          <w:rFonts w:ascii="Times New Roman" w:hAnsi="Times New Roman"/>
          <w:sz w:val="28"/>
          <w:szCs w:val="28"/>
        </w:rPr>
        <w:t>запорно-регулирующей арматуры и водопроводных сетей с истекшим эксплуатационным</w:t>
      </w:r>
      <w:r w:rsidR="00FC5BEE">
        <w:rPr>
          <w:rFonts w:ascii="Times New Roman" w:hAnsi="Times New Roman"/>
          <w:sz w:val="28"/>
          <w:szCs w:val="28"/>
        </w:rPr>
        <w:t xml:space="preserve"> </w:t>
      </w:r>
      <w:r w:rsidRPr="00394219">
        <w:rPr>
          <w:rFonts w:ascii="Times New Roman" w:hAnsi="Times New Roman"/>
          <w:sz w:val="28"/>
          <w:szCs w:val="28"/>
        </w:rPr>
        <w:t>ресурсом при производстве аварийно-восстановительных работ.</w:t>
      </w:r>
    </w:p>
    <w:p w:rsidR="00FC5BEE" w:rsidRDefault="00FC5BEE"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На сегодняшний</w:t>
      </w:r>
      <w:r w:rsidR="00394219" w:rsidRPr="00394219">
        <w:rPr>
          <w:rFonts w:ascii="Times New Roman" w:hAnsi="Times New Roman"/>
          <w:sz w:val="28"/>
          <w:szCs w:val="28"/>
        </w:rPr>
        <w:t xml:space="preserve"> день в замене нуждаются: водоводы – 3,6 км (12</w:t>
      </w:r>
      <w:r>
        <w:rPr>
          <w:rFonts w:ascii="Times New Roman" w:hAnsi="Times New Roman"/>
          <w:sz w:val="28"/>
          <w:szCs w:val="28"/>
        </w:rPr>
        <w:t xml:space="preserve"> </w:t>
      </w:r>
      <w:r w:rsidR="00394219" w:rsidRPr="00394219">
        <w:rPr>
          <w:rFonts w:ascii="Times New Roman" w:hAnsi="Times New Roman"/>
          <w:sz w:val="28"/>
          <w:szCs w:val="28"/>
        </w:rPr>
        <w:t>%), уличные водопроводные сети – 4,8 км (41</w:t>
      </w:r>
      <w:r>
        <w:rPr>
          <w:rFonts w:ascii="Times New Roman" w:hAnsi="Times New Roman"/>
          <w:sz w:val="28"/>
          <w:szCs w:val="28"/>
        </w:rPr>
        <w:t xml:space="preserve"> </w:t>
      </w:r>
      <w:r w:rsidR="00394219" w:rsidRPr="00394219">
        <w:rPr>
          <w:rFonts w:ascii="Times New Roman" w:hAnsi="Times New Roman"/>
          <w:sz w:val="28"/>
          <w:szCs w:val="28"/>
        </w:rPr>
        <w:t>%), внутриквартальные и внутридворовые сети – 10,1 км (96</w:t>
      </w:r>
      <w:r>
        <w:rPr>
          <w:rFonts w:ascii="Times New Roman" w:hAnsi="Times New Roman"/>
          <w:sz w:val="28"/>
          <w:szCs w:val="28"/>
        </w:rPr>
        <w:t xml:space="preserve"> </w:t>
      </w:r>
      <w:r w:rsidR="00394219" w:rsidRPr="00394219">
        <w:rPr>
          <w:rFonts w:ascii="Times New Roman" w:hAnsi="Times New Roman"/>
          <w:sz w:val="28"/>
          <w:szCs w:val="28"/>
        </w:rPr>
        <w:t xml:space="preserve">%). </w:t>
      </w: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В 2013 году в с.</w:t>
      </w:r>
      <w:r w:rsidR="00FC5BEE">
        <w:rPr>
          <w:rFonts w:ascii="Times New Roman" w:hAnsi="Times New Roman"/>
          <w:sz w:val="28"/>
          <w:szCs w:val="28"/>
        </w:rPr>
        <w:t xml:space="preserve"> </w:t>
      </w:r>
      <w:r w:rsidRPr="00394219">
        <w:rPr>
          <w:rFonts w:ascii="Times New Roman" w:hAnsi="Times New Roman"/>
          <w:sz w:val="28"/>
          <w:szCs w:val="28"/>
        </w:rPr>
        <w:t xml:space="preserve">Ныш была произведена полная реконструкция системы водоснабжения, включающая прокладку магистральной кольцевой водопроводной сети из полиэтиленовых напорных труб Ø63 мм, общей </w:t>
      </w:r>
      <w:r w:rsidR="00FC5BEE" w:rsidRPr="00394219">
        <w:rPr>
          <w:rFonts w:ascii="Times New Roman" w:hAnsi="Times New Roman"/>
          <w:sz w:val="28"/>
          <w:szCs w:val="28"/>
        </w:rPr>
        <w:t>протяжённостью</w:t>
      </w:r>
      <w:r w:rsidRPr="00394219">
        <w:rPr>
          <w:rFonts w:ascii="Times New Roman" w:hAnsi="Times New Roman"/>
          <w:sz w:val="28"/>
          <w:szCs w:val="28"/>
        </w:rPr>
        <w:t xml:space="preserve"> 6 км с устройством новых камер (колодцев) взамен исчерпавшей эксплуатационный ресурс разводящей тупиковой водопроводной сети из стальных труб Ø100</w:t>
      </w:r>
      <w:r w:rsidR="00FC5BEE">
        <w:rPr>
          <w:rFonts w:ascii="Times New Roman" w:hAnsi="Times New Roman"/>
          <w:sz w:val="28"/>
          <w:szCs w:val="28"/>
        </w:rPr>
        <w:t xml:space="preserve"> </w:t>
      </w:r>
      <w:r w:rsidRPr="00394219">
        <w:rPr>
          <w:rFonts w:ascii="Times New Roman" w:hAnsi="Times New Roman"/>
          <w:sz w:val="28"/>
          <w:szCs w:val="28"/>
        </w:rPr>
        <w:t xml:space="preserve">мм. </w:t>
      </w:r>
      <w:r w:rsidRPr="00394219">
        <w:rPr>
          <w:rFonts w:ascii="Times New Roman" w:hAnsi="Times New Roman"/>
          <w:sz w:val="28"/>
          <w:szCs w:val="28"/>
        </w:rPr>
        <w:lastRenderedPageBreak/>
        <w:t xml:space="preserve">Реконструкция системы водоснабжения с заменой материала трубопроводов на полиэтилен позволила снять часть проблем в вопросах снабжения абонентов </w:t>
      </w:r>
      <w:r w:rsidR="00FC5BEE" w:rsidRPr="00394219">
        <w:rPr>
          <w:rFonts w:ascii="Times New Roman" w:hAnsi="Times New Roman"/>
          <w:sz w:val="28"/>
          <w:szCs w:val="28"/>
        </w:rPr>
        <w:t>холодной питьевой водой надлежащего качества</w:t>
      </w:r>
      <w:r w:rsidRPr="00394219">
        <w:rPr>
          <w:rFonts w:ascii="Times New Roman" w:hAnsi="Times New Roman"/>
          <w:sz w:val="28"/>
          <w:szCs w:val="28"/>
        </w:rPr>
        <w:t>.</w:t>
      </w: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Система центрального водоснабжения с.</w:t>
      </w:r>
      <w:r w:rsidR="00FC5BEE">
        <w:rPr>
          <w:rFonts w:ascii="Times New Roman" w:hAnsi="Times New Roman"/>
          <w:sz w:val="28"/>
          <w:szCs w:val="28"/>
        </w:rPr>
        <w:t xml:space="preserve"> </w:t>
      </w:r>
      <w:r w:rsidRPr="00394219">
        <w:rPr>
          <w:rFonts w:ascii="Times New Roman" w:hAnsi="Times New Roman"/>
          <w:sz w:val="28"/>
          <w:szCs w:val="28"/>
        </w:rPr>
        <w:t xml:space="preserve">Вал выполнена по комбинированной схеме, с преобладанием тупиковой разводки трубопроводов общей </w:t>
      </w:r>
      <w:r w:rsidR="00FC5BEE" w:rsidRPr="00394219">
        <w:rPr>
          <w:rFonts w:ascii="Times New Roman" w:hAnsi="Times New Roman"/>
          <w:sz w:val="28"/>
          <w:szCs w:val="28"/>
        </w:rPr>
        <w:t>протяжённостью</w:t>
      </w:r>
      <w:r w:rsidRPr="00394219">
        <w:rPr>
          <w:rFonts w:ascii="Times New Roman" w:hAnsi="Times New Roman"/>
          <w:sz w:val="28"/>
          <w:szCs w:val="28"/>
        </w:rPr>
        <w:t xml:space="preserve"> 6,5 км. Трубопроводы системы водоснабжения выполнены из стальных труб диаметром 75-150 мм.</w:t>
      </w:r>
      <w:r w:rsidR="00FC5BEE">
        <w:rPr>
          <w:rFonts w:ascii="Times New Roman" w:hAnsi="Times New Roman"/>
          <w:sz w:val="28"/>
          <w:szCs w:val="28"/>
        </w:rPr>
        <w:t xml:space="preserve"> </w:t>
      </w:r>
      <w:r w:rsidR="00FC5BEE" w:rsidRPr="00394219">
        <w:rPr>
          <w:rFonts w:ascii="Times New Roman" w:hAnsi="Times New Roman"/>
          <w:sz w:val="28"/>
          <w:szCs w:val="28"/>
        </w:rPr>
        <w:t>Преимущественно предусмотрена</w:t>
      </w:r>
      <w:r w:rsidRPr="00394219">
        <w:rPr>
          <w:rFonts w:ascii="Times New Roman" w:hAnsi="Times New Roman"/>
          <w:sz w:val="28"/>
          <w:szCs w:val="28"/>
        </w:rPr>
        <w:t xml:space="preserve"> однотрубная, подземная прокладка водопроводных сетей. Часть трубопроводов проложена совместно с трассами теплосети. Системы хозяйственно-питьевого и противопожарного водоснабжения объединены.</w:t>
      </w: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Наличие сразу нескольких водозаборных скважин обеспечивает необходимый напор и расход в часы максимального водопотребления, однако недостаточная закольцованность</w:t>
      </w:r>
      <w:r w:rsidR="00FC5BEE">
        <w:rPr>
          <w:rFonts w:ascii="Times New Roman" w:hAnsi="Times New Roman"/>
          <w:sz w:val="28"/>
          <w:szCs w:val="28"/>
        </w:rPr>
        <w:t xml:space="preserve"> </w:t>
      </w:r>
      <w:r w:rsidRPr="00394219">
        <w:rPr>
          <w:rFonts w:ascii="Times New Roman" w:hAnsi="Times New Roman"/>
          <w:sz w:val="28"/>
          <w:szCs w:val="28"/>
        </w:rPr>
        <w:t>большой износ трубопроводов и сооружений</w:t>
      </w:r>
      <w:r w:rsidR="00FC5BEE">
        <w:rPr>
          <w:rFonts w:ascii="Times New Roman" w:hAnsi="Times New Roman"/>
          <w:sz w:val="28"/>
          <w:szCs w:val="28"/>
        </w:rPr>
        <w:t xml:space="preserve"> </w:t>
      </w:r>
      <w:r w:rsidRPr="00394219">
        <w:rPr>
          <w:rFonts w:ascii="Times New Roman" w:hAnsi="Times New Roman"/>
          <w:sz w:val="28"/>
          <w:szCs w:val="28"/>
        </w:rPr>
        <w:t>на</w:t>
      </w:r>
      <w:r w:rsidR="00FC5BEE">
        <w:rPr>
          <w:rFonts w:ascii="Times New Roman" w:hAnsi="Times New Roman"/>
          <w:sz w:val="28"/>
          <w:szCs w:val="28"/>
        </w:rPr>
        <w:t xml:space="preserve"> </w:t>
      </w:r>
      <w:r w:rsidRPr="00394219">
        <w:rPr>
          <w:rFonts w:ascii="Times New Roman" w:hAnsi="Times New Roman"/>
          <w:sz w:val="28"/>
          <w:szCs w:val="28"/>
        </w:rPr>
        <w:t>сетях водопровода снижает надёжность системы водоснабжения в целом. Участки водопровода,</w:t>
      </w:r>
      <w:r w:rsidR="00FC5BEE">
        <w:rPr>
          <w:rFonts w:ascii="Times New Roman" w:hAnsi="Times New Roman"/>
          <w:sz w:val="28"/>
          <w:szCs w:val="28"/>
        </w:rPr>
        <w:t xml:space="preserve"> </w:t>
      </w:r>
      <w:r w:rsidRPr="00394219">
        <w:rPr>
          <w:rFonts w:ascii="Times New Roman" w:hAnsi="Times New Roman"/>
          <w:sz w:val="28"/>
          <w:szCs w:val="28"/>
        </w:rPr>
        <w:t xml:space="preserve">находящиеся </w:t>
      </w:r>
      <w:r w:rsidR="00FC5BEE" w:rsidRPr="00394219">
        <w:rPr>
          <w:rFonts w:ascii="Times New Roman" w:hAnsi="Times New Roman"/>
          <w:sz w:val="28"/>
          <w:szCs w:val="28"/>
        </w:rPr>
        <w:t>в аварийном состоянии,</w:t>
      </w:r>
      <w:r w:rsidRPr="00394219">
        <w:rPr>
          <w:rFonts w:ascii="Times New Roman" w:hAnsi="Times New Roman"/>
          <w:sz w:val="28"/>
          <w:szCs w:val="28"/>
        </w:rPr>
        <w:t xml:space="preserve"> нуждаются в проведении</w:t>
      </w:r>
      <w:r w:rsidR="00FC5BEE">
        <w:rPr>
          <w:rFonts w:ascii="Times New Roman" w:hAnsi="Times New Roman"/>
          <w:sz w:val="28"/>
          <w:szCs w:val="28"/>
        </w:rPr>
        <w:t xml:space="preserve"> </w:t>
      </w:r>
      <w:r w:rsidRPr="00394219">
        <w:rPr>
          <w:rFonts w:ascii="Times New Roman" w:hAnsi="Times New Roman"/>
          <w:sz w:val="28"/>
          <w:szCs w:val="28"/>
        </w:rPr>
        <w:t>реконструкции</w:t>
      </w:r>
      <w:r w:rsidR="00FC5BEE">
        <w:rPr>
          <w:rFonts w:ascii="Times New Roman" w:hAnsi="Times New Roman"/>
          <w:sz w:val="28"/>
          <w:szCs w:val="28"/>
        </w:rPr>
        <w:t xml:space="preserve"> </w:t>
      </w:r>
      <w:r w:rsidRPr="00394219">
        <w:rPr>
          <w:rFonts w:ascii="Times New Roman" w:hAnsi="Times New Roman"/>
          <w:sz w:val="28"/>
          <w:szCs w:val="28"/>
        </w:rPr>
        <w:t>или</w:t>
      </w:r>
      <w:r w:rsidR="00FC5BEE">
        <w:rPr>
          <w:rFonts w:ascii="Times New Roman" w:hAnsi="Times New Roman"/>
          <w:sz w:val="28"/>
          <w:szCs w:val="28"/>
        </w:rPr>
        <w:t xml:space="preserve"> </w:t>
      </w:r>
      <w:r w:rsidRPr="00394219">
        <w:rPr>
          <w:rFonts w:ascii="Times New Roman" w:hAnsi="Times New Roman"/>
          <w:sz w:val="28"/>
          <w:szCs w:val="28"/>
        </w:rPr>
        <w:t>ремонта</w:t>
      </w:r>
      <w:r w:rsidR="00FC5BEE">
        <w:rPr>
          <w:rFonts w:ascii="Times New Roman" w:hAnsi="Times New Roman"/>
          <w:sz w:val="28"/>
          <w:szCs w:val="28"/>
        </w:rPr>
        <w:t xml:space="preserve"> </w:t>
      </w:r>
      <w:r w:rsidRPr="00394219">
        <w:rPr>
          <w:rFonts w:ascii="Times New Roman" w:hAnsi="Times New Roman"/>
          <w:sz w:val="28"/>
          <w:szCs w:val="28"/>
        </w:rPr>
        <w:t>с</w:t>
      </w:r>
      <w:r w:rsidR="00FC5BEE">
        <w:rPr>
          <w:rFonts w:ascii="Times New Roman" w:hAnsi="Times New Roman"/>
          <w:sz w:val="28"/>
          <w:szCs w:val="28"/>
        </w:rPr>
        <w:t xml:space="preserve"> </w:t>
      </w:r>
      <w:r w:rsidRPr="00394219">
        <w:rPr>
          <w:rFonts w:ascii="Times New Roman" w:hAnsi="Times New Roman"/>
          <w:sz w:val="28"/>
          <w:szCs w:val="28"/>
        </w:rPr>
        <w:t>использованием</w:t>
      </w:r>
      <w:r w:rsidR="00FC5BEE">
        <w:rPr>
          <w:rFonts w:ascii="Times New Roman" w:hAnsi="Times New Roman"/>
          <w:sz w:val="28"/>
          <w:szCs w:val="28"/>
        </w:rPr>
        <w:t xml:space="preserve"> </w:t>
      </w:r>
      <w:r w:rsidRPr="00394219">
        <w:rPr>
          <w:rFonts w:ascii="Times New Roman" w:hAnsi="Times New Roman"/>
          <w:sz w:val="28"/>
          <w:szCs w:val="28"/>
        </w:rPr>
        <w:t>современных</w:t>
      </w:r>
      <w:r w:rsidR="00FC5BEE">
        <w:rPr>
          <w:rFonts w:ascii="Times New Roman" w:hAnsi="Times New Roman"/>
          <w:sz w:val="28"/>
          <w:szCs w:val="28"/>
        </w:rPr>
        <w:t xml:space="preserve"> </w:t>
      </w:r>
      <w:r w:rsidRPr="00394219">
        <w:rPr>
          <w:rFonts w:ascii="Times New Roman" w:hAnsi="Times New Roman"/>
          <w:sz w:val="28"/>
          <w:szCs w:val="28"/>
        </w:rPr>
        <w:t>материалов,</w:t>
      </w:r>
      <w:r w:rsidR="00FC5BEE">
        <w:rPr>
          <w:rFonts w:ascii="Times New Roman" w:hAnsi="Times New Roman"/>
          <w:sz w:val="28"/>
          <w:szCs w:val="28"/>
        </w:rPr>
        <w:t xml:space="preserve"> </w:t>
      </w:r>
      <w:r w:rsidRPr="00394219">
        <w:rPr>
          <w:rFonts w:ascii="Times New Roman" w:hAnsi="Times New Roman"/>
          <w:sz w:val="28"/>
          <w:szCs w:val="28"/>
        </w:rPr>
        <w:t>оборудования</w:t>
      </w:r>
      <w:r w:rsidR="00FC5BEE">
        <w:rPr>
          <w:rFonts w:ascii="Times New Roman" w:hAnsi="Times New Roman"/>
          <w:sz w:val="28"/>
          <w:szCs w:val="28"/>
        </w:rPr>
        <w:t xml:space="preserve"> </w:t>
      </w:r>
      <w:r w:rsidRPr="00394219">
        <w:rPr>
          <w:rFonts w:ascii="Times New Roman" w:hAnsi="Times New Roman"/>
          <w:sz w:val="28"/>
          <w:szCs w:val="28"/>
        </w:rPr>
        <w:t>и</w:t>
      </w:r>
      <w:r w:rsidR="00FC5BEE">
        <w:rPr>
          <w:rFonts w:ascii="Times New Roman" w:hAnsi="Times New Roman"/>
          <w:sz w:val="28"/>
          <w:szCs w:val="28"/>
        </w:rPr>
        <w:t xml:space="preserve"> </w:t>
      </w:r>
      <w:r w:rsidRPr="00394219">
        <w:rPr>
          <w:rFonts w:ascii="Times New Roman" w:hAnsi="Times New Roman"/>
          <w:sz w:val="28"/>
          <w:szCs w:val="28"/>
        </w:rPr>
        <w:t>способов производства работ.</w:t>
      </w: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 xml:space="preserve">В с. Горячие Ключи централизованная система водоснабжения охватывала незначительную часть </w:t>
      </w:r>
      <w:r w:rsidR="00FC5BEE" w:rsidRPr="00394219">
        <w:rPr>
          <w:rFonts w:ascii="Times New Roman" w:hAnsi="Times New Roman"/>
          <w:sz w:val="28"/>
          <w:szCs w:val="28"/>
        </w:rPr>
        <w:t>населённого</w:t>
      </w:r>
      <w:r w:rsidRPr="00394219">
        <w:rPr>
          <w:rFonts w:ascii="Times New Roman" w:hAnsi="Times New Roman"/>
          <w:sz w:val="28"/>
          <w:szCs w:val="28"/>
        </w:rPr>
        <w:t xml:space="preserve"> пункта, преимущественно территорию общественного и рекреационного назначения. Разводящая водопроводная сеть тупиковая, выполнена из труб диаметром 50-100 мм, </w:t>
      </w:r>
      <w:r w:rsidR="00FC5BEE" w:rsidRPr="00394219">
        <w:rPr>
          <w:rFonts w:ascii="Times New Roman" w:hAnsi="Times New Roman"/>
          <w:sz w:val="28"/>
          <w:szCs w:val="28"/>
        </w:rPr>
        <w:t>протяжённостью</w:t>
      </w:r>
      <w:r w:rsidRPr="00394219">
        <w:rPr>
          <w:rFonts w:ascii="Times New Roman" w:hAnsi="Times New Roman"/>
          <w:sz w:val="28"/>
          <w:szCs w:val="28"/>
        </w:rPr>
        <w:t xml:space="preserve"> 0,51 км.</w:t>
      </w:r>
      <w:r w:rsidR="00FC5BEE">
        <w:rPr>
          <w:rFonts w:ascii="Times New Roman" w:hAnsi="Times New Roman"/>
          <w:sz w:val="28"/>
          <w:szCs w:val="28"/>
        </w:rPr>
        <w:t xml:space="preserve"> </w:t>
      </w:r>
      <w:r w:rsidRPr="00394219">
        <w:rPr>
          <w:rFonts w:ascii="Times New Roman" w:hAnsi="Times New Roman"/>
          <w:sz w:val="28"/>
          <w:szCs w:val="28"/>
        </w:rPr>
        <w:t>В настоящее время централизованная система водоснабжения не функционирует.</w:t>
      </w:r>
    </w:p>
    <w:p w:rsidR="00394219" w:rsidRPr="00394219" w:rsidRDefault="00394219" w:rsidP="00394219">
      <w:pPr>
        <w:spacing w:after="0" w:line="240" w:lineRule="auto"/>
        <w:ind w:firstLine="709"/>
        <w:jc w:val="both"/>
        <w:rPr>
          <w:rFonts w:ascii="Times New Roman" w:hAnsi="Times New Roman"/>
          <w:sz w:val="28"/>
          <w:szCs w:val="28"/>
        </w:rPr>
      </w:pPr>
      <w:r w:rsidRPr="00394219">
        <w:rPr>
          <w:rFonts w:ascii="Times New Roman" w:hAnsi="Times New Roman"/>
          <w:sz w:val="28"/>
          <w:szCs w:val="28"/>
        </w:rPr>
        <w:t>Анализ существующего состояния систем водоснабжения МО «Городской округ</w:t>
      </w:r>
      <w:r w:rsidRPr="00394219">
        <w:rPr>
          <w:rFonts w:ascii="Times New Roman" w:hAnsi="Times New Roman"/>
          <w:b/>
          <w:sz w:val="28"/>
          <w:szCs w:val="28"/>
        </w:rPr>
        <w:t xml:space="preserve"> </w:t>
      </w:r>
      <w:r w:rsidRPr="00394219">
        <w:rPr>
          <w:rFonts w:ascii="Times New Roman" w:hAnsi="Times New Roman"/>
          <w:sz w:val="28"/>
          <w:szCs w:val="28"/>
        </w:rPr>
        <w:t>Ногликский» установил наличие следующих особенностей:</w:t>
      </w:r>
    </w:p>
    <w:p w:rsidR="00394219" w:rsidRPr="007F3195" w:rsidRDefault="00394219" w:rsidP="00394219">
      <w:pPr>
        <w:spacing w:after="0" w:line="240" w:lineRule="auto"/>
        <w:ind w:firstLine="709"/>
        <w:jc w:val="both"/>
        <w:rPr>
          <w:rFonts w:ascii="Times New Roman" w:hAnsi="Times New Roman"/>
          <w:i/>
          <w:sz w:val="28"/>
          <w:szCs w:val="28"/>
          <w:u w:val="single"/>
        </w:rPr>
      </w:pPr>
      <w:r w:rsidRPr="007F3195">
        <w:rPr>
          <w:rFonts w:ascii="Times New Roman" w:hAnsi="Times New Roman"/>
          <w:i/>
          <w:sz w:val="28"/>
          <w:szCs w:val="28"/>
          <w:u w:val="single"/>
        </w:rPr>
        <w:t>пгт. Ноглики</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 xml:space="preserve">истечение срока эксплуатации стальных трубопроводов и </w:t>
      </w:r>
      <w:r w:rsidRPr="00394219">
        <w:rPr>
          <w:rFonts w:ascii="Times New Roman" w:hAnsi="Times New Roman"/>
          <w:sz w:val="28"/>
          <w:szCs w:val="28"/>
        </w:rPr>
        <w:br/>
        <w:t>запорно-регулирующей арматуры;</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наличие тупиковых участков водопроводной сети, оказывающих влияние на</w:t>
      </w:r>
      <w:r w:rsidR="00FC5BEE">
        <w:rPr>
          <w:rFonts w:ascii="Times New Roman" w:hAnsi="Times New Roman"/>
          <w:sz w:val="28"/>
          <w:szCs w:val="28"/>
        </w:rPr>
        <w:t xml:space="preserve"> </w:t>
      </w:r>
      <w:r w:rsidR="007F3195" w:rsidRPr="00394219">
        <w:rPr>
          <w:rFonts w:ascii="Times New Roman" w:hAnsi="Times New Roman"/>
          <w:sz w:val="28"/>
          <w:szCs w:val="28"/>
        </w:rPr>
        <w:t>надёжность</w:t>
      </w:r>
      <w:r w:rsidRPr="00394219">
        <w:rPr>
          <w:rFonts w:ascii="Times New Roman" w:hAnsi="Times New Roman"/>
          <w:sz w:val="28"/>
          <w:szCs w:val="28"/>
        </w:rPr>
        <w:t xml:space="preserve"> системы водоснабжения в целом;</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наличие нарушений гидравлического режима работы сетей водоснабжения;</w:t>
      </w:r>
    </w:p>
    <w:p w:rsidR="00394219" w:rsidRPr="00394219" w:rsidRDefault="007F3195"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неучтённые</w:t>
      </w:r>
      <w:r w:rsidR="00394219" w:rsidRPr="00394219">
        <w:rPr>
          <w:rFonts w:ascii="Times New Roman" w:hAnsi="Times New Roman"/>
          <w:sz w:val="28"/>
          <w:szCs w:val="28"/>
        </w:rPr>
        <w:t xml:space="preserve"> расходы и потери воды при транспортировке;</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недостаточное развитие системы коммерческого приборного учета воды, отпущенной из сетей абонентам;</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 xml:space="preserve">низкий темп развития систем диспетчеризации, телемеханизации </w:t>
      </w:r>
      <w:r w:rsidRPr="00394219">
        <w:rPr>
          <w:rFonts w:ascii="Times New Roman" w:hAnsi="Times New Roman"/>
          <w:sz w:val="28"/>
          <w:szCs w:val="28"/>
        </w:rPr>
        <w:br/>
        <w:t>и систем управления режимами водоснабжения на объектах организаций, осуществляющих водоснабжение;</w:t>
      </w:r>
    </w:p>
    <w:p w:rsidR="00394219" w:rsidRPr="007F3195" w:rsidRDefault="00394219" w:rsidP="00394219">
      <w:pPr>
        <w:spacing w:after="0" w:line="240" w:lineRule="auto"/>
        <w:ind w:firstLine="709"/>
        <w:jc w:val="both"/>
        <w:rPr>
          <w:rFonts w:ascii="Times New Roman" w:hAnsi="Times New Roman"/>
          <w:i/>
          <w:sz w:val="28"/>
          <w:szCs w:val="28"/>
          <w:u w:val="single"/>
        </w:rPr>
      </w:pPr>
      <w:r w:rsidRPr="007F3195">
        <w:rPr>
          <w:rFonts w:ascii="Times New Roman" w:hAnsi="Times New Roman"/>
          <w:i/>
          <w:sz w:val="28"/>
          <w:szCs w:val="28"/>
          <w:u w:val="single"/>
        </w:rPr>
        <w:t>с. Ныш</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качество подаваемой в сеть воды не соответствует требованиям СанПиН 2.1.4.1074-01 по основным показателям;</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износ водозаборного сооружения;</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в связи с отсутствием регулирующей ёмкости не обеспечивается необходимый напор и расход в часы максимального водопотребления;</w:t>
      </w:r>
    </w:p>
    <w:p w:rsidR="00394219" w:rsidRPr="007F3195" w:rsidRDefault="00394219" w:rsidP="00394219">
      <w:pPr>
        <w:spacing w:after="0" w:line="240" w:lineRule="auto"/>
        <w:ind w:firstLine="709"/>
        <w:jc w:val="both"/>
        <w:rPr>
          <w:rFonts w:ascii="Times New Roman" w:hAnsi="Times New Roman"/>
          <w:i/>
          <w:sz w:val="28"/>
          <w:szCs w:val="28"/>
          <w:u w:val="single"/>
        </w:rPr>
      </w:pPr>
      <w:r w:rsidRPr="007F3195">
        <w:rPr>
          <w:rFonts w:ascii="Times New Roman" w:hAnsi="Times New Roman"/>
          <w:i/>
          <w:sz w:val="28"/>
          <w:szCs w:val="28"/>
          <w:u w:val="single"/>
        </w:rPr>
        <w:t>с. Вал</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lastRenderedPageBreak/>
        <w:t xml:space="preserve">наличие большого количества водозаборных скважин </w:t>
      </w:r>
      <w:r w:rsidR="00456D4B" w:rsidRPr="00394219">
        <w:rPr>
          <w:rFonts w:ascii="Times New Roman" w:hAnsi="Times New Roman"/>
          <w:sz w:val="28"/>
          <w:szCs w:val="28"/>
        </w:rPr>
        <w:t>создаёт</w:t>
      </w:r>
      <w:r w:rsidRPr="00394219">
        <w:rPr>
          <w:rFonts w:ascii="Times New Roman" w:hAnsi="Times New Roman"/>
          <w:sz w:val="28"/>
          <w:szCs w:val="28"/>
        </w:rPr>
        <w:t xml:space="preserve"> дополнительные эксплуатационные затраты на обслуживание этих сооружений;</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недостаточная закольцованность и большой износ трубопроводов и сооружений на сетях водопровода снижает надёжность системы водоснабжения в целом;</w:t>
      </w:r>
    </w:p>
    <w:p w:rsidR="00394219" w:rsidRPr="00394219" w:rsidRDefault="00394219" w:rsidP="007F3195">
      <w:pPr>
        <w:numPr>
          <w:ilvl w:val="0"/>
          <w:numId w:val="14"/>
        </w:numPr>
        <w:tabs>
          <w:tab w:val="clear" w:pos="1429"/>
          <w:tab w:val="left" w:pos="1134"/>
        </w:tabs>
        <w:spacing w:after="0" w:line="240" w:lineRule="auto"/>
        <w:ind w:left="1134"/>
        <w:jc w:val="both"/>
        <w:rPr>
          <w:rFonts w:ascii="Times New Roman" w:hAnsi="Times New Roman"/>
          <w:sz w:val="28"/>
          <w:szCs w:val="28"/>
        </w:rPr>
      </w:pPr>
      <w:r w:rsidRPr="00394219">
        <w:rPr>
          <w:rFonts w:ascii="Times New Roman" w:hAnsi="Times New Roman"/>
          <w:sz w:val="28"/>
          <w:szCs w:val="28"/>
        </w:rPr>
        <w:t xml:space="preserve">участки водопровода, находящиеся </w:t>
      </w:r>
      <w:r w:rsidR="007F3195" w:rsidRPr="00394219">
        <w:rPr>
          <w:rFonts w:ascii="Times New Roman" w:hAnsi="Times New Roman"/>
          <w:sz w:val="28"/>
          <w:szCs w:val="28"/>
        </w:rPr>
        <w:t>в аварийном состоянии,</w:t>
      </w:r>
      <w:r w:rsidRPr="00394219">
        <w:rPr>
          <w:rFonts w:ascii="Times New Roman" w:hAnsi="Times New Roman"/>
          <w:sz w:val="28"/>
          <w:szCs w:val="28"/>
        </w:rPr>
        <w:t xml:space="preserve"> нуждаются в проведении реконструкции или ремонта с использованием современных материалов, оборудования и способов производства работ.</w:t>
      </w:r>
    </w:p>
    <w:p w:rsidR="00F67C7C" w:rsidRPr="00394219" w:rsidRDefault="00F67C7C" w:rsidP="00394219">
      <w:pPr>
        <w:spacing w:after="0" w:line="240" w:lineRule="auto"/>
        <w:ind w:firstLine="709"/>
        <w:jc w:val="both"/>
        <w:rPr>
          <w:rFonts w:ascii="Times New Roman" w:hAnsi="Times New Roman"/>
          <w:sz w:val="28"/>
          <w:szCs w:val="28"/>
        </w:rPr>
      </w:pPr>
    </w:p>
    <w:p w:rsidR="003A7901" w:rsidRPr="001639AB"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179" w:name="_Toc475037092"/>
      <w:bookmarkStart w:id="180" w:name="_Toc519015296"/>
      <w:r w:rsidRPr="001639AB">
        <w:rPr>
          <w:rFonts w:ascii="Times New Roman" w:hAnsi="Times New Roman"/>
          <w:sz w:val="28"/>
        </w:rPr>
        <w:t>Водоотведение</w:t>
      </w:r>
      <w:bookmarkEnd w:id="179"/>
      <w:bookmarkEnd w:id="180"/>
    </w:p>
    <w:p w:rsidR="001639AB" w:rsidRDefault="001639AB" w:rsidP="003A7901">
      <w:pPr>
        <w:spacing w:after="0" w:line="240" w:lineRule="auto"/>
        <w:ind w:firstLine="709"/>
        <w:contextualSpacing/>
        <w:jc w:val="both"/>
        <w:rPr>
          <w:rFonts w:ascii="Times New Roman" w:hAnsi="Times New Roman"/>
          <w:sz w:val="28"/>
          <w:szCs w:val="28"/>
        </w:rPr>
      </w:pP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Организацией, осуществляющей централизованное водоотведение в пгт. Ноглики и с.</w:t>
      </w:r>
      <w:r>
        <w:rPr>
          <w:rFonts w:ascii="Times New Roman" w:hAnsi="Times New Roman"/>
          <w:sz w:val="28"/>
          <w:szCs w:val="28"/>
        </w:rPr>
        <w:t xml:space="preserve"> </w:t>
      </w:r>
      <w:r w:rsidRPr="00456D4B">
        <w:rPr>
          <w:rFonts w:ascii="Times New Roman" w:hAnsi="Times New Roman"/>
          <w:sz w:val="28"/>
          <w:szCs w:val="28"/>
        </w:rPr>
        <w:t>Вал является МУП «Водоканал».</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Северная часть пгт. Ноглики застроена жилыми и общественными зданиями, обеспеченными централизованными системами водоснабжения и бытовой канализации. Отвод образующихся сточных вод производится рядом отдельных самотёчных и напорных коллекторов на канализационные очистные сооружения КОС №</w:t>
      </w:r>
      <w:r>
        <w:rPr>
          <w:rFonts w:ascii="Times New Roman" w:hAnsi="Times New Roman"/>
          <w:sz w:val="28"/>
          <w:szCs w:val="28"/>
        </w:rPr>
        <w:t xml:space="preserve"> </w:t>
      </w:r>
      <w:r w:rsidRPr="00456D4B">
        <w:rPr>
          <w:rFonts w:ascii="Times New Roman" w:hAnsi="Times New Roman"/>
          <w:sz w:val="28"/>
          <w:szCs w:val="28"/>
        </w:rPr>
        <w:t xml:space="preserve">2, расположенные в восточной части посёлка. </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Фактическая производительность данных очистных сооружений составляет 2700 м</w:t>
      </w:r>
      <w:r w:rsidRPr="00456D4B">
        <w:rPr>
          <w:rFonts w:ascii="Times New Roman" w:hAnsi="Times New Roman"/>
          <w:sz w:val="28"/>
          <w:szCs w:val="28"/>
          <w:vertAlign w:val="superscript"/>
        </w:rPr>
        <w:t>3</w:t>
      </w:r>
      <w:r w:rsidRPr="00456D4B">
        <w:rPr>
          <w:rFonts w:ascii="Times New Roman" w:hAnsi="Times New Roman"/>
          <w:sz w:val="28"/>
          <w:szCs w:val="28"/>
        </w:rPr>
        <w:t>/сут. Очищенные сточные воды перекачиваются на поля фильтрации.</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 xml:space="preserve">Основной способ транспортировки сточных вод на очистные сооружения – напорный, посредством </w:t>
      </w:r>
      <w:r>
        <w:rPr>
          <w:rFonts w:ascii="Times New Roman" w:hAnsi="Times New Roman"/>
          <w:sz w:val="28"/>
          <w:szCs w:val="28"/>
        </w:rPr>
        <w:t>3</w:t>
      </w:r>
      <w:r w:rsidRPr="00456D4B">
        <w:rPr>
          <w:rFonts w:ascii="Times New Roman" w:hAnsi="Times New Roman"/>
          <w:sz w:val="28"/>
          <w:szCs w:val="28"/>
        </w:rPr>
        <w:t xml:space="preserve"> канализационных насосных станций КНС-1, КНС-2, КНС-3.</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Для территории района Ноглики-2 предусмотрена отдельная централизованная система водоотведения и отдельные канализационные очистные сооружения КОС №</w:t>
      </w:r>
      <w:r w:rsidR="00244AA0">
        <w:rPr>
          <w:rFonts w:ascii="Times New Roman" w:hAnsi="Times New Roman"/>
          <w:sz w:val="28"/>
          <w:szCs w:val="28"/>
        </w:rPr>
        <w:t> </w:t>
      </w:r>
      <w:r w:rsidRPr="00456D4B">
        <w:rPr>
          <w:rFonts w:ascii="Times New Roman" w:hAnsi="Times New Roman"/>
          <w:sz w:val="28"/>
          <w:szCs w:val="28"/>
        </w:rPr>
        <w:t>1, ориентированные на приём сточных вод с данной территории.</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 xml:space="preserve">Фактическая производительность данных очистных сооружений составляет </w:t>
      </w:r>
      <w:r w:rsidR="00244AA0">
        <w:rPr>
          <w:rFonts w:ascii="Times New Roman" w:hAnsi="Times New Roman"/>
          <w:sz w:val="28"/>
          <w:szCs w:val="28"/>
        </w:rPr>
        <w:t>250</w:t>
      </w:r>
      <w:r w:rsidRPr="00456D4B">
        <w:rPr>
          <w:rFonts w:ascii="Times New Roman" w:hAnsi="Times New Roman"/>
          <w:sz w:val="28"/>
          <w:szCs w:val="28"/>
        </w:rPr>
        <w:t xml:space="preserve"> м</w:t>
      </w:r>
      <w:r w:rsidRPr="00456D4B">
        <w:rPr>
          <w:rFonts w:ascii="Times New Roman" w:hAnsi="Times New Roman"/>
          <w:sz w:val="28"/>
          <w:szCs w:val="28"/>
          <w:vertAlign w:val="superscript"/>
        </w:rPr>
        <w:t>3</w:t>
      </w:r>
      <w:r w:rsidRPr="00456D4B">
        <w:rPr>
          <w:rFonts w:ascii="Times New Roman" w:hAnsi="Times New Roman"/>
          <w:sz w:val="28"/>
          <w:szCs w:val="28"/>
        </w:rPr>
        <w:t>/сут. Очищенные сточные воды перекачиваются на поля фильтрации.</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Отдалённые потребители включены в децентрализованную систему водоотведения с накоплением хозяйственно-бытовых сточных вод в септиках и выгребах, с последующим вывозом автотранспортом на очистные сооружения.</w:t>
      </w:r>
    </w:p>
    <w:p w:rsidR="00E37580" w:rsidRPr="00E37580" w:rsidRDefault="00E37580" w:rsidP="00E37580">
      <w:pPr>
        <w:spacing w:after="0" w:line="240" w:lineRule="auto"/>
        <w:ind w:firstLine="709"/>
        <w:contextualSpacing/>
        <w:jc w:val="both"/>
        <w:rPr>
          <w:rFonts w:ascii="Times New Roman" w:hAnsi="Times New Roman"/>
          <w:sz w:val="28"/>
          <w:szCs w:val="28"/>
        </w:rPr>
      </w:pPr>
      <w:r w:rsidRPr="00E37580">
        <w:rPr>
          <w:rFonts w:ascii="Times New Roman" w:hAnsi="Times New Roman"/>
          <w:sz w:val="28"/>
          <w:szCs w:val="28"/>
        </w:rPr>
        <w:t>В с.</w:t>
      </w:r>
      <w:r>
        <w:rPr>
          <w:rFonts w:ascii="Times New Roman" w:hAnsi="Times New Roman"/>
          <w:sz w:val="28"/>
          <w:szCs w:val="28"/>
        </w:rPr>
        <w:t xml:space="preserve"> </w:t>
      </w:r>
      <w:r w:rsidRPr="00E37580">
        <w:rPr>
          <w:rFonts w:ascii="Times New Roman" w:hAnsi="Times New Roman"/>
          <w:sz w:val="28"/>
          <w:szCs w:val="28"/>
        </w:rPr>
        <w:t>Вал имеются два комплекса очистных сооружения биологической очистки</w:t>
      </w:r>
      <w:r>
        <w:rPr>
          <w:rFonts w:ascii="Times New Roman" w:hAnsi="Times New Roman"/>
          <w:sz w:val="28"/>
          <w:szCs w:val="28"/>
        </w:rPr>
        <w:t xml:space="preserve"> </w:t>
      </w:r>
      <w:r w:rsidRPr="00E37580">
        <w:rPr>
          <w:rFonts w:ascii="Times New Roman" w:hAnsi="Times New Roman"/>
          <w:sz w:val="28"/>
          <w:szCs w:val="28"/>
        </w:rPr>
        <w:t>сточных вод.</w:t>
      </w:r>
    </w:p>
    <w:p w:rsidR="00E37580" w:rsidRPr="00E37580" w:rsidRDefault="00E37580" w:rsidP="00E37580">
      <w:pPr>
        <w:spacing w:after="0" w:line="240" w:lineRule="auto"/>
        <w:ind w:firstLine="709"/>
        <w:contextualSpacing/>
        <w:jc w:val="both"/>
        <w:rPr>
          <w:rFonts w:ascii="Times New Roman" w:hAnsi="Times New Roman"/>
          <w:sz w:val="28"/>
          <w:szCs w:val="28"/>
        </w:rPr>
      </w:pPr>
      <w:r w:rsidRPr="00E37580">
        <w:rPr>
          <w:rFonts w:ascii="Times New Roman" w:hAnsi="Times New Roman"/>
          <w:sz w:val="28"/>
          <w:szCs w:val="28"/>
        </w:rPr>
        <w:t>КОС №</w:t>
      </w:r>
      <w:r>
        <w:rPr>
          <w:rFonts w:ascii="Times New Roman" w:hAnsi="Times New Roman"/>
          <w:sz w:val="28"/>
          <w:szCs w:val="28"/>
        </w:rPr>
        <w:t xml:space="preserve"> </w:t>
      </w:r>
      <w:r w:rsidRPr="00E37580">
        <w:rPr>
          <w:rFonts w:ascii="Times New Roman" w:hAnsi="Times New Roman"/>
          <w:sz w:val="28"/>
          <w:szCs w:val="28"/>
        </w:rPr>
        <w:t xml:space="preserve">3 </w:t>
      </w:r>
      <w:r>
        <w:rPr>
          <w:rFonts w:ascii="Times New Roman" w:hAnsi="Times New Roman"/>
          <w:sz w:val="28"/>
          <w:szCs w:val="28"/>
        </w:rPr>
        <w:t>«</w:t>
      </w:r>
      <w:r w:rsidRPr="00E37580">
        <w:rPr>
          <w:rFonts w:ascii="Times New Roman" w:hAnsi="Times New Roman"/>
          <w:sz w:val="28"/>
          <w:szCs w:val="28"/>
        </w:rPr>
        <w:t>Финские</w:t>
      </w:r>
      <w:r>
        <w:rPr>
          <w:rFonts w:ascii="Times New Roman" w:hAnsi="Times New Roman"/>
          <w:sz w:val="28"/>
          <w:szCs w:val="28"/>
        </w:rPr>
        <w:t>»</w:t>
      </w:r>
      <w:r w:rsidRPr="00E37580">
        <w:rPr>
          <w:rFonts w:ascii="Times New Roman" w:hAnsi="Times New Roman"/>
          <w:sz w:val="28"/>
          <w:szCs w:val="28"/>
        </w:rPr>
        <w:t xml:space="preserve"> - располагается на юго-востоке села в районе ул. Трассовая.</w:t>
      </w:r>
      <w:r>
        <w:rPr>
          <w:rFonts w:ascii="Times New Roman" w:hAnsi="Times New Roman"/>
          <w:sz w:val="28"/>
          <w:szCs w:val="28"/>
        </w:rPr>
        <w:t xml:space="preserve"> </w:t>
      </w:r>
      <w:r w:rsidRPr="00E37580">
        <w:rPr>
          <w:rFonts w:ascii="Times New Roman" w:hAnsi="Times New Roman"/>
          <w:sz w:val="28"/>
          <w:szCs w:val="28"/>
        </w:rPr>
        <w:t>Проектная и фактическая нагрузка очистных сооружений составляет 130</w:t>
      </w:r>
      <w:r>
        <w:rPr>
          <w:rFonts w:ascii="Times New Roman" w:hAnsi="Times New Roman"/>
          <w:sz w:val="28"/>
          <w:szCs w:val="28"/>
        </w:rPr>
        <w:t xml:space="preserve"> </w:t>
      </w:r>
      <w:r w:rsidRPr="00E37580">
        <w:rPr>
          <w:rFonts w:ascii="Times New Roman" w:hAnsi="Times New Roman"/>
          <w:sz w:val="28"/>
          <w:szCs w:val="28"/>
        </w:rPr>
        <w:t>м</w:t>
      </w:r>
      <w:r>
        <w:rPr>
          <w:rFonts w:ascii="Times New Roman" w:hAnsi="Times New Roman"/>
          <w:sz w:val="28"/>
          <w:szCs w:val="28"/>
          <w:vertAlign w:val="superscript"/>
        </w:rPr>
        <w:t>3</w:t>
      </w:r>
      <w:r w:rsidRPr="00E37580">
        <w:rPr>
          <w:rFonts w:ascii="Times New Roman" w:hAnsi="Times New Roman"/>
          <w:sz w:val="28"/>
          <w:szCs w:val="28"/>
        </w:rPr>
        <w:t>/сут.</w:t>
      </w:r>
    </w:p>
    <w:p w:rsidR="00456D4B" w:rsidRPr="00456D4B" w:rsidRDefault="00E37580" w:rsidP="00E37580">
      <w:pPr>
        <w:spacing w:after="0" w:line="240" w:lineRule="auto"/>
        <w:ind w:firstLine="709"/>
        <w:contextualSpacing/>
        <w:jc w:val="both"/>
        <w:rPr>
          <w:rFonts w:ascii="Times New Roman" w:hAnsi="Times New Roman"/>
          <w:sz w:val="28"/>
          <w:szCs w:val="28"/>
        </w:rPr>
      </w:pPr>
      <w:r w:rsidRPr="00E37580">
        <w:rPr>
          <w:rFonts w:ascii="Times New Roman" w:hAnsi="Times New Roman"/>
          <w:sz w:val="28"/>
          <w:szCs w:val="28"/>
        </w:rPr>
        <w:t>КОС №</w:t>
      </w:r>
      <w:r>
        <w:rPr>
          <w:rFonts w:ascii="Times New Roman" w:hAnsi="Times New Roman"/>
          <w:sz w:val="28"/>
          <w:szCs w:val="28"/>
        </w:rPr>
        <w:t xml:space="preserve"> </w:t>
      </w:r>
      <w:r w:rsidRPr="00E37580">
        <w:rPr>
          <w:rFonts w:ascii="Times New Roman" w:hAnsi="Times New Roman"/>
          <w:sz w:val="28"/>
          <w:szCs w:val="28"/>
        </w:rPr>
        <w:t xml:space="preserve">4 </w:t>
      </w:r>
      <w:r>
        <w:rPr>
          <w:rFonts w:ascii="Times New Roman" w:hAnsi="Times New Roman"/>
          <w:sz w:val="28"/>
          <w:szCs w:val="28"/>
        </w:rPr>
        <w:t>«</w:t>
      </w:r>
      <w:r w:rsidRPr="00E37580">
        <w:rPr>
          <w:rFonts w:ascii="Times New Roman" w:hAnsi="Times New Roman"/>
          <w:sz w:val="28"/>
          <w:szCs w:val="28"/>
        </w:rPr>
        <w:t>ПМК</w:t>
      </w:r>
      <w:r>
        <w:rPr>
          <w:rFonts w:ascii="Times New Roman" w:hAnsi="Times New Roman"/>
          <w:sz w:val="28"/>
          <w:szCs w:val="28"/>
        </w:rPr>
        <w:t>»</w:t>
      </w:r>
      <w:r w:rsidRPr="00E37580">
        <w:rPr>
          <w:rFonts w:ascii="Times New Roman" w:hAnsi="Times New Roman"/>
          <w:sz w:val="28"/>
          <w:szCs w:val="28"/>
        </w:rPr>
        <w:t xml:space="preserve"> расположены в границах ул</w:t>
      </w:r>
      <w:r>
        <w:rPr>
          <w:rFonts w:ascii="Times New Roman" w:hAnsi="Times New Roman"/>
          <w:sz w:val="28"/>
          <w:szCs w:val="28"/>
        </w:rPr>
        <w:t>.</w:t>
      </w:r>
      <w:r w:rsidRPr="00E37580">
        <w:rPr>
          <w:rFonts w:ascii="Times New Roman" w:hAnsi="Times New Roman"/>
          <w:sz w:val="28"/>
          <w:szCs w:val="28"/>
        </w:rPr>
        <w:t xml:space="preserve"> Молодёжная - ул. Нефтяников - ул.</w:t>
      </w:r>
      <w:r>
        <w:rPr>
          <w:rFonts w:ascii="Times New Roman" w:hAnsi="Times New Roman"/>
          <w:sz w:val="28"/>
          <w:szCs w:val="28"/>
        </w:rPr>
        <w:t xml:space="preserve"> </w:t>
      </w:r>
      <w:r w:rsidRPr="00E37580">
        <w:rPr>
          <w:rFonts w:ascii="Times New Roman" w:hAnsi="Times New Roman"/>
          <w:sz w:val="28"/>
          <w:szCs w:val="28"/>
        </w:rPr>
        <w:t>Школьная. Проектная и фактическая нагрузка очистных сооружений составляет 30</w:t>
      </w:r>
      <w:r>
        <w:rPr>
          <w:rFonts w:ascii="Times New Roman" w:hAnsi="Times New Roman"/>
          <w:sz w:val="28"/>
          <w:szCs w:val="28"/>
        </w:rPr>
        <w:t xml:space="preserve"> </w:t>
      </w:r>
      <w:r w:rsidRPr="00E37580">
        <w:rPr>
          <w:rFonts w:ascii="Times New Roman" w:hAnsi="Times New Roman"/>
          <w:sz w:val="28"/>
          <w:szCs w:val="28"/>
        </w:rPr>
        <w:t>м</w:t>
      </w:r>
      <w:r>
        <w:rPr>
          <w:rFonts w:ascii="Times New Roman" w:hAnsi="Times New Roman"/>
          <w:sz w:val="28"/>
          <w:szCs w:val="28"/>
          <w:vertAlign w:val="superscript"/>
        </w:rPr>
        <w:t>3</w:t>
      </w:r>
      <w:r w:rsidRPr="00E37580">
        <w:rPr>
          <w:rFonts w:ascii="Times New Roman" w:hAnsi="Times New Roman"/>
          <w:sz w:val="28"/>
          <w:szCs w:val="28"/>
        </w:rPr>
        <w:t>/сут.</w:t>
      </w:r>
      <w:r w:rsidR="00456D4B" w:rsidRPr="00456D4B">
        <w:rPr>
          <w:rFonts w:ascii="Times New Roman" w:hAnsi="Times New Roman"/>
          <w:sz w:val="28"/>
          <w:szCs w:val="28"/>
        </w:rPr>
        <w:t xml:space="preserve"> </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Остальная часть абонентов канализирована с помощью индивидуальных и коллективных выгребов, а также септиков с последующей откачкой стоков и транспортировкой к местам их утилизации.</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lastRenderedPageBreak/>
        <w:t>В с.</w:t>
      </w:r>
      <w:r>
        <w:rPr>
          <w:rFonts w:ascii="Times New Roman" w:hAnsi="Times New Roman"/>
          <w:sz w:val="28"/>
          <w:szCs w:val="28"/>
        </w:rPr>
        <w:t xml:space="preserve"> </w:t>
      </w:r>
      <w:r w:rsidRPr="00456D4B">
        <w:rPr>
          <w:rFonts w:ascii="Times New Roman" w:hAnsi="Times New Roman"/>
          <w:sz w:val="28"/>
          <w:szCs w:val="28"/>
        </w:rPr>
        <w:t>Ныш потребители канализованы индивидуальными и коллективными выгребами, септиками с последующей откачкой стоков и транспортировкой их в пгт. Ноглики на очистные сооружения.</w:t>
      </w:r>
    </w:p>
    <w:p w:rsid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В с.</w:t>
      </w:r>
      <w:r>
        <w:rPr>
          <w:rFonts w:ascii="Times New Roman" w:hAnsi="Times New Roman"/>
          <w:sz w:val="28"/>
          <w:szCs w:val="28"/>
        </w:rPr>
        <w:t xml:space="preserve"> </w:t>
      </w:r>
      <w:r w:rsidRPr="00456D4B">
        <w:rPr>
          <w:rFonts w:ascii="Times New Roman" w:hAnsi="Times New Roman"/>
          <w:sz w:val="28"/>
          <w:szCs w:val="28"/>
        </w:rPr>
        <w:t>Горячие Ключи потребители канализованы индивидуальными выгребами, септиками с последующей откачкой стоков и транспортировкой их в места утилизации.</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Проектная производительность сооружений составляет 2,7 тыс. м</w:t>
      </w:r>
      <w:r w:rsidRPr="00456D4B">
        <w:rPr>
          <w:rFonts w:ascii="Times New Roman" w:hAnsi="Times New Roman"/>
          <w:sz w:val="28"/>
          <w:szCs w:val="28"/>
          <w:vertAlign w:val="superscript"/>
        </w:rPr>
        <w:t>3</w:t>
      </w:r>
      <w:r w:rsidRPr="00456D4B">
        <w:rPr>
          <w:rFonts w:ascii="Times New Roman" w:hAnsi="Times New Roman"/>
          <w:sz w:val="28"/>
          <w:szCs w:val="28"/>
        </w:rPr>
        <w:t>/сут. В состав очистных сооружений входят: приёмная камера, песколовки, блок ёмкостей с первичным и вторичным отстойниками, аэротенк, минерализатор, контактный резервуар, хлораторная, производственный корпус, иловые и песковые площадки, установка по доочистке воды. Сточные воды после прохождения через очистные сооружения сбрасываются на участки заболоченной местности (марь)</w:t>
      </w:r>
      <w:r>
        <w:rPr>
          <w:rFonts w:ascii="Times New Roman" w:hAnsi="Times New Roman"/>
          <w:sz w:val="28"/>
          <w:szCs w:val="28"/>
        </w:rPr>
        <w:t>.</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Сточные воды из локальных систем канализования ежедневно выкачиваются из септиков и вывозятся на очистные сооружения центральной части посёлка.</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Очистные сооружения района Ноглики-2 предназначены для очистки сточных вод от железнодорожного узла и прилегающего к нему жилого массива, имеют производительность 300 м</w:t>
      </w:r>
      <w:r w:rsidRPr="00456D4B">
        <w:rPr>
          <w:rFonts w:ascii="Times New Roman" w:hAnsi="Times New Roman"/>
          <w:sz w:val="28"/>
          <w:szCs w:val="28"/>
          <w:vertAlign w:val="superscript"/>
        </w:rPr>
        <w:t>3</w:t>
      </w:r>
      <w:r w:rsidRPr="00456D4B">
        <w:rPr>
          <w:rFonts w:ascii="Times New Roman" w:hAnsi="Times New Roman"/>
          <w:sz w:val="28"/>
          <w:szCs w:val="28"/>
        </w:rPr>
        <w:t>/сут. Данные сооружения включают: сооружения биологической очистки, канализационную насосную станцию, песколовку, первичный 2-ярусный отстойник, аэротенки, вторичные отстойники и контактный резервуар. После прохождения через очистные сооружения сточные воды сбрасываются в р. Имчин.</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Среднесуточная нагрузка на очистные сооружения в 2013 году составила 2,7 тыс. м</w:t>
      </w:r>
      <w:r w:rsidRPr="00456D4B">
        <w:rPr>
          <w:rFonts w:ascii="Times New Roman" w:hAnsi="Times New Roman"/>
          <w:sz w:val="28"/>
          <w:szCs w:val="28"/>
          <w:vertAlign w:val="superscript"/>
        </w:rPr>
        <w:t>3</w:t>
      </w:r>
      <w:r w:rsidRPr="00456D4B">
        <w:rPr>
          <w:rFonts w:ascii="Times New Roman" w:hAnsi="Times New Roman"/>
          <w:sz w:val="28"/>
          <w:szCs w:val="28"/>
        </w:rPr>
        <w:t>/сут., что составляет 90</w:t>
      </w:r>
      <w:r>
        <w:rPr>
          <w:rFonts w:ascii="Times New Roman" w:hAnsi="Times New Roman"/>
          <w:sz w:val="28"/>
          <w:szCs w:val="28"/>
        </w:rPr>
        <w:t xml:space="preserve"> </w:t>
      </w:r>
      <w:r w:rsidRPr="00456D4B">
        <w:rPr>
          <w:rFonts w:ascii="Times New Roman" w:hAnsi="Times New Roman"/>
          <w:sz w:val="28"/>
          <w:szCs w:val="28"/>
        </w:rPr>
        <w:t>% от суммарной установленной мощности очистных сооружений канализации. При этом следует отметить, что система централизованного водоотведения в центральной части посёлка и в районе Ноглики-2 загружена неравномерно. В центральной части пгт. Ноглики наблюдается дефицит мощности КНС №</w:t>
      </w:r>
      <w:r>
        <w:rPr>
          <w:rFonts w:ascii="Times New Roman" w:hAnsi="Times New Roman"/>
          <w:sz w:val="28"/>
          <w:szCs w:val="28"/>
        </w:rPr>
        <w:t xml:space="preserve"> </w:t>
      </w:r>
      <w:r w:rsidRPr="00456D4B">
        <w:rPr>
          <w:rFonts w:ascii="Times New Roman" w:hAnsi="Times New Roman"/>
          <w:sz w:val="28"/>
          <w:szCs w:val="28"/>
        </w:rPr>
        <w:t>3, обеспечивающей подачу сточных вод по напорному коллектору на очистные сооружения как в собственной зоне влияния, так и от КНС №</w:t>
      </w:r>
      <w:r>
        <w:rPr>
          <w:rFonts w:ascii="Times New Roman" w:hAnsi="Times New Roman"/>
          <w:sz w:val="28"/>
          <w:szCs w:val="28"/>
        </w:rPr>
        <w:t xml:space="preserve"> </w:t>
      </w:r>
      <w:r w:rsidRPr="00456D4B">
        <w:rPr>
          <w:rFonts w:ascii="Times New Roman" w:hAnsi="Times New Roman"/>
          <w:sz w:val="28"/>
          <w:szCs w:val="28"/>
        </w:rPr>
        <w:t>1.</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В с.</w:t>
      </w:r>
      <w:r>
        <w:rPr>
          <w:rFonts w:ascii="Times New Roman" w:hAnsi="Times New Roman"/>
          <w:sz w:val="28"/>
          <w:szCs w:val="28"/>
        </w:rPr>
        <w:t xml:space="preserve"> </w:t>
      </w:r>
      <w:r w:rsidRPr="00456D4B">
        <w:rPr>
          <w:rFonts w:ascii="Times New Roman" w:hAnsi="Times New Roman"/>
          <w:sz w:val="28"/>
          <w:szCs w:val="28"/>
        </w:rPr>
        <w:t>Вал имеются два комплекса очистных сооружения биологической очистки сточных вод (№№ 3, 4). Фактическая производительность канализационных очистных сооружений составляет по 80 м</w:t>
      </w:r>
      <w:r w:rsidRPr="00456D4B">
        <w:rPr>
          <w:rFonts w:ascii="Times New Roman" w:hAnsi="Times New Roman"/>
          <w:sz w:val="28"/>
          <w:szCs w:val="28"/>
          <w:vertAlign w:val="superscript"/>
        </w:rPr>
        <w:t>3</w:t>
      </w:r>
      <w:r w:rsidRPr="00456D4B">
        <w:rPr>
          <w:rFonts w:ascii="Times New Roman" w:hAnsi="Times New Roman"/>
          <w:sz w:val="28"/>
          <w:szCs w:val="28"/>
        </w:rPr>
        <w:t>/сут., каждая.</w:t>
      </w:r>
    </w:p>
    <w:p w:rsidR="00456D4B" w:rsidRPr="00456D4B" w:rsidRDefault="00456D4B" w:rsidP="00456D4B">
      <w:pPr>
        <w:spacing w:after="0" w:line="240" w:lineRule="auto"/>
        <w:ind w:firstLine="709"/>
        <w:contextualSpacing/>
        <w:jc w:val="both"/>
        <w:rPr>
          <w:rFonts w:ascii="Times New Roman" w:hAnsi="Times New Roman"/>
          <w:sz w:val="28"/>
          <w:szCs w:val="28"/>
        </w:rPr>
      </w:pPr>
      <w:r w:rsidRPr="00456D4B">
        <w:rPr>
          <w:rFonts w:ascii="Times New Roman" w:hAnsi="Times New Roman"/>
          <w:sz w:val="28"/>
          <w:szCs w:val="28"/>
        </w:rPr>
        <w:t>Таким образом, объёмы сточных вод, пропущенные через очистные сооружения канализации, работающие в существующем штатном режиме, в целом соответствуют проектным характеристикам и временным условиям сброса сточных вод в водоём, но функционируют очистные на грани технических возможностей. В 2013 году дефицит мощности по максимальным суткам в период паводка составляет 0,7 тыс.</w:t>
      </w:r>
      <w:r>
        <w:rPr>
          <w:rFonts w:ascii="Times New Roman" w:hAnsi="Times New Roman"/>
          <w:sz w:val="28"/>
          <w:szCs w:val="28"/>
        </w:rPr>
        <w:t xml:space="preserve"> </w:t>
      </w:r>
      <w:r w:rsidRPr="00456D4B">
        <w:rPr>
          <w:rFonts w:ascii="Times New Roman" w:hAnsi="Times New Roman"/>
          <w:sz w:val="28"/>
          <w:szCs w:val="28"/>
        </w:rPr>
        <w:t>м</w:t>
      </w:r>
      <w:r w:rsidRPr="00456D4B">
        <w:rPr>
          <w:rFonts w:ascii="Times New Roman" w:hAnsi="Times New Roman"/>
          <w:sz w:val="28"/>
          <w:szCs w:val="28"/>
          <w:vertAlign w:val="superscript"/>
        </w:rPr>
        <w:t>3</w:t>
      </w:r>
      <w:r w:rsidRPr="00456D4B">
        <w:rPr>
          <w:rFonts w:ascii="Times New Roman" w:hAnsi="Times New Roman"/>
          <w:sz w:val="28"/>
          <w:szCs w:val="28"/>
        </w:rPr>
        <w:t>/сут., что составляет 20</w:t>
      </w:r>
      <w:r>
        <w:rPr>
          <w:rFonts w:ascii="Times New Roman" w:hAnsi="Times New Roman"/>
          <w:sz w:val="28"/>
          <w:szCs w:val="28"/>
        </w:rPr>
        <w:t xml:space="preserve"> </w:t>
      </w:r>
      <w:r w:rsidRPr="00456D4B">
        <w:rPr>
          <w:rFonts w:ascii="Times New Roman" w:hAnsi="Times New Roman"/>
          <w:sz w:val="28"/>
          <w:szCs w:val="28"/>
        </w:rPr>
        <w:t>% от пропускной способности.</w:t>
      </w:r>
    </w:p>
    <w:p w:rsidR="00875910" w:rsidRPr="00875910" w:rsidRDefault="00875910" w:rsidP="00875910">
      <w:pPr>
        <w:spacing w:after="0" w:line="240" w:lineRule="auto"/>
        <w:ind w:firstLine="709"/>
        <w:contextualSpacing/>
        <w:jc w:val="both"/>
        <w:rPr>
          <w:rFonts w:ascii="Times New Roman" w:hAnsi="Times New Roman"/>
          <w:sz w:val="28"/>
          <w:szCs w:val="28"/>
        </w:rPr>
      </w:pPr>
      <w:r w:rsidRPr="00875910">
        <w:rPr>
          <w:rFonts w:ascii="Times New Roman" w:hAnsi="Times New Roman"/>
          <w:sz w:val="28"/>
          <w:szCs w:val="28"/>
        </w:rPr>
        <w:t>Системы канализирования в населённых п</w:t>
      </w:r>
      <w:r>
        <w:rPr>
          <w:rFonts w:ascii="Times New Roman" w:hAnsi="Times New Roman"/>
          <w:sz w:val="28"/>
          <w:szCs w:val="28"/>
        </w:rPr>
        <w:t xml:space="preserve">унктах достаточно старые: в пгт. </w:t>
      </w:r>
      <w:r w:rsidRPr="00875910">
        <w:rPr>
          <w:rFonts w:ascii="Times New Roman" w:hAnsi="Times New Roman"/>
          <w:sz w:val="28"/>
          <w:szCs w:val="28"/>
        </w:rPr>
        <w:t>Ноглики эксплуатация канализационных сетей началась в 1978 году, в с</w:t>
      </w:r>
      <w:r>
        <w:rPr>
          <w:rFonts w:ascii="Times New Roman" w:hAnsi="Times New Roman"/>
          <w:sz w:val="28"/>
          <w:szCs w:val="28"/>
        </w:rPr>
        <w:t>ёлах</w:t>
      </w:r>
      <w:r w:rsidRPr="00875910">
        <w:rPr>
          <w:rFonts w:ascii="Times New Roman" w:hAnsi="Times New Roman"/>
          <w:sz w:val="28"/>
          <w:szCs w:val="28"/>
        </w:rPr>
        <w:t xml:space="preserve"> Ныш и Вал – в 1986</w:t>
      </w:r>
      <w:r>
        <w:rPr>
          <w:rFonts w:ascii="Times New Roman" w:hAnsi="Times New Roman"/>
          <w:sz w:val="28"/>
          <w:szCs w:val="28"/>
        </w:rPr>
        <w:t xml:space="preserve"> </w:t>
      </w:r>
      <w:r w:rsidRPr="00875910">
        <w:rPr>
          <w:rFonts w:ascii="Times New Roman" w:hAnsi="Times New Roman"/>
          <w:sz w:val="28"/>
          <w:szCs w:val="28"/>
        </w:rPr>
        <w:t>г. Таким образом, степень износа канализационных сетей значительная: около 20</w:t>
      </w:r>
      <w:r>
        <w:rPr>
          <w:rFonts w:ascii="Times New Roman" w:hAnsi="Times New Roman"/>
          <w:sz w:val="28"/>
          <w:szCs w:val="28"/>
        </w:rPr>
        <w:t xml:space="preserve"> </w:t>
      </w:r>
      <w:r w:rsidRPr="00875910">
        <w:rPr>
          <w:rFonts w:ascii="Times New Roman" w:hAnsi="Times New Roman"/>
          <w:sz w:val="28"/>
          <w:szCs w:val="28"/>
        </w:rPr>
        <w:t>% труб уличной сети требуют замены.</w:t>
      </w:r>
    </w:p>
    <w:p w:rsidR="00875910" w:rsidRPr="00875910" w:rsidRDefault="00875910" w:rsidP="00875910">
      <w:pPr>
        <w:spacing w:after="0" w:line="240" w:lineRule="auto"/>
        <w:ind w:firstLine="709"/>
        <w:contextualSpacing/>
        <w:jc w:val="both"/>
        <w:rPr>
          <w:rFonts w:ascii="Times New Roman" w:hAnsi="Times New Roman"/>
          <w:sz w:val="28"/>
          <w:szCs w:val="28"/>
        </w:rPr>
      </w:pPr>
      <w:r w:rsidRPr="00875910">
        <w:rPr>
          <w:rFonts w:ascii="Times New Roman" w:hAnsi="Times New Roman"/>
          <w:sz w:val="28"/>
          <w:szCs w:val="28"/>
        </w:rPr>
        <w:t>Отвод образующихся сточных вод центральной части пгт. Ноглики производится рядом отдельных самотёчных и напорных коллекторов на канализационные очистные сооружения, расположенные в восточной части посёлка.</w:t>
      </w:r>
    </w:p>
    <w:p w:rsidR="00875910" w:rsidRPr="00875910" w:rsidRDefault="00875910" w:rsidP="00875910">
      <w:pPr>
        <w:spacing w:after="0" w:line="240" w:lineRule="auto"/>
        <w:ind w:firstLine="709"/>
        <w:contextualSpacing/>
        <w:jc w:val="both"/>
        <w:rPr>
          <w:rFonts w:ascii="Times New Roman" w:hAnsi="Times New Roman"/>
          <w:sz w:val="28"/>
          <w:szCs w:val="28"/>
        </w:rPr>
      </w:pPr>
      <w:r w:rsidRPr="00875910">
        <w:rPr>
          <w:rFonts w:ascii="Times New Roman" w:hAnsi="Times New Roman"/>
          <w:sz w:val="28"/>
          <w:szCs w:val="28"/>
        </w:rPr>
        <w:lastRenderedPageBreak/>
        <w:t>Для территории района Ноглики-2 предусмотрена отдельная централизованная система водоотведения с КНС, собирающей стоки на очистные сооружения, ориентированные на приём сточных вод с данной территории.</w:t>
      </w:r>
    </w:p>
    <w:p w:rsidR="00875910" w:rsidRPr="00875910" w:rsidRDefault="00875910" w:rsidP="00875910">
      <w:pPr>
        <w:spacing w:after="0" w:line="240" w:lineRule="auto"/>
        <w:ind w:firstLine="709"/>
        <w:contextualSpacing/>
        <w:jc w:val="both"/>
        <w:rPr>
          <w:rFonts w:ascii="Times New Roman" w:hAnsi="Times New Roman"/>
          <w:sz w:val="28"/>
          <w:szCs w:val="28"/>
        </w:rPr>
      </w:pPr>
      <w:r w:rsidRPr="00875910">
        <w:rPr>
          <w:rFonts w:ascii="Times New Roman" w:hAnsi="Times New Roman"/>
          <w:sz w:val="28"/>
          <w:szCs w:val="28"/>
        </w:rPr>
        <w:t>Индивидуальная жилая застройка в восточной части пгт. Ноглики (район застройки бывшего рыбколхоза «Восток») канализована в основном через септики.</w:t>
      </w:r>
    </w:p>
    <w:p w:rsidR="00875910" w:rsidRPr="00875910" w:rsidRDefault="00875910" w:rsidP="00875910">
      <w:pPr>
        <w:spacing w:after="0" w:line="240" w:lineRule="auto"/>
        <w:ind w:firstLine="709"/>
        <w:contextualSpacing/>
        <w:jc w:val="both"/>
        <w:rPr>
          <w:rFonts w:ascii="Times New Roman" w:hAnsi="Times New Roman"/>
          <w:sz w:val="28"/>
          <w:szCs w:val="28"/>
        </w:rPr>
      </w:pPr>
      <w:r w:rsidRPr="00875910">
        <w:rPr>
          <w:rFonts w:ascii="Times New Roman" w:hAnsi="Times New Roman"/>
          <w:sz w:val="28"/>
          <w:szCs w:val="28"/>
        </w:rPr>
        <w:t xml:space="preserve">Основной способ транспортировки сточных вод на очистные сооружения - напорный. На сегодняшний день практически полностью закончена перекладка напорных коллекторов с заменой на пластик. По состоянию на 01.01.2014 из 9,5 км главных коллекторов </w:t>
      </w:r>
      <w:r w:rsidR="00A26B06" w:rsidRPr="00875910">
        <w:rPr>
          <w:rFonts w:ascii="Times New Roman" w:hAnsi="Times New Roman"/>
          <w:sz w:val="28"/>
          <w:szCs w:val="28"/>
        </w:rPr>
        <w:t>остаётся</w:t>
      </w:r>
      <w:r w:rsidRPr="00875910">
        <w:rPr>
          <w:rFonts w:ascii="Times New Roman" w:hAnsi="Times New Roman"/>
          <w:sz w:val="28"/>
          <w:szCs w:val="28"/>
        </w:rPr>
        <w:t xml:space="preserve"> заменить 0,5 км. Из 22 км внутриквартальных и внутридворовых сетей нуждаются в замене 11,3 км. За 2013 год было заменено всего 0,2 км внутриквартальной и внутридворовой сети. </w:t>
      </w:r>
    </w:p>
    <w:p w:rsidR="00456D4B" w:rsidRDefault="00875910" w:rsidP="00875910">
      <w:pPr>
        <w:spacing w:after="0" w:line="240" w:lineRule="auto"/>
        <w:ind w:firstLine="709"/>
        <w:contextualSpacing/>
        <w:jc w:val="both"/>
        <w:rPr>
          <w:rFonts w:ascii="Times New Roman" w:hAnsi="Times New Roman"/>
          <w:sz w:val="28"/>
          <w:szCs w:val="28"/>
        </w:rPr>
      </w:pPr>
      <w:r w:rsidRPr="00875910">
        <w:rPr>
          <w:rFonts w:ascii="Times New Roman" w:hAnsi="Times New Roman"/>
          <w:sz w:val="28"/>
          <w:szCs w:val="28"/>
        </w:rPr>
        <w:t>Протяженность сетей канализации с.</w:t>
      </w:r>
      <w:r w:rsidR="00A26B06">
        <w:rPr>
          <w:rFonts w:ascii="Times New Roman" w:hAnsi="Times New Roman"/>
          <w:sz w:val="28"/>
          <w:szCs w:val="28"/>
        </w:rPr>
        <w:t xml:space="preserve"> </w:t>
      </w:r>
      <w:r w:rsidRPr="00875910">
        <w:rPr>
          <w:rFonts w:ascii="Times New Roman" w:hAnsi="Times New Roman"/>
          <w:sz w:val="28"/>
          <w:szCs w:val="28"/>
        </w:rPr>
        <w:t xml:space="preserve">Вал без </w:t>
      </w:r>
      <w:r w:rsidR="00A26B06" w:rsidRPr="00875910">
        <w:rPr>
          <w:rFonts w:ascii="Times New Roman" w:hAnsi="Times New Roman"/>
          <w:sz w:val="28"/>
          <w:szCs w:val="28"/>
        </w:rPr>
        <w:t>учёта</w:t>
      </w:r>
      <w:r w:rsidRPr="00875910">
        <w:rPr>
          <w:rFonts w:ascii="Times New Roman" w:hAnsi="Times New Roman"/>
          <w:sz w:val="28"/>
          <w:szCs w:val="28"/>
        </w:rPr>
        <w:t xml:space="preserve"> выпусков от </w:t>
      </w:r>
      <w:r w:rsidR="00A26B06" w:rsidRPr="00875910">
        <w:rPr>
          <w:rFonts w:ascii="Times New Roman" w:hAnsi="Times New Roman"/>
          <w:sz w:val="28"/>
          <w:szCs w:val="28"/>
        </w:rPr>
        <w:t>отдельных абонентов</w:t>
      </w:r>
      <w:r w:rsidRPr="00875910">
        <w:rPr>
          <w:rFonts w:ascii="Times New Roman" w:hAnsi="Times New Roman"/>
          <w:sz w:val="28"/>
          <w:szCs w:val="28"/>
        </w:rPr>
        <w:t xml:space="preserve"> составляет 2 км. Коллектора преимущественно выполнены из стальных труб диаметром 150 мм. Для канализационных сетей применена однотрубная, подземная прокладка с уклонами в сторону очистных сооружений. Канализационные сети имеют большую степень износа и нуждаются в замене. В 2013</w:t>
      </w:r>
      <w:r w:rsidR="00A26B06">
        <w:rPr>
          <w:rFonts w:ascii="Times New Roman" w:hAnsi="Times New Roman"/>
          <w:sz w:val="28"/>
          <w:szCs w:val="28"/>
        </w:rPr>
        <w:t xml:space="preserve"> </w:t>
      </w:r>
      <w:r w:rsidRPr="00875910">
        <w:rPr>
          <w:rFonts w:ascii="Times New Roman" w:hAnsi="Times New Roman"/>
          <w:sz w:val="28"/>
          <w:szCs w:val="28"/>
        </w:rPr>
        <w:t>г. было заменено 0,1 км.</w:t>
      </w:r>
    </w:p>
    <w:p w:rsidR="00A26B06" w:rsidRPr="00A26B06" w:rsidRDefault="00A26B06" w:rsidP="00A26B06">
      <w:pPr>
        <w:spacing w:after="0" w:line="240" w:lineRule="auto"/>
        <w:ind w:firstLine="709"/>
        <w:contextualSpacing/>
        <w:jc w:val="both"/>
        <w:rPr>
          <w:rFonts w:ascii="Times New Roman" w:hAnsi="Times New Roman"/>
          <w:sz w:val="28"/>
          <w:szCs w:val="28"/>
        </w:rPr>
      </w:pPr>
      <w:r w:rsidRPr="00A26B06">
        <w:rPr>
          <w:rFonts w:ascii="Times New Roman" w:hAnsi="Times New Roman"/>
          <w:sz w:val="28"/>
          <w:szCs w:val="28"/>
        </w:rPr>
        <w:t>Основным проблемным вопросом в части сетевого канализационного хозяйства является износ и истечение срока эксплуатации трубопроводов. В среднем износ канализационных сетей составляет 70%. Это приводит к аварийности на сетях – образованию утечек.</w:t>
      </w:r>
    </w:p>
    <w:p w:rsidR="00A26B06" w:rsidRPr="00A26B06" w:rsidRDefault="00A26B06" w:rsidP="00A26B06">
      <w:pPr>
        <w:spacing w:after="0" w:line="240" w:lineRule="auto"/>
        <w:ind w:firstLine="709"/>
        <w:contextualSpacing/>
        <w:jc w:val="both"/>
        <w:rPr>
          <w:rFonts w:ascii="Times New Roman" w:hAnsi="Times New Roman"/>
          <w:sz w:val="28"/>
          <w:szCs w:val="28"/>
        </w:rPr>
      </w:pPr>
      <w:r w:rsidRPr="00A26B06">
        <w:rPr>
          <w:rFonts w:ascii="Times New Roman" w:hAnsi="Times New Roman"/>
          <w:sz w:val="28"/>
          <w:szCs w:val="28"/>
        </w:rPr>
        <w:t>Анализ существующего состояния систем водоотведения МО «городской округ «Ногликский» показывает наличие следующих её особенностей:</w:t>
      </w:r>
    </w:p>
    <w:p w:rsidR="00A26B06" w:rsidRPr="00A26B06" w:rsidRDefault="00A26B06" w:rsidP="00A26B06">
      <w:pPr>
        <w:spacing w:after="0" w:line="240" w:lineRule="auto"/>
        <w:ind w:firstLine="709"/>
        <w:contextualSpacing/>
        <w:jc w:val="both"/>
        <w:rPr>
          <w:rFonts w:ascii="Times New Roman" w:hAnsi="Times New Roman"/>
          <w:i/>
          <w:sz w:val="28"/>
          <w:szCs w:val="28"/>
          <w:u w:val="single"/>
        </w:rPr>
      </w:pPr>
      <w:r w:rsidRPr="00A26B06">
        <w:rPr>
          <w:rFonts w:ascii="Times New Roman" w:hAnsi="Times New Roman"/>
          <w:i/>
          <w:sz w:val="28"/>
          <w:szCs w:val="28"/>
          <w:u w:val="single"/>
        </w:rPr>
        <w:t>пгт. Ноглики</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50</w:t>
      </w:r>
      <w:r>
        <w:rPr>
          <w:rFonts w:ascii="Times New Roman" w:hAnsi="Times New Roman"/>
          <w:sz w:val="28"/>
          <w:szCs w:val="28"/>
        </w:rPr>
        <w:t xml:space="preserve"> </w:t>
      </w:r>
      <w:r w:rsidRPr="00A26B06">
        <w:rPr>
          <w:rFonts w:ascii="Times New Roman" w:hAnsi="Times New Roman"/>
          <w:sz w:val="28"/>
          <w:szCs w:val="28"/>
        </w:rPr>
        <w:t>% внутриквартальных и внутридворовых сетей нуждаются в замене;</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отсутствие централизованной системы водоотведения в некоторых частях города;</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нехватка мощностей для подключения новых абонентов к централизованным системам водоотведения;</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необходимость модернизации объектов системы водоотведения (КНС, КОС);</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необходимость реконструкции сетей водоотведения с учётом объединения систем центральной части пгт. Ноглики и района Ноглики-2.</w:t>
      </w:r>
    </w:p>
    <w:p w:rsidR="00A26B06" w:rsidRPr="00A26B06" w:rsidRDefault="00A26B06" w:rsidP="00A26B06">
      <w:pPr>
        <w:spacing w:after="0" w:line="240" w:lineRule="auto"/>
        <w:ind w:firstLine="709"/>
        <w:contextualSpacing/>
        <w:jc w:val="both"/>
        <w:rPr>
          <w:rFonts w:ascii="Times New Roman" w:hAnsi="Times New Roman"/>
          <w:i/>
          <w:sz w:val="28"/>
          <w:szCs w:val="28"/>
          <w:u w:val="single"/>
        </w:rPr>
      </w:pPr>
      <w:r w:rsidRPr="00A26B06">
        <w:rPr>
          <w:rFonts w:ascii="Times New Roman" w:hAnsi="Times New Roman"/>
          <w:i/>
          <w:sz w:val="28"/>
          <w:szCs w:val="28"/>
          <w:u w:val="single"/>
        </w:rPr>
        <w:t>с. Вал</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неполный охват централизованной системой водоотведения;</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95</w:t>
      </w:r>
      <w:r>
        <w:rPr>
          <w:rFonts w:ascii="Times New Roman" w:hAnsi="Times New Roman"/>
          <w:sz w:val="28"/>
          <w:szCs w:val="28"/>
        </w:rPr>
        <w:t xml:space="preserve"> </w:t>
      </w:r>
      <w:r w:rsidRPr="00A26B06">
        <w:rPr>
          <w:rFonts w:ascii="Times New Roman" w:hAnsi="Times New Roman"/>
          <w:sz w:val="28"/>
          <w:szCs w:val="28"/>
        </w:rPr>
        <w:t>% внутриквартальных и внутридворовых сетей нуждаются в замене;</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отсутствие возможности переброса мощностей между очистными сооружениями.</w:t>
      </w:r>
    </w:p>
    <w:p w:rsidR="00A26B06" w:rsidRPr="00A26B06" w:rsidRDefault="00A26B06" w:rsidP="00A26B06">
      <w:pPr>
        <w:spacing w:after="0" w:line="240" w:lineRule="auto"/>
        <w:ind w:firstLine="709"/>
        <w:contextualSpacing/>
        <w:jc w:val="both"/>
        <w:rPr>
          <w:rFonts w:ascii="Times New Roman" w:hAnsi="Times New Roman"/>
          <w:i/>
          <w:sz w:val="28"/>
          <w:szCs w:val="28"/>
          <w:u w:val="single"/>
        </w:rPr>
      </w:pPr>
      <w:r w:rsidRPr="00A26B06">
        <w:rPr>
          <w:rFonts w:ascii="Times New Roman" w:hAnsi="Times New Roman"/>
          <w:i/>
          <w:sz w:val="28"/>
          <w:szCs w:val="28"/>
          <w:u w:val="single"/>
        </w:rPr>
        <w:t>с. Ныш</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неполный охват жилой и общественной застройки централизованной системой водоотведения;</w:t>
      </w:r>
    </w:p>
    <w:p w:rsidR="00A26B06" w:rsidRPr="00A26B06"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высокий износ канализационных сетей;</w:t>
      </w:r>
    </w:p>
    <w:p w:rsidR="00A26B06" w:rsidRPr="00456D4B" w:rsidRDefault="00A26B06" w:rsidP="00A26B06">
      <w:pPr>
        <w:numPr>
          <w:ilvl w:val="0"/>
          <w:numId w:val="14"/>
        </w:numPr>
        <w:tabs>
          <w:tab w:val="clear" w:pos="1429"/>
          <w:tab w:val="left" w:pos="1134"/>
        </w:tabs>
        <w:spacing w:after="0" w:line="240" w:lineRule="auto"/>
        <w:ind w:left="1134"/>
        <w:jc w:val="both"/>
        <w:rPr>
          <w:rFonts w:ascii="Times New Roman" w:hAnsi="Times New Roman"/>
          <w:sz w:val="28"/>
          <w:szCs w:val="28"/>
        </w:rPr>
      </w:pPr>
      <w:r w:rsidRPr="00A26B06">
        <w:rPr>
          <w:rFonts w:ascii="Times New Roman" w:hAnsi="Times New Roman"/>
          <w:sz w:val="28"/>
          <w:szCs w:val="28"/>
        </w:rPr>
        <w:t>отсутствие очистных сооружений.</w:t>
      </w:r>
    </w:p>
    <w:p w:rsidR="00085B12" w:rsidRPr="000A0BB0" w:rsidRDefault="00085B12" w:rsidP="00C94FDA">
      <w:pPr>
        <w:spacing w:after="0" w:line="240" w:lineRule="auto"/>
        <w:ind w:firstLine="709"/>
        <w:contextualSpacing/>
        <w:jc w:val="both"/>
        <w:rPr>
          <w:rFonts w:ascii="Times New Roman" w:hAnsi="Times New Roman"/>
          <w:sz w:val="28"/>
          <w:szCs w:val="28"/>
        </w:rPr>
      </w:pPr>
    </w:p>
    <w:p w:rsidR="003A7901" w:rsidRPr="001639AB"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181" w:name="_Toc475037093"/>
      <w:bookmarkStart w:id="182" w:name="_Toc519015297"/>
      <w:r w:rsidRPr="001639AB">
        <w:rPr>
          <w:rFonts w:ascii="Times New Roman" w:hAnsi="Times New Roman"/>
          <w:sz w:val="28"/>
        </w:rPr>
        <w:t>Теплоснабжение</w:t>
      </w:r>
      <w:bookmarkEnd w:id="181"/>
      <w:bookmarkEnd w:id="182"/>
    </w:p>
    <w:p w:rsidR="001639AB" w:rsidRDefault="001639AB" w:rsidP="003A7901">
      <w:pPr>
        <w:spacing w:after="0" w:line="240" w:lineRule="auto"/>
        <w:ind w:firstLine="709"/>
        <w:jc w:val="both"/>
        <w:rPr>
          <w:rFonts w:ascii="Times New Roman" w:hAnsi="Times New Roman"/>
          <w:sz w:val="28"/>
          <w:szCs w:val="28"/>
        </w:rPr>
      </w:pPr>
    </w:p>
    <w:p w:rsidR="001F3124" w:rsidRDefault="001F3124" w:rsidP="001F3124">
      <w:pPr>
        <w:spacing w:after="0" w:line="240" w:lineRule="auto"/>
        <w:ind w:firstLine="709"/>
        <w:contextualSpacing/>
        <w:jc w:val="both"/>
        <w:rPr>
          <w:rFonts w:ascii="Times New Roman" w:hAnsi="Times New Roman"/>
          <w:sz w:val="28"/>
          <w:szCs w:val="28"/>
        </w:rPr>
      </w:pPr>
      <w:r w:rsidRPr="001F3124">
        <w:rPr>
          <w:rFonts w:ascii="Times New Roman" w:hAnsi="Times New Roman"/>
          <w:sz w:val="28"/>
          <w:szCs w:val="28"/>
        </w:rPr>
        <w:t xml:space="preserve">В настоящее время теплоснабжение «Городского округа Ногликский» осуществляет муниципальное унитарное предприятие МУП </w:t>
      </w:r>
      <w:r>
        <w:rPr>
          <w:rFonts w:ascii="Times New Roman" w:hAnsi="Times New Roman"/>
          <w:sz w:val="28"/>
          <w:szCs w:val="28"/>
        </w:rPr>
        <w:t>«</w:t>
      </w:r>
      <w:r w:rsidRPr="001F3124">
        <w:rPr>
          <w:rFonts w:ascii="Times New Roman" w:hAnsi="Times New Roman"/>
          <w:sz w:val="28"/>
          <w:szCs w:val="28"/>
        </w:rPr>
        <w:t>Водоканал</w:t>
      </w:r>
      <w:r>
        <w:rPr>
          <w:rFonts w:ascii="Times New Roman" w:hAnsi="Times New Roman"/>
          <w:sz w:val="28"/>
          <w:szCs w:val="28"/>
        </w:rPr>
        <w:t xml:space="preserve">». Предприятие </w:t>
      </w:r>
      <w:r w:rsidRPr="001F3124">
        <w:rPr>
          <w:rFonts w:ascii="Times New Roman" w:hAnsi="Times New Roman"/>
          <w:sz w:val="28"/>
          <w:szCs w:val="28"/>
        </w:rPr>
        <w:t>отпускает тепловую энергию в виде сетевой воды потребителям пгт. Ноглики</w:t>
      </w:r>
      <w:r>
        <w:rPr>
          <w:rFonts w:ascii="Times New Roman" w:hAnsi="Times New Roman"/>
          <w:sz w:val="28"/>
          <w:szCs w:val="28"/>
        </w:rPr>
        <w:t>, с. Вал и с. Ныш</w:t>
      </w:r>
      <w:r w:rsidRPr="001F3124">
        <w:rPr>
          <w:rFonts w:ascii="Times New Roman" w:hAnsi="Times New Roman"/>
          <w:sz w:val="28"/>
          <w:szCs w:val="28"/>
        </w:rPr>
        <w:t xml:space="preserve"> на нужды отопления жилых, административных, культурно-бытовых зданий, а также некоторых промышленных предприятий поселения.</w:t>
      </w:r>
    </w:p>
    <w:p w:rsidR="00140D24" w:rsidRPr="001F3124" w:rsidRDefault="00140D24" w:rsidP="001F3124">
      <w:pPr>
        <w:spacing w:after="0" w:line="240" w:lineRule="auto"/>
        <w:ind w:firstLine="709"/>
        <w:contextualSpacing/>
        <w:jc w:val="both"/>
        <w:rPr>
          <w:rFonts w:ascii="Times New Roman" w:hAnsi="Times New Roman"/>
          <w:sz w:val="28"/>
          <w:szCs w:val="28"/>
        </w:rPr>
      </w:pPr>
      <w:r w:rsidRPr="00140D24">
        <w:rPr>
          <w:rFonts w:ascii="Times New Roman" w:hAnsi="Times New Roman"/>
          <w:sz w:val="28"/>
          <w:szCs w:val="28"/>
        </w:rPr>
        <w:t xml:space="preserve">Для </w:t>
      </w:r>
      <w:r>
        <w:rPr>
          <w:rFonts w:ascii="Times New Roman" w:hAnsi="Times New Roman"/>
          <w:sz w:val="28"/>
          <w:szCs w:val="28"/>
        </w:rPr>
        <w:t xml:space="preserve">указанных населённых пунктов </w:t>
      </w:r>
      <w:r w:rsidRPr="00140D24">
        <w:rPr>
          <w:rFonts w:ascii="Times New Roman" w:hAnsi="Times New Roman"/>
          <w:sz w:val="28"/>
          <w:szCs w:val="28"/>
        </w:rPr>
        <w:t>разработан</w:t>
      </w:r>
      <w:r>
        <w:rPr>
          <w:rFonts w:ascii="Times New Roman" w:hAnsi="Times New Roman"/>
          <w:sz w:val="28"/>
          <w:szCs w:val="28"/>
        </w:rPr>
        <w:t>ы</w:t>
      </w:r>
      <w:r w:rsidRPr="00140D24">
        <w:rPr>
          <w:rFonts w:ascii="Times New Roman" w:hAnsi="Times New Roman"/>
          <w:sz w:val="28"/>
          <w:szCs w:val="28"/>
        </w:rPr>
        <w:t xml:space="preserve"> </w:t>
      </w:r>
      <w:r>
        <w:rPr>
          <w:rFonts w:ascii="Times New Roman" w:hAnsi="Times New Roman"/>
          <w:sz w:val="28"/>
          <w:szCs w:val="28"/>
        </w:rPr>
        <w:t>с</w:t>
      </w:r>
      <w:r w:rsidRPr="00140D24">
        <w:rPr>
          <w:rFonts w:ascii="Times New Roman" w:hAnsi="Times New Roman"/>
          <w:sz w:val="28"/>
          <w:szCs w:val="28"/>
        </w:rPr>
        <w:t>хем</w:t>
      </w:r>
      <w:r>
        <w:rPr>
          <w:rFonts w:ascii="Times New Roman" w:hAnsi="Times New Roman"/>
          <w:sz w:val="28"/>
          <w:szCs w:val="28"/>
        </w:rPr>
        <w:t>ы</w:t>
      </w:r>
      <w:r w:rsidRPr="00140D24">
        <w:rPr>
          <w:rFonts w:ascii="Times New Roman" w:hAnsi="Times New Roman"/>
          <w:sz w:val="28"/>
          <w:szCs w:val="28"/>
        </w:rPr>
        <w:t xml:space="preserve"> теплоснабжения, утверждённ</w:t>
      </w:r>
      <w:r>
        <w:rPr>
          <w:rFonts w:ascii="Times New Roman" w:hAnsi="Times New Roman"/>
          <w:sz w:val="28"/>
          <w:szCs w:val="28"/>
        </w:rPr>
        <w:t>ые</w:t>
      </w:r>
      <w:r w:rsidRPr="00140D24">
        <w:rPr>
          <w:rFonts w:ascii="Times New Roman" w:hAnsi="Times New Roman"/>
          <w:sz w:val="28"/>
          <w:szCs w:val="28"/>
        </w:rPr>
        <w:t xml:space="preserve"> Постановлением мэра МО «Городской округ Ногликский» Сахалинской области. Схем</w:t>
      </w:r>
      <w:r>
        <w:rPr>
          <w:rFonts w:ascii="Times New Roman" w:hAnsi="Times New Roman"/>
          <w:sz w:val="28"/>
          <w:szCs w:val="28"/>
        </w:rPr>
        <w:t>ы</w:t>
      </w:r>
      <w:r w:rsidRPr="00140D24">
        <w:rPr>
          <w:rFonts w:ascii="Times New Roman" w:hAnsi="Times New Roman"/>
          <w:sz w:val="28"/>
          <w:szCs w:val="28"/>
        </w:rPr>
        <w:t xml:space="preserve"> теплоснабжения определ</w:t>
      </w:r>
      <w:r>
        <w:rPr>
          <w:rFonts w:ascii="Times New Roman" w:hAnsi="Times New Roman"/>
          <w:sz w:val="28"/>
          <w:szCs w:val="28"/>
        </w:rPr>
        <w:t>яют</w:t>
      </w:r>
      <w:r w:rsidRPr="00140D24">
        <w:rPr>
          <w:rFonts w:ascii="Times New Roman" w:hAnsi="Times New Roman"/>
          <w:sz w:val="28"/>
          <w:szCs w:val="28"/>
        </w:rPr>
        <w:t xml:space="preserve"> основные мероприятия по развитию схемы теплоснабжения </w:t>
      </w:r>
      <w:r>
        <w:rPr>
          <w:rFonts w:ascii="Times New Roman" w:hAnsi="Times New Roman"/>
          <w:sz w:val="28"/>
          <w:szCs w:val="28"/>
        </w:rPr>
        <w:t>населённых пунктов округа</w:t>
      </w:r>
      <w:r w:rsidRPr="00140D24">
        <w:rPr>
          <w:rFonts w:ascii="Times New Roman" w:hAnsi="Times New Roman"/>
          <w:sz w:val="28"/>
          <w:szCs w:val="28"/>
        </w:rPr>
        <w:t>.</w:t>
      </w:r>
    </w:p>
    <w:p w:rsidR="001F3124" w:rsidRPr="001F3124" w:rsidRDefault="001F3124" w:rsidP="009F3940">
      <w:pPr>
        <w:spacing w:after="0" w:line="240" w:lineRule="auto"/>
        <w:ind w:firstLine="709"/>
        <w:contextualSpacing/>
        <w:jc w:val="both"/>
        <w:rPr>
          <w:rFonts w:ascii="Times New Roman" w:hAnsi="Times New Roman"/>
          <w:i/>
          <w:sz w:val="28"/>
          <w:szCs w:val="28"/>
          <w:u w:val="single"/>
        </w:rPr>
      </w:pPr>
      <w:r w:rsidRPr="001F3124">
        <w:rPr>
          <w:rFonts w:ascii="Times New Roman" w:hAnsi="Times New Roman"/>
          <w:i/>
          <w:sz w:val="28"/>
          <w:szCs w:val="28"/>
          <w:u w:val="single"/>
        </w:rPr>
        <w:t>Пгт. Ноглики</w:t>
      </w:r>
    </w:p>
    <w:p w:rsidR="001F3124" w:rsidRPr="001F3124" w:rsidRDefault="001F3124" w:rsidP="001F3124">
      <w:pPr>
        <w:spacing w:after="0" w:line="240" w:lineRule="auto"/>
        <w:ind w:firstLine="709"/>
        <w:contextualSpacing/>
        <w:jc w:val="both"/>
        <w:rPr>
          <w:rFonts w:ascii="Times New Roman" w:hAnsi="Times New Roman"/>
          <w:sz w:val="28"/>
          <w:szCs w:val="28"/>
        </w:rPr>
      </w:pPr>
      <w:r w:rsidRPr="001F3124">
        <w:rPr>
          <w:rFonts w:ascii="Times New Roman" w:hAnsi="Times New Roman"/>
          <w:sz w:val="28"/>
          <w:szCs w:val="28"/>
        </w:rPr>
        <w:t>Отпуск тепла производится от 9 источников тепловой энергии:</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1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 либо от реки Тымь);</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2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4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5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7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9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 либо от реки Тымь);</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10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Котельная №</w:t>
      </w:r>
      <w:r>
        <w:rPr>
          <w:rFonts w:ascii="Times New Roman" w:hAnsi="Times New Roman"/>
          <w:sz w:val="28"/>
          <w:szCs w:val="28"/>
        </w:rPr>
        <w:t xml:space="preserve"> </w:t>
      </w:r>
      <w:r w:rsidRPr="001F3124">
        <w:rPr>
          <w:rFonts w:ascii="Times New Roman" w:hAnsi="Times New Roman"/>
          <w:sz w:val="28"/>
          <w:szCs w:val="28"/>
        </w:rPr>
        <w:t xml:space="preserve">16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w:t>
      </w:r>
    </w:p>
    <w:p w:rsidR="001F3124" w:rsidRPr="001F3124" w:rsidRDefault="001F3124" w:rsidP="001F3124">
      <w:pPr>
        <w:numPr>
          <w:ilvl w:val="0"/>
          <w:numId w:val="14"/>
        </w:numPr>
        <w:tabs>
          <w:tab w:val="clear" w:pos="1429"/>
          <w:tab w:val="left" w:pos="1134"/>
        </w:tabs>
        <w:spacing w:after="0" w:line="240" w:lineRule="auto"/>
        <w:ind w:left="1134"/>
        <w:jc w:val="both"/>
        <w:rPr>
          <w:rFonts w:ascii="Times New Roman" w:hAnsi="Times New Roman"/>
          <w:sz w:val="28"/>
          <w:szCs w:val="28"/>
        </w:rPr>
      </w:pPr>
      <w:r w:rsidRPr="001F3124">
        <w:rPr>
          <w:rFonts w:ascii="Times New Roman" w:hAnsi="Times New Roman"/>
          <w:sz w:val="28"/>
          <w:szCs w:val="28"/>
        </w:rPr>
        <w:t xml:space="preserve">Котельная пос. Ноглики-2 МУП «ТЭС» (температурный график – 95/70 </w:t>
      </w:r>
      <w:r>
        <w:rPr>
          <w:rFonts w:ascii="Times New Roman" w:hAnsi="Times New Roman"/>
          <w:sz w:val="28"/>
          <w:szCs w:val="28"/>
        </w:rPr>
        <w:t>°</w:t>
      </w:r>
      <w:r w:rsidRPr="001F3124">
        <w:rPr>
          <w:rFonts w:ascii="Times New Roman" w:hAnsi="Times New Roman"/>
          <w:sz w:val="28"/>
          <w:szCs w:val="28"/>
        </w:rPr>
        <w:t>С, система теплоснабжения – двухтрубная, закрытая, подпитка – от централизованного водопровода).</w:t>
      </w:r>
    </w:p>
    <w:p w:rsidR="00025679" w:rsidRDefault="00025679" w:rsidP="001F3124">
      <w:pPr>
        <w:spacing w:after="0" w:line="240" w:lineRule="auto"/>
        <w:ind w:firstLine="709"/>
        <w:contextualSpacing/>
        <w:jc w:val="both"/>
        <w:rPr>
          <w:rFonts w:ascii="Times New Roman" w:hAnsi="Times New Roman"/>
          <w:sz w:val="28"/>
          <w:szCs w:val="28"/>
        </w:rPr>
        <w:sectPr w:rsidR="00025679" w:rsidSect="00B77450">
          <w:pgSz w:w="11906" w:h="16838"/>
          <w:pgMar w:top="1134" w:right="567" w:bottom="1134" w:left="1134" w:header="709" w:footer="794" w:gutter="0"/>
          <w:cols w:space="708"/>
          <w:titlePg/>
          <w:docGrid w:linePitch="360"/>
        </w:sectPr>
      </w:pPr>
    </w:p>
    <w:p w:rsidR="00025679" w:rsidRPr="009B3DE1" w:rsidRDefault="00025679" w:rsidP="00025679">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B3DE1">
        <w:rPr>
          <w:rFonts w:ascii="Times New Roman" w:eastAsia="Times New Roman" w:hAnsi="Times New Roman"/>
          <w:sz w:val="28"/>
          <w:szCs w:val="24"/>
          <w:lang w:eastAsia="ru-RU"/>
        </w:rPr>
        <w:lastRenderedPageBreak/>
        <w:t xml:space="preserve">Таблица </w:t>
      </w:r>
      <w:r w:rsidRPr="009B3DE1">
        <w:rPr>
          <w:rFonts w:ascii="Times New Roman" w:eastAsia="Times New Roman" w:hAnsi="Times New Roman"/>
          <w:sz w:val="28"/>
          <w:szCs w:val="24"/>
          <w:lang w:eastAsia="ru-RU" w:bidi="en-US"/>
        </w:rPr>
        <w:fldChar w:fldCharType="begin"/>
      </w:r>
      <w:r w:rsidRPr="009B3DE1">
        <w:rPr>
          <w:rFonts w:ascii="Times New Roman" w:eastAsia="Times New Roman" w:hAnsi="Times New Roman"/>
          <w:sz w:val="28"/>
          <w:szCs w:val="24"/>
          <w:lang w:eastAsia="ru-RU" w:bidi="en-US"/>
        </w:rPr>
        <w:instrText xml:space="preserve"> SEQ Таблица \* ARABIC </w:instrText>
      </w:r>
      <w:r w:rsidRPr="009B3DE1">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35</w:t>
      </w:r>
      <w:r w:rsidRPr="009B3DE1">
        <w:rPr>
          <w:rFonts w:ascii="Times New Roman" w:eastAsia="Times New Roman" w:hAnsi="Times New Roman"/>
          <w:sz w:val="28"/>
          <w:szCs w:val="24"/>
          <w:lang w:eastAsia="ru-RU" w:bidi="en-US"/>
        </w:rPr>
        <w:fldChar w:fldCharType="end"/>
      </w:r>
    </w:p>
    <w:p w:rsidR="00025679" w:rsidRDefault="00025679" w:rsidP="00025679">
      <w:pPr>
        <w:spacing w:after="120" w:line="240" w:lineRule="auto"/>
        <w:jc w:val="center"/>
        <w:rPr>
          <w:rFonts w:ascii="Times New Roman" w:eastAsia="Times New Roman" w:hAnsi="Times New Roman"/>
          <w:sz w:val="28"/>
          <w:szCs w:val="24"/>
          <w:lang w:eastAsia="ru-RU"/>
        </w:rPr>
      </w:pPr>
      <w:r w:rsidRPr="00025679">
        <w:rPr>
          <w:rFonts w:ascii="Times New Roman" w:eastAsia="Times New Roman" w:hAnsi="Times New Roman"/>
          <w:sz w:val="28"/>
          <w:szCs w:val="24"/>
          <w:lang w:eastAsia="ru-RU"/>
        </w:rPr>
        <w:t>Параметры установленной тепловой мощности теплофикационного оборудования и теплофикационной установки, ограничения тепловой мощности и параметры располагаемой тепловой мощности</w:t>
      </w:r>
      <w:r>
        <w:rPr>
          <w:rFonts w:ascii="Times New Roman" w:eastAsia="Times New Roman" w:hAnsi="Times New Roman"/>
          <w:sz w:val="28"/>
          <w:szCs w:val="24"/>
          <w:lang w:eastAsia="ru-RU"/>
        </w:rPr>
        <w:t xml:space="preserve"> в</w:t>
      </w:r>
      <w:r w:rsidRPr="001F3124">
        <w:rPr>
          <w:rFonts w:ascii="Times New Roman" w:eastAsia="Times New Roman" w:hAnsi="Times New Roman"/>
          <w:sz w:val="28"/>
          <w:szCs w:val="24"/>
          <w:lang w:eastAsia="ru-RU"/>
        </w:rPr>
        <w:t xml:space="preserve"> пгт. Ноглики</w:t>
      </w:r>
    </w:p>
    <w:tbl>
      <w:tblPr>
        <w:tblW w:w="5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7"/>
        <w:gridCol w:w="1498"/>
        <w:gridCol w:w="785"/>
        <w:gridCol w:w="527"/>
        <w:gridCol w:w="858"/>
        <w:gridCol w:w="975"/>
        <w:gridCol w:w="746"/>
        <w:gridCol w:w="985"/>
        <w:gridCol w:w="991"/>
        <w:gridCol w:w="841"/>
        <w:gridCol w:w="991"/>
        <w:gridCol w:w="786"/>
        <w:gridCol w:w="1000"/>
        <w:gridCol w:w="822"/>
        <w:gridCol w:w="975"/>
        <w:gridCol w:w="836"/>
      </w:tblGrid>
      <w:tr w:rsidR="00025679" w:rsidRPr="00025679" w:rsidTr="001A77FD">
        <w:trPr>
          <w:trHeight w:val="840"/>
        </w:trPr>
        <w:tc>
          <w:tcPr>
            <w:tcW w:w="552"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Источник тепловой энергии</w:t>
            </w:r>
          </w:p>
        </w:tc>
        <w:tc>
          <w:tcPr>
            <w:tcW w:w="1201" w:type="pct"/>
            <w:gridSpan w:val="4"/>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Основное оборудование источника тепловой энергии</w:t>
            </w:r>
          </w:p>
        </w:tc>
        <w:tc>
          <w:tcPr>
            <w:tcW w:w="319"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Установленная тепловая мощность основного оборудования источника тепловой энергии, Гкал/ч</w:t>
            </w:r>
          </w:p>
        </w:tc>
        <w:tc>
          <w:tcPr>
            <w:tcW w:w="244"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Фактический КПД, %</w:t>
            </w:r>
          </w:p>
        </w:tc>
        <w:tc>
          <w:tcPr>
            <w:tcW w:w="322" w:type="pct"/>
            <w:vMerge w:val="restart"/>
            <w:shd w:val="clear" w:color="auto" w:fill="auto"/>
            <w:textDirection w:val="btLr"/>
            <w:vAlign w:val="center"/>
          </w:tcPr>
          <w:p w:rsidR="00025679" w:rsidRPr="00025679" w:rsidRDefault="00025679" w:rsidP="00025679">
            <w:pPr>
              <w:spacing w:after="0" w:line="240" w:lineRule="auto"/>
              <w:ind w:left="113" w:right="113"/>
              <w:jc w:val="center"/>
              <w:rPr>
                <w:rFonts w:ascii="Times New Roman" w:eastAsia="Times New Roman" w:hAnsi="Times New Roman"/>
                <w:lang w:eastAsia="ru-RU"/>
              </w:rPr>
            </w:pPr>
            <w:r w:rsidRPr="00025679">
              <w:rPr>
                <w:rFonts w:ascii="Times New Roman" w:eastAsia="Times New Roman" w:hAnsi="Times New Roman"/>
                <w:lang w:eastAsia="ru-RU"/>
              </w:rPr>
              <w:t>Располагаемая мощность основного оборудования источника тепловой энергии (по режимным картам), Гкал/ч</w:t>
            </w:r>
          </w:p>
        </w:tc>
        <w:tc>
          <w:tcPr>
            <w:tcW w:w="324"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Затраты тепловой мощности на собственные и хозяйственные нужды источника тепловой энергии, Гкал/ч</w:t>
            </w:r>
          </w:p>
        </w:tc>
        <w:tc>
          <w:tcPr>
            <w:tcW w:w="275"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 xml:space="preserve">Тепловая мощность источника тепловой энергии </w:t>
            </w:r>
            <w:r>
              <w:rPr>
                <w:rFonts w:ascii="Times New Roman" w:eastAsia="Times New Roman" w:hAnsi="Times New Roman"/>
                <w:lang w:eastAsia="ru-RU"/>
              </w:rPr>
              <w:t>«</w:t>
            </w:r>
            <w:r w:rsidRPr="00025679">
              <w:rPr>
                <w:rFonts w:ascii="Times New Roman" w:eastAsia="Times New Roman" w:hAnsi="Times New Roman"/>
                <w:lang w:eastAsia="ru-RU"/>
              </w:rPr>
              <w:t>нетто</w:t>
            </w:r>
            <w:r>
              <w:rPr>
                <w:rFonts w:ascii="Times New Roman" w:eastAsia="Times New Roman" w:hAnsi="Times New Roman"/>
                <w:lang w:eastAsia="ru-RU"/>
              </w:rPr>
              <w:t>»,</w:t>
            </w:r>
            <w:r w:rsidRPr="00025679">
              <w:rPr>
                <w:rFonts w:ascii="Times New Roman" w:eastAsia="Times New Roman" w:hAnsi="Times New Roman"/>
                <w:lang w:eastAsia="ru-RU"/>
              </w:rPr>
              <w:t xml:space="preserve"> Гкал/ч</w:t>
            </w:r>
          </w:p>
        </w:tc>
        <w:tc>
          <w:tcPr>
            <w:tcW w:w="908" w:type="pct"/>
            <w:gridSpan w:val="3"/>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Потери тепловой энергии при е</w:t>
            </w:r>
            <w:r>
              <w:rPr>
                <w:rFonts w:ascii="Times New Roman" w:eastAsia="Times New Roman" w:hAnsi="Times New Roman"/>
                <w:lang w:eastAsia="ru-RU"/>
              </w:rPr>
              <w:t>ё</w:t>
            </w:r>
            <w:r w:rsidRPr="00025679">
              <w:rPr>
                <w:rFonts w:ascii="Times New Roman" w:eastAsia="Times New Roman" w:hAnsi="Times New Roman"/>
                <w:lang w:eastAsia="ru-RU"/>
              </w:rPr>
              <w:t xml:space="preserve"> передаче по тепловым сетям</w:t>
            </w:r>
          </w:p>
        </w:tc>
        <w:tc>
          <w:tcPr>
            <w:tcW w:w="269"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Суммарная тепловая нагрузка потребителей, Гкал/ч</w:t>
            </w:r>
          </w:p>
        </w:tc>
        <w:tc>
          <w:tcPr>
            <w:tcW w:w="319"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Затраты тепловой мощности на хозяйственные нужды тепловых сетей, тыс. руб.</w:t>
            </w:r>
          </w:p>
        </w:tc>
        <w:tc>
          <w:tcPr>
            <w:tcW w:w="267" w:type="pct"/>
            <w:vMerge w:val="restar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Дефицит (резерв) тепловой мощности источника тепловой энергии, Гкал/ч</w:t>
            </w:r>
          </w:p>
        </w:tc>
      </w:tr>
      <w:tr w:rsidR="00025679" w:rsidRPr="00025679" w:rsidTr="001A77FD">
        <w:trPr>
          <w:trHeight w:val="3057"/>
        </w:trPr>
        <w:tc>
          <w:tcPr>
            <w:tcW w:w="552"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490" w:type="pc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Тип (марка)</w:t>
            </w:r>
          </w:p>
        </w:tc>
        <w:tc>
          <w:tcPr>
            <w:tcW w:w="257" w:type="pc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Производительность, Гкал/ч</w:t>
            </w:r>
          </w:p>
        </w:tc>
        <w:tc>
          <w:tcPr>
            <w:tcW w:w="173" w:type="pc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Количество, шт.</w:t>
            </w:r>
          </w:p>
        </w:tc>
        <w:tc>
          <w:tcPr>
            <w:tcW w:w="280" w:type="pc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Тепловая мощность основного оборудования, Гкал/ч</w:t>
            </w:r>
          </w:p>
        </w:tc>
        <w:tc>
          <w:tcPr>
            <w:tcW w:w="319"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2"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Через теплоизоляционные конструкции теплопроводов, Гкал/ч</w:t>
            </w:r>
          </w:p>
        </w:tc>
        <w:tc>
          <w:tcPr>
            <w:tcW w:w="257" w:type="pc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За счёт потерь теплоносителя, Гкал/ч</w:t>
            </w:r>
          </w:p>
        </w:tc>
        <w:tc>
          <w:tcPr>
            <w:tcW w:w="326" w:type="pct"/>
            <w:shd w:val="clear" w:color="auto" w:fill="auto"/>
            <w:textDirection w:val="btLr"/>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Затраты теплоносителя на компенсацию этих потерь, тыс. руб.</w:t>
            </w:r>
          </w:p>
        </w:tc>
        <w:tc>
          <w:tcPr>
            <w:tcW w:w="269"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№1</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ДКВР 2,5/13</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1,65</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3,3</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val="en-US" w:eastAsia="ru-RU"/>
              </w:rPr>
              <w:t>3</w:t>
            </w:r>
            <w:r w:rsidRPr="00025679">
              <w:rPr>
                <w:rFonts w:ascii="Times New Roman" w:eastAsia="Times New Roman" w:hAnsi="Times New Roman"/>
                <w:lang w:eastAsia="ru-RU"/>
              </w:rPr>
              <w:t>,3+</w:t>
            </w:r>
          </w:p>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24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80,8</w:t>
            </w:r>
          </w:p>
        </w:tc>
        <w:tc>
          <w:tcPr>
            <w:tcW w:w="32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2,667</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0,295</w:t>
            </w:r>
          </w:p>
        </w:tc>
        <w:tc>
          <w:tcPr>
            <w:tcW w:w="275"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2,372</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0,604</w:t>
            </w:r>
          </w:p>
        </w:tc>
        <w:tc>
          <w:tcPr>
            <w:tcW w:w="25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0,625</w:t>
            </w:r>
          </w:p>
        </w:tc>
        <w:tc>
          <w:tcPr>
            <w:tcW w:w="326"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2,282</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-1,139</w:t>
            </w:r>
          </w:p>
        </w:tc>
      </w:tr>
      <w:tr w:rsidR="00025679" w:rsidRPr="00025679" w:rsidTr="001A77FD">
        <w:trPr>
          <w:trHeight w:val="227"/>
        </w:trPr>
        <w:tc>
          <w:tcPr>
            <w:tcW w:w="552" w:type="pct"/>
            <w:vMerge/>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МЗК-7</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319"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vMerge/>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№2</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ПКН-2С</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1,32</w:t>
            </w:r>
          </w:p>
        </w:tc>
        <w:tc>
          <w:tcPr>
            <w:tcW w:w="31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1,32</w:t>
            </w: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68</w:t>
            </w:r>
          </w:p>
        </w:tc>
        <w:tc>
          <w:tcPr>
            <w:tcW w:w="322"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0,90</w:t>
            </w:r>
          </w:p>
        </w:tc>
        <w:tc>
          <w:tcPr>
            <w:tcW w:w="32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0,022</w:t>
            </w:r>
          </w:p>
        </w:tc>
        <w:tc>
          <w:tcPr>
            <w:tcW w:w="275"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0,878</w:t>
            </w:r>
          </w:p>
        </w:tc>
        <w:tc>
          <w:tcPr>
            <w:tcW w:w="32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0,051</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0,001</w:t>
            </w:r>
          </w:p>
        </w:tc>
        <w:tc>
          <w:tcPr>
            <w:tcW w:w="326"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0,209</w:t>
            </w:r>
          </w:p>
        </w:tc>
        <w:tc>
          <w:tcPr>
            <w:tcW w:w="31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+0,617</w:t>
            </w:r>
          </w:p>
        </w:tc>
      </w:tr>
      <w:tr w:rsidR="00025679" w:rsidRPr="00025679" w:rsidTr="001A77FD">
        <w:trPr>
          <w:trHeight w:val="227"/>
        </w:trPr>
        <w:tc>
          <w:tcPr>
            <w:tcW w:w="55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№4</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АВА-4/15</w:t>
            </w:r>
          </w:p>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(один котёл не</w:t>
            </w:r>
            <w:r>
              <w:rPr>
                <w:rFonts w:ascii="Times New Roman" w:eastAsia="Times New Roman" w:hAnsi="Times New Roman"/>
                <w:lang w:eastAsia="ru-RU"/>
              </w:rPr>
              <w:t xml:space="preserve"> </w:t>
            </w:r>
            <w:r w:rsidRPr="00025679">
              <w:rPr>
                <w:rFonts w:ascii="Times New Roman" w:eastAsia="Times New Roman" w:hAnsi="Times New Roman"/>
                <w:lang w:eastAsia="ru-RU"/>
              </w:rPr>
              <w:t>эксплуат</w:t>
            </w:r>
            <w:r>
              <w:rPr>
                <w:rFonts w:ascii="Times New Roman" w:eastAsia="Times New Roman" w:hAnsi="Times New Roman"/>
                <w:lang w:eastAsia="ru-RU"/>
              </w:rPr>
              <w:t>.</w:t>
            </w:r>
            <w:r w:rsidRPr="00025679">
              <w:rPr>
                <w:rFonts w:ascii="Times New Roman" w:eastAsia="Times New Roman" w:hAnsi="Times New Roman"/>
                <w:lang w:eastAsia="ru-RU"/>
              </w:rPr>
              <w:t>)</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2,64</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2,64</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2,64</w:t>
            </w:r>
          </w:p>
        </w:tc>
        <w:tc>
          <w:tcPr>
            <w:tcW w:w="24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93,9</w:t>
            </w:r>
          </w:p>
        </w:tc>
        <w:tc>
          <w:tcPr>
            <w:tcW w:w="32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2,48</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0,155</w:t>
            </w:r>
          </w:p>
        </w:tc>
        <w:tc>
          <w:tcPr>
            <w:tcW w:w="275"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2,325</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0,323</w:t>
            </w:r>
          </w:p>
        </w:tc>
        <w:tc>
          <w:tcPr>
            <w:tcW w:w="25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0,032</w:t>
            </w:r>
          </w:p>
        </w:tc>
        <w:tc>
          <w:tcPr>
            <w:tcW w:w="326"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1,909</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+0,061</w:t>
            </w: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ПКН-2С</w:t>
            </w:r>
          </w:p>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(котёл не</w:t>
            </w:r>
          </w:p>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эксплуат</w:t>
            </w:r>
            <w:r>
              <w:rPr>
                <w:rFonts w:ascii="Times New Roman" w:eastAsia="Times New Roman" w:hAnsi="Times New Roman"/>
                <w:lang w:eastAsia="ru-RU"/>
              </w:rPr>
              <w:t>.</w:t>
            </w:r>
            <w:r w:rsidRPr="00025679">
              <w:rPr>
                <w:rFonts w:ascii="Times New Roman" w:eastAsia="Times New Roman" w:hAnsi="Times New Roman"/>
                <w:lang w:eastAsia="ru-RU"/>
              </w:rPr>
              <w:t>)</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№5</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ТВГ – 1,5</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1,5</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1,5</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6,5</w:t>
            </w:r>
          </w:p>
        </w:tc>
        <w:tc>
          <w:tcPr>
            <w:tcW w:w="24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85,6</w:t>
            </w:r>
          </w:p>
        </w:tc>
        <w:tc>
          <w:tcPr>
            <w:tcW w:w="32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5,56</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0,225</w:t>
            </w:r>
          </w:p>
        </w:tc>
        <w:tc>
          <w:tcPr>
            <w:tcW w:w="275"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5,335</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0,52</w:t>
            </w:r>
          </w:p>
        </w:tc>
        <w:tc>
          <w:tcPr>
            <w:tcW w:w="25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0,022</w:t>
            </w:r>
          </w:p>
        </w:tc>
        <w:tc>
          <w:tcPr>
            <w:tcW w:w="326"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1,910</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+2,883</w:t>
            </w: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val="en-US" w:eastAsia="ru-RU"/>
              </w:rPr>
            </w:pPr>
            <w:r w:rsidRPr="00025679">
              <w:rPr>
                <w:rFonts w:ascii="Times New Roman" w:eastAsia="Times New Roman" w:hAnsi="Times New Roman"/>
                <w:lang w:val="en-US" w:eastAsia="ru-RU"/>
              </w:rPr>
              <w:t>BOV-2500G</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2,5</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5,0</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№7</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СТГ-0,4 «Классик»</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0,344</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6</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2,064</w:t>
            </w:r>
          </w:p>
        </w:tc>
        <w:tc>
          <w:tcPr>
            <w:tcW w:w="31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2,064</w:t>
            </w: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82,1</w:t>
            </w:r>
          </w:p>
        </w:tc>
        <w:tc>
          <w:tcPr>
            <w:tcW w:w="322"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1,69</w:t>
            </w:r>
          </w:p>
        </w:tc>
        <w:tc>
          <w:tcPr>
            <w:tcW w:w="32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0,065</w:t>
            </w:r>
          </w:p>
        </w:tc>
        <w:tc>
          <w:tcPr>
            <w:tcW w:w="275"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1,625</w:t>
            </w:r>
          </w:p>
        </w:tc>
        <w:tc>
          <w:tcPr>
            <w:tcW w:w="32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0,233</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0,012</w:t>
            </w:r>
          </w:p>
        </w:tc>
        <w:tc>
          <w:tcPr>
            <w:tcW w:w="326"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1,134</w:t>
            </w:r>
          </w:p>
        </w:tc>
        <w:tc>
          <w:tcPr>
            <w:tcW w:w="31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+0,246</w:t>
            </w:r>
          </w:p>
        </w:tc>
      </w:tr>
      <w:tr w:rsidR="00025679" w:rsidRPr="00025679" w:rsidTr="001A77FD">
        <w:trPr>
          <w:trHeight w:val="227"/>
        </w:trPr>
        <w:tc>
          <w:tcPr>
            <w:tcW w:w="55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№9</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АВА-4</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2,64</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2,64</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4,49</w:t>
            </w: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93,4</w:t>
            </w:r>
          </w:p>
        </w:tc>
        <w:tc>
          <w:tcPr>
            <w:tcW w:w="32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3,65</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0,258</w:t>
            </w:r>
          </w:p>
        </w:tc>
        <w:tc>
          <w:tcPr>
            <w:tcW w:w="275"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3,392</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0,387</w:t>
            </w:r>
          </w:p>
        </w:tc>
        <w:tc>
          <w:tcPr>
            <w:tcW w:w="25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0,012</w:t>
            </w:r>
          </w:p>
        </w:tc>
        <w:tc>
          <w:tcPr>
            <w:tcW w:w="326"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1,593</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+1,4</w:t>
            </w: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КЛ-16С</w:t>
            </w:r>
          </w:p>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«Вулкан»</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1,85</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1,85</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63,9</w:t>
            </w: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Д1500</w:t>
            </w:r>
            <w:r>
              <w:rPr>
                <w:rFonts w:ascii="Times New Roman" w:eastAsia="Times New Roman" w:hAnsi="Times New Roman"/>
                <w:lang w:eastAsia="ru-RU"/>
              </w:rPr>
              <w:t xml:space="preserve"> </w:t>
            </w:r>
            <w:r w:rsidRPr="00025679">
              <w:rPr>
                <w:rFonts w:ascii="Times New Roman" w:eastAsia="Times New Roman" w:hAnsi="Times New Roman"/>
                <w:lang w:eastAsia="ru-RU"/>
              </w:rPr>
              <w:t>(не</w:t>
            </w:r>
            <w:r>
              <w:rPr>
                <w:rFonts w:ascii="Times New Roman" w:eastAsia="Times New Roman" w:hAnsi="Times New Roman"/>
                <w:lang w:eastAsia="ru-RU"/>
              </w:rPr>
              <w:t xml:space="preserve"> э</w:t>
            </w:r>
            <w:r w:rsidRPr="00025679">
              <w:rPr>
                <w:rFonts w:ascii="Times New Roman" w:eastAsia="Times New Roman" w:hAnsi="Times New Roman"/>
                <w:lang w:eastAsia="ru-RU"/>
              </w:rPr>
              <w:t>ксплуат</w:t>
            </w:r>
            <w:r>
              <w:rPr>
                <w:rFonts w:ascii="Times New Roman" w:eastAsia="Times New Roman" w:hAnsi="Times New Roman"/>
                <w:lang w:eastAsia="ru-RU"/>
              </w:rPr>
              <w:t>.</w:t>
            </w:r>
            <w:r w:rsidRPr="00025679">
              <w:rPr>
                <w:rFonts w:ascii="Times New Roman" w:eastAsia="Times New Roman" w:hAnsi="Times New Roman"/>
                <w:lang w:eastAsia="ru-RU"/>
              </w:rPr>
              <w:t>)</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0,99</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w:t>
            </w: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№10</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ТВГ-8М</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5,28</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5,28</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18,86</w:t>
            </w: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77</w:t>
            </w:r>
          </w:p>
        </w:tc>
        <w:tc>
          <w:tcPr>
            <w:tcW w:w="32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12,63</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0,753</w:t>
            </w:r>
          </w:p>
        </w:tc>
        <w:tc>
          <w:tcPr>
            <w:tcW w:w="275"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11,877</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1,465</w:t>
            </w:r>
          </w:p>
        </w:tc>
        <w:tc>
          <w:tcPr>
            <w:tcW w:w="25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0,11</w:t>
            </w:r>
          </w:p>
        </w:tc>
        <w:tc>
          <w:tcPr>
            <w:tcW w:w="326"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9,057</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+1,245</w:t>
            </w: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ТВГ-8М</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5,28</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5,28</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77</w:t>
            </w: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ТВГ-8М (монтаж)</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8,3</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8,3</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90</w:t>
            </w: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№16</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ПКН-2С</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1,32</w:t>
            </w: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78,4</w:t>
            </w:r>
          </w:p>
        </w:tc>
        <w:tc>
          <w:tcPr>
            <w:tcW w:w="32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0,93</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0,064</w:t>
            </w:r>
          </w:p>
        </w:tc>
        <w:tc>
          <w:tcPr>
            <w:tcW w:w="275"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0,866</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0,472</w:t>
            </w:r>
          </w:p>
        </w:tc>
        <w:tc>
          <w:tcPr>
            <w:tcW w:w="25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0,004</w:t>
            </w:r>
          </w:p>
        </w:tc>
        <w:tc>
          <w:tcPr>
            <w:tcW w:w="326"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0,509</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-0,119</w:t>
            </w: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ПКН-2С</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0,66</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62,8</w:t>
            </w: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Котельная</w:t>
            </w:r>
            <w:r>
              <w:rPr>
                <w:rFonts w:ascii="Times New Roman" w:eastAsia="Times New Roman" w:hAnsi="Times New Roman"/>
                <w:bCs/>
                <w:iCs/>
                <w:lang w:eastAsia="ru-RU"/>
              </w:rPr>
              <w:t xml:space="preserve"> </w:t>
            </w:r>
            <w:r w:rsidRPr="00025679">
              <w:rPr>
                <w:rFonts w:ascii="Times New Roman" w:eastAsia="Times New Roman" w:hAnsi="Times New Roman"/>
                <w:bCs/>
                <w:iCs/>
                <w:lang w:eastAsia="ru-RU"/>
              </w:rPr>
              <w:t>пос. Ноглики-2</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ДКВР 4-13</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2,64</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2,64</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6,93</w:t>
            </w: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55,6</w:t>
            </w:r>
          </w:p>
        </w:tc>
        <w:tc>
          <w:tcPr>
            <w:tcW w:w="322"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4,93</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0,225</w:t>
            </w:r>
          </w:p>
        </w:tc>
        <w:tc>
          <w:tcPr>
            <w:tcW w:w="275"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4,705</w:t>
            </w:r>
          </w:p>
        </w:tc>
        <w:tc>
          <w:tcPr>
            <w:tcW w:w="324"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3,559</w:t>
            </w:r>
          </w:p>
        </w:tc>
        <w:tc>
          <w:tcPr>
            <w:tcW w:w="25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0,002</w:t>
            </w:r>
          </w:p>
        </w:tc>
        <w:tc>
          <w:tcPr>
            <w:tcW w:w="326"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2,471</w:t>
            </w:r>
          </w:p>
        </w:tc>
        <w:tc>
          <w:tcPr>
            <w:tcW w:w="319"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vMerge w:val="restar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-1,327</w:t>
            </w:r>
          </w:p>
        </w:tc>
      </w:tr>
      <w:tr w:rsidR="00025679" w:rsidRPr="00025679" w:rsidTr="001A77FD">
        <w:trPr>
          <w:trHeight w:val="227"/>
        </w:trPr>
        <w:tc>
          <w:tcPr>
            <w:tcW w:w="55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КЕ 6,5-14</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4,29</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1</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4,29</w:t>
            </w: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80</w:t>
            </w:r>
          </w:p>
        </w:tc>
        <w:tc>
          <w:tcPr>
            <w:tcW w:w="322"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75"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4"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5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26"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319"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c>
          <w:tcPr>
            <w:tcW w:w="267" w:type="pct"/>
            <w:vMerge/>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p>
        </w:tc>
      </w:tr>
      <w:tr w:rsidR="00025679" w:rsidRPr="00025679" w:rsidTr="001A77FD">
        <w:trPr>
          <w:trHeight w:val="227"/>
        </w:trPr>
        <w:tc>
          <w:tcPr>
            <w:tcW w:w="552"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bCs/>
                <w:iCs/>
                <w:lang w:eastAsia="ru-RU"/>
              </w:rPr>
            </w:pPr>
            <w:r w:rsidRPr="00025679">
              <w:rPr>
                <w:rFonts w:ascii="Times New Roman" w:eastAsia="Times New Roman" w:hAnsi="Times New Roman"/>
                <w:bCs/>
                <w:iCs/>
                <w:lang w:eastAsia="ru-RU"/>
              </w:rPr>
              <w:t>ИТОГО</w:t>
            </w:r>
          </w:p>
        </w:tc>
        <w:tc>
          <w:tcPr>
            <w:tcW w:w="490" w:type="pct"/>
            <w:shd w:val="clear" w:color="auto" w:fill="auto"/>
            <w:vAlign w:val="center"/>
          </w:tcPr>
          <w:p w:rsidR="00025679" w:rsidRPr="00025679" w:rsidRDefault="00025679" w:rsidP="00025679">
            <w:pPr>
              <w:spacing w:after="0" w:line="240" w:lineRule="auto"/>
              <w:rPr>
                <w:rFonts w:ascii="Times New Roman" w:eastAsia="Times New Roman" w:hAnsi="Times New Roman"/>
                <w:lang w:eastAsia="ru-RU"/>
              </w:rPr>
            </w:pPr>
            <w:r w:rsidRPr="00025679">
              <w:rPr>
                <w:rFonts w:ascii="Times New Roman" w:eastAsia="Times New Roman" w:hAnsi="Times New Roman"/>
                <w:lang w:eastAsia="ru-RU"/>
              </w:rPr>
              <w:t>-</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w:t>
            </w:r>
          </w:p>
        </w:tc>
        <w:tc>
          <w:tcPr>
            <w:tcW w:w="173"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24</w:t>
            </w:r>
          </w:p>
        </w:tc>
        <w:tc>
          <w:tcPr>
            <w:tcW w:w="280"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w:t>
            </w:r>
          </w:p>
        </w:tc>
        <w:tc>
          <w:tcPr>
            <w:tcW w:w="31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45,064</w:t>
            </w:r>
          </w:p>
        </w:tc>
        <w:tc>
          <w:tcPr>
            <w:tcW w:w="24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w:t>
            </w:r>
          </w:p>
        </w:tc>
        <w:tc>
          <w:tcPr>
            <w:tcW w:w="322"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35,437</w:t>
            </w:r>
          </w:p>
        </w:tc>
        <w:tc>
          <w:tcPr>
            <w:tcW w:w="32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2,062</w:t>
            </w:r>
          </w:p>
        </w:tc>
        <w:tc>
          <w:tcPr>
            <w:tcW w:w="275"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33,375</w:t>
            </w:r>
          </w:p>
        </w:tc>
        <w:tc>
          <w:tcPr>
            <w:tcW w:w="324"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7,614</w:t>
            </w:r>
          </w:p>
        </w:tc>
        <w:tc>
          <w:tcPr>
            <w:tcW w:w="25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0,82</w:t>
            </w:r>
          </w:p>
        </w:tc>
        <w:tc>
          <w:tcPr>
            <w:tcW w:w="326"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21,074</w:t>
            </w:r>
          </w:p>
        </w:tc>
        <w:tc>
          <w:tcPr>
            <w:tcW w:w="319"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д/н</w:t>
            </w:r>
          </w:p>
        </w:tc>
        <w:tc>
          <w:tcPr>
            <w:tcW w:w="267" w:type="pct"/>
            <w:shd w:val="clear" w:color="auto" w:fill="auto"/>
            <w:vAlign w:val="center"/>
          </w:tcPr>
          <w:p w:rsidR="00025679" w:rsidRPr="00025679" w:rsidRDefault="00025679" w:rsidP="00025679">
            <w:pPr>
              <w:spacing w:after="0" w:line="240" w:lineRule="auto"/>
              <w:jc w:val="center"/>
              <w:rPr>
                <w:rFonts w:ascii="Times New Roman" w:eastAsia="Times New Roman" w:hAnsi="Times New Roman"/>
                <w:lang w:eastAsia="ru-RU"/>
              </w:rPr>
            </w:pPr>
            <w:r w:rsidRPr="00025679">
              <w:rPr>
                <w:rFonts w:ascii="Times New Roman" w:eastAsia="Times New Roman" w:hAnsi="Times New Roman"/>
                <w:lang w:eastAsia="ru-RU"/>
              </w:rPr>
              <w:t>+3,867</w:t>
            </w:r>
          </w:p>
        </w:tc>
      </w:tr>
    </w:tbl>
    <w:p w:rsidR="00025679" w:rsidRDefault="00025679" w:rsidP="00025679">
      <w:pPr>
        <w:spacing w:after="120" w:line="240" w:lineRule="auto"/>
        <w:jc w:val="center"/>
        <w:rPr>
          <w:rFonts w:ascii="Times New Roman" w:eastAsia="Times New Roman" w:hAnsi="Times New Roman"/>
          <w:sz w:val="28"/>
          <w:szCs w:val="24"/>
          <w:lang w:eastAsia="ru-RU"/>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pPr>
    </w:p>
    <w:p w:rsidR="00025679" w:rsidRDefault="00025679" w:rsidP="001F3124">
      <w:pPr>
        <w:spacing w:after="0" w:line="240" w:lineRule="auto"/>
        <w:ind w:firstLine="709"/>
        <w:contextualSpacing/>
        <w:jc w:val="both"/>
        <w:rPr>
          <w:rFonts w:ascii="Times New Roman" w:hAnsi="Times New Roman"/>
          <w:sz w:val="28"/>
          <w:szCs w:val="28"/>
        </w:rPr>
        <w:sectPr w:rsidR="00025679" w:rsidSect="00025679">
          <w:pgSz w:w="16838" w:h="11906" w:orient="landscape"/>
          <w:pgMar w:top="567" w:right="1134" w:bottom="1134" w:left="1134" w:header="709" w:footer="794" w:gutter="0"/>
          <w:cols w:space="708"/>
          <w:titlePg/>
          <w:docGrid w:linePitch="360"/>
        </w:sectPr>
      </w:pPr>
    </w:p>
    <w:p w:rsidR="001F3124" w:rsidRPr="001F3124" w:rsidRDefault="001F3124" w:rsidP="001F3124">
      <w:pPr>
        <w:spacing w:after="0" w:line="240" w:lineRule="auto"/>
        <w:ind w:firstLine="709"/>
        <w:contextualSpacing/>
        <w:jc w:val="both"/>
        <w:rPr>
          <w:rFonts w:ascii="Times New Roman" w:hAnsi="Times New Roman"/>
          <w:sz w:val="28"/>
          <w:szCs w:val="28"/>
        </w:rPr>
      </w:pPr>
      <w:r w:rsidRPr="001F3124">
        <w:rPr>
          <w:rFonts w:ascii="Times New Roman" w:hAnsi="Times New Roman"/>
          <w:sz w:val="28"/>
          <w:szCs w:val="28"/>
        </w:rPr>
        <w:lastRenderedPageBreak/>
        <w:t>Магистральные трубопроводы сетевой воды от указанных источников теплоты пгт. Ноглики не оснащены приборами учёта тепловой энергии и теплоносителя.</w:t>
      </w:r>
    </w:p>
    <w:p w:rsidR="001F3124" w:rsidRDefault="001F3124" w:rsidP="001F3124">
      <w:pPr>
        <w:spacing w:after="0" w:line="240" w:lineRule="auto"/>
        <w:ind w:firstLine="709"/>
        <w:contextualSpacing/>
        <w:jc w:val="both"/>
        <w:rPr>
          <w:rFonts w:ascii="Times New Roman" w:hAnsi="Times New Roman"/>
          <w:sz w:val="28"/>
          <w:szCs w:val="28"/>
        </w:rPr>
      </w:pPr>
      <w:r w:rsidRPr="001F3124">
        <w:rPr>
          <w:rFonts w:ascii="Times New Roman" w:hAnsi="Times New Roman"/>
          <w:sz w:val="28"/>
          <w:szCs w:val="28"/>
        </w:rPr>
        <w:t>Магистральные трубопроводы сетевой воды пгт. Ноглики эксплуатируются МУП «</w:t>
      </w:r>
      <w:r>
        <w:rPr>
          <w:rFonts w:ascii="Times New Roman" w:hAnsi="Times New Roman"/>
          <w:sz w:val="28"/>
          <w:szCs w:val="28"/>
        </w:rPr>
        <w:t>Водоканал</w:t>
      </w:r>
      <w:r w:rsidRPr="001F3124">
        <w:rPr>
          <w:rFonts w:ascii="Times New Roman" w:hAnsi="Times New Roman"/>
          <w:sz w:val="28"/>
          <w:szCs w:val="28"/>
        </w:rPr>
        <w:t>».</w:t>
      </w:r>
    </w:p>
    <w:p w:rsidR="001F3124" w:rsidRDefault="001F3124" w:rsidP="001F3124">
      <w:pPr>
        <w:spacing w:after="0" w:line="240" w:lineRule="auto"/>
        <w:ind w:firstLine="709"/>
        <w:contextualSpacing/>
        <w:jc w:val="both"/>
        <w:rPr>
          <w:rFonts w:ascii="Times New Roman" w:hAnsi="Times New Roman"/>
          <w:sz w:val="28"/>
          <w:szCs w:val="28"/>
        </w:rPr>
      </w:pPr>
      <w:r w:rsidRPr="001F3124">
        <w:rPr>
          <w:rFonts w:ascii="Times New Roman" w:hAnsi="Times New Roman"/>
          <w:sz w:val="28"/>
          <w:szCs w:val="28"/>
        </w:rPr>
        <w:t xml:space="preserve">Расчётные тепловые нагрузки и обобщённая характеристика систем теплоснабжения пгт. Ноглики представлены в таблице </w:t>
      </w:r>
      <w:r>
        <w:rPr>
          <w:rFonts w:ascii="Times New Roman" w:hAnsi="Times New Roman"/>
          <w:sz w:val="28"/>
          <w:szCs w:val="28"/>
        </w:rPr>
        <w:t>1</w:t>
      </w:r>
      <w:r w:rsidRPr="001F3124">
        <w:rPr>
          <w:rFonts w:ascii="Times New Roman" w:hAnsi="Times New Roman"/>
          <w:sz w:val="28"/>
          <w:szCs w:val="28"/>
        </w:rPr>
        <w:t>.</w:t>
      </w:r>
    </w:p>
    <w:p w:rsidR="001F3124" w:rsidRPr="009B3DE1" w:rsidRDefault="001F3124" w:rsidP="001F3124">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B3DE1">
        <w:rPr>
          <w:rFonts w:ascii="Times New Roman" w:eastAsia="Times New Roman" w:hAnsi="Times New Roman"/>
          <w:sz w:val="28"/>
          <w:szCs w:val="24"/>
          <w:lang w:eastAsia="ru-RU"/>
        </w:rPr>
        <w:t xml:space="preserve">Таблица </w:t>
      </w:r>
      <w:r w:rsidRPr="009B3DE1">
        <w:rPr>
          <w:rFonts w:ascii="Times New Roman" w:eastAsia="Times New Roman" w:hAnsi="Times New Roman"/>
          <w:sz w:val="28"/>
          <w:szCs w:val="24"/>
          <w:lang w:eastAsia="ru-RU" w:bidi="en-US"/>
        </w:rPr>
        <w:fldChar w:fldCharType="begin"/>
      </w:r>
      <w:r w:rsidRPr="009B3DE1">
        <w:rPr>
          <w:rFonts w:ascii="Times New Roman" w:eastAsia="Times New Roman" w:hAnsi="Times New Roman"/>
          <w:sz w:val="28"/>
          <w:szCs w:val="24"/>
          <w:lang w:eastAsia="ru-RU" w:bidi="en-US"/>
        </w:rPr>
        <w:instrText xml:space="preserve"> SEQ Таблица \* ARABIC </w:instrText>
      </w:r>
      <w:r w:rsidRPr="009B3DE1">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36</w:t>
      </w:r>
      <w:r w:rsidRPr="009B3DE1">
        <w:rPr>
          <w:rFonts w:ascii="Times New Roman" w:eastAsia="Times New Roman" w:hAnsi="Times New Roman"/>
          <w:sz w:val="28"/>
          <w:szCs w:val="24"/>
          <w:lang w:eastAsia="ru-RU" w:bidi="en-US"/>
        </w:rPr>
        <w:fldChar w:fldCharType="end"/>
      </w:r>
    </w:p>
    <w:p w:rsidR="001F3124" w:rsidRDefault="001F3124" w:rsidP="001F3124">
      <w:pPr>
        <w:spacing w:after="120" w:line="240" w:lineRule="auto"/>
        <w:jc w:val="center"/>
        <w:rPr>
          <w:rFonts w:ascii="Times New Roman" w:eastAsia="Times New Roman" w:hAnsi="Times New Roman"/>
          <w:sz w:val="28"/>
          <w:szCs w:val="24"/>
          <w:lang w:eastAsia="ru-RU"/>
        </w:rPr>
      </w:pPr>
      <w:r w:rsidRPr="001F3124">
        <w:rPr>
          <w:rFonts w:ascii="Times New Roman" w:eastAsia="Times New Roman" w:hAnsi="Times New Roman"/>
          <w:sz w:val="28"/>
          <w:szCs w:val="24"/>
          <w:lang w:eastAsia="ru-RU"/>
        </w:rPr>
        <w:t>Расчётные тепловые нагрузки и обобщённая характеристика систем теплоснабжения пгт. Ноглики</w:t>
      </w:r>
    </w:p>
    <w:tbl>
      <w:tblPr>
        <w:tblStyle w:val="af9"/>
        <w:tblW w:w="10201" w:type="dxa"/>
        <w:jc w:val="center"/>
        <w:tblLayout w:type="fixed"/>
        <w:tblLook w:val="01E0" w:firstRow="1" w:lastRow="1" w:firstColumn="1" w:lastColumn="1" w:noHBand="0" w:noVBand="0"/>
      </w:tblPr>
      <w:tblGrid>
        <w:gridCol w:w="1838"/>
        <w:gridCol w:w="1445"/>
        <w:gridCol w:w="1107"/>
        <w:gridCol w:w="882"/>
        <w:gridCol w:w="960"/>
        <w:gridCol w:w="1843"/>
        <w:gridCol w:w="2126"/>
      </w:tblGrid>
      <w:tr w:rsidR="001F3124" w:rsidRPr="001F3124" w:rsidTr="00FD2AFA">
        <w:trPr>
          <w:trHeight w:val="227"/>
          <w:jc w:val="center"/>
        </w:trPr>
        <w:tc>
          <w:tcPr>
            <w:tcW w:w="1838" w:type="dxa"/>
            <w:vMerge w:val="restart"/>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Источник тепловой энергии</w:t>
            </w:r>
          </w:p>
        </w:tc>
        <w:tc>
          <w:tcPr>
            <w:tcW w:w="4394" w:type="dxa"/>
            <w:gridSpan w:val="4"/>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Расчётная тепловая нагрузка, Гкал/ч</w:t>
            </w:r>
          </w:p>
        </w:tc>
        <w:tc>
          <w:tcPr>
            <w:tcW w:w="1843" w:type="dxa"/>
            <w:vMerge w:val="restart"/>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Протяженность трубопроводов тепловой сети</w:t>
            </w:r>
          </w:p>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(в 2-х тр</w:t>
            </w:r>
            <w:r>
              <w:rPr>
                <w:rFonts w:ascii="Times New Roman" w:eastAsia="Times New Roman" w:hAnsi="Times New Roman"/>
                <w:sz w:val="24"/>
                <w:szCs w:val="24"/>
                <w:lang w:eastAsia="ru-RU"/>
              </w:rPr>
              <w:t xml:space="preserve">убном </w:t>
            </w:r>
            <w:r w:rsidRPr="001F3124">
              <w:rPr>
                <w:rFonts w:ascii="Times New Roman" w:eastAsia="Times New Roman" w:hAnsi="Times New Roman"/>
                <w:sz w:val="24"/>
                <w:szCs w:val="24"/>
                <w:lang w:eastAsia="ru-RU"/>
              </w:rPr>
              <w:t>исп</w:t>
            </w:r>
            <w:r>
              <w:rPr>
                <w:rFonts w:ascii="Times New Roman" w:eastAsia="Times New Roman" w:hAnsi="Times New Roman"/>
                <w:sz w:val="24"/>
                <w:szCs w:val="24"/>
                <w:lang w:eastAsia="ru-RU"/>
              </w:rPr>
              <w:t>олнении</w:t>
            </w:r>
            <w:r w:rsidRPr="001F3124">
              <w:rPr>
                <w:rFonts w:ascii="Times New Roman" w:eastAsia="Times New Roman" w:hAnsi="Times New Roman"/>
                <w:sz w:val="24"/>
                <w:szCs w:val="24"/>
                <w:lang w:eastAsia="ru-RU"/>
              </w:rPr>
              <w:t>), м</w:t>
            </w:r>
          </w:p>
        </w:tc>
        <w:tc>
          <w:tcPr>
            <w:tcW w:w="2126" w:type="dxa"/>
            <w:vMerge w:val="restart"/>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Материальная характеристика трубопроводов тепловой сети, м</w:t>
            </w:r>
            <w:r w:rsidRPr="001F3124">
              <w:rPr>
                <w:rFonts w:ascii="Times New Roman" w:eastAsia="Times New Roman" w:hAnsi="Times New Roman"/>
                <w:sz w:val="24"/>
                <w:szCs w:val="24"/>
                <w:vertAlign w:val="superscript"/>
                <w:lang w:eastAsia="ru-RU"/>
              </w:rPr>
              <w:t>2</w:t>
            </w:r>
          </w:p>
        </w:tc>
      </w:tr>
      <w:tr w:rsidR="001F3124" w:rsidRPr="001F3124" w:rsidTr="00FD2AFA">
        <w:trPr>
          <w:trHeight w:val="227"/>
          <w:jc w:val="center"/>
        </w:trPr>
        <w:tc>
          <w:tcPr>
            <w:tcW w:w="1838" w:type="dxa"/>
            <w:vMerge/>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Отопление (с учётом тепловых потерь)</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Вентиляция</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ГВС</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w:t>
            </w:r>
          </w:p>
        </w:tc>
        <w:tc>
          <w:tcPr>
            <w:tcW w:w="1843" w:type="dxa"/>
            <w:vMerge/>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p>
        </w:tc>
        <w:tc>
          <w:tcPr>
            <w:tcW w:w="2126" w:type="dxa"/>
            <w:vMerge/>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№1</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3,51</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3,51</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3388</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828</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№2</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0,261</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0,261</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360</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57</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№4</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2,</w:t>
            </w:r>
            <w:r w:rsidRPr="001F3124">
              <w:rPr>
                <w:rFonts w:ascii="Times New Roman" w:eastAsia="Times New Roman" w:hAnsi="Times New Roman"/>
                <w:sz w:val="24"/>
                <w:szCs w:val="24"/>
                <w:lang w:val="en-US" w:eastAsia="ru-RU"/>
              </w:rPr>
              <w:t>25</w:t>
            </w:r>
            <w:r w:rsidRPr="001F3124">
              <w:rPr>
                <w:rFonts w:ascii="Times New Roman" w:eastAsia="Times New Roman" w:hAnsi="Times New Roman"/>
                <w:sz w:val="24"/>
                <w:szCs w:val="24"/>
                <w:lang w:eastAsia="ru-RU"/>
              </w:rPr>
              <w:t>6</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val="en-US" w:eastAsia="ru-RU"/>
              </w:rPr>
            </w:pPr>
            <w:r w:rsidRPr="001F3124">
              <w:rPr>
                <w:rFonts w:ascii="Times New Roman" w:eastAsia="Times New Roman" w:hAnsi="Times New Roman"/>
                <w:sz w:val="24"/>
                <w:szCs w:val="24"/>
                <w:lang w:eastAsia="ru-RU"/>
              </w:rPr>
              <w:t>0,06</w:t>
            </w:r>
            <w:r w:rsidRPr="001F3124">
              <w:rPr>
                <w:rFonts w:ascii="Times New Roman" w:eastAsia="Times New Roman" w:hAnsi="Times New Roman"/>
                <w:sz w:val="24"/>
                <w:szCs w:val="24"/>
                <w:lang w:val="en-US" w:eastAsia="ru-RU"/>
              </w:rPr>
              <w:t>7</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2,</w:t>
            </w:r>
            <w:r w:rsidRPr="001F3124">
              <w:rPr>
                <w:rFonts w:ascii="Times New Roman" w:eastAsia="Times New Roman" w:hAnsi="Times New Roman"/>
                <w:sz w:val="24"/>
                <w:szCs w:val="24"/>
                <w:lang w:val="en-US" w:eastAsia="ru-RU"/>
              </w:rPr>
              <w:t>323</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2093</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506</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№5</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2,453</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2,453</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3655</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942</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№7</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1,13</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0,249</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1,379</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1014</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206</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№9</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1,992</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1,992</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2628</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520</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№10</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10,57</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0,061</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10,631</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4244</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1491</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№16</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0,986</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0,986</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842</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171</w:t>
            </w:r>
          </w:p>
        </w:tc>
      </w:tr>
      <w:tr w:rsidR="001F3124" w:rsidRPr="001F3124" w:rsidTr="00FD2AFA">
        <w:trPr>
          <w:trHeight w:val="227"/>
          <w:jc w:val="center"/>
        </w:trPr>
        <w:tc>
          <w:tcPr>
            <w:tcW w:w="1838" w:type="dxa"/>
            <w:vAlign w:val="center"/>
          </w:tcPr>
          <w:p w:rsidR="001F3124" w:rsidRPr="001F3124" w:rsidRDefault="001F3124" w:rsidP="00FD2AFA">
            <w:pPr>
              <w:spacing w:after="0" w:line="240" w:lineRule="auto"/>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Котельная п. Ноглики-2</w:t>
            </w:r>
          </w:p>
        </w:tc>
        <w:tc>
          <w:tcPr>
            <w:tcW w:w="1445"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6,032</w:t>
            </w:r>
          </w:p>
        </w:tc>
        <w:tc>
          <w:tcPr>
            <w:tcW w:w="1107"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882"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0</w:t>
            </w:r>
          </w:p>
        </w:tc>
        <w:tc>
          <w:tcPr>
            <w:tcW w:w="960"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6,032</w:t>
            </w:r>
          </w:p>
        </w:tc>
        <w:tc>
          <w:tcPr>
            <w:tcW w:w="1843"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3909</w:t>
            </w:r>
          </w:p>
        </w:tc>
        <w:tc>
          <w:tcPr>
            <w:tcW w:w="2126" w:type="dxa"/>
            <w:vAlign w:val="center"/>
          </w:tcPr>
          <w:p w:rsidR="001F3124" w:rsidRPr="001F3124" w:rsidRDefault="001F3124" w:rsidP="001F3124">
            <w:pPr>
              <w:spacing w:after="0" w:line="240" w:lineRule="auto"/>
              <w:jc w:val="center"/>
              <w:rPr>
                <w:rFonts w:ascii="Times New Roman" w:eastAsia="Times New Roman" w:hAnsi="Times New Roman"/>
                <w:sz w:val="24"/>
                <w:szCs w:val="24"/>
                <w:lang w:eastAsia="ru-RU"/>
              </w:rPr>
            </w:pPr>
            <w:r w:rsidRPr="001F3124">
              <w:rPr>
                <w:rFonts w:ascii="Times New Roman" w:eastAsia="Times New Roman" w:hAnsi="Times New Roman"/>
                <w:sz w:val="24"/>
                <w:szCs w:val="24"/>
                <w:lang w:eastAsia="ru-RU"/>
              </w:rPr>
              <w:t>915</w:t>
            </w:r>
          </w:p>
        </w:tc>
      </w:tr>
      <w:tr w:rsidR="00F01C50" w:rsidRPr="001F3124" w:rsidTr="00FD2AFA">
        <w:trPr>
          <w:trHeight w:val="227"/>
          <w:jc w:val="center"/>
        </w:trPr>
        <w:tc>
          <w:tcPr>
            <w:tcW w:w="1838" w:type="dxa"/>
            <w:vAlign w:val="center"/>
          </w:tcPr>
          <w:p w:rsidR="00F01C50" w:rsidRPr="001F3124" w:rsidRDefault="00F01C50" w:rsidP="00FD2AF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Итого</w:t>
            </w:r>
          </w:p>
        </w:tc>
        <w:tc>
          <w:tcPr>
            <w:tcW w:w="1445" w:type="dxa"/>
            <w:vAlign w:val="center"/>
          </w:tcPr>
          <w:p w:rsidR="00F01C50" w:rsidRPr="001F3124" w:rsidRDefault="00F01C50" w:rsidP="001F312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fldChar w:fldCharType="begin"/>
            </w:r>
            <w:r>
              <w:rPr>
                <w:rFonts w:ascii="Times New Roman" w:eastAsia="Times New Roman" w:hAnsi="Times New Roman"/>
                <w:sz w:val="24"/>
                <w:szCs w:val="24"/>
                <w:lang w:eastAsia="ru-RU"/>
              </w:rPr>
              <w:instrText xml:space="preserve"> =SUM(ABOVE) </w:instrText>
            </w:r>
            <w:r>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4"/>
                <w:szCs w:val="24"/>
                <w:lang w:eastAsia="ru-RU"/>
              </w:rPr>
              <w:t>29,19</w:t>
            </w:r>
            <w:r>
              <w:rPr>
                <w:rFonts w:ascii="Times New Roman" w:eastAsia="Times New Roman" w:hAnsi="Times New Roman"/>
                <w:sz w:val="24"/>
                <w:szCs w:val="24"/>
                <w:lang w:eastAsia="ru-RU"/>
              </w:rPr>
              <w:fldChar w:fldCharType="end"/>
            </w:r>
          </w:p>
        </w:tc>
        <w:tc>
          <w:tcPr>
            <w:tcW w:w="1107" w:type="dxa"/>
            <w:vAlign w:val="center"/>
          </w:tcPr>
          <w:p w:rsidR="00F01C50" w:rsidRPr="001F3124" w:rsidRDefault="00F01C50" w:rsidP="001F312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fldChar w:fldCharType="begin"/>
            </w:r>
            <w:r>
              <w:rPr>
                <w:rFonts w:ascii="Times New Roman" w:eastAsia="Times New Roman" w:hAnsi="Times New Roman"/>
                <w:sz w:val="24"/>
                <w:szCs w:val="24"/>
                <w:lang w:eastAsia="ru-RU"/>
              </w:rPr>
              <w:instrText xml:space="preserve"> =SUM(ABOVE) </w:instrText>
            </w:r>
            <w:r>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4"/>
                <w:szCs w:val="24"/>
                <w:lang w:eastAsia="ru-RU"/>
              </w:rPr>
              <w:t>0</w:t>
            </w:r>
            <w:r>
              <w:rPr>
                <w:rFonts w:ascii="Times New Roman" w:eastAsia="Times New Roman" w:hAnsi="Times New Roman"/>
                <w:sz w:val="24"/>
                <w:szCs w:val="24"/>
                <w:lang w:eastAsia="ru-RU"/>
              </w:rPr>
              <w:fldChar w:fldCharType="end"/>
            </w:r>
          </w:p>
        </w:tc>
        <w:tc>
          <w:tcPr>
            <w:tcW w:w="882" w:type="dxa"/>
            <w:vAlign w:val="center"/>
          </w:tcPr>
          <w:p w:rsidR="00F01C50" w:rsidRPr="001F3124" w:rsidRDefault="00F01C50" w:rsidP="001F312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fldChar w:fldCharType="begin"/>
            </w:r>
            <w:r>
              <w:rPr>
                <w:rFonts w:ascii="Times New Roman" w:eastAsia="Times New Roman" w:hAnsi="Times New Roman"/>
                <w:sz w:val="24"/>
                <w:szCs w:val="24"/>
                <w:lang w:eastAsia="ru-RU"/>
              </w:rPr>
              <w:instrText xml:space="preserve"> =SUM(ABOVE) </w:instrText>
            </w:r>
            <w:r>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4"/>
                <w:szCs w:val="24"/>
                <w:lang w:eastAsia="ru-RU"/>
              </w:rPr>
              <w:t>0,377</w:t>
            </w:r>
            <w:r>
              <w:rPr>
                <w:rFonts w:ascii="Times New Roman" w:eastAsia="Times New Roman" w:hAnsi="Times New Roman"/>
                <w:sz w:val="24"/>
                <w:szCs w:val="24"/>
                <w:lang w:eastAsia="ru-RU"/>
              </w:rPr>
              <w:fldChar w:fldCharType="end"/>
            </w:r>
          </w:p>
        </w:tc>
        <w:tc>
          <w:tcPr>
            <w:tcW w:w="960" w:type="dxa"/>
            <w:vAlign w:val="center"/>
          </w:tcPr>
          <w:p w:rsidR="00F01C50" w:rsidRPr="001F3124" w:rsidRDefault="00F01C50" w:rsidP="001F312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fldChar w:fldCharType="begin"/>
            </w:r>
            <w:r>
              <w:rPr>
                <w:rFonts w:ascii="Times New Roman" w:eastAsia="Times New Roman" w:hAnsi="Times New Roman"/>
                <w:sz w:val="24"/>
                <w:szCs w:val="24"/>
                <w:lang w:eastAsia="ru-RU"/>
              </w:rPr>
              <w:instrText xml:space="preserve"> =SUM(ABOVE) </w:instrText>
            </w:r>
            <w:r>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4"/>
                <w:szCs w:val="24"/>
                <w:lang w:eastAsia="ru-RU"/>
              </w:rPr>
              <w:t>29,567</w:t>
            </w:r>
            <w:r>
              <w:rPr>
                <w:rFonts w:ascii="Times New Roman" w:eastAsia="Times New Roman" w:hAnsi="Times New Roman"/>
                <w:sz w:val="24"/>
                <w:szCs w:val="24"/>
                <w:lang w:eastAsia="ru-RU"/>
              </w:rPr>
              <w:fldChar w:fldCharType="end"/>
            </w:r>
          </w:p>
        </w:tc>
        <w:tc>
          <w:tcPr>
            <w:tcW w:w="1843" w:type="dxa"/>
            <w:vAlign w:val="center"/>
          </w:tcPr>
          <w:p w:rsidR="00F01C50" w:rsidRPr="001F3124" w:rsidRDefault="00F01C50" w:rsidP="001F312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fldChar w:fldCharType="begin"/>
            </w:r>
            <w:r>
              <w:rPr>
                <w:rFonts w:ascii="Times New Roman" w:eastAsia="Times New Roman" w:hAnsi="Times New Roman"/>
                <w:sz w:val="24"/>
                <w:szCs w:val="24"/>
                <w:lang w:eastAsia="ru-RU"/>
              </w:rPr>
              <w:instrText xml:space="preserve"> =SUM(ABOVE) </w:instrText>
            </w:r>
            <w:r>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4"/>
                <w:szCs w:val="24"/>
                <w:lang w:eastAsia="ru-RU"/>
              </w:rPr>
              <w:t>22133</w:t>
            </w:r>
            <w:r>
              <w:rPr>
                <w:rFonts w:ascii="Times New Roman" w:eastAsia="Times New Roman" w:hAnsi="Times New Roman"/>
                <w:sz w:val="24"/>
                <w:szCs w:val="24"/>
                <w:lang w:eastAsia="ru-RU"/>
              </w:rPr>
              <w:fldChar w:fldCharType="end"/>
            </w:r>
          </w:p>
        </w:tc>
        <w:tc>
          <w:tcPr>
            <w:tcW w:w="2126" w:type="dxa"/>
            <w:vAlign w:val="center"/>
          </w:tcPr>
          <w:p w:rsidR="00F01C50" w:rsidRPr="001F3124" w:rsidRDefault="00F01C50" w:rsidP="001F312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fldChar w:fldCharType="begin"/>
            </w:r>
            <w:r>
              <w:rPr>
                <w:rFonts w:ascii="Times New Roman" w:eastAsia="Times New Roman" w:hAnsi="Times New Roman"/>
                <w:sz w:val="24"/>
                <w:szCs w:val="24"/>
                <w:lang w:eastAsia="ru-RU"/>
              </w:rPr>
              <w:instrText xml:space="preserve"> =SUM(ABOVE) </w:instrText>
            </w:r>
            <w:r>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4"/>
                <w:szCs w:val="24"/>
                <w:lang w:eastAsia="ru-RU"/>
              </w:rPr>
              <w:t>5636</w:t>
            </w:r>
            <w:r>
              <w:rPr>
                <w:rFonts w:ascii="Times New Roman" w:eastAsia="Times New Roman" w:hAnsi="Times New Roman"/>
                <w:sz w:val="24"/>
                <w:szCs w:val="24"/>
                <w:lang w:eastAsia="ru-RU"/>
              </w:rPr>
              <w:fldChar w:fldCharType="end"/>
            </w:r>
          </w:p>
        </w:tc>
      </w:tr>
    </w:tbl>
    <w:p w:rsidR="001F3124" w:rsidRDefault="001F3124" w:rsidP="003C65AB">
      <w:pPr>
        <w:spacing w:after="0" w:line="240" w:lineRule="auto"/>
        <w:ind w:firstLine="709"/>
        <w:contextualSpacing/>
        <w:jc w:val="both"/>
        <w:rPr>
          <w:rFonts w:ascii="Times New Roman" w:hAnsi="Times New Roman"/>
          <w:sz w:val="28"/>
          <w:szCs w:val="28"/>
        </w:rPr>
      </w:pPr>
    </w:p>
    <w:p w:rsidR="003C65AB" w:rsidRPr="003C65AB" w:rsidRDefault="003C65AB" w:rsidP="003C65AB">
      <w:pPr>
        <w:spacing w:after="0" w:line="240" w:lineRule="auto"/>
        <w:ind w:firstLine="709"/>
        <w:contextualSpacing/>
        <w:jc w:val="both"/>
        <w:rPr>
          <w:rFonts w:ascii="Times New Roman" w:hAnsi="Times New Roman"/>
          <w:sz w:val="28"/>
          <w:szCs w:val="28"/>
        </w:rPr>
      </w:pPr>
      <w:r w:rsidRPr="003C65AB">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3C65AB" w:rsidRPr="003C65AB" w:rsidRDefault="00FE393D" w:rsidP="003C65AB">
      <w:pPr>
        <w:spacing w:after="0" w:line="240" w:lineRule="auto"/>
        <w:ind w:firstLine="709"/>
        <w:contextualSpacing/>
        <w:jc w:val="both"/>
        <w:rPr>
          <w:rFonts w:ascii="Times New Roman" w:hAnsi="Times New Roman"/>
          <w:sz w:val="28"/>
          <w:szCs w:val="28"/>
        </w:rPr>
      </w:pPr>
      <w:r>
        <w:rPr>
          <w:rFonts w:ascii="Times New Roman" w:hAnsi="Times New Roman"/>
          <w:sz w:val="28"/>
          <w:szCs w:val="28"/>
        </w:rPr>
        <w:t>М</w:t>
      </w:r>
      <w:r w:rsidR="003C65AB" w:rsidRPr="003C65AB">
        <w:rPr>
          <w:rFonts w:ascii="Times New Roman" w:hAnsi="Times New Roman"/>
          <w:sz w:val="28"/>
          <w:szCs w:val="28"/>
        </w:rPr>
        <w:t>ожно обозначить следующие основные проблемные места</w:t>
      </w:r>
      <w:r>
        <w:rPr>
          <w:rFonts w:ascii="Times New Roman" w:hAnsi="Times New Roman"/>
          <w:sz w:val="28"/>
          <w:szCs w:val="28"/>
        </w:rPr>
        <w:t xml:space="preserve"> </w:t>
      </w:r>
      <w:r w:rsidR="003C65AB" w:rsidRPr="003C65AB">
        <w:rPr>
          <w:rFonts w:ascii="Times New Roman" w:hAnsi="Times New Roman"/>
          <w:sz w:val="28"/>
          <w:szCs w:val="28"/>
        </w:rPr>
        <w:t>функционирования системы теплоснабжения:</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 xml:space="preserve">отсутствие коммерческих приборов </w:t>
      </w:r>
      <w:r w:rsidR="00394513" w:rsidRPr="003C65AB">
        <w:rPr>
          <w:rFonts w:ascii="Times New Roman" w:hAnsi="Times New Roman"/>
          <w:sz w:val="28"/>
          <w:szCs w:val="28"/>
        </w:rPr>
        <w:t>учёта</w:t>
      </w:r>
      <w:r w:rsidRPr="003C65AB">
        <w:rPr>
          <w:rFonts w:ascii="Times New Roman" w:hAnsi="Times New Roman"/>
          <w:sz w:val="28"/>
          <w:szCs w:val="28"/>
        </w:rPr>
        <w:t xml:space="preserve"> тепловой энергии на выходе с котельных;</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высокий износ котельного оборудования на котельных № 1, №</w:t>
      </w:r>
      <w:r w:rsidR="00394513">
        <w:rPr>
          <w:rFonts w:ascii="Times New Roman" w:hAnsi="Times New Roman"/>
          <w:sz w:val="28"/>
          <w:szCs w:val="28"/>
        </w:rPr>
        <w:t xml:space="preserve"> </w:t>
      </w:r>
      <w:r w:rsidRPr="003C65AB">
        <w:rPr>
          <w:rFonts w:ascii="Times New Roman" w:hAnsi="Times New Roman"/>
          <w:sz w:val="28"/>
          <w:szCs w:val="28"/>
        </w:rPr>
        <w:t>2, №</w:t>
      </w:r>
      <w:r w:rsidR="00394513">
        <w:rPr>
          <w:rFonts w:ascii="Times New Roman" w:hAnsi="Times New Roman"/>
          <w:sz w:val="28"/>
          <w:szCs w:val="28"/>
        </w:rPr>
        <w:t xml:space="preserve"> </w:t>
      </w:r>
      <w:r w:rsidRPr="003C65AB">
        <w:rPr>
          <w:rFonts w:ascii="Times New Roman" w:hAnsi="Times New Roman"/>
          <w:sz w:val="28"/>
          <w:szCs w:val="28"/>
        </w:rPr>
        <w:t>4, №</w:t>
      </w:r>
      <w:r w:rsidR="00394513">
        <w:rPr>
          <w:rFonts w:ascii="Times New Roman" w:hAnsi="Times New Roman"/>
          <w:sz w:val="28"/>
          <w:szCs w:val="28"/>
        </w:rPr>
        <w:t xml:space="preserve"> </w:t>
      </w:r>
      <w:r w:rsidRPr="003C65AB">
        <w:rPr>
          <w:rFonts w:ascii="Times New Roman" w:hAnsi="Times New Roman"/>
          <w:sz w:val="28"/>
          <w:szCs w:val="28"/>
        </w:rPr>
        <w:t>9, №</w:t>
      </w:r>
      <w:r w:rsidR="00394513">
        <w:rPr>
          <w:rFonts w:ascii="Times New Roman" w:hAnsi="Times New Roman"/>
          <w:sz w:val="28"/>
          <w:szCs w:val="28"/>
        </w:rPr>
        <w:t xml:space="preserve"> </w:t>
      </w:r>
      <w:r w:rsidRPr="003C65AB">
        <w:rPr>
          <w:rFonts w:ascii="Times New Roman" w:hAnsi="Times New Roman"/>
          <w:sz w:val="28"/>
          <w:szCs w:val="28"/>
        </w:rPr>
        <w:t>10, №</w:t>
      </w:r>
      <w:r w:rsidR="00394513">
        <w:rPr>
          <w:rFonts w:ascii="Times New Roman" w:hAnsi="Times New Roman"/>
          <w:sz w:val="28"/>
          <w:szCs w:val="28"/>
        </w:rPr>
        <w:t xml:space="preserve"> </w:t>
      </w:r>
      <w:r w:rsidRPr="003C65AB">
        <w:rPr>
          <w:rFonts w:ascii="Times New Roman" w:hAnsi="Times New Roman"/>
          <w:sz w:val="28"/>
          <w:szCs w:val="28"/>
        </w:rPr>
        <w:t>16, Ноглики-2. Оборудование на вышеперечисленных источниках тепловой энергии находится в эксплуатации длительное время (более 15-20 лет), что требует проведения своевременных работ по капитальному ремонту и замене оборудования.</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высокий износ тепловых сетей и их изоляции обуславливает существенные потери тепловой энергии при транспортировке (17-19 %) от котельных № 1, №</w:t>
      </w:r>
      <w:r w:rsidR="00394513">
        <w:rPr>
          <w:rFonts w:ascii="Times New Roman" w:hAnsi="Times New Roman"/>
          <w:sz w:val="28"/>
          <w:szCs w:val="28"/>
        </w:rPr>
        <w:t xml:space="preserve"> </w:t>
      </w:r>
      <w:r w:rsidRPr="003C65AB">
        <w:rPr>
          <w:rFonts w:ascii="Times New Roman" w:hAnsi="Times New Roman"/>
          <w:sz w:val="28"/>
          <w:szCs w:val="28"/>
        </w:rPr>
        <w:t>2, №</w:t>
      </w:r>
      <w:r w:rsidR="00394513">
        <w:rPr>
          <w:rFonts w:ascii="Times New Roman" w:hAnsi="Times New Roman"/>
          <w:sz w:val="28"/>
          <w:szCs w:val="28"/>
        </w:rPr>
        <w:t xml:space="preserve"> </w:t>
      </w:r>
      <w:r w:rsidRPr="003C65AB">
        <w:rPr>
          <w:rFonts w:ascii="Times New Roman" w:hAnsi="Times New Roman"/>
          <w:sz w:val="28"/>
          <w:szCs w:val="28"/>
        </w:rPr>
        <w:t>3, №</w:t>
      </w:r>
      <w:r w:rsidR="00394513">
        <w:rPr>
          <w:rFonts w:ascii="Times New Roman" w:hAnsi="Times New Roman"/>
          <w:sz w:val="28"/>
          <w:szCs w:val="28"/>
        </w:rPr>
        <w:t xml:space="preserve"> </w:t>
      </w:r>
      <w:r w:rsidRPr="003C65AB">
        <w:rPr>
          <w:rFonts w:ascii="Times New Roman" w:hAnsi="Times New Roman"/>
          <w:sz w:val="28"/>
          <w:szCs w:val="28"/>
        </w:rPr>
        <w:t>4, №</w:t>
      </w:r>
      <w:r w:rsidR="00394513">
        <w:rPr>
          <w:rFonts w:ascii="Times New Roman" w:hAnsi="Times New Roman"/>
          <w:sz w:val="28"/>
          <w:szCs w:val="28"/>
        </w:rPr>
        <w:t xml:space="preserve"> </w:t>
      </w:r>
      <w:r w:rsidRPr="003C65AB">
        <w:rPr>
          <w:rFonts w:ascii="Times New Roman" w:hAnsi="Times New Roman"/>
          <w:sz w:val="28"/>
          <w:szCs w:val="28"/>
        </w:rPr>
        <w:t>5, №</w:t>
      </w:r>
      <w:r w:rsidR="00394513">
        <w:rPr>
          <w:rFonts w:ascii="Times New Roman" w:hAnsi="Times New Roman"/>
          <w:sz w:val="28"/>
          <w:szCs w:val="28"/>
        </w:rPr>
        <w:t xml:space="preserve"> </w:t>
      </w:r>
      <w:r w:rsidRPr="003C65AB">
        <w:rPr>
          <w:rFonts w:ascii="Times New Roman" w:hAnsi="Times New Roman"/>
          <w:sz w:val="28"/>
          <w:szCs w:val="28"/>
        </w:rPr>
        <w:t>9, №</w:t>
      </w:r>
      <w:r w:rsidR="00394513">
        <w:rPr>
          <w:rFonts w:ascii="Times New Roman" w:hAnsi="Times New Roman"/>
          <w:sz w:val="28"/>
          <w:szCs w:val="28"/>
        </w:rPr>
        <w:t xml:space="preserve"> </w:t>
      </w:r>
      <w:r w:rsidRPr="003C65AB">
        <w:rPr>
          <w:rFonts w:ascii="Times New Roman" w:hAnsi="Times New Roman"/>
          <w:sz w:val="28"/>
          <w:szCs w:val="28"/>
        </w:rPr>
        <w:t>10, №</w:t>
      </w:r>
      <w:r w:rsidR="00394513">
        <w:rPr>
          <w:rFonts w:ascii="Times New Roman" w:hAnsi="Times New Roman"/>
          <w:sz w:val="28"/>
          <w:szCs w:val="28"/>
        </w:rPr>
        <w:t xml:space="preserve"> </w:t>
      </w:r>
      <w:r w:rsidRPr="003C65AB">
        <w:rPr>
          <w:rFonts w:ascii="Times New Roman" w:hAnsi="Times New Roman"/>
          <w:sz w:val="28"/>
          <w:szCs w:val="28"/>
        </w:rPr>
        <w:t>16, Ноглики-2;</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низкий уровень автоматизации котельных № 1, №</w:t>
      </w:r>
      <w:r w:rsidR="00394513">
        <w:rPr>
          <w:rFonts w:ascii="Times New Roman" w:hAnsi="Times New Roman"/>
          <w:sz w:val="28"/>
          <w:szCs w:val="28"/>
        </w:rPr>
        <w:t xml:space="preserve"> </w:t>
      </w:r>
      <w:r w:rsidRPr="003C65AB">
        <w:rPr>
          <w:rFonts w:ascii="Times New Roman" w:hAnsi="Times New Roman"/>
          <w:sz w:val="28"/>
          <w:szCs w:val="28"/>
        </w:rPr>
        <w:t>2, №</w:t>
      </w:r>
      <w:r w:rsidR="00394513">
        <w:rPr>
          <w:rFonts w:ascii="Times New Roman" w:hAnsi="Times New Roman"/>
          <w:sz w:val="28"/>
          <w:szCs w:val="28"/>
        </w:rPr>
        <w:t xml:space="preserve"> </w:t>
      </w:r>
      <w:r w:rsidRPr="003C65AB">
        <w:rPr>
          <w:rFonts w:ascii="Times New Roman" w:hAnsi="Times New Roman"/>
          <w:sz w:val="28"/>
          <w:szCs w:val="28"/>
        </w:rPr>
        <w:t>3, №</w:t>
      </w:r>
      <w:r w:rsidR="00394513">
        <w:rPr>
          <w:rFonts w:ascii="Times New Roman" w:hAnsi="Times New Roman"/>
          <w:sz w:val="28"/>
          <w:szCs w:val="28"/>
        </w:rPr>
        <w:t xml:space="preserve"> </w:t>
      </w:r>
      <w:r w:rsidRPr="003C65AB">
        <w:rPr>
          <w:rFonts w:ascii="Times New Roman" w:hAnsi="Times New Roman"/>
          <w:sz w:val="28"/>
          <w:szCs w:val="28"/>
        </w:rPr>
        <w:t>4, №</w:t>
      </w:r>
      <w:r w:rsidR="00394513">
        <w:rPr>
          <w:rFonts w:ascii="Times New Roman" w:hAnsi="Times New Roman"/>
          <w:sz w:val="28"/>
          <w:szCs w:val="28"/>
        </w:rPr>
        <w:t xml:space="preserve"> </w:t>
      </w:r>
      <w:r w:rsidRPr="003C65AB">
        <w:rPr>
          <w:rFonts w:ascii="Times New Roman" w:hAnsi="Times New Roman"/>
          <w:sz w:val="28"/>
          <w:szCs w:val="28"/>
        </w:rPr>
        <w:t>5, №</w:t>
      </w:r>
      <w:r w:rsidR="00394513">
        <w:rPr>
          <w:rFonts w:ascii="Times New Roman" w:hAnsi="Times New Roman"/>
          <w:sz w:val="28"/>
          <w:szCs w:val="28"/>
        </w:rPr>
        <w:t xml:space="preserve"> </w:t>
      </w:r>
      <w:r w:rsidRPr="003C65AB">
        <w:rPr>
          <w:rFonts w:ascii="Times New Roman" w:hAnsi="Times New Roman"/>
          <w:sz w:val="28"/>
          <w:szCs w:val="28"/>
        </w:rPr>
        <w:t>9, №</w:t>
      </w:r>
      <w:r w:rsidR="00394513">
        <w:rPr>
          <w:rFonts w:ascii="Times New Roman" w:hAnsi="Times New Roman"/>
          <w:sz w:val="28"/>
          <w:szCs w:val="28"/>
        </w:rPr>
        <w:t> </w:t>
      </w:r>
      <w:r w:rsidRPr="003C65AB">
        <w:rPr>
          <w:rFonts w:ascii="Times New Roman" w:hAnsi="Times New Roman"/>
          <w:sz w:val="28"/>
          <w:szCs w:val="28"/>
        </w:rPr>
        <w:t>10, №</w:t>
      </w:r>
      <w:r w:rsidR="00394513">
        <w:rPr>
          <w:rFonts w:ascii="Times New Roman" w:hAnsi="Times New Roman"/>
          <w:sz w:val="28"/>
          <w:szCs w:val="28"/>
        </w:rPr>
        <w:t xml:space="preserve"> </w:t>
      </w:r>
      <w:r w:rsidRPr="003C65AB">
        <w:rPr>
          <w:rFonts w:ascii="Times New Roman" w:hAnsi="Times New Roman"/>
          <w:sz w:val="28"/>
          <w:szCs w:val="28"/>
        </w:rPr>
        <w:t xml:space="preserve">16, Ноглики-2, и как следствие повышенные расходы на оплату труда рабочих и снижение </w:t>
      </w:r>
      <w:r w:rsidR="00394513" w:rsidRPr="003C65AB">
        <w:rPr>
          <w:rFonts w:ascii="Times New Roman" w:hAnsi="Times New Roman"/>
          <w:sz w:val="28"/>
          <w:szCs w:val="28"/>
        </w:rPr>
        <w:t>надёжности</w:t>
      </w:r>
      <w:r w:rsidRPr="003C65AB">
        <w:rPr>
          <w:rFonts w:ascii="Times New Roman" w:hAnsi="Times New Roman"/>
          <w:sz w:val="28"/>
          <w:szCs w:val="28"/>
        </w:rPr>
        <w:t xml:space="preserve"> функционирования системы выработки тепловой энергии;</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lastRenderedPageBreak/>
        <w:t>сверхнормативные потери тепловой энергии (19 %) и удельные расходы ресурсов (170 кг</w:t>
      </w:r>
      <w:r w:rsidR="00FE393D">
        <w:rPr>
          <w:rFonts w:ascii="Times New Roman" w:hAnsi="Times New Roman"/>
          <w:sz w:val="28"/>
          <w:szCs w:val="28"/>
        </w:rPr>
        <w:t xml:space="preserve"> </w:t>
      </w:r>
      <w:r w:rsidRPr="003C65AB">
        <w:rPr>
          <w:rFonts w:ascii="Times New Roman" w:hAnsi="Times New Roman"/>
          <w:sz w:val="28"/>
          <w:szCs w:val="28"/>
        </w:rPr>
        <w:t>у.т</w:t>
      </w:r>
      <w:r w:rsidR="00FE393D">
        <w:rPr>
          <w:rFonts w:ascii="Times New Roman" w:hAnsi="Times New Roman"/>
          <w:sz w:val="28"/>
          <w:szCs w:val="28"/>
        </w:rPr>
        <w:t>.</w:t>
      </w:r>
      <w:r w:rsidRPr="003C65AB">
        <w:rPr>
          <w:rFonts w:ascii="Times New Roman" w:hAnsi="Times New Roman"/>
          <w:sz w:val="28"/>
          <w:szCs w:val="28"/>
        </w:rPr>
        <w:t>/Гкал и 28 кВт</w:t>
      </w:r>
      <w:r w:rsidR="00FE393D">
        <w:rPr>
          <w:rFonts w:ascii="Times New Roman" w:hAnsi="Times New Roman"/>
          <w:sz w:val="28"/>
          <w:szCs w:val="28"/>
        </w:rPr>
        <w:t>·</w:t>
      </w:r>
      <w:r w:rsidRPr="003C65AB">
        <w:rPr>
          <w:rFonts w:ascii="Times New Roman" w:hAnsi="Times New Roman"/>
          <w:sz w:val="28"/>
          <w:szCs w:val="28"/>
        </w:rPr>
        <w:t>ч/Гкал), увеличивающие производственные расходы на выработку и передачу тепловой энергии;</w:t>
      </w:r>
    </w:p>
    <w:p w:rsidR="003C65AB" w:rsidRPr="003C65AB" w:rsidRDefault="00FE393D"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избыток мощности</w:t>
      </w:r>
      <w:r w:rsidR="003C65AB" w:rsidRPr="003C65AB">
        <w:rPr>
          <w:rFonts w:ascii="Times New Roman" w:hAnsi="Times New Roman"/>
          <w:sz w:val="28"/>
          <w:szCs w:val="28"/>
        </w:rPr>
        <w:t xml:space="preserve"> источников выработки тепловой энергии (более чем в два раза от средней нагрузки), что </w:t>
      </w:r>
      <w:r w:rsidRPr="003C65AB">
        <w:rPr>
          <w:rFonts w:ascii="Times New Roman" w:hAnsi="Times New Roman"/>
          <w:sz w:val="28"/>
          <w:szCs w:val="28"/>
        </w:rPr>
        <w:t>ведёт</w:t>
      </w:r>
      <w:r w:rsidR="003C65AB" w:rsidRPr="003C65AB">
        <w:rPr>
          <w:rFonts w:ascii="Times New Roman" w:hAnsi="Times New Roman"/>
          <w:sz w:val="28"/>
          <w:szCs w:val="28"/>
        </w:rPr>
        <w:t xml:space="preserve"> к повышению расходов ресурсов и дополнительным </w:t>
      </w:r>
      <w:r w:rsidRPr="003C65AB">
        <w:rPr>
          <w:rFonts w:ascii="Times New Roman" w:hAnsi="Times New Roman"/>
          <w:sz w:val="28"/>
          <w:szCs w:val="28"/>
        </w:rPr>
        <w:t>финансовым расходам</w:t>
      </w:r>
      <w:r w:rsidR="003C65AB" w:rsidRPr="003C65AB">
        <w:rPr>
          <w:rFonts w:ascii="Times New Roman" w:hAnsi="Times New Roman"/>
          <w:sz w:val="28"/>
          <w:szCs w:val="28"/>
        </w:rPr>
        <w:t>, а также повышенному выбросу вредных веществ в атмосферу;</w:t>
      </w:r>
    </w:p>
    <w:p w:rsidR="003C65AB" w:rsidRPr="003C65AB" w:rsidRDefault="00FE393D"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не выдерживание</w:t>
      </w:r>
      <w:r w:rsidR="003C65AB" w:rsidRPr="003C65AB">
        <w:rPr>
          <w:rFonts w:ascii="Times New Roman" w:hAnsi="Times New Roman"/>
          <w:sz w:val="28"/>
          <w:szCs w:val="28"/>
        </w:rPr>
        <w:t xml:space="preserve"> </w:t>
      </w:r>
      <w:r w:rsidRPr="003C65AB">
        <w:rPr>
          <w:rFonts w:ascii="Times New Roman" w:hAnsi="Times New Roman"/>
          <w:sz w:val="28"/>
          <w:szCs w:val="28"/>
        </w:rPr>
        <w:t>расчётного</w:t>
      </w:r>
      <w:r w:rsidR="003C65AB" w:rsidRPr="003C65AB">
        <w:rPr>
          <w:rFonts w:ascii="Times New Roman" w:hAnsi="Times New Roman"/>
          <w:sz w:val="28"/>
          <w:szCs w:val="28"/>
        </w:rPr>
        <w:t xml:space="preserve"> температурного графика от источников тепловой энергии, что в свою очередь сказывается на качестве теплоснабжения потребителей;</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недостаточный существующий (</w:t>
      </w:r>
      <w:r w:rsidR="00FE393D" w:rsidRPr="003C65AB">
        <w:rPr>
          <w:rFonts w:ascii="Times New Roman" w:hAnsi="Times New Roman"/>
          <w:sz w:val="28"/>
          <w:szCs w:val="28"/>
        </w:rPr>
        <w:t>расчётный</w:t>
      </w:r>
      <w:r w:rsidRPr="003C65AB">
        <w:rPr>
          <w:rFonts w:ascii="Times New Roman" w:hAnsi="Times New Roman"/>
          <w:sz w:val="28"/>
          <w:szCs w:val="28"/>
        </w:rPr>
        <w:t>) перепад давлений на выходе с источников тепловой энергии (№</w:t>
      </w:r>
      <w:r w:rsidR="00FE393D">
        <w:rPr>
          <w:rFonts w:ascii="Times New Roman" w:hAnsi="Times New Roman"/>
          <w:sz w:val="28"/>
          <w:szCs w:val="28"/>
        </w:rPr>
        <w:t xml:space="preserve"> </w:t>
      </w:r>
      <w:r w:rsidRPr="003C65AB">
        <w:rPr>
          <w:rFonts w:ascii="Times New Roman" w:hAnsi="Times New Roman"/>
          <w:sz w:val="28"/>
          <w:szCs w:val="28"/>
        </w:rPr>
        <w:t>4, №</w:t>
      </w:r>
      <w:r w:rsidR="00FE393D">
        <w:rPr>
          <w:rFonts w:ascii="Times New Roman" w:hAnsi="Times New Roman"/>
          <w:sz w:val="28"/>
          <w:szCs w:val="28"/>
        </w:rPr>
        <w:t xml:space="preserve"> </w:t>
      </w:r>
      <w:r w:rsidRPr="003C65AB">
        <w:rPr>
          <w:rFonts w:ascii="Times New Roman" w:hAnsi="Times New Roman"/>
          <w:sz w:val="28"/>
          <w:szCs w:val="28"/>
        </w:rPr>
        <w:t>5, №</w:t>
      </w:r>
      <w:r w:rsidR="00FE393D">
        <w:rPr>
          <w:rFonts w:ascii="Times New Roman" w:hAnsi="Times New Roman"/>
          <w:sz w:val="28"/>
          <w:szCs w:val="28"/>
        </w:rPr>
        <w:t xml:space="preserve"> </w:t>
      </w:r>
      <w:r w:rsidRPr="003C65AB">
        <w:rPr>
          <w:rFonts w:ascii="Times New Roman" w:hAnsi="Times New Roman"/>
          <w:sz w:val="28"/>
          <w:szCs w:val="28"/>
        </w:rPr>
        <w:t>9, №</w:t>
      </w:r>
      <w:r w:rsidR="00FE393D">
        <w:rPr>
          <w:rFonts w:ascii="Times New Roman" w:hAnsi="Times New Roman"/>
          <w:sz w:val="28"/>
          <w:szCs w:val="28"/>
        </w:rPr>
        <w:t xml:space="preserve"> </w:t>
      </w:r>
      <w:r w:rsidRPr="003C65AB">
        <w:rPr>
          <w:rFonts w:ascii="Times New Roman" w:hAnsi="Times New Roman"/>
          <w:sz w:val="28"/>
          <w:szCs w:val="28"/>
        </w:rPr>
        <w:t>10) ввиду больших удельных потерь давления на некоторых участках тепловой сети;</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отсутствие на тепловых вводах потребителей дроссельных шайб, что вызывает разрегулировку всей системы теплоснабжения: «перетопы» у близлежащих зданий и «недотопы» у дальних потребителей;</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 xml:space="preserve">отсутствие регуляторов температуры на ГВС у потребителей, </w:t>
      </w:r>
      <w:r w:rsidR="00FE393D" w:rsidRPr="003C65AB">
        <w:rPr>
          <w:rFonts w:ascii="Times New Roman" w:hAnsi="Times New Roman"/>
          <w:sz w:val="28"/>
          <w:szCs w:val="28"/>
        </w:rPr>
        <w:t>влечёт</w:t>
      </w:r>
      <w:r w:rsidRPr="003C65AB">
        <w:rPr>
          <w:rFonts w:ascii="Times New Roman" w:hAnsi="Times New Roman"/>
          <w:sz w:val="28"/>
          <w:szCs w:val="28"/>
        </w:rPr>
        <w:t xml:space="preserve"> за собой увеличение расхода сетевой воды, </w:t>
      </w:r>
      <w:r w:rsidR="00FE393D" w:rsidRPr="003C65AB">
        <w:rPr>
          <w:rFonts w:ascii="Times New Roman" w:hAnsi="Times New Roman"/>
          <w:sz w:val="28"/>
          <w:szCs w:val="28"/>
        </w:rPr>
        <w:t>а, следовательно</w:t>
      </w:r>
      <w:r w:rsidRPr="003C65AB">
        <w:rPr>
          <w:rFonts w:ascii="Times New Roman" w:hAnsi="Times New Roman"/>
          <w:sz w:val="28"/>
          <w:szCs w:val="28"/>
        </w:rPr>
        <w:t>, и увеличение электроэнергии на перекачку теплоносителя;</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несанкционированные сливы теплоносителя, влекут увеличение расхода сетевой воды;</w:t>
      </w:r>
    </w:p>
    <w:p w:rsidR="003C65AB" w:rsidRPr="003C65AB" w:rsidRDefault="003C65AB" w:rsidP="00FE393D">
      <w:pPr>
        <w:numPr>
          <w:ilvl w:val="0"/>
          <w:numId w:val="14"/>
        </w:numPr>
        <w:tabs>
          <w:tab w:val="clear" w:pos="1429"/>
          <w:tab w:val="left" w:pos="1134"/>
        </w:tabs>
        <w:spacing w:after="0" w:line="240" w:lineRule="auto"/>
        <w:ind w:left="1134"/>
        <w:jc w:val="both"/>
        <w:rPr>
          <w:rFonts w:ascii="Times New Roman" w:hAnsi="Times New Roman"/>
          <w:sz w:val="28"/>
          <w:szCs w:val="28"/>
        </w:rPr>
      </w:pPr>
      <w:r w:rsidRPr="003C65AB">
        <w:rPr>
          <w:rFonts w:ascii="Times New Roman" w:hAnsi="Times New Roman"/>
          <w:sz w:val="28"/>
          <w:szCs w:val="28"/>
        </w:rPr>
        <w:t>отсутствие на источниках тепловой энергии установки химической водоподготовки, кроме котельных №</w:t>
      </w:r>
      <w:r w:rsidR="00FE393D">
        <w:rPr>
          <w:rFonts w:ascii="Times New Roman" w:hAnsi="Times New Roman"/>
          <w:sz w:val="28"/>
          <w:szCs w:val="28"/>
        </w:rPr>
        <w:t xml:space="preserve"> </w:t>
      </w:r>
      <w:r w:rsidRPr="003C65AB">
        <w:rPr>
          <w:rFonts w:ascii="Times New Roman" w:hAnsi="Times New Roman"/>
          <w:sz w:val="28"/>
          <w:szCs w:val="28"/>
        </w:rPr>
        <w:t>1 и №</w:t>
      </w:r>
      <w:r w:rsidR="00FE393D">
        <w:rPr>
          <w:rFonts w:ascii="Times New Roman" w:hAnsi="Times New Roman"/>
          <w:sz w:val="28"/>
          <w:szCs w:val="28"/>
        </w:rPr>
        <w:t xml:space="preserve"> </w:t>
      </w:r>
      <w:r w:rsidRPr="003C65AB">
        <w:rPr>
          <w:rFonts w:ascii="Times New Roman" w:hAnsi="Times New Roman"/>
          <w:sz w:val="28"/>
          <w:szCs w:val="28"/>
        </w:rPr>
        <w:t>10.</w:t>
      </w:r>
    </w:p>
    <w:p w:rsidR="00140D24" w:rsidRDefault="00140D24" w:rsidP="00140D24">
      <w:pPr>
        <w:spacing w:after="0" w:line="240" w:lineRule="auto"/>
        <w:ind w:firstLine="709"/>
        <w:contextualSpacing/>
        <w:jc w:val="both"/>
        <w:rPr>
          <w:rFonts w:ascii="Times New Roman" w:hAnsi="Times New Roman"/>
          <w:i/>
          <w:sz w:val="28"/>
          <w:szCs w:val="28"/>
          <w:u w:val="single"/>
        </w:rPr>
      </w:pPr>
    </w:p>
    <w:p w:rsidR="001F3124" w:rsidRPr="00140D24" w:rsidRDefault="00140D24" w:rsidP="00140D24">
      <w:pPr>
        <w:spacing w:after="0" w:line="240" w:lineRule="auto"/>
        <w:ind w:firstLine="709"/>
        <w:contextualSpacing/>
        <w:jc w:val="both"/>
        <w:rPr>
          <w:rFonts w:ascii="Times New Roman" w:hAnsi="Times New Roman"/>
          <w:i/>
          <w:sz w:val="28"/>
          <w:szCs w:val="28"/>
          <w:u w:val="single"/>
        </w:rPr>
      </w:pPr>
      <w:r w:rsidRPr="00140D24">
        <w:rPr>
          <w:rFonts w:ascii="Times New Roman" w:hAnsi="Times New Roman"/>
          <w:i/>
          <w:sz w:val="28"/>
          <w:szCs w:val="28"/>
          <w:u w:val="single"/>
        </w:rPr>
        <w:t>Село Ныш</w:t>
      </w:r>
    </w:p>
    <w:p w:rsidR="00FD1C8C" w:rsidRDefault="00140D24" w:rsidP="00140D24">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С</w:t>
      </w:r>
      <w:r w:rsidRPr="00140D24">
        <w:rPr>
          <w:rFonts w:ascii="Times New Roman" w:hAnsi="Times New Roman"/>
          <w:sz w:val="28"/>
          <w:szCs w:val="28"/>
        </w:rPr>
        <w:t>истем</w:t>
      </w:r>
      <w:r>
        <w:rPr>
          <w:rFonts w:ascii="Times New Roman" w:hAnsi="Times New Roman"/>
          <w:sz w:val="28"/>
          <w:szCs w:val="28"/>
        </w:rPr>
        <w:t>а</w:t>
      </w:r>
      <w:r w:rsidRPr="00140D24">
        <w:rPr>
          <w:rFonts w:ascii="Times New Roman" w:hAnsi="Times New Roman"/>
          <w:sz w:val="28"/>
          <w:szCs w:val="28"/>
        </w:rPr>
        <w:t xml:space="preserve"> централизованного теплоснабжени</w:t>
      </w:r>
      <w:r>
        <w:rPr>
          <w:rFonts w:ascii="Times New Roman" w:hAnsi="Times New Roman"/>
          <w:sz w:val="28"/>
          <w:szCs w:val="28"/>
        </w:rPr>
        <w:t>я</w:t>
      </w:r>
      <w:r w:rsidRPr="00140D24">
        <w:rPr>
          <w:rFonts w:ascii="Times New Roman" w:hAnsi="Times New Roman"/>
          <w:sz w:val="28"/>
          <w:szCs w:val="28"/>
        </w:rPr>
        <w:t xml:space="preserve"> </w:t>
      </w:r>
      <w:r>
        <w:rPr>
          <w:rFonts w:ascii="Times New Roman" w:hAnsi="Times New Roman"/>
          <w:sz w:val="28"/>
          <w:szCs w:val="28"/>
        </w:rPr>
        <w:t>охватывает</w:t>
      </w:r>
      <w:r w:rsidRPr="00140D24">
        <w:rPr>
          <w:rFonts w:ascii="Times New Roman" w:hAnsi="Times New Roman"/>
          <w:sz w:val="28"/>
          <w:szCs w:val="28"/>
        </w:rPr>
        <w:t xml:space="preserve"> 17 потребителей. </w:t>
      </w:r>
      <w:r w:rsidR="00FD1C8C" w:rsidRPr="00FD1C8C">
        <w:rPr>
          <w:rFonts w:ascii="Times New Roman" w:hAnsi="Times New Roman"/>
          <w:sz w:val="28"/>
          <w:szCs w:val="28"/>
        </w:rPr>
        <w:t>В 2016 году компания ООО «БПЦ Инжиниринг» завершила строительство микротурбинной мини-ТЭС в с. Ныш. В её основе комплектная электростанция ENEX мощностью 600 кВт и теплоутилизатор УТ-65 тепловой мощностью 0,75 МВт. Для пикового режима теплоснабжения предусмотрены два водогрейных котла тепловой мощностью 0,42 МВт каждый.</w:t>
      </w:r>
      <w:r w:rsidR="00FD1C8C">
        <w:rPr>
          <w:rFonts w:ascii="Times New Roman" w:hAnsi="Times New Roman"/>
          <w:sz w:val="28"/>
          <w:szCs w:val="28"/>
        </w:rPr>
        <w:t xml:space="preserve"> </w:t>
      </w:r>
    </w:p>
    <w:p w:rsidR="007007FE" w:rsidRDefault="007007FE" w:rsidP="007007FE">
      <w:pPr>
        <w:spacing w:after="0" w:line="240" w:lineRule="auto"/>
        <w:ind w:firstLine="709"/>
        <w:contextualSpacing/>
        <w:jc w:val="both"/>
        <w:rPr>
          <w:rFonts w:ascii="Times New Roman" w:eastAsia="Times New Roman" w:hAnsi="Times New Roman"/>
          <w:sz w:val="28"/>
          <w:szCs w:val="24"/>
          <w:lang w:eastAsia="ru-RU"/>
        </w:rPr>
      </w:pPr>
      <w:r w:rsidRPr="007007FE">
        <w:rPr>
          <w:rFonts w:ascii="Times New Roman" w:hAnsi="Times New Roman"/>
          <w:sz w:val="28"/>
          <w:szCs w:val="28"/>
        </w:rPr>
        <w:t>Высокая энергетическая эффективность электростанции в режиме когенерации позволяет на каждый киловатт электрической энергии получать 1,2 кВт тепла.</w:t>
      </w:r>
      <w:r>
        <w:rPr>
          <w:rFonts w:ascii="Times New Roman" w:hAnsi="Times New Roman"/>
          <w:sz w:val="28"/>
          <w:szCs w:val="28"/>
        </w:rPr>
        <w:t xml:space="preserve"> </w:t>
      </w:r>
      <w:r w:rsidRPr="00793661">
        <w:rPr>
          <w:rFonts w:ascii="Times New Roman" w:eastAsia="Times New Roman" w:hAnsi="Times New Roman"/>
          <w:sz w:val="28"/>
          <w:szCs w:val="24"/>
          <w:lang w:eastAsia="ru-RU"/>
        </w:rPr>
        <w:t xml:space="preserve">Вырабатываемое тепло используется для организации горячего водоснабжения и отопления части жилых домов, школы, административного здания и других социальных объектов. </w:t>
      </w:r>
    </w:p>
    <w:p w:rsidR="00140D24" w:rsidRPr="00140D24" w:rsidRDefault="00FD1C8C" w:rsidP="00140D24">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С</w:t>
      </w:r>
      <w:r w:rsidR="00140D24" w:rsidRPr="00140D24">
        <w:rPr>
          <w:rFonts w:ascii="Times New Roman" w:hAnsi="Times New Roman"/>
          <w:sz w:val="28"/>
          <w:szCs w:val="28"/>
        </w:rPr>
        <w:t xml:space="preserve">истема теплоснабжения имеет тепловые сети надземной прокладки протяжённостью </w:t>
      </w:r>
      <w:smartTag w:uri="urn:schemas-microsoft-com:office:smarttags" w:element="metricconverter">
        <w:smartTagPr>
          <w:attr w:name="ProductID" w:val="400 м"/>
        </w:smartTagPr>
        <w:r w:rsidR="00140D24" w:rsidRPr="00140D24">
          <w:rPr>
            <w:rFonts w:ascii="Times New Roman" w:hAnsi="Times New Roman"/>
            <w:sz w:val="28"/>
            <w:szCs w:val="28"/>
          </w:rPr>
          <w:t>400 м</w:t>
        </w:r>
      </w:smartTag>
      <w:r w:rsidR="00140D24" w:rsidRPr="00140D24">
        <w:rPr>
          <w:rFonts w:ascii="Times New Roman" w:hAnsi="Times New Roman"/>
          <w:sz w:val="28"/>
          <w:szCs w:val="28"/>
        </w:rPr>
        <w:t xml:space="preserve"> и подземной прокладки </w:t>
      </w:r>
      <w:smartTag w:uri="urn:schemas-microsoft-com:office:smarttags" w:element="metricconverter">
        <w:smartTagPr>
          <w:attr w:name="ProductID" w:val="800 м"/>
        </w:smartTagPr>
        <w:r w:rsidR="00140D24" w:rsidRPr="00140D24">
          <w:rPr>
            <w:rFonts w:ascii="Times New Roman" w:hAnsi="Times New Roman"/>
            <w:sz w:val="28"/>
            <w:szCs w:val="28"/>
          </w:rPr>
          <w:t>800 м</w:t>
        </w:r>
      </w:smartTag>
      <w:r w:rsidR="00140D24" w:rsidRPr="00140D24">
        <w:rPr>
          <w:rFonts w:ascii="Times New Roman" w:hAnsi="Times New Roman"/>
          <w:sz w:val="28"/>
          <w:szCs w:val="28"/>
        </w:rPr>
        <w:t>.</w:t>
      </w:r>
      <w:r w:rsidR="007007FE">
        <w:rPr>
          <w:rFonts w:ascii="Times New Roman" w:hAnsi="Times New Roman"/>
          <w:sz w:val="28"/>
          <w:szCs w:val="28"/>
        </w:rPr>
        <w:t xml:space="preserve"> Основные характеристики системы:</w:t>
      </w:r>
    </w:p>
    <w:p w:rsidR="00140D24" w:rsidRPr="00140D24" w:rsidRDefault="00140D24" w:rsidP="006B20AE">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с</w:t>
      </w:r>
      <w:r w:rsidRPr="00140D24">
        <w:rPr>
          <w:rFonts w:ascii="Times New Roman" w:hAnsi="Times New Roman"/>
          <w:sz w:val="28"/>
          <w:szCs w:val="28"/>
        </w:rPr>
        <w:t>истема теплоснабжения – водяная двухтрубная;</w:t>
      </w:r>
    </w:p>
    <w:p w:rsidR="00140D24" w:rsidRPr="00140D24" w:rsidRDefault="00140D24" w:rsidP="006B20AE">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д</w:t>
      </w:r>
      <w:r w:rsidRPr="00140D24">
        <w:rPr>
          <w:rFonts w:ascii="Times New Roman" w:hAnsi="Times New Roman"/>
          <w:sz w:val="28"/>
          <w:szCs w:val="28"/>
        </w:rPr>
        <w:t>иаметр трубопровода – от 57</w:t>
      </w:r>
      <w:r>
        <w:rPr>
          <w:rFonts w:ascii="Times New Roman" w:hAnsi="Times New Roman"/>
          <w:sz w:val="28"/>
          <w:szCs w:val="28"/>
        </w:rPr>
        <w:t>×</w:t>
      </w:r>
      <w:r w:rsidRPr="00140D24">
        <w:rPr>
          <w:rFonts w:ascii="Times New Roman" w:hAnsi="Times New Roman"/>
          <w:sz w:val="28"/>
          <w:szCs w:val="28"/>
        </w:rPr>
        <w:t>3,5 мм до 257</w:t>
      </w:r>
      <w:r>
        <w:rPr>
          <w:rFonts w:ascii="Times New Roman" w:hAnsi="Times New Roman"/>
          <w:sz w:val="28"/>
          <w:szCs w:val="28"/>
        </w:rPr>
        <w:t>×</w:t>
      </w:r>
      <w:r w:rsidRPr="00140D24">
        <w:rPr>
          <w:rFonts w:ascii="Times New Roman" w:hAnsi="Times New Roman"/>
          <w:sz w:val="28"/>
          <w:szCs w:val="28"/>
        </w:rPr>
        <w:t>3,5 мм;</w:t>
      </w:r>
    </w:p>
    <w:p w:rsidR="00140D24" w:rsidRPr="00140D24" w:rsidRDefault="00140D24" w:rsidP="006B20AE">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н</w:t>
      </w:r>
      <w:r w:rsidRPr="00140D24">
        <w:rPr>
          <w:rFonts w:ascii="Times New Roman" w:hAnsi="Times New Roman"/>
          <w:sz w:val="28"/>
          <w:szCs w:val="28"/>
        </w:rPr>
        <w:t>аибольшее удаление потребителя от теплового источника –</w:t>
      </w:r>
      <w:r w:rsidR="006B20AE">
        <w:rPr>
          <w:rFonts w:ascii="Times New Roman" w:hAnsi="Times New Roman"/>
          <w:sz w:val="28"/>
          <w:szCs w:val="28"/>
        </w:rPr>
        <w:t xml:space="preserve"> здание школы, </w:t>
      </w:r>
      <w:r w:rsidRPr="00140D24">
        <w:rPr>
          <w:rFonts w:ascii="Times New Roman" w:hAnsi="Times New Roman"/>
          <w:sz w:val="28"/>
          <w:szCs w:val="28"/>
        </w:rPr>
        <w:t xml:space="preserve">639 м, </w:t>
      </w:r>
    </w:p>
    <w:p w:rsidR="00140D24" w:rsidRPr="00140D24" w:rsidRDefault="00140D24" w:rsidP="006B20AE">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lastRenderedPageBreak/>
        <w:t>о</w:t>
      </w:r>
      <w:r w:rsidRPr="00140D24">
        <w:rPr>
          <w:rFonts w:ascii="Times New Roman" w:hAnsi="Times New Roman"/>
          <w:sz w:val="28"/>
          <w:szCs w:val="28"/>
        </w:rPr>
        <w:t xml:space="preserve">бщая протяжённость тепловых сетей (в 2-хтрубном исчислении) по результатам натурного обмера 1597,8 м. </w:t>
      </w:r>
    </w:p>
    <w:p w:rsidR="00140D24" w:rsidRPr="00140D24" w:rsidRDefault="00140D24" w:rsidP="006B20AE">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к</w:t>
      </w:r>
      <w:r w:rsidRPr="00140D24">
        <w:rPr>
          <w:rFonts w:ascii="Times New Roman" w:hAnsi="Times New Roman"/>
          <w:sz w:val="28"/>
          <w:szCs w:val="28"/>
        </w:rPr>
        <w:t>оличество подключ</w:t>
      </w:r>
      <w:r w:rsidR="007007FE">
        <w:rPr>
          <w:rFonts w:ascii="Times New Roman" w:hAnsi="Times New Roman"/>
          <w:sz w:val="28"/>
          <w:szCs w:val="28"/>
        </w:rPr>
        <w:t>ённых к котельной зданий – 11.</w:t>
      </w:r>
    </w:p>
    <w:p w:rsidR="001F3124" w:rsidRDefault="00140D24" w:rsidP="00140D24">
      <w:pPr>
        <w:spacing w:after="0" w:line="240" w:lineRule="auto"/>
        <w:ind w:firstLine="709"/>
        <w:contextualSpacing/>
        <w:jc w:val="both"/>
        <w:rPr>
          <w:rFonts w:ascii="Times New Roman" w:hAnsi="Times New Roman"/>
          <w:sz w:val="28"/>
          <w:szCs w:val="28"/>
        </w:rPr>
      </w:pPr>
      <w:r w:rsidRPr="00140D24">
        <w:rPr>
          <w:rFonts w:ascii="Times New Roman" w:hAnsi="Times New Roman"/>
          <w:sz w:val="28"/>
          <w:szCs w:val="28"/>
        </w:rPr>
        <w:t>Регулирование режима отпуска тепла качественное, производится централизованно на источниках, в зависимости от температуры наружного воздуха изменяется температура теплоносителя при его постоянном расходе.</w:t>
      </w:r>
    </w:p>
    <w:p w:rsidR="007007FE" w:rsidRDefault="007007FE" w:rsidP="009F3940">
      <w:pPr>
        <w:spacing w:after="0" w:line="240" w:lineRule="auto"/>
        <w:ind w:firstLine="709"/>
        <w:contextualSpacing/>
        <w:jc w:val="both"/>
        <w:rPr>
          <w:rFonts w:ascii="Times New Roman" w:hAnsi="Times New Roman"/>
          <w:i/>
          <w:sz w:val="28"/>
          <w:szCs w:val="28"/>
          <w:u w:val="single"/>
        </w:rPr>
      </w:pPr>
    </w:p>
    <w:p w:rsidR="001F3124" w:rsidRPr="00491B2C" w:rsidRDefault="00491B2C" w:rsidP="009F3940">
      <w:pPr>
        <w:spacing w:after="0" w:line="240" w:lineRule="auto"/>
        <w:ind w:firstLine="709"/>
        <w:contextualSpacing/>
        <w:jc w:val="both"/>
        <w:rPr>
          <w:rFonts w:ascii="Times New Roman" w:hAnsi="Times New Roman"/>
          <w:i/>
          <w:sz w:val="28"/>
          <w:szCs w:val="28"/>
          <w:u w:val="single"/>
        </w:rPr>
      </w:pPr>
      <w:r w:rsidRPr="00491B2C">
        <w:rPr>
          <w:rFonts w:ascii="Times New Roman" w:hAnsi="Times New Roman"/>
          <w:i/>
          <w:sz w:val="28"/>
          <w:szCs w:val="28"/>
          <w:u w:val="single"/>
        </w:rPr>
        <w:t>Село Вал</w:t>
      </w:r>
    </w:p>
    <w:p w:rsidR="001F3124" w:rsidRDefault="00491B2C" w:rsidP="009F3940">
      <w:pPr>
        <w:spacing w:after="0" w:line="240" w:lineRule="auto"/>
        <w:ind w:firstLine="709"/>
        <w:contextualSpacing/>
        <w:jc w:val="both"/>
        <w:rPr>
          <w:rFonts w:ascii="Times New Roman" w:hAnsi="Times New Roman"/>
          <w:sz w:val="28"/>
          <w:szCs w:val="28"/>
        </w:rPr>
      </w:pPr>
      <w:r w:rsidRPr="00491B2C">
        <w:rPr>
          <w:rFonts w:ascii="Times New Roman" w:hAnsi="Times New Roman"/>
          <w:sz w:val="28"/>
          <w:szCs w:val="28"/>
        </w:rPr>
        <w:t xml:space="preserve">Теплоснабжение </w:t>
      </w:r>
      <w:r>
        <w:rPr>
          <w:rFonts w:ascii="Times New Roman" w:hAnsi="Times New Roman"/>
          <w:sz w:val="28"/>
          <w:szCs w:val="28"/>
        </w:rPr>
        <w:t xml:space="preserve">с. </w:t>
      </w:r>
      <w:r w:rsidRPr="00491B2C">
        <w:rPr>
          <w:rFonts w:ascii="Times New Roman" w:hAnsi="Times New Roman"/>
          <w:sz w:val="28"/>
          <w:szCs w:val="28"/>
        </w:rPr>
        <w:t xml:space="preserve">Вал осуществляет водогрейная котельная № 15, находящаяся в эксплуатации МУП «Водоканал». Котельная № 15 предназначена для отопления и горячего водоснабжения жилых домов и социальных объектов </w:t>
      </w:r>
      <w:r>
        <w:rPr>
          <w:rFonts w:ascii="Times New Roman" w:hAnsi="Times New Roman"/>
          <w:sz w:val="28"/>
          <w:szCs w:val="28"/>
        </w:rPr>
        <w:t>с.</w:t>
      </w:r>
      <w:r w:rsidRPr="00491B2C">
        <w:rPr>
          <w:rFonts w:ascii="Times New Roman" w:hAnsi="Times New Roman"/>
          <w:sz w:val="28"/>
          <w:szCs w:val="28"/>
        </w:rPr>
        <w:t xml:space="preserve"> Вал. В настоящее время котельная № 15 состоит из двух частей, «новая котельная» и «старая котельная». </w:t>
      </w:r>
    </w:p>
    <w:p w:rsidR="00CC1DBA" w:rsidRPr="00CC1DBA" w:rsidRDefault="00CC1DBA" w:rsidP="00CC1DBA">
      <w:pPr>
        <w:spacing w:after="0" w:line="240" w:lineRule="auto"/>
        <w:ind w:firstLine="709"/>
        <w:contextualSpacing/>
        <w:jc w:val="both"/>
        <w:rPr>
          <w:rFonts w:ascii="Times New Roman" w:hAnsi="Times New Roman"/>
          <w:sz w:val="28"/>
          <w:szCs w:val="28"/>
        </w:rPr>
      </w:pPr>
      <w:r w:rsidRPr="00CC1DBA">
        <w:rPr>
          <w:rFonts w:ascii="Times New Roman" w:hAnsi="Times New Roman"/>
          <w:sz w:val="28"/>
          <w:szCs w:val="28"/>
        </w:rPr>
        <w:t xml:space="preserve">Здание «старой котельной» в значительной степени изношено, требует реконструкции, капитального ремонта. В таблицах </w:t>
      </w:r>
      <w:r>
        <w:rPr>
          <w:rFonts w:ascii="Times New Roman" w:hAnsi="Times New Roman"/>
          <w:sz w:val="28"/>
          <w:szCs w:val="28"/>
        </w:rPr>
        <w:t xml:space="preserve">1 </w:t>
      </w:r>
      <w:r w:rsidRPr="00CC1DBA">
        <w:rPr>
          <w:rFonts w:ascii="Times New Roman" w:hAnsi="Times New Roman"/>
          <w:sz w:val="28"/>
          <w:szCs w:val="28"/>
        </w:rPr>
        <w:t>и 2</w:t>
      </w:r>
      <w:r>
        <w:rPr>
          <w:rFonts w:ascii="Times New Roman" w:hAnsi="Times New Roman"/>
          <w:sz w:val="28"/>
          <w:szCs w:val="28"/>
        </w:rPr>
        <w:t xml:space="preserve"> </w:t>
      </w:r>
      <w:r w:rsidRPr="00CC1DBA">
        <w:rPr>
          <w:rFonts w:ascii="Times New Roman" w:hAnsi="Times New Roman"/>
          <w:sz w:val="28"/>
          <w:szCs w:val="28"/>
        </w:rPr>
        <w:t>приведены характеристики</w:t>
      </w:r>
      <w:r>
        <w:rPr>
          <w:rFonts w:ascii="Times New Roman" w:hAnsi="Times New Roman"/>
          <w:sz w:val="28"/>
          <w:szCs w:val="28"/>
        </w:rPr>
        <w:t xml:space="preserve"> </w:t>
      </w:r>
      <w:r w:rsidRPr="00CC1DBA">
        <w:rPr>
          <w:rFonts w:ascii="Times New Roman" w:hAnsi="Times New Roman"/>
          <w:sz w:val="28"/>
          <w:szCs w:val="28"/>
        </w:rPr>
        <w:t>котельных агрегатов, установленных в «старой» и «новой» котельных.</w:t>
      </w:r>
    </w:p>
    <w:p w:rsidR="00CC1DBA" w:rsidRPr="00CC1DBA" w:rsidRDefault="00CC1DBA" w:rsidP="00CC1DBA">
      <w:pPr>
        <w:spacing w:after="0" w:line="240" w:lineRule="auto"/>
        <w:ind w:firstLine="709"/>
        <w:contextualSpacing/>
        <w:jc w:val="both"/>
        <w:rPr>
          <w:rFonts w:ascii="Times New Roman" w:hAnsi="Times New Roman"/>
          <w:sz w:val="28"/>
          <w:szCs w:val="28"/>
        </w:rPr>
      </w:pPr>
      <w:r w:rsidRPr="00CC1DBA">
        <w:rPr>
          <w:rFonts w:ascii="Times New Roman" w:hAnsi="Times New Roman"/>
          <w:sz w:val="28"/>
          <w:szCs w:val="28"/>
        </w:rPr>
        <w:t xml:space="preserve">Температурный график работы котельной 95-70 </w:t>
      </w:r>
      <w:r>
        <w:rPr>
          <w:rFonts w:ascii="Times New Roman" w:hAnsi="Times New Roman"/>
          <w:sz w:val="28"/>
          <w:szCs w:val="28"/>
        </w:rPr>
        <w:t>°</w:t>
      </w:r>
      <w:r w:rsidRPr="00CC1DBA">
        <w:rPr>
          <w:rFonts w:ascii="Times New Roman" w:hAnsi="Times New Roman"/>
          <w:sz w:val="28"/>
          <w:szCs w:val="28"/>
        </w:rPr>
        <w:t>С.</w:t>
      </w:r>
    </w:p>
    <w:p w:rsidR="00CC1DBA" w:rsidRPr="00CC1DBA" w:rsidRDefault="00CC1DBA" w:rsidP="00CC1DBA">
      <w:pPr>
        <w:spacing w:after="0" w:line="240" w:lineRule="auto"/>
        <w:ind w:firstLine="709"/>
        <w:contextualSpacing/>
        <w:jc w:val="both"/>
        <w:rPr>
          <w:rFonts w:ascii="Times New Roman" w:hAnsi="Times New Roman"/>
          <w:sz w:val="28"/>
          <w:szCs w:val="28"/>
        </w:rPr>
      </w:pPr>
      <w:r w:rsidRPr="00CC1DBA">
        <w:rPr>
          <w:rFonts w:ascii="Times New Roman" w:hAnsi="Times New Roman"/>
          <w:sz w:val="28"/>
          <w:szCs w:val="28"/>
        </w:rPr>
        <w:t>Параметры работы технологического оборудования определены по оперативному журналу.</w:t>
      </w:r>
      <w:r w:rsidR="00B42A7D">
        <w:rPr>
          <w:rFonts w:ascii="Times New Roman" w:hAnsi="Times New Roman"/>
          <w:sz w:val="28"/>
          <w:szCs w:val="28"/>
        </w:rPr>
        <w:t xml:space="preserve"> </w:t>
      </w:r>
    </w:p>
    <w:p w:rsidR="00CC1DBA" w:rsidRPr="00CC1DBA" w:rsidRDefault="00CC1DBA" w:rsidP="00CC1DBA">
      <w:pPr>
        <w:spacing w:after="0" w:line="240" w:lineRule="auto"/>
        <w:ind w:firstLine="709"/>
        <w:contextualSpacing/>
        <w:jc w:val="both"/>
        <w:rPr>
          <w:rFonts w:ascii="Times New Roman" w:hAnsi="Times New Roman"/>
          <w:sz w:val="28"/>
          <w:szCs w:val="28"/>
        </w:rPr>
      </w:pPr>
      <w:r w:rsidRPr="00CC1DBA">
        <w:rPr>
          <w:rFonts w:ascii="Times New Roman" w:hAnsi="Times New Roman"/>
          <w:sz w:val="28"/>
          <w:szCs w:val="28"/>
        </w:rPr>
        <w:t>При обследовании удалось установить:</w:t>
      </w:r>
    </w:p>
    <w:p w:rsidR="00CC1DBA" w:rsidRPr="00CC1DBA" w:rsidRDefault="00CC1DBA" w:rsidP="00CC1DBA">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C1DBA">
        <w:rPr>
          <w:rFonts w:ascii="Times New Roman" w:eastAsia="Times New Roman" w:hAnsi="Times New Roman"/>
          <w:sz w:val="28"/>
          <w:szCs w:val="28"/>
          <w:lang w:eastAsia="ru-RU"/>
        </w:rPr>
        <w:t>установленная тепловая мощность источника – 4,38 Гкал/ч</w:t>
      </w:r>
      <w:r>
        <w:rPr>
          <w:rFonts w:ascii="Times New Roman" w:eastAsia="Times New Roman" w:hAnsi="Times New Roman"/>
          <w:sz w:val="28"/>
          <w:szCs w:val="28"/>
          <w:lang w:eastAsia="ru-RU"/>
        </w:rPr>
        <w:t>;</w:t>
      </w:r>
    </w:p>
    <w:p w:rsidR="00CC1DBA" w:rsidRPr="00CC1DBA" w:rsidRDefault="00CC1DBA" w:rsidP="00CC1DBA">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C1DBA">
        <w:rPr>
          <w:rFonts w:ascii="Times New Roman" w:eastAsia="Times New Roman" w:hAnsi="Times New Roman"/>
          <w:sz w:val="28"/>
          <w:szCs w:val="28"/>
          <w:lang w:eastAsia="ru-RU"/>
        </w:rPr>
        <w:t>количество зданий</w:t>
      </w:r>
      <w:r>
        <w:rPr>
          <w:rFonts w:ascii="Times New Roman" w:eastAsia="Times New Roman" w:hAnsi="Times New Roman"/>
          <w:sz w:val="28"/>
          <w:szCs w:val="28"/>
          <w:lang w:eastAsia="ru-RU"/>
        </w:rPr>
        <w:t>,</w:t>
      </w:r>
      <w:r w:rsidRPr="00CC1DBA">
        <w:rPr>
          <w:rFonts w:ascii="Times New Roman" w:eastAsia="Times New Roman" w:hAnsi="Times New Roman"/>
          <w:sz w:val="28"/>
          <w:szCs w:val="28"/>
          <w:lang w:eastAsia="ru-RU"/>
        </w:rPr>
        <w:t xml:space="preserve"> подключённых к системе теплоснабжения котельной -30</w:t>
      </w:r>
      <w:r>
        <w:rPr>
          <w:rFonts w:ascii="Times New Roman" w:eastAsia="Times New Roman" w:hAnsi="Times New Roman"/>
          <w:sz w:val="28"/>
          <w:szCs w:val="28"/>
          <w:lang w:eastAsia="ru-RU"/>
        </w:rPr>
        <w:t>;</w:t>
      </w:r>
    </w:p>
    <w:p w:rsidR="00CC1DBA" w:rsidRPr="00CC1DBA" w:rsidRDefault="00CC1DBA" w:rsidP="00CC1DBA">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C1DBA">
        <w:rPr>
          <w:rFonts w:ascii="Times New Roman" w:eastAsia="Times New Roman" w:hAnsi="Times New Roman"/>
          <w:sz w:val="28"/>
          <w:szCs w:val="28"/>
          <w:lang w:eastAsia="ru-RU"/>
        </w:rPr>
        <w:t>основной вид топлива природный газ</w:t>
      </w:r>
      <w:r>
        <w:rPr>
          <w:rFonts w:ascii="Times New Roman" w:eastAsia="Times New Roman" w:hAnsi="Times New Roman"/>
          <w:sz w:val="28"/>
          <w:szCs w:val="28"/>
          <w:lang w:eastAsia="ru-RU"/>
        </w:rPr>
        <w:t>;</w:t>
      </w:r>
    </w:p>
    <w:p w:rsidR="00CC1DBA" w:rsidRPr="00CC1DBA" w:rsidRDefault="00CC1DBA" w:rsidP="00CC1DBA">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C1DBA">
        <w:rPr>
          <w:rFonts w:ascii="Times New Roman" w:eastAsia="Times New Roman" w:hAnsi="Times New Roman"/>
          <w:sz w:val="28"/>
          <w:szCs w:val="28"/>
          <w:lang w:eastAsia="ru-RU"/>
        </w:rPr>
        <w:t xml:space="preserve">в осенне-зимний период отопление и горячее водоснабжение </w:t>
      </w:r>
      <w:r>
        <w:rPr>
          <w:rFonts w:ascii="Times New Roman" w:eastAsia="Times New Roman" w:hAnsi="Times New Roman"/>
          <w:sz w:val="28"/>
          <w:szCs w:val="28"/>
          <w:lang w:eastAsia="ru-RU"/>
        </w:rPr>
        <w:t>с</w:t>
      </w:r>
      <w:r w:rsidRPr="00CC1DBA">
        <w:rPr>
          <w:rFonts w:ascii="Times New Roman" w:eastAsia="Times New Roman" w:hAnsi="Times New Roman"/>
          <w:sz w:val="28"/>
          <w:szCs w:val="28"/>
          <w:lang w:eastAsia="ru-RU"/>
        </w:rPr>
        <w:t>. Вал осуществляется котельными агрегатами «новой котельной»</w:t>
      </w:r>
      <w:r>
        <w:rPr>
          <w:rFonts w:ascii="Times New Roman" w:eastAsia="Times New Roman" w:hAnsi="Times New Roman"/>
          <w:sz w:val="28"/>
          <w:szCs w:val="28"/>
          <w:lang w:eastAsia="ru-RU"/>
        </w:rPr>
        <w:t>;</w:t>
      </w:r>
    </w:p>
    <w:p w:rsidR="00491B2C" w:rsidRPr="00CC1DBA" w:rsidRDefault="00CC1DBA" w:rsidP="00CC1DBA">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CC1DBA">
        <w:rPr>
          <w:rFonts w:ascii="Times New Roman" w:eastAsia="Times New Roman" w:hAnsi="Times New Roman"/>
          <w:sz w:val="28"/>
          <w:szCs w:val="28"/>
          <w:lang w:eastAsia="ru-RU"/>
        </w:rPr>
        <w:t>в зимний период при минимальных значениях наружной температуры для соблюдения температурного графика работы котельной, подключаются котельные агрегаты «старой котельной».</w:t>
      </w:r>
    </w:p>
    <w:p w:rsidR="00CC1DBA" w:rsidRPr="00CC1DBA" w:rsidRDefault="00CC1DBA" w:rsidP="00CC1DBA">
      <w:pPr>
        <w:autoSpaceDE w:val="0"/>
        <w:autoSpaceDN w:val="0"/>
        <w:adjustRightInd w:val="0"/>
        <w:spacing w:after="0" w:line="240" w:lineRule="auto"/>
        <w:jc w:val="right"/>
        <w:rPr>
          <w:rFonts w:ascii="Times New Roman" w:eastAsia="Times New Roman" w:hAnsi="Times New Roman"/>
          <w:sz w:val="28"/>
          <w:szCs w:val="24"/>
          <w:lang w:eastAsia="ru-RU"/>
        </w:rPr>
      </w:pPr>
      <w:r w:rsidRPr="00CC1DBA">
        <w:rPr>
          <w:rFonts w:ascii="Times New Roman" w:eastAsia="Times New Roman" w:hAnsi="Times New Roman"/>
          <w:sz w:val="28"/>
          <w:szCs w:val="24"/>
          <w:lang w:eastAsia="ru-RU"/>
        </w:rPr>
        <w:t xml:space="preserve">Таблица </w:t>
      </w:r>
      <w:r w:rsidRPr="00CC1DBA">
        <w:rPr>
          <w:rFonts w:ascii="Times New Roman" w:eastAsia="Times New Roman" w:hAnsi="Times New Roman"/>
          <w:sz w:val="28"/>
          <w:szCs w:val="24"/>
          <w:lang w:eastAsia="ru-RU" w:bidi="en-US"/>
        </w:rPr>
        <w:fldChar w:fldCharType="begin"/>
      </w:r>
      <w:r w:rsidRPr="00CC1DBA">
        <w:rPr>
          <w:rFonts w:ascii="Times New Roman" w:eastAsia="Times New Roman" w:hAnsi="Times New Roman"/>
          <w:sz w:val="28"/>
          <w:szCs w:val="24"/>
          <w:lang w:eastAsia="ru-RU" w:bidi="en-US"/>
        </w:rPr>
        <w:instrText xml:space="preserve"> SEQ Таблица \* ARABIC </w:instrText>
      </w:r>
      <w:r w:rsidRPr="00CC1DBA">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37</w:t>
      </w:r>
      <w:r w:rsidRPr="00CC1DBA">
        <w:rPr>
          <w:rFonts w:ascii="Times New Roman" w:eastAsia="Times New Roman" w:hAnsi="Times New Roman"/>
          <w:sz w:val="28"/>
          <w:szCs w:val="24"/>
          <w:lang w:eastAsia="ru-RU" w:bidi="en-US"/>
        </w:rPr>
        <w:fldChar w:fldCharType="end"/>
      </w:r>
    </w:p>
    <w:p w:rsidR="00CC1DBA" w:rsidRDefault="00CC1DBA" w:rsidP="00CC1DBA">
      <w:pPr>
        <w:spacing w:after="120" w:line="240" w:lineRule="auto"/>
        <w:jc w:val="center"/>
        <w:rPr>
          <w:rFonts w:ascii="Times New Roman" w:eastAsia="Times New Roman" w:hAnsi="Times New Roman"/>
          <w:sz w:val="28"/>
          <w:szCs w:val="24"/>
          <w:lang w:eastAsia="ru-RU"/>
        </w:rPr>
      </w:pPr>
      <w:r w:rsidRPr="00CC1DBA">
        <w:rPr>
          <w:rFonts w:ascii="Times New Roman" w:eastAsia="Times New Roman" w:hAnsi="Times New Roman"/>
          <w:sz w:val="28"/>
          <w:szCs w:val="24"/>
          <w:lang w:eastAsia="ru-RU"/>
        </w:rPr>
        <w:t xml:space="preserve">Характеристика теплогенерационного оборудования </w:t>
      </w:r>
      <w:r>
        <w:rPr>
          <w:rFonts w:ascii="Times New Roman" w:eastAsia="Times New Roman" w:hAnsi="Times New Roman"/>
          <w:sz w:val="28"/>
          <w:szCs w:val="24"/>
          <w:lang w:eastAsia="ru-RU"/>
        </w:rPr>
        <w:t>«</w:t>
      </w:r>
      <w:r w:rsidRPr="00CC1DBA">
        <w:rPr>
          <w:rFonts w:ascii="Times New Roman" w:eastAsia="Times New Roman" w:hAnsi="Times New Roman"/>
          <w:sz w:val="28"/>
          <w:szCs w:val="24"/>
          <w:lang w:eastAsia="ru-RU"/>
        </w:rPr>
        <w:t>новой котельной</w:t>
      </w:r>
      <w:r>
        <w:rPr>
          <w:rFonts w:ascii="Times New Roman" w:eastAsia="Times New Roman" w:hAnsi="Times New Roman"/>
          <w:sz w:val="28"/>
          <w:szCs w:val="24"/>
          <w:lang w:eastAsia="ru-RU"/>
        </w:rPr>
        <w:t>»</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4280"/>
        <w:gridCol w:w="3776"/>
      </w:tblGrid>
      <w:tr w:rsidR="00CC1DBA" w:rsidRPr="00CC1DBA" w:rsidTr="00BF4A72">
        <w:trPr>
          <w:trHeight w:val="227"/>
          <w:tblHeader/>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 п/п</w:t>
            </w:r>
          </w:p>
        </w:tc>
        <w:tc>
          <w:tcPr>
            <w:tcW w:w="428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Характеристика</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Показатель</w:t>
            </w:r>
          </w:p>
        </w:tc>
      </w:tr>
      <w:tr w:rsidR="00CC1DBA" w:rsidRPr="00CC1DBA" w:rsidTr="00CC1DBA">
        <w:trPr>
          <w:trHeight w:val="227"/>
          <w:jc w:val="center"/>
        </w:trPr>
        <w:tc>
          <w:tcPr>
            <w:tcW w:w="9016" w:type="dxa"/>
            <w:gridSpan w:val="3"/>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Характеристика котельной</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1.1.</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Количество котлов</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5</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1.2.</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Максимальная температура на выходе</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95 С</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 xml:space="preserve">1.3. </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Режимы работы котельной</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Согласно температурному графику</w:t>
            </w:r>
          </w:p>
        </w:tc>
      </w:tr>
      <w:tr w:rsidR="00CC1DBA" w:rsidRPr="00CC1DBA" w:rsidTr="00CC1DBA">
        <w:trPr>
          <w:trHeight w:val="227"/>
          <w:jc w:val="center"/>
        </w:trPr>
        <w:tc>
          <w:tcPr>
            <w:tcW w:w="9016" w:type="dxa"/>
            <w:gridSpan w:val="3"/>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Характеристика котельных агрегатов</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2.1.</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Тип и количество основных котлов</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Pr>
                <w:rFonts w:ascii="Times New Roman" w:eastAsia="Times New Roman" w:hAnsi="Times New Roman"/>
                <w:color w:val="000000"/>
                <w:sz w:val="24"/>
                <w:szCs w:val="28"/>
                <w:lang w:eastAsia="ru-RU"/>
              </w:rPr>
              <w:t>«</w:t>
            </w:r>
            <w:r w:rsidRPr="00CC1DBA">
              <w:rPr>
                <w:rFonts w:ascii="Times New Roman" w:eastAsia="Times New Roman" w:hAnsi="Times New Roman"/>
                <w:color w:val="000000"/>
                <w:sz w:val="24"/>
                <w:szCs w:val="28"/>
                <w:lang w:eastAsia="ru-RU"/>
              </w:rPr>
              <w:t>Классик</w:t>
            </w:r>
            <w:r>
              <w:rPr>
                <w:rFonts w:ascii="Times New Roman" w:eastAsia="Times New Roman" w:hAnsi="Times New Roman"/>
                <w:color w:val="000000"/>
                <w:sz w:val="24"/>
                <w:szCs w:val="28"/>
                <w:lang w:eastAsia="ru-RU"/>
              </w:rPr>
              <w:t>»</w:t>
            </w:r>
            <w:r w:rsidRPr="00CC1DBA">
              <w:rPr>
                <w:rFonts w:ascii="Times New Roman" w:eastAsia="Times New Roman" w:hAnsi="Times New Roman"/>
                <w:color w:val="000000"/>
                <w:sz w:val="24"/>
                <w:szCs w:val="28"/>
                <w:lang w:eastAsia="ru-RU"/>
              </w:rPr>
              <w:t xml:space="preserve"> (5 шт.)</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2.2.</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Год ввода в эксплуатацию</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2011</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2.3.</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Степень износа, %</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5</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2.4.</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Индивидуальная мощность, Гкал/час</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0,344</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2.5.</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Общая мощность, Гкал/час</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1,72</w:t>
            </w:r>
          </w:p>
        </w:tc>
      </w:tr>
      <w:tr w:rsidR="00CC1DBA" w:rsidRPr="00CC1DBA" w:rsidTr="00BF4A72">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2.6.</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Вид основного топлива</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Природный газ</w:t>
            </w:r>
          </w:p>
        </w:tc>
      </w:tr>
      <w:tr w:rsidR="00CC1DBA" w:rsidRPr="00CC1DBA" w:rsidTr="00BF4A72">
        <w:trPr>
          <w:trHeight w:val="227"/>
          <w:jc w:val="center"/>
        </w:trPr>
        <w:tc>
          <w:tcPr>
            <w:tcW w:w="960" w:type="dxa"/>
            <w:shd w:val="clear" w:color="auto" w:fill="auto"/>
            <w:noWrap/>
            <w:vAlign w:val="bottom"/>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2.7.</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Вид резервного топлива</w:t>
            </w:r>
          </w:p>
        </w:tc>
        <w:tc>
          <w:tcPr>
            <w:tcW w:w="3776"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8"/>
                <w:lang w:eastAsia="ru-RU"/>
              </w:rPr>
            </w:pPr>
            <w:r w:rsidRPr="00CC1DBA">
              <w:rPr>
                <w:rFonts w:ascii="Times New Roman" w:eastAsia="Times New Roman" w:hAnsi="Times New Roman"/>
                <w:color w:val="000000"/>
                <w:sz w:val="24"/>
                <w:szCs w:val="28"/>
                <w:lang w:eastAsia="ru-RU"/>
              </w:rPr>
              <w:t>нет</w:t>
            </w:r>
          </w:p>
        </w:tc>
      </w:tr>
    </w:tbl>
    <w:p w:rsidR="004B6148" w:rsidRDefault="004B6148" w:rsidP="004B6148">
      <w:pPr>
        <w:spacing w:after="0" w:line="240" w:lineRule="auto"/>
        <w:ind w:firstLine="709"/>
        <w:contextualSpacing/>
        <w:jc w:val="both"/>
        <w:rPr>
          <w:rFonts w:ascii="Times New Roman" w:hAnsi="Times New Roman"/>
          <w:sz w:val="28"/>
          <w:szCs w:val="28"/>
        </w:rPr>
      </w:pPr>
    </w:p>
    <w:p w:rsidR="00CC1DBA" w:rsidRPr="00CC1DBA" w:rsidRDefault="00CC1DBA" w:rsidP="00CC1DBA">
      <w:pPr>
        <w:autoSpaceDE w:val="0"/>
        <w:autoSpaceDN w:val="0"/>
        <w:adjustRightInd w:val="0"/>
        <w:spacing w:after="0" w:line="240" w:lineRule="auto"/>
        <w:jc w:val="right"/>
        <w:rPr>
          <w:rFonts w:ascii="Times New Roman" w:eastAsia="Times New Roman" w:hAnsi="Times New Roman"/>
          <w:sz w:val="28"/>
          <w:szCs w:val="24"/>
          <w:lang w:eastAsia="ru-RU"/>
        </w:rPr>
      </w:pPr>
      <w:r w:rsidRPr="00CC1DBA">
        <w:rPr>
          <w:rFonts w:ascii="Times New Roman" w:eastAsia="Times New Roman" w:hAnsi="Times New Roman"/>
          <w:sz w:val="28"/>
          <w:szCs w:val="24"/>
          <w:lang w:eastAsia="ru-RU"/>
        </w:rPr>
        <w:t xml:space="preserve">Таблица </w:t>
      </w:r>
      <w:r w:rsidRPr="00CC1DBA">
        <w:rPr>
          <w:rFonts w:ascii="Times New Roman" w:eastAsia="Times New Roman" w:hAnsi="Times New Roman"/>
          <w:sz w:val="28"/>
          <w:szCs w:val="24"/>
          <w:lang w:eastAsia="ru-RU" w:bidi="en-US"/>
        </w:rPr>
        <w:fldChar w:fldCharType="begin"/>
      </w:r>
      <w:r w:rsidRPr="00CC1DBA">
        <w:rPr>
          <w:rFonts w:ascii="Times New Roman" w:eastAsia="Times New Roman" w:hAnsi="Times New Roman"/>
          <w:sz w:val="28"/>
          <w:szCs w:val="24"/>
          <w:lang w:eastAsia="ru-RU" w:bidi="en-US"/>
        </w:rPr>
        <w:instrText xml:space="preserve"> SEQ Таблица \* ARABIC </w:instrText>
      </w:r>
      <w:r w:rsidRPr="00CC1DBA">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38</w:t>
      </w:r>
      <w:r w:rsidRPr="00CC1DBA">
        <w:rPr>
          <w:rFonts w:ascii="Times New Roman" w:eastAsia="Times New Roman" w:hAnsi="Times New Roman"/>
          <w:sz w:val="28"/>
          <w:szCs w:val="24"/>
          <w:lang w:eastAsia="ru-RU" w:bidi="en-US"/>
        </w:rPr>
        <w:fldChar w:fldCharType="end"/>
      </w:r>
    </w:p>
    <w:p w:rsidR="00CC1DBA" w:rsidRDefault="00CC1DBA" w:rsidP="00CC1DBA">
      <w:pPr>
        <w:spacing w:after="120" w:line="240" w:lineRule="auto"/>
        <w:jc w:val="center"/>
        <w:rPr>
          <w:rFonts w:ascii="Times New Roman" w:eastAsia="Times New Roman" w:hAnsi="Times New Roman"/>
          <w:sz w:val="28"/>
          <w:szCs w:val="24"/>
          <w:lang w:eastAsia="ru-RU"/>
        </w:rPr>
      </w:pPr>
      <w:r w:rsidRPr="00CC1DBA">
        <w:rPr>
          <w:rFonts w:ascii="Times New Roman" w:eastAsia="Times New Roman" w:hAnsi="Times New Roman"/>
          <w:sz w:val="28"/>
          <w:szCs w:val="24"/>
          <w:lang w:eastAsia="ru-RU"/>
        </w:rPr>
        <w:t xml:space="preserve">Характеристика теплогенерационного оборудования </w:t>
      </w:r>
      <w:r>
        <w:rPr>
          <w:rFonts w:ascii="Times New Roman" w:eastAsia="Times New Roman" w:hAnsi="Times New Roman"/>
          <w:sz w:val="28"/>
          <w:szCs w:val="24"/>
          <w:lang w:eastAsia="ru-RU"/>
        </w:rPr>
        <w:t>«старой</w:t>
      </w:r>
      <w:r w:rsidRPr="00CC1DBA">
        <w:rPr>
          <w:rFonts w:ascii="Times New Roman" w:eastAsia="Times New Roman" w:hAnsi="Times New Roman"/>
          <w:sz w:val="28"/>
          <w:szCs w:val="24"/>
          <w:lang w:eastAsia="ru-RU"/>
        </w:rPr>
        <w:t xml:space="preserve"> котельной</w:t>
      </w:r>
      <w:r>
        <w:rPr>
          <w:rFonts w:ascii="Times New Roman" w:eastAsia="Times New Roman" w:hAnsi="Times New Roman"/>
          <w:sz w:val="28"/>
          <w:szCs w:val="24"/>
          <w:lang w:eastAsia="ru-RU"/>
        </w:rPr>
        <w:t>»</w:t>
      </w:r>
    </w:p>
    <w:tbl>
      <w:tblPr>
        <w:tblW w:w="9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4280"/>
        <w:gridCol w:w="3772"/>
      </w:tblGrid>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 п/п</w:t>
            </w:r>
          </w:p>
        </w:tc>
        <w:tc>
          <w:tcPr>
            <w:tcW w:w="428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Характеристика</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Показатель</w:t>
            </w:r>
          </w:p>
        </w:tc>
      </w:tr>
      <w:tr w:rsidR="00CC1DBA" w:rsidRPr="00CC1DBA" w:rsidTr="00CC1DBA">
        <w:trPr>
          <w:trHeight w:val="227"/>
          <w:jc w:val="center"/>
        </w:trPr>
        <w:tc>
          <w:tcPr>
            <w:tcW w:w="9012" w:type="dxa"/>
            <w:gridSpan w:val="3"/>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Характеристика котельной</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1.1.</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Количество котлов</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1.2.</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Максимальная температура на выходе</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95 С</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 xml:space="preserve">1.3. </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Режимы работы котельной</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Согласно температурному графику</w:t>
            </w:r>
          </w:p>
        </w:tc>
      </w:tr>
      <w:tr w:rsidR="00CC1DBA" w:rsidRPr="00CC1DBA" w:rsidTr="00CC1DBA">
        <w:trPr>
          <w:trHeight w:val="227"/>
          <w:jc w:val="center"/>
        </w:trPr>
        <w:tc>
          <w:tcPr>
            <w:tcW w:w="9012" w:type="dxa"/>
            <w:gridSpan w:val="3"/>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Характеристика котельных агрегатов</w:t>
            </w:r>
          </w:p>
        </w:tc>
      </w:tr>
      <w:tr w:rsidR="00CC1DBA" w:rsidRPr="00CC1DBA" w:rsidTr="00CC1DBA">
        <w:trPr>
          <w:trHeight w:val="227"/>
          <w:jc w:val="center"/>
        </w:trPr>
        <w:tc>
          <w:tcPr>
            <w:tcW w:w="960" w:type="dxa"/>
            <w:vMerge w:val="restart"/>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2.1.</w:t>
            </w:r>
          </w:p>
        </w:tc>
        <w:tc>
          <w:tcPr>
            <w:tcW w:w="4280" w:type="dxa"/>
            <w:vMerge w:val="restart"/>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Тип и количество основных котлов</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w:t>
            </w:r>
            <w:r w:rsidRPr="00CC1DBA">
              <w:rPr>
                <w:rFonts w:ascii="Times New Roman" w:eastAsia="Times New Roman" w:hAnsi="Times New Roman"/>
                <w:color w:val="000000"/>
                <w:sz w:val="24"/>
                <w:szCs w:val="24"/>
                <w:lang w:eastAsia="ru-RU"/>
              </w:rPr>
              <w:t>ИМПАК</w:t>
            </w:r>
            <w:r>
              <w:rPr>
                <w:rFonts w:ascii="Times New Roman" w:eastAsia="Times New Roman" w:hAnsi="Times New Roman"/>
                <w:color w:val="000000"/>
                <w:sz w:val="24"/>
                <w:szCs w:val="24"/>
                <w:lang w:eastAsia="ru-RU"/>
              </w:rPr>
              <w:t>»</w:t>
            </w:r>
            <w:r w:rsidRPr="00CC1DBA">
              <w:rPr>
                <w:rFonts w:ascii="Times New Roman" w:eastAsia="Times New Roman" w:hAnsi="Times New Roman"/>
                <w:color w:val="000000"/>
                <w:sz w:val="24"/>
                <w:szCs w:val="24"/>
                <w:lang w:eastAsia="ru-RU"/>
              </w:rPr>
              <w:t xml:space="preserve"> (1 шт.)</w:t>
            </w:r>
          </w:p>
        </w:tc>
      </w:tr>
      <w:tr w:rsidR="00CC1DBA" w:rsidRPr="00CC1DBA" w:rsidTr="00CC1DBA">
        <w:trPr>
          <w:trHeight w:val="227"/>
          <w:jc w:val="center"/>
        </w:trPr>
        <w:tc>
          <w:tcPr>
            <w:tcW w:w="960" w:type="dxa"/>
            <w:vMerge/>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p>
        </w:tc>
        <w:tc>
          <w:tcPr>
            <w:tcW w:w="4280" w:type="dxa"/>
            <w:vMerge/>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w:t>
            </w:r>
            <w:r w:rsidRPr="00CC1DBA">
              <w:rPr>
                <w:rFonts w:ascii="Times New Roman" w:eastAsia="Times New Roman" w:hAnsi="Times New Roman"/>
                <w:color w:val="000000"/>
                <w:sz w:val="24"/>
                <w:szCs w:val="24"/>
                <w:lang w:eastAsia="ru-RU"/>
              </w:rPr>
              <w:t>Братск</w:t>
            </w:r>
            <w:r>
              <w:rPr>
                <w:rFonts w:ascii="Times New Roman" w:eastAsia="Times New Roman" w:hAnsi="Times New Roman"/>
                <w:color w:val="000000"/>
                <w:sz w:val="24"/>
                <w:szCs w:val="24"/>
                <w:lang w:eastAsia="ru-RU"/>
              </w:rPr>
              <w:t xml:space="preserve">» </w:t>
            </w:r>
            <w:r w:rsidRPr="00CC1DBA">
              <w:rPr>
                <w:rFonts w:ascii="Times New Roman" w:eastAsia="Times New Roman" w:hAnsi="Times New Roman"/>
                <w:color w:val="000000"/>
                <w:sz w:val="24"/>
                <w:szCs w:val="24"/>
                <w:lang w:eastAsia="ru-RU"/>
              </w:rPr>
              <w:t>(1 шт.)</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2.2.</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Год ввода в эксплуатацию</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1985</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2.3.</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Степень износа, %</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Не определена, значительная</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2.4.</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 xml:space="preserve">Индивидуальная мощность </w:t>
            </w:r>
            <w:r w:rsidR="00394513">
              <w:rPr>
                <w:rFonts w:ascii="Times New Roman" w:eastAsia="Times New Roman" w:hAnsi="Times New Roman"/>
                <w:color w:val="000000"/>
                <w:sz w:val="24"/>
                <w:szCs w:val="24"/>
                <w:lang w:eastAsia="ru-RU"/>
              </w:rPr>
              <w:t>«</w:t>
            </w:r>
            <w:r w:rsidRPr="00CC1DBA">
              <w:rPr>
                <w:rFonts w:ascii="Times New Roman" w:eastAsia="Times New Roman" w:hAnsi="Times New Roman"/>
                <w:color w:val="000000"/>
                <w:sz w:val="24"/>
                <w:szCs w:val="24"/>
                <w:lang w:eastAsia="ru-RU"/>
              </w:rPr>
              <w:t>ИМПАК</w:t>
            </w:r>
            <w:r w:rsidR="00394513">
              <w:rPr>
                <w:rFonts w:ascii="Times New Roman" w:eastAsia="Times New Roman" w:hAnsi="Times New Roman"/>
                <w:color w:val="000000"/>
                <w:sz w:val="24"/>
                <w:szCs w:val="24"/>
                <w:lang w:eastAsia="ru-RU"/>
              </w:rPr>
              <w:t>»</w:t>
            </w:r>
            <w:r w:rsidRPr="00CC1DBA">
              <w:rPr>
                <w:rFonts w:ascii="Times New Roman" w:eastAsia="Times New Roman" w:hAnsi="Times New Roman"/>
                <w:color w:val="000000"/>
                <w:sz w:val="24"/>
                <w:szCs w:val="24"/>
                <w:lang w:eastAsia="ru-RU"/>
              </w:rPr>
              <w:t>, Гкал/час</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3</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2.5.</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 xml:space="preserve">Индивидуальная мощность </w:t>
            </w:r>
            <w:r w:rsidR="00394513">
              <w:rPr>
                <w:rFonts w:ascii="Times New Roman" w:eastAsia="Times New Roman" w:hAnsi="Times New Roman"/>
                <w:color w:val="000000"/>
                <w:sz w:val="24"/>
                <w:szCs w:val="24"/>
                <w:lang w:eastAsia="ru-RU"/>
              </w:rPr>
              <w:t>«</w:t>
            </w:r>
            <w:r w:rsidRPr="00CC1DBA">
              <w:rPr>
                <w:rFonts w:ascii="Times New Roman" w:eastAsia="Times New Roman" w:hAnsi="Times New Roman"/>
                <w:color w:val="000000"/>
                <w:sz w:val="24"/>
                <w:szCs w:val="24"/>
                <w:lang w:eastAsia="ru-RU"/>
              </w:rPr>
              <w:t>Братск</w:t>
            </w:r>
            <w:r w:rsidR="00394513">
              <w:rPr>
                <w:rFonts w:ascii="Times New Roman" w:eastAsia="Times New Roman" w:hAnsi="Times New Roman"/>
                <w:color w:val="000000"/>
                <w:sz w:val="24"/>
                <w:szCs w:val="24"/>
                <w:lang w:eastAsia="ru-RU"/>
              </w:rPr>
              <w:t>»</w:t>
            </w:r>
            <w:r w:rsidRPr="00CC1DBA">
              <w:rPr>
                <w:rFonts w:ascii="Times New Roman" w:eastAsia="Times New Roman" w:hAnsi="Times New Roman"/>
                <w:color w:val="000000"/>
                <w:sz w:val="24"/>
                <w:szCs w:val="24"/>
                <w:lang w:eastAsia="ru-RU"/>
              </w:rPr>
              <w:t>, Гкал/час</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1</w:t>
            </w:r>
          </w:p>
        </w:tc>
      </w:tr>
      <w:tr w:rsidR="00CC1DBA" w:rsidRPr="00CC1DBA" w:rsidTr="00CC1DBA">
        <w:trPr>
          <w:trHeight w:val="227"/>
          <w:jc w:val="center"/>
        </w:trPr>
        <w:tc>
          <w:tcPr>
            <w:tcW w:w="96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2.6.</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Общая мощность, Гкал/час</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4</w:t>
            </w:r>
          </w:p>
        </w:tc>
      </w:tr>
      <w:tr w:rsidR="00CC1DBA" w:rsidRPr="00CC1DBA" w:rsidTr="00CC1DBA">
        <w:trPr>
          <w:trHeight w:val="227"/>
          <w:jc w:val="center"/>
        </w:trPr>
        <w:tc>
          <w:tcPr>
            <w:tcW w:w="960" w:type="dxa"/>
            <w:shd w:val="clear" w:color="auto" w:fill="auto"/>
            <w:noWrap/>
            <w:vAlign w:val="bottom"/>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2.7.</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Вид основного топлива</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Природный газ</w:t>
            </w:r>
          </w:p>
        </w:tc>
      </w:tr>
      <w:tr w:rsidR="00CC1DBA" w:rsidRPr="00CC1DBA" w:rsidTr="00CC1DBA">
        <w:trPr>
          <w:trHeight w:val="227"/>
          <w:jc w:val="center"/>
        </w:trPr>
        <w:tc>
          <w:tcPr>
            <w:tcW w:w="960" w:type="dxa"/>
            <w:shd w:val="clear" w:color="auto" w:fill="auto"/>
            <w:noWrap/>
            <w:vAlign w:val="bottom"/>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2.8.</w:t>
            </w:r>
          </w:p>
        </w:tc>
        <w:tc>
          <w:tcPr>
            <w:tcW w:w="4280" w:type="dxa"/>
            <w:shd w:val="clear" w:color="auto" w:fill="auto"/>
            <w:vAlign w:val="center"/>
            <w:hideMark/>
          </w:tcPr>
          <w:p w:rsidR="00CC1DBA" w:rsidRPr="00CC1DBA" w:rsidRDefault="00CC1DBA" w:rsidP="00CC1DBA">
            <w:pPr>
              <w:spacing w:after="0" w:line="240" w:lineRule="auto"/>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Вид резервного топлива</w:t>
            </w:r>
          </w:p>
        </w:tc>
        <w:tc>
          <w:tcPr>
            <w:tcW w:w="3770" w:type="dxa"/>
            <w:shd w:val="clear" w:color="auto" w:fill="auto"/>
            <w:vAlign w:val="center"/>
            <w:hideMark/>
          </w:tcPr>
          <w:p w:rsidR="00CC1DBA" w:rsidRPr="00CC1DBA" w:rsidRDefault="00CC1DBA" w:rsidP="00CC1DBA">
            <w:pPr>
              <w:spacing w:after="0" w:line="240" w:lineRule="auto"/>
              <w:jc w:val="center"/>
              <w:rPr>
                <w:rFonts w:ascii="Times New Roman" w:eastAsia="Times New Roman" w:hAnsi="Times New Roman"/>
                <w:color w:val="000000"/>
                <w:sz w:val="24"/>
                <w:szCs w:val="24"/>
                <w:lang w:eastAsia="ru-RU"/>
              </w:rPr>
            </w:pPr>
            <w:r w:rsidRPr="00CC1DBA">
              <w:rPr>
                <w:rFonts w:ascii="Times New Roman" w:eastAsia="Times New Roman" w:hAnsi="Times New Roman"/>
                <w:color w:val="000000"/>
                <w:sz w:val="24"/>
                <w:szCs w:val="24"/>
                <w:lang w:eastAsia="ru-RU"/>
              </w:rPr>
              <w:t>нет</w:t>
            </w:r>
          </w:p>
        </w:tc>
      </w:tr>
    </w:tbl>
    <w:p w:rsidR="00CC1DBA" w:rsidRDefault="00CC1DBA" w:rsidP="00CC1DBA">
      <w:pPr>
        <w:spacing w:after="120" w:line="240" w:lineRule="auto"/>
        <w:jc w:val="center"/>
        <w:rPr>
          <w:rFonts w:ascii="Times New Roman" w:eastAsia="Times New Roman" w:hAnsi="Times New Roman"/>
          <w:sz w:val="28"/>
          <w:szCs w:val="24"/>
          <w:lang w:eastAsia="ru-RU"/>
        </w:rPr>
      </w:pPr>
    </w:p>
    <w:p w:rsidR="004B6148" w:rsidRPr="004B6148" w:rsidRDefault="004B6148" w:rsidP="004B6148">
      <w:pPr>
        <w:spacing w:after="0" w:line="240" w:lineRule="auto"/>
        <w:ind w:firstLine="709"/>
        <w:contextualSpacing/>
        <w:jc w:val="both"/>
        <w:rPr>
          <w:rFonts w:ascii="Times New Roman" w:hAnsi="Times New Roman"/>
          <w:sz w:val="28"/>
          <w:szCs w:val="28"/>
        </w:rPr>
      </w:pPr>
      <w:r w:rsidRPr="004B6148">
        <w:rPr>
          <w:rFonts w:ascii="Times New Roman" w:hAnsi="Times New Roman"/>
          <w:sz w:val="28"/>
          <w:szCs w:val="28"/>
        </w:rPr>
        <w:t xml:space="preserve">Для транспортировки тепловой энергии на цели отопления и горячего водоснабжения к потребителям предназначены надземные и подземные тепловые сети из стальных трубопроводов. Система теплоснабжения </w:t>
      </w:r>
      <w:r>
        <w:rPr>
          <w:rFonts w:ascii="Times New Roman" w:hAnsi="Times New Roman"/>
          <w:sz w:val="28"/>
          <w:szCs w:val="28"/>
        </w:rPr>
        <w:t>2</w:t>
      </w:r>
      <w:r w:rsidRPr="004B6148">
        <w:rPr>
          <w:rFonts w:ascii="Times New Roman" w:hAnsi="Times New Roman"/>
          <w:sz w:val="28"/>
          <w:szCs w:val="28"/>
        </w:rPr>
        <w:t xml:space="preserve">-х трубная. Для транспортировки тепловой энергии на цели отопления и горячего водоснабжения к потребителям предназначены надземные и подземные тепловые сети из стальных трубопроводов. </w:t>
      </w:r>
    </w:p>
    <w:p w:rsidR="004B6148" w:rsidRPr="004B6148" w:rsidRDefault="004B6148" w:rsidP="004B6148">
      <w:pPr>
        <w:spacing w:after="0" w:line="240" w:lineRule="auto"/>
        <w:ind w:firstLine="709"/>
        <w:contextualSpacing/>
        <w:jc w:val="both"/>
        <w:rPr>
          <w:rFonts w:ascii="Times New Roman" w:hAnsi="Times New Roman"/>
          <w:sz w:val="28"/>
          <w:szCs w:val="28"/>
        </w:rPr>
      </w:pPr>
      <w:r w:rsidRPr="004B6148">
        <w:rPr>
          <w:rFonts w:ascii="Times New Roman" w:hAnsi="Times New Roman"/>
          <w:sz w:val="28"/>
          <w:szCs w:val="28"/>
        </w:rPr>
        <w:t>Протяженность тепловых сетей в двухтрубном исполнении:</w:t>
      </w:r>
    </w:p>
    <w:p w:rsidR="004B6148" w:rsidRPr="004B6148" w:rsidRDefault="004B6148" w:rsidP="004B614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B6148">
        <w:rPr>
          <w:rFonts w:ascii="Times New Roman" w:eastAsia="Times New Roman" w:hAnsi="Times New Roman"/>
          <w:sz w:val="28"/>
          <w:szCs w:val="28"/>
          <w:lang w:eastAsia="ru-RU"/>
        </w:rPr>
        <w:t>тепловые сети отопления – 2,35 км;</w:t>
      </w:r>
    </w:p>
    <w:p w:rsidR="004B6148" w:rsidRPr="004B6148" w:rsidRDefault="004B6148" w:rsidP="004B6148">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B6148">
        <w:rPr>
          <w:rFonts w:ascii="Times New Roman" w:eastAsia="Times New Roman" w:hAnsi="Times New Roman"/>
          <w:sz w:val="28"/>
          <w:szCs w:val="28"/>
          <w:lang w:eastAsia="ru-RU"/>
        </w:rPr>
        <w:t>тепловые сети ГВС – 1,79 км;</w:t>
      </w:r>
    </w:p>
    <w:p w:rsidR="004B6148" w:rsidRPr="004B6148" w:rsidRDefault="004B6148" w:rsidP="004B6148">
      <w:pPr>
        <w:spacing w:after="0" w:line="240" w:lineRule="auto"/>
        <w:ind w:firstLine="709"/>
        <w:contextualSpacing/>
        <w:jc w:val="both"/>
        <w:rPr>
          <w:rFonts w:ascii="Times New Roman" w:hAnsi="Times New Roman"/>
          <w:sz w:val="28"/>
          <w:szCs w:val="28"/>
        </w:rPr>
      </w:pPr>
      <w:r w:rsidRPr="004B6148">
        <w:rPr>
          <w:rFonts w:ascii="Times New Roman" w:hAnsi="Times New Roman"/>
          <w:sz w:val="28"/>
          <w:szCs w:val="28"/>
        </w:rPr>
        <w:t>Изоляция тепловых сетей в надземном исполнении выполнена асбестоцементной смесью или минеральной ватой. Тепловая изоляция в неудовлетворительном состоянии. Тепловые сети в подземном исполнении выполнены в непроходных каналах, изоляция тепловых сетей частично выполнена минеральной ватой. Тепловые сети в подземном исполнении частично неизолированные. Гидроизоляция подземных непроходных каналов нарушена. Подземные каналы замыты песком, частично заполнены водой.</w:t>
      </w:r>
      <w:r>
        <w:rPr>
          <w:rFonts w:ascii="Times New Roman" w:hAnsi="Times New Roman"/>
          <w:sz w:val="28"/>
          <w:szCs w:val="28"/>
        </w:rPr>
        <w:t xml:space="preserve"> </w:t>
      </w:r>
      <w:r w:rsidRPr="004B6148">
        <w:rPr>
          <w:rFonts w:ascii="Times New Roman" w:hAnsi="Times New Roman"/>
          <w:sz w:val="28"/>
          <w:szCs w:val="28"/>
        </w:rPr>
        <w:t>Попутный дренаж подземных каналов не предусмотрен</w:t>
      </w:r>
      <w:r>
        <w:rPr>
          <w:rFonts w:ascii="Times New Roman" w:hAnsi="Times New Roman"/>
          <w:sz w:val="28"/>
          <w:szCs w:val="28"/>
        </w:rPr>
        <w:t xml:space="preserve"> в 2-х </w:t>
      </w:r>
      <w:r w:rsidRPr="004B6148">
        <w:rPr>
          <w:rFonts w:ascii="Times New Roman" w:hAnsi="Times New Roman"/>
          <w:sz w:val="28"/>
          <w:szCs w:val="28"/>
        </w:rPr>
        <w:t xml:space="preserve">трубном исполнении. </w:t>
      </w:r>
    </w:p>
    <w:p w:rsidR="00576356" w:rsidRPr="00576356" w:rsidRDefault="00576356" w:rsidP="00576356">
      <w:pPr>
        <w:spacing w:after="0" w:line="240" w:lineRule="auto"/>
        <w:ind w:firstLine="709"/>
        <w:contextualSpacing/>
        <w:jc w:val="both"/>
        <w:rPr>
          <w:rFonts w:ascii="Times New Roman" w:hAnsi="Times New Roman"/>
          <w:sz w:val="28"/>
          <w:szCs w:val="28"/>
        </w:rPr>
      </w:pPr>
      <w:r w:rsidRPr="00576356">
        <w:rPr>
          <w:rFonts w:ascii="Times New Roman" w:hAnsi="Times New Roman"/>
          <w:sz w:val="28"/>
          <w:szCs w:val="28"/>
        </w:rPr>
        <w:t>Расч</w:t>
      </w:r>
      <w:r>
        <w:rPr>
          <w:rFonts w:ascii="Times New Roman" w:hAnsi="Times New Roman"/>
          <w:sz w:val="28"/>
          <w:szCs w:val="28"/>
        </w:rPr>
        <w:t>ё</w:t>
      </w:r>
      <w:r w:rsidRPr="00576356">
        <w:rPr>
          <w:rFonts w:ascii="Times New Roman" w:hAnsi="Times New Roman"/>
          <w:sz w:val="28"/>
          <w:szCs w:val="28"/>
        </w:rPr>
        <w:t>тные годовые тепловые потери в сетях отопления и горячего водоснабжения, составляют 860,2 Гкал/год, в том числе потери с утечкой теплоносителя 49,4 Гкал/год. Фактические тепловые потери, по данным ТСО из отчёта о технических показателях за 2012 год составляют 1921 Гкал/год, в том числе потери с утечкой теплоносителя 31</w:t>
      </w:r>
      <w:r>
        <w:rPr>
          <w:rFonts w:ascii="Times New Roman" w:hAnsi="Times New Roman"/>
          <w:sz w:val="28"/>
          <w:szCs w:val="28"/>
        </w:rPr>
        <w:t xml:space="preserve"> </w:t>
      </w:r>
      <w:r w:rsidRPr="00576356">
        <w:rPr>
          <w:rFonts w:ascii="Times New Roman" w:hAnsi="Times New Roman"/>
          <w:sz w:val="28"/>
          <w:szCs w:val="28"/>
        </w:rPr>
        <w:t xml:space="preserve">Гкал/год, что составляет 27,08 % от годовой выработки тепловой энергии. Таким образом, видно, что плохое состояние тепловой </w:t>
      </w:r>
      <w:r w:rsidRPr="00576356">
        <w:rPr>
          <w:rFonts w:ascii="Times New Roman" w:hAnsi="Times New Roman"/>
          <w:sz w:val="28"/>
          <w:szCs w:val="28"/>
        </w:rPr>
        <w:lastRenderedPageBreak/>
        <w:t xml:space="preserve">изоляции и подтопление каналов тепловых сетей весьма заметно увеличивает тепловые потери. </w:t>
      </w:r>
    </w:p>
    <w:p w:rsidR="00576356" w:rsidRPr="00576356" w:rsidRDefault="00576356" w:rsidP="00576356">
      <w:pPr>
        <w:spacing w:after="0" w:line="240" w:lineRule="auto"/>
        <w:ind w:firstLine="709"/>
        <w:contextualSpacing/>
        <w:jc w:val="both"/>
        <w:rPr>
          <w:rFonts w:ascii="Times New Roman" w:hAnsi="Times New Roman"/>
          <w:b/>
          <w:sz w:val="28"/>
          <w:szCs w:val="28"/>
        </w:rPr>
      </w:pPr>
      <w:r w:rsidRPr="00576356">
        <w:rPr>
          <w:rFonts w:ascii="Times New Roman" w:hAnsi="Times New Roman"/>
          <w:sz w:val="28"/>
          <w:szCs w:val="28"/>
        </w:rPr>
        <w:t>К тепловым сетям от котельных подключены системы теплопотребления бюджетной сферы (школа, детский сад, ФАП, пожарный отряд, здания администрации, жилые дома).</w:t>
      </w:r>
    </w:p>
    <w:p w:rsidR="00576356" w:rsidRPr="00576356" w:rsidRDefault="00576356" w:rsidP="00576356">
      <w:pPr>
        <w:spacing w:after="0" w:line="240" w:lineRule="auto"/>
        <w:ind w:firstLine="709"/>
        <w:contextualSpacing/>
        <w:jc w:val="both"/>
        <w:rPr>
          <w:rFonts w:ascii="Times New Roman" w:hAnsi="Times New Roman"/>
          <w:sz w:val="28"/>
          <w:szCs w:val="28"/>
        </w:rPr>
      </w:pPr>
      <w:r w:rsidRPr="00576356">
        <w:rPr>
          <w:rFonts w:ascii="Times New Roman" w:hAnsi="Times New Roman"/>
          <w:sz w:val="28"/>
          <w:szCs w:val="28"/>
        </w:rPr>
        <w:t xml:space="preserve">Регулировки и наладки гидравлического режима системы теплоснабжения от котельной не проводилось. Соответственно, расход сетевой воды в тепловых сетях превышают расчётные значения, что не позволяет выдерживать температурный график отпуска тепловой энергии регулирования (температура обратного теплоносителя выше графика), идёт перерасход топлива, химических реагентов и электроэнергии. Температурный и гидравлический режим работы на котельной не выдерживается, а в морозы климат внутри помещений у наиболее отдалённых потребителей не соответствует норме. </w:t>
      </w:r>
    </w:p>
    <w:p w:rsidR="009B3DE1" w:rsidRPr="009B3DE1" w:rsidRDefault="009B3DE1" w:rsidP="009B3DE1">
      <w:pPr>
        <w:spacing w:after="0" w:line="240" w:lineRule="auto"/>
        <w:ind w:firstLine="709"/>
        <w:contextualSpacing/>
        <w:jc w:val="both"/>
        <w:rPr>
          <w:rFonts w:ascii="Times New Roman" w:eastAsia="Times New Roman" w:hAnsi="Times New Roman"/>
          <w:sz w:val="28"/>
          <w:szCs w:val="24"/>
          <w:lang w:eastAsia="ru-RU"/>
        </w:rPr>
      </w:pPr>
      <w:r w:rsidRPr="009B3DE1">
        <w:rPr>
          <w:rFonts w:ascii="Times New Roman" w:eastAsia="Times New Roman" w:hAnsi="Times New Roman"/>
          <w:sz w:val="28"/>
          <w:szCs w:val="24"/>
          <w:lang w:eastAsia="ru-RU"/>
        </w:rPr>
        <w:t xml:space="preserve">Таким образом, основными проблемами в функционировании и развитии системы теплоснабжения </w:t>
      </w:r>
      <w:r w:rsidR="009C760C">
        <w:rPr>
          <w:rFonts w:ascii="Times New Roman" w:eastAsia="Times New Roman" w:hAnsi="Times New Roman"/>
          <w:sz w:val="28"/>
          <w:szCs w:val="24"/>
          <w:lang w:eastAsia="ru-RU"/>
        </w:rPr>
        <w:t>МО «Городской округ Ногликский»</w:t>
      </w:r>
      <w:r w:rsidR="00565931">
        <w:rPr>
          <w:rFonts w:ascii="Times New Roman" w:hAnsi="Times New Roman"/>
          <w:sz w:val="28"/>
          <w:szCs w:val="28"/>
        </w:rPr>
        <w:t xml:space="preserve"> </w:t>
      </w:r>
      <w:r w:rsidRPr="009B3DE1">
        <w:rPr>
          <w:rFonts w:ascii="Times New Roman" w:eastAsia="Times New Roman" w:hAnsi="Times New Roman"/>
          <w:sz w:val="28"/>
          <w:szCs w:val="24"/>
          <w:lang w:eastAsia="ru-RU"/>
        </w:rPr>
        <w:t>являются:</w:t>
      </w:r>
    </w:p>
    <w:p w:rsidR="00565931" w:rsidRDefault="00565931" w:rsidP="009B3DE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565931">
        <w:rPr>
          <w:rFonts w:ascii="Times New Roman" w:eastAsia="Times New Roman" w:hAnsi="Times New Roman"/>
          <w:sz w:val="28"/>
          <w:szCs w:val="28"/>
          <w:lang w:eastAsia="ru-RU"/>
        </w:rPr>
        <w:t>неудовлетворительное качество питательной воды котлов в системе теплоснабжения, что приводит к малому сроку службы котлов и тепловых сетей</w:t>
      </w:r>
      <w:r>
        <w:rPr>
          <w:rFonts w:ascii="Times New Roman" w:eastAsia="Times New Roman" w:hAnsi="Times New Roman"/>
          <w:sz w:val="28"/>
          <w:szCs w:val="28"/>
          <w:lang w:eastAsia="ru-RU"/>
        </w:rPr>
        <w:t>;</w:t>
      </w:r>
      <w:r w:rsidRPr="00565931">
        <w:rPr>
          <w:rFonts w:ascii="Times New Roman" w:eastAsia="Times New Roman" w:hAnsi="Times New Roman"/>
          <w:sz w:val="28"/>
          <w:szCs w:val="28"/>
          <w:lang w:eastAsia="ru-RU"/>
        </w:rPr>
        <w:t xml:space="preserve"> </w:t>
      </w:r>
    </w:p>
    <w:p w:rsidR="00394513" w:rsidRDefault="00394513" w:rsidP="009B3DE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94513">
        <w:rPr>
          <w:rFonts w:ascii="Times New Roman" w:eastAsia="Times New Roman" w:hAnsi="Times New Roman"/>
          <w:sz w:val="28"/>
          <w:szCs w:val="28"/>
          <w:lang w:eastAsia="ru-RU"/>
        </w:rPr>
        <w:t>отсутствие коммерческих приборов учёта тепловой энергии на выходе с котельных</w:t>
      </w:r>
      <w:r>
        <w:rPr>
          <w:rFonts w:ascii="Times New Roman" w:eastAsia="Times New Roman" w:hAnsi="Times New Roman"/>
          <w:sz w:val="28"/>
          <w:szCs w:val="28"/>
          <w:lang w:eastAsia="ru-RU"/>
        </w:rPr>
        <w:t>;</w:t>
      </w:r>
    </w:p>
    <w:p w:rsidR="00394513" w:rsidRDefault="00394513" w:rsidP="009B3DE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94513">
        <w:rPr>
          <w:rFonts w:ascii="Times New Roman" w:eastAsia="Times New Roman" w:hAnsi="Times New Roman"/>
          <w:sz w:val="28"/>
          <w:szCs w:val="28"/>
          <w:lang w:eastAsia="ru-RU"/>
        </w:rPr>
        <w:t>сверхнормативные потери тепловой энергии</w:t>
      </w:r>
      <w:r>
        <w:rPr>
          <w:rFonts w:ascii="Times New Roman" w:eastAsia="Times New Roman" w:hAnsi="Times New Roman"/>
          <w:sz w:val="28"/>
          <w:szCs w:val="28"/>
          <w:lang w:eastAsia="ru-RU"/>
        </w:rPr>
        <w:t xml:space="preserve"> и теплоносителя;</w:t>
      </w:r>
    </w:p>
    <w:p w:rsidR="00394513" w:rsidRDefault="00394513" w:rsidP="009B3DE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низкий уровень автоматизации котельных;</w:t>
      </w:r>
    </w:p>
    <w:p w:rsidR="009B3DE1" w:rsidRPr="009B3DE1" w:rsidRDefault="009B3DE1" w:rsidP="009B3DE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B3DE1">
        <w:rPr>
          <w:rFonts w:ascii="Times New Roman" w:eastAsia="Times New Roman" w:hAnsi="Times New Roman"/>
          <w:sz w:val="28"/>
          <w:szCs w:val="28"/>
          <w:lang w:eastAsia="ru-RU"/>
        </w:rPr>
        <w:t xml:space="preserve">высокий физический износ </w:t>
      </w:r>
      <w:r w:rsidR="00394513">
        <w:rPr>
          <w:rFonts w:ascii="Times New Roman" w:eastAsia="Times New Roman" w:hAnsi="Times New Roman"/>
          <w:sz w:val="28"/>
          <w:szCs w:val="28"/>
          <w:lang w:eastAsia="ru-RU"/>
        </w:rPr>
        <w:t xml:space="preserve">оборудования и </w:t>
      </w:r>
      <w:r w:rsidR="00565931">
        <w:rPr>
          <w:rFonts w:ascii="Times New Roman" w:eastAsia="Times New Roman" w:hAnsi="Times New Roman"/>
          <w:sz w:val="28"/>
          <w:szCs w:val="28"/>
          <w:lang w:eastAsia="ru-RU"/>
        </w:rPr>
        <w:t>трубопровода, приводящий к потерям теплоэнергии</w:t>
      </w:r>
      <w:r w:rsidRPr="009B3DE1">
        <w:rPr>
          <w:rFonts w:ascii="Times New Roman" w:eastAsia="Times New Roman" w:hAnsi="Times New Roman"/>
          <w:sz w:val="28"/>
          <w:szCs w:val="28"/>
          <w:lang w:eastAsia="ru-RU"/>
        </w:rPr>
        <w:t>.</w:t>
      </w:r>
    </w:p>
    <w:p w:rsidR="003A7901" w:rsidRDefault="003A7901" w:rsidP="003A7901">
      <w:pPr>
        <w:spacing w:after="0" w:line="240" w:lineRule="auto"/>
        <w:rPr>
          <w:rFonts w:ascii="Arial" w:hAnsi="Arial" w:cs="Arial"/>
          <w:sz w:val="16"/>
          <w:szCs w:val="16"/>
          <w:lang w:eastAsia="ru-RU"/>
        </w:rPr>
      </w:pPr>
    </w:p>
    <w:p w:rsidR="003A7901" w:rsidRPr="001639AB"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183" w:name="_Toc475037094"/>
      <w:bookmarkStart w:id="184" w:name="_Toc519015298"/>
      <w:r w:rsidRPr="001639AB">
        <w:rPr>
          <w:rFonts w:ascii="Times New Roman" w:hAnsi="Times New Roman"/>
          <w:sz w:val="28"/>
        </w:rPr>
        <w:t>Газоснабжение</w:t>
      </w:r>
      <w:bookmarkEnd w:id="183"/>
      <w:bookmarkEnd w:id="184"/>
    </w:p>
    <w:p w:rsidR="003A7901" w:rsidRPr="003A7901" w:rsidRDefault="003A7901" w:rsidP="003A7901">
      <w:pPr>
        <w:spacing w:after="0" w:line="240" w:lineRule="auto"/>
        <w:ind w:firstLine="709"/>
        <w:jc w:val="both"/>
        <w:rPr>
          <w:rFonts w:ascii="Times New Roman" w:hAnsi="Times New Roman"/>
          <w:sz w:val="28"/>
          <w:szCs w:val="28"/>
        </w:rPr>
      </w:pPr>
    </w:p>
    <w:p w:rsidR="0043622D" w:rsidRPr="0043622D" w:rsidRDefault="0043622D" w:rsidP="0043622D">
      <w:pPr>
        <w:spacing w:after="0" w:line="240" w:lineRule="auto"/>
        <w:ind w:firstLine="709"/>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С</w:t>
      </w:r>
      <w:r w:rsidRPr="0043622D">
        <w:rPr>
          <w:rFonts w:ascii="Times New Roman" w:eastAsia="Times New Roman" w:hAnsi="Times New Roman"/>
          <w:sz w:val="28"/>
          <w:szCs w:val="24"/>
          <w:lang w:eastAsia="ru-RU"/>
        </w:rPr>
        <w:t xml:space="preserve">уществующая газораспределительная система </w:t>
      </w:r>
      <w:r>
        <w:rPr>
          <w:rFonts w:ascii="Times New Roman" w:eastAsia="Times New Roman" w:hAnsi="Times New Roman"/>
          <w:iCs/>
          <w:sz w:val="28"/>
          <w:szCs w:val="28"/>
          <w:lang w:eastAsia="ru-RU"/>
        </w:rPr>
        <w:t>МО «Городской округ Ногликский»</w:t>
      </w:r>
      <w:r w:rsidRPr="0043622D">
        <w:rPr>
          <w:rFonts w:ascii="Times New Roman" w:eastAsia="Times New Roman" w:hAnsi="Times New Roman"/>
          <w:sz w:val="28"/>
          <w:szCs w:val="24"/>
          <w:lang w:eastAsia="ru-RU"/>
        </w:rPr>
        <w:t>, построенная по тупиковой схеме в основном в 70-80 годы прошлого столетия различными предприятиями хозспособ</w:t>
      </w:r>
      <w:r>
        <w:rPr>
          <w:rFonts w:ascii="Times New Roman" w:eastAsia="Times New Roman" w:hAnsi="Times New Roman"/>
          <w:sz w:val="28"/>
          <w:szCs w:val="24"/>
          <w:lang w:eastAsia="ru-RU"/>
        </w:rPr>
        <w:t>ом</w:t>
      </w:r>
      <w:r w:rsidRPr="0043622D">
        <w:rPr>
          <w:rFonts w:ascii="Times New Roman" w:eastAsia="Times New Roman" w:hAnsi="Times New Roman"/>
          <w:sz w:val="28"/>
          <w:szCs w:val="24"/>
          <w:lang w:eastAsia="ru-RU"/>
        </w:rPr>
        <w:t xml:space="preserve">, создавалась в отсутствии схемы газоснабжения и фактически имеет недостаточную разветвлённость газопроводов, малую пропускную способность и предусматривает газификацию только существовавших ранее потребителей, без учёта перспективного развития инфраструктуры </w:t>
      </w:r>
      <w:r>
        <w:rPr>
          <w:rFonts w:ascii="Times New Roman" w:eastAsia="Times New Roman" w:hAnsi="Times New Roman"/>
          <w:sz w:val="28"/>
          <w:szCs w:val="24"/>
          <w:lang w:eastAsia="ru-RU"/>
        </w:rPr>
        <w:t>территории округа</w:t>
      </w:r>
      <w:r w:rsidRPr="0043622D">
        <w:rPr>
          <w:rFonts w:ascii="Times New Roman" w:eastAsia="Times New Roman" w:hAnsi="Times New Roman"/>
          <w:sz w:val="28"/>
          <w:szCs w:val="24"/>
          <w:lang w:eastAsia="ru-RU"/>
        </w:rPr>
        <w:t>.</w:t>
      </w:r>
    </w:p>
    <w:p w:rsidR="0043622D" w:rsidRPr="0043622D" w:rsidRDefault="0043622D" w:rsidP="0043622D">
      <w:pPr>
        <w:spacing w:after="0" w:line="240" w:lineRule="auto"/>
        <w:ind w:firstLine="709"/>
        <w:contextualSpacing/>
        <w:jc w:val="both"/>
        <w:rPr>
          <w:rFonts w:ascii="Times New Roman" w:eastAsia="Times New Roman" w:hAnsi="Times New Roman"/>
          <w:sz w:val="28"/>
          <w:szCs w:val="24"/>
          <w:lang w:eastAsia="ru-RU"/>
        </w:rPr>
      </w:pPr>
      <w:r w:rsidRPr="0043622D">
        <w:rPr>
          <w:rFonts w:ascii="Times New Roman" w:eastAsia="Times New Roman" w:hAnsi="Times New Roman"/>
          <w:sz w:val="28"/>
          <w:szCs w:val="24"/>
          <w:lang w:eastAsia="ru-RU"/>
        </w:rPr>
        <w:t xml:space="preserve">Количество жителей, желающих подключить свои построенные дома к газу ежегодно увеличивается, кроме того строятся и вводятся в эксплуатацию многоквартирные жилые дома и другие объекты, требующие газификации. </w:t>
      </w:r>
    </w:p>
    <w:p w:rsidR="0043622D" w:rsidRPr="0043622D" w:rsidRDefault="0043622D" w:rsidP="0043622D">
      <w:pPr>
        <w:spacing w:after="0" w:line="240" w:lineRule="auto"/>
        <w:ind w:firstLine="709"/>
        <w:contextualSpacing/>
        <w:jc w:val="both"/>
        <w:rPr>
          <w:rFonts w:ascii="Times New Roman" w:eastAsia="Times New Roman" w:hAnsi="Times New Roman"/>
          <w:sz w:val="28"/>
          <w:szCs w:val="24"/>
          <w:lang w:eastAsia="ru-RU"/>
        </w:rPr>
      </w:pPr>
      <w:r w:rsidRPr="0043622D">
        <w:rPr>
          <w:rFonts w:ascii="Times New Roman" w:eastAsia="Times New Roman" w:hAnsi="Times New Roman"/>
          <w:sz w:val="28"/>
          <w:szCs w:val="24"/>
          <w:lang w:eastAsia="ru-RU"/>
        </w:rPr>
        <w:t>В связи с этим существующие сети газоснабжения перестали удовлетворять потребностям муниципального образования в поставках газа. В последние годы вновь сдаваемые в эксплуатацию объекты оказываются обременёнными сложными и дорогостоящими техническими условиями на подключение к сетям газоснабжения, что приводит к увеличению стоимости строительства.</w:t>
      </w:r>
    </w:p>
    <w:p w:rsidR="0043622D" w:rsidRPr="0043622D" w:rsidRDefault="0043622D" w:rsidP="0043622D">
      <w:pPr>
        <w:spacing w:after="0" w:line="240" w:lineRule="auto"/>
        <w:ind w:firstLine="709"/>
        <w:contextualSpacing/>
        <w:jc w:val="both"/>
        <w:rPr>
          <w:rFonts w:ascii="Times New Roman" w:eastAsia="Times New Roman" w:hAnsi="Times New Roman"/>
          <w:sz w:val="28"/>
          <w:szCs w:val="24"/>
          <w:lang w:eastAsia="ru-RU"/>
        </w:rPr>
      </w:pPr>
      <w:r w:rsidRPr="0043622D">
        <w:rPr>
          <w:rFonts w:ascii="Times New Roman" w:eastAsia="Times New Roman" w:hAnsi="Times New Roman"/>
          <w:sz w:val="28"/>
          <w:szCs w:val="24"/>
          <w:lang w:eastAsia="ru-RU"/>
        </w:rPr>
        <w:t xml:space="preserve">Построенная в прошлые годы газораспределительная станция (ГРС) оказалась в пределах границ пгт. Ноглики, что категорически противоречит нормам </w:t>
      </w:r>
      <w:r w:rsidRPr="0043622D">
        <w:rPr>
          <w:rFonts w:ascii="Times New Roman" w:eastAsia="Times New Roman" w:hAnsi="Times New Roman"/>
          <w:sz w:val="28"/>
          <w:szCs w:val="24"/>
          <w:lang w:eastAsia="ru-RU"/>
        </w:rPr>
        <w:lastRenderedPageBreak/>
        <w:t>размещения объектов газоснабжения, предусматривающих строительство ГРС с охранной зоной 300 метров от границ застройки.</w:t>
      </w:r>
    </w:p>
    <w:p w:rsidR="0043622D" w:rsidRPr="0043622D" w:rsidRDefault="0043622D" w:rsidP="0043622D">
      <w:pPr>
        <w:spacing w:after="0" w:line="240" w:lineRule="auto"/>
        <w:ind w:firstLine="709"/>
        <w:contextualSpacing/>
        <w:jc w:val="both"/>
        <w:rPr>
          <w:rFonts w:ascii="Times New Roman" w:eastAsia="Times New Roman" w:hAnsi="Times New Roman"/>
          <w:sz w:val="28"/>
          <w:szCs w:val="24"/>
          <w:lang w:eastAsia="ru-RU"/>
        </w:rPr>
      </w:pPr>
      <w:r w:rsidRPr="0043622D">
        <w:rPr>
          <w:rFonts w:ascii="Times New Roman" w:eastAsia="Times New Roman" w:hAnsi="Times New Roman"/>
          <w:sz w:val="28"/>
          <w:szCs w:val="24"/>
          <w:lang w:eastAsia="ru-RU"/>
        </w:rPr>
        <w:t>Среди проблем газификации муниципального образования «Городской округ Ногликский» следует выделить две основных:</w:t>
      </w:r>
    </w:p>
    <w:p w:rsidR="0043622D" w:rsidRPr="0043622D" w:rsidRDefault="0043622D" w:rsidP="0043622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3622D">
        <w:rPr>
          <w:rFonts w:ascii="Times New Roman" w:eastAsia="Times New Roman" w:hAnsi="Times New Roman"/>
          <w:sz w:val="28"/>
          <w:szCs w:val="28"/>
          <w:lang w:eastAsia="ru-RU"/>
        </w:rPr>
        <w:t>ожидаемый в перспективе дефицит природного газа с месторождений суши северной части о. Сахалин (поставщик газа ОАО «НК «Роснефть») для газификации северных районов, поскольку большинство газовых месторождений суши, являющихся базовыми для газификации районов северного Сахалина, находится в завершающей стадии разработки, а добыча газа ежегодно уменьшается по причине естественного истощения месторождений;</w:t>
      </w:r>
    </w:p>
    <w:p w:rsidR="0043622D" w:rsidRPr="0043622D" w:rsidRDefault="0043622D" w:rsidP="0043622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3622D">
        <w:rPr>
          <w:rFonts w:ascii="Times New Roman" w:eastAsia="Times New Roman" w:hAnsi="Times New Roman"/>
          <w:sz w:val="28"/>
          <w:szCs w:val="28"/>
          <w:lang w:eastAsia="ru-RU"/>
        </w:rPr>
        <w:t>наличие в городском округе единственного</w:t>
      </w:r>
      <w:r>
        <w:rPr>
          <w:rFonts w:ascii="Times New Roman" w:eastAsia="Times New Roman" w:hAnsi="Times New Roman"/>
          <w:sz w:val="28"/>
          <w:szCs w:val="28"/>
          <w:lang w:eastAsia="ru-RU"/>
        </w:rPr>
        <w:t xml:space="preserve"> </w:t>
      </w:r>
      <w:r w:rsidRPr="0043622D">
        <w:rPr>
          <w:rFonts w:ascii="Times New Roman" w:eastAsia="Times New Roman" w:hAnsi="Times New Roman"/>
          <w:sz w:val="28"/>
          <w:szCs w:val="28"/>
          <w:lang w:eastAsia="ru-RU"/>
        </w:rPr>
        <w:t>населённого пункта</w:t>
      </w:r>
      <w:r>
        <w:rPr>
          <w:rFonts w:ascii="Times New Roman" w:eastAsia="Times New Roman" w:hAnsi="Times New Roman"/>
          <w:sz w:val="28"/>
          <w:szCs w:val="28"/>
          <w:lang w:eastAsia="ru-RU"/>
        </w:rPr>
        <w:t>,</w:t>
      </w:r>
      <w:r w:rsidRPr="0043622D">
        <w:rPr>
          <w:rFonts w:ascii="Times New Roman" w:eastAsia="Times New Roman" w:hAnsi="Times New Roman"/>
          <w:sz w:val="28"/>
          <w:szCs w:val="28"/>
          <w:lang w:eastAsia="ru-RU"/>
        </w:rPr>
        <w:t xml:space="preserve"> не обеспеченного газом - с. Горячие Ключи отапливается завозным твёрдым топливом (дрова).</w:t>
      </w:r>
    </w:p>
    <w:p w:rsidR="00F32944" w:rsidRPr="00F32944" w:rsidRDefault="00F32944" w:rsidP="00F32944">
      <w:pPr>
        <w:spacing w:after="0" w:line="240" w:lineRule="auto"/>
        <w:ind w:firstLine="709"/>
        <w:contextualSpacing/>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В настоящее время территория пгт. Ноглики</w:t>
      </w:r>
      <w:r w:rsidR="003E79DF">
        <w:rPr>
          <w:rFonts w:ascii="Times New Roman" w:eastAsia="Times New Roman" w:hAnsi="Times New Roman"/>
          <w:sz w:val="28"/>
          <w:szCs w:val="24"/>
          <w:lang w:eastAsia="ru-RU"/>
        </w:rPr>
        <w:t xml:space="preserve">, </w:t>
      </w:r>
      <w:r w:rsidR="003E79DF" w:rsidRPr="00BD42DF">
        <w:rPr>
          <w:rFonts w:ascii="Times New Roman" w:eastAsia="Times New Roman" w:hAnsi="Times New Roman"/>
          <w:sz w:val="28"/>
          <w:szCs w:val="24"/>
          <w:lang w:eastAsia="ru-RU"/>
        </w:rPr>
        <w:t>с</w:t>
      </w:r>
      <w:r w:rsidR="003E79DF">
        <w:rPr>
          <w:rFonts w:ascii="Times New Roman" w:eastAsia="Times New Roman" w:hAnsi="Times New Roman"/>
          <w:sz w:val="28"/>
          <w:szCs w:val="24"/>
          <w:lang w:eastAsia="ru-RU"/>
        </w:rPr>
        <w:t>.</w:t>
      </w:r>
      <w:r w:rsidR="003E79DF" w:rsidRPr="00BD42DF">
        <w:rPr>
          <w:rFonts w:ascii="Times New Roman" w:eastAsia="Times New Roman" w:hAnsi="Times New Roman"/>
          <w:sz w:val="28"/>
          <w:szCs w:val="24"/>
          <w:lang w:eastAsia="ru-RU"/>
        </w:rPr>
        <w:t xml:space="preserve"> Вал</w:t>
      </w:r>
      <w:r w:rsidR="003E79DF">
        <w:rPr>
          <w:rFonts w:ascii="Times New Roman" w:eastAsia="Times New Roman" w:hAnsi="Times New Roman"/>
          <w:sz w:val="28"/>
          <w:szCs w:val="24"/>
          <w:lang w:eastAsia="ru-RU"/>
        </w:rPr>
        <w:t>, с. Ныш</w:t>
      </w:r>
      <w:r w:rsidRPr="00F32944">
        <w:rPr>
          <w:rFonts w:ascii="Times New Roman" w:eastAsia="Times New Roman" w:hAnsi="Times New Roman"/>
          <w:sz w:val="28"/>
          <w:szCs w:val="24"/>
          <w:lang w:eastAsia="ru-RU"/>
        </w:rPr>
        <w:t xml:space="preserve"> газифицирована. Источником подачи природного газа </w:t>
      </w:r>
      <w:r w:rsidR="003E79DF">
        <w:rPr>
          <w:rFonts w:ascii="Times New Roman" w:eastAsia="Times New Roman" w:hAnsi="Times New Roman"/>
          <w:sz w:val="28"/>
          <w:szCs w:val="24"/>
          <w:lang w:eastAsia="ru-RU"/>
        </w:rPr>
        <w:t xml:space="preserve">в </w:t>
      </w:r>
      <w:r w:rsidR="003E79DF" w:rsidRPr="00F32944">
        <w:rPr>
          <w:rFonts w:ascii="Times New Roman" w:eastAsia="Times New Roman" w:hAnsi="Times New Roman"/>
          <w:sz w:val="28"/>
          <w:szCs w:val="24"/>
          <w:lang w:eastAsia="ru-RU"/>
        </w:rPr>
        <w:t xml:space="preserve">пгт. Ноглики </w:t>
      </w:r>
      <w:r w:rsidRPr="00F32944">
        <w:rPr>
          <w:rFonts w:ascii="Times New Roman" w:eastAsia="Times New Roman" w:hAnsi="Times New Roman"/>
          <w:sz w:val="28"/>
          <w:szCs w:val="24"/>
          <w:lang w:eastAsia="ru-RU"/>
        </w:rPr>
        <w:t xml:space="preserve">является газопровод-отвод от магистрального газопровода высокого давления (МГВД) </w:t>
      </w:r>
      <w:r>
        <w:rPr>
          <w:rFonts w:ascii="Times New Roman" w:eastAsia="Times New Roman" w:hAnsi="Times New Roman"/>
          <w:sz w:val="28"/>
          <w:szCs w:val="24"/>
          <w:lang w:eastAsia="ru-RU"/>
        </w:rPr>
        <w:t>«</w:t>
      </w:r>
      <w:r w:rsidRPr="00F32944">
        <w:rPr>
          <w:rFonts w:ascii="Times New Roman" w:eastAsia="Times New Roman" w:hAnsi="Times New Roman"/>
          <w:sz w:val="28"/>
          <w:szCs w:val="24"/>
          <w:lang w:eastAsia="ru-RU"/>
        </w:rPr>
        <w:t>Даги</w:t>
      </w:r>
      <w:r>
        <w:rPr>
          <w:rFonts w:ascii="Times New Roman" w:eastAsia="Times New Roman" w:hAnsi="Times New Roman"/>
          <w:sz w:val="28"/>
          <w:szCs w:val="24"/>
          <w:lang w:eastAsia="ru-RU"/>
        </w:rPr>
        <w:t xml:space="preserve"> – </w:t>
      </w:r>
      <w:r w:rsidRPr="00F32944">
        <w:rPr>
          <w:rFonts w:ascii="Times New Roman" w:eastAsia="Times New Roman" w:hAnsi="Times New Roman"/>
          <w:sz w:val="28"/>
          <w:szCs w:val="24"/>
          <w:lang w:eastAsia="ru-RU"/>
        </w:rPr>
        <w:t>Ноглики</w:t>
      </w:r>
      <w:r>
        <w:rPr>
          <w:rFonts w:ascii="Times New Roman" w:eastAsia="Times New Roman" w:hAnsi="Times New Roman"/>
          <w:sz w:val="28"/>
          <w:szCs w:val="24"/>
          <w:lang w:eastAsia="ru-RU"/>
        </w:rPr>
        <w:t xml:space="preserve"> – </w:t>
      </w:r>
      <w:r w:rsidRPr="00F32944">
        <w:rPr>
          <w:rFonts w:ascii="Times New Roman" w:eastAsia="Times New Roman" w:hAnsi="Times New Roman"/>
          <w:sz w:val="28"/>
          <w:szCs w:val="24"/>
          <w:lang w:eastAsia="ru-RU"/>
        </w:rPr>
        <w:t>Катангли</w:t>
      </w:r>
      <w:r>
        <w:rPr>
          <w:rFonts w:ascii="Times New Roman" w:eastAsia="Times New Roman" w:hAnsi="Times New Roman"/>
          <w:sz w:val="28"/>
          <w:szCs w:val="24"/>
          <w:lang w:eastAsia="ru-RU"/>
        </w:rPr>
        <w:t>»</w:t>
      </w:r>
      <w:r w:rsidRPr="00F32944">
        <w:rPr>
          <w:rFonts w:ascii="Times New Roman" w:eastAsia="Times New Roman" w:hAnsi="Times New Roman"/>
          <w:sz w:val="28"/>
          <w:szCs w:val="24"/>
          <w:lang w:eastAsia="ru-RU"/>
        </w:rPr>
        <w:t xml:space="preserve">. Газопровод-отвод подаёт газ на </w:t>
      </w:r>
      <w:r>
        <w:rPr>
          <w:rFonts w:ascii="Times New Roman" w:eastAsia="Times New Roman" w:hAnsi="Times New Roman"/>
          <w:sz w:val="28"/>
          <w:szCs w:val="24"/>
          <w:lang w:eastAsia="ru-RU"/>
        </w:rPr>
        <w:t>г</w:t>
      </w:r>
      <w:r w:rsidRPr="00F32944">
        <w:rPr>
          <w:rFonts w:ascii="Times New Roman" w:eastAsia="Times New Roman" w:hAnsi="Times New Roman"/>
          <w:sz w:val="28"/>
          <w:szCs w:val="24"/>
          <w:lang w:eastAsia="ru-RU"/>
        </w:rPr>
        <w:t xml:space="preserve">азораспределительную станцию (ГРС) </w:t>
      </w:r>
      <w:r>
        <w:rPr>
          <w:rFonts w:ascii="Times New Roman" w:eastAsia="Times New Roman" w:hAnsi="Times New Roman"/>
          <w:sz w:val="28"/>
          <w:szCs w:val="24"/>
          <w:lang w:eastAsia="ru-RU"/>
        </w:rPr>
        <w:t>«</w:t>
      </w:r>
      <w:r w:rsidRPr="00F32944">
        <w:rPr>
          <w:rFonts w:ascii="Times New Roman" w:eastAsia="Times New Roman" w:hAnsi="Times New Roman"/>
          <w:sz w:val="28"/>
          <w:szCs w:val="24"/>
          <w:lang w:eastAsia="ru-RU"/>
        </w:rPr>
        <w:t>Ноглики</w:t>
      </w:r>
      <w:r>
        <w:rPr>
          <w:rFonts w:ascii="Times New Roman" w:eastAsia="Times New Roman" w:hAnsi="Times New Roman"/>
          <w:sz w:val="28"/>
          <w:szCs w:val="24"/>
          <w:lang w:eastAsia="ru-RU"/>
        </w:rPr>
        <w:t>»</w:t>
      </w:r>
      <w:r w:rsidRPr="00F32944">
        <w:rPr>
          <w:rFonts w:ascii="Times New Roman" w:eastAsia="Times New Roman" w:hAnsi="Times New Roman"/>
          <w:sz w:val="28"/>
          <w:szCs w:val="24"/>
          <w:lang w:eastAsia="ru-RU"/>
        </w:rPr>
        <w:t>, расположенную в центральной части пгт. Ноглики.</w:t>
      </w:r>
    </w:p>
    <w:p w:rsidR="00F32944" w:rsidRPr="00F32944" w:rsidRDefault="00F32944" w:rsidP="00F32944">
      <w:pPr>
        <w:spacing w:after="0" w:line="240" w:lineRule="auto"/>
        <w:ind w:firstLine="709"/>
        <w:contextualSpacing/>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Природный газ используется для:</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t>приготовления пищи потребителями жилой застройки;</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t>приготовления пищи, отопления и горячего водоснабжения потребителей малоэтажной и индивидуальной жилой застройки;</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t>отопления и нужд коммунально-бытовых и промышленных потребителей.</w:t>
      </w:r>
    </w:p>
    <w:p w:rsidR="00F32944" w:rsidRPr="00F32944" w:rsidRDefault="00F32944" w:rsidP="00F32944">
      <w:pPr>
        <w:spacing w:after="0" w:line="240" w:lineRule="auto"/>
        <w:ind w:firstLine="709"/>
        <w:contextualSpacing/>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По числу ступеней регулирования давления газа система газораспределения 2</w:t>
      </w:r>
      <w:r>
        <w:rPr>
          <w:rFonts w:ascii="Times New Roman" w:eastAsia="Times New Roman" w:hAnsi="Times New Roman"/>
          <w:sz w:val="28"/>
          <w:szCs w:val="24"/>
          <w:lang w:eastAsia="ru-RU"/>
        </w:rPr>
        <w:noBreakHyphen/>
      </w:r>
      <w:r w:rsidRPr="00F32944">
        <w:rPr>
          <w:rFonts w:ascii="Times New Roman" w:eastAsia="Times New Roman" w:hAnsi="Times New Roman"/>
          <w:sz w:val="28"/>
          <w:szCs w:val="24"/>
          <w:lang w:eastAsia="ru-RU"/>
        </w:rPr>
        <w:t>х ступенчатая:</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t xml:space="preserve">от ГРС запитываются газопроводы среднего давления (0,3 МПа), подводящие газ к Газорегуляторным пунктам (ГРП) промышленных, коммунально-бытовых потребителей, а также потребителям жилой застройки; </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t>от ГРП запитываются сети низкого давления (0,005 МПа), подводящие газ к потребителям жилой застройки.</w:t>
      </w:r>
    </w:p>
    <w:p w:rsidR="00F32944" w:rsidRPr="00F32944" w:rsidRDefault="00F32944" w:rsidP="00F32944">
      <w:pPr>
        <w:spacing w:after="0" w:line="240" w:lineRule="auto"/>
        <w:ind w:firstLine="709"/>
        <w:contextualSpacing/>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На Ногликскую газотурбинную электростанцию идёт отдельный газопровод-отвод от МГВД «Даги</w:t>
      </w:r>
      <w:r>
        <w:rPr>
          <w:rFonts w:ascii="Times New Roman" w:eastAsia="Times New Roman" w:hAnsi="Times New Roman"/>
          <w:sz w:val="28"/>
          <w:szCs w:val="24"/>
          <w:lang w:eastAsia="ru-RU"/>
        </w:rPr>
        <w:t xml:space="preserve"> – </w:t>
      </w:r>
      <w:r w:rsidRPr="00F32944">
        <w:rPr>
          <w:rFonts w:ascii="Times New Roman" w:eastAsia="Times New Roman" w:hAnsi="Times New Roman"/>
          <w:sz w:val="28"/>
          <w:szCs w:val="24"/>
          <w:lang w:eastAsia="ru-RU"/>
        </w:rPr>
        <w:t>Ноглики</w:t>
      </w:r>
      <w:r>
        <w:rPr>
          <w:rFonts w:ascii="Times New Roman" w:eastAsia="Times New Roman" w:hAnsi="Times New Roman"/>
          <w:sz w:val="28"/>
          <w:szCs w:val="24"/>
          <w:lang w:eastAsia="ru-RU"/>
        </w:rPr>
        <w:t xml:space="preserve"> – </w:t>
      </w:r>
      <w:r w:rsidRPr="00F32944">
        <w:rPr>
          <w:rFonts w:ascii="Times New Roman" w:eastAsia="Times New Roman" w:hAnsi="Times New Roman"/>
          <w:sz w:val="28"/>
          <w:szCs w:val="24"/>
          <w:lang w:eastAsia="ru-RU"/>
        </w:rPr>
        <w:t>Катангли».</w:t>
      </w:r>
    </w:p>
    <w:p w:rsidR="00F32944" w:rsidRPr="00F32944" w:rsidRDefault="00F32944" w:rsidP="00F32944">
      <w:pPr>
        <w:spacing w:after="0" w:line="240" w:lineRule="auto"/>
        <w:ind w:firstLine="709"/>
        <w:contextualSpacing/>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Основной проблемой при эксплуатации газораспределительной системы является износ объектов и сетей газоснабжения построенных в 60-70 годы.</w:t>
      </w:r>
    </w:p>
    <w:p w:rsidR="00F32944" w:rsidRPr="00F32944" w:rsidRDefault="00F32944" w:rsidP="00F32944">
      <w:pPr>
        <w:spacing w:after="0" w:line="240" w:lineRule="auto"/>
        <w:ind w:firstLine="709"/>
        <w:contextualSpacing/>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Для решения проблемы износа объектов и сетей на территории пгт. Ноглики, а также для бесперебойного обеспечения потребителей природным газом в настоящее время проводятся мероприятия по реконструкции системы газоснабжения. Основными мероприятиями данной системы является:</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t xml:space="preserve">переподключение потребителей с МГВД </w:t>
      </w:r>
      <w:r>
        <w:rPr>
          <w:rFonts w:ascii="Times New Roman" w:eastAsia="Times New Roman" w:hAnsi="Times New Roman"/>
          <w:sz w:val="28"/>
          <w:szCs w:val="28"/>
          <w:lang w:eastAsia="ru-RU"/>
        </w:rPr>
        <w:t>«</w:t>
      </w:r>
      <w:r w:rsidRPr="00F32944">
        <w:rPr>
          <w:rFonts w:ascii="Times New Roman" w:eastAsia="Times New Roman" w:hAnsi="Times New Roman"/>
          <w:sz w:val="28"/>
          <w:szCs w:val="24"/>
          <w:lang w:eastAsia="ru-RU"/>
        </w:rPr>
        <w:t>Даги</w:t>
      </w:r>
      <w:r>
        <w:rPr>
          <w:rFonts w:ascii="Times New Roman" w:eastAsia="Times New Roman" w:hAnsi="Times New Roman"/>
          <w:sz w:val="28"/>
          <w:szCs w:val="24"/>
          <w:lang w:eastAsia="ru-RU"/>
        </w:rPr>
        <w:t xml:space="preserve"> – </w:t>
      </w:r>
      <w:r w:rsidRPr="00F32944">
        <w:rPr>
          <w:rFonts w:ascii="Times New Roman" w:eastAsia="Times New Roman" w:hAnsi="Times New Roman"/>
          <w:sz w:val="28"/>
          <w:szCs w:val="24"/>
          <w:lang w:eastAsia="ru-RU"/>
        </w:rPr>
        <w:t>Ноглики</w:t>
      </w:r>
      <w:r>
        <w:rPr>
          <w:rFonts w:ascii="Times New Roman" w:eastAsia="Times New Roman" w:hAnsi="Times New Roman"/>
          <w:sz w:val="28"/>
          <w:szCs w:val="24"/>
          <w:lang w:eastAsia="ru-RU"/>
        </w:rPr>
        <w:t xml:space="preserve"> – </w:t>
      </w:r>
      <w:r w:rsidRPr="00F32944">
        <w:rPr>
          <w:rFonts w:ascii="Times New Roman" w:eastAsia="Times New Roman" w:hAnsi="Times New Roman"/>
          <w:sz w:val="28"/>
          <w:szCs w:val="24"/>
          <w:lang w:eastAsia="ru-RU"/>
        </w:rPr>
        <w:t>Катангли</w:t>
      </w:r>
      <w:r>
        <w:rPr>
          <w:rFonts w:ascii="Times New Roman" w:eastAsia="Times New Roman" w:hAnsi="Times New Roman"/>
          <w:sz w:val="28"/>
          <w:szCs w:val="28"/>
          <w:lang w:eastAsia="ru-RU"/>
        </w:rPr>
        <w:t>»</w:t>
      </w:r>
      <w:r w:rsidRPr="00F32944">
        <w:rPr>
          <w:rFonts w:ascii="Times New Roman" w:eastAsia="Times New Roman" w:hAnsi="Times New Roman"/>
          <w:sz w:val="28"/>
          <w:szCs w:val="28"/>
          <w:lang w:eastAsia="ru-RU"/>
        </w:rPr>
        <w:t xml:space="preserve"> к МГВД </w:t>
      </w:r>
      <w:r>
        <w:rPr>
          <w:rFonts w:ascii="Times New Roman" w:eastAsia="Times New Roman" w:hAnsi="Times New Roman"/>
          <w:sz w:val="28"/>
          <w:szCs w:val="28"/>
          <w:lang w:eastAsia="ru-RU"/>
        </w:rPr>
        <w:t>«</w:t>
      </w:r>
      <w:r w:rsidRPr="00F32944">
        <w:rPr>
          <w:rFonts w:ascii="Times New Roman" w:eastAsia="Times New Roman" w:hAnsi="Times New Roman"/>
          <w:sz w:val="28"/>
          <w:szCs w:val="28"/>
          <w:lang w:eastAsia="ru-RU"/>
        </w:rPr>
        <w:t>Сахалин-2</w:t>
      </w:r>
      <w:r>
        <w:rPr>
          <w:rFonts w:ascii="Times New Roman" w:eastAsia="Times New Roman" w:hAnsi="Times New Roman"/>
          <w:sz w:val="28"/>
          <w:szCs w:val="28"/>
          <w:lang w:eastAsia="ru-RU"/>
        </w:rPr>
        <w:t>»</w:t>
      </w:r>
      <w:r w:rsidRPr="00F32944">
        <w:rPr>
          <w:rFonts w:ascii="Times New Roman" w:eastAsia="Times New Roman" w:hAnsi="Times New Roman"/>
          <w:sz w:val="28"/>
          <w:szCs w:val="28"/>
          <w:lang w:eastAsia="ru-RU"/>
        </w:rPr>
        <w:t>;</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lastRenderedPageBreak/>
        <w:t>строительство новой ГРС в южной части пгт. Ноглии, строительство подводящего газопровода отвода, демонтаж существующей ГРС</w:t>
      </w:r>
      <w:r>
        <w:rPr>
          <w:rFonts w:ascii="Times New Roman" w:eastAsia="Times New Roman" w:hAnsi="Times New Roman"/>
          <w:sz w:val="28"/>
          <w:szCs w:val="28"/>
          <w:lang w:eastAsia="ru-RU"/>
        </w:rPr>
        <w:t xml:space="preserve"> «</w:t>
      </w:r>
      <w:r w:rsidRPr="00F32944">
        <w:rPr>
          <w:rFonts w:ascii="Times New Roman" w:eastAsia="Times New Roman" w:hAnsi="Times New Roman"/>
          <w:sz w:val="28"/>
          <w:szCs w:val="28"/>
          <w:lang w:eastAsia="ru-RU"/>
        </w:rPr>
        <w:t>Ноглики</w:t>
      </w:r>
      <w:r>
        <w:rPr>
          <w:rFonts w:ascii="Times New Roman" w:eastAsia="Times New Roman" w:hAnsi="Times New Roman"/>
          <w:sz w:val="28"/>
          <w:szCs w:val="28"/>
          <w:lang w:eastAsia="ru-RU"/>
        </w:rPr>
        <w:t>»</w:t>
      </w:r>
      <w:r w:rsidRPr="00F32944">
        <w:rPr>
          <w:rFonts w:ascii="Times New Roman" w:eastAsia="Times New Roman" w:hAnsi="Times New Roman"/>
          <w:sz w:val="28"/>
          <w:szCs w:val="28"/>
          <w:lang w:eastAsia="ru-RU"/>
        </w:rPr>
        <w:t xml:space="preserve"> и подвод</w:t>
      </w:r>
      <w:r>
        <w:rPr>
          <w:rFonts w:ascii="Times New Roman" w:eastAsia="Times New Roman" w:hAnsi="Times New Roman"/>
          <w:sz w:val="28"/>
          <w:szCs w:val="28"/>
          <w:lang w:eastAsia="ru-RU"/>
        </w:rPr>
        <w:t>ящего газопровода-от</w:t>
      </w:r>
      <w:r w:rsidRPr="00F32944">
        <w:rPr>
          <w:rFonts w:ascii="Times New Roman" w:eastAsia="Times New Roman" w:hAnsi="Times New Roman"/>
          <w:sz w:val="28"/>
          <w:szCs w:val="28"/>
          <w:lang w:eastAsia="ru-RU"/>
        </w:rPr>
        <w:t>вода к ней;</w:t>
      </w:r>
    </w:p>
    <w:p w:rsidR="00F32944" w:rsidRPr="00F32944" w:rsidRDefault="00F32944" w:rsidP="00F3294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32944">
        <w:rPr>
          <w:rFonts w:ascii="Times New Roman" w:eastAsia="Times New Roman" w:hAnsi="Times New Roman"/>
          <w:sz w:val="28"/>
          <w:szCs w:val="28"/>
          <w:lang w:eastAsia="ru-RU"/>
        </w:rPr>
        <w:t xml:space="preserve">строительство </w:t>
      </w:r>
      <w:r w:rsidR="00966A35" w:rsidRPr="00F32944">
        <w:rPr>
          <w:rFonts w:ascii="Times New Roman" w:eastAsia="Times New Roman" w:hAnsi="Times New Roman"/>
          <w:sz w:val="28"/>
          <w:szCs w:val="28"/>
          <w:lang w:eastAsia="ru-RU"/>
        </w:rPr>
        <w:t>газораспределительной сети,</w:t>
      </w:r>
      <w:r w:rsidRPr="00F32944">
        <w:rPr>
          <w:rFonts w:ascii="Times New Roman" w:eastAsia="Times New Roman" w:hAnsi="Times New Roman"/>
          <w:sz w:val="28"/>
          <w:szCs w:val="28"/>
          <w:lang w:eastAsia="ru-RU"/>
        </w:rPr>
        <w:t xml:space="preserve"> состоящей из газопроводов а именно:</w:t>
      </w:r>
    </w:p>
    <w:p w:rsidR="00F32944" w:rsidRDefault="00F32944" w:rsidP="00F12271">
      <w:pPr>
        <w:pStyle w:val="a9"/>
        <w:numPr>
          <w:ilvl w:val="0"/>
          <w:numId w:val="81"/>
        </w:numPr>
        <w:tabs>
          <w:tab w:val="left" w:pos="1843"/>
        </w:tabs>
        <w:spacing w:after="0" w:line="240" w:lineRule="auto"/>
        <w:ind w:left="1843"/>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 xml:space="preserve">Строительство газопроводов высокого давления 1 категории (1,2 </w:t>
      </w:r>
      <w:r w:rsidR="003E79DF">
        <w:rPr>
          <w:rFonts w:ascii="Times New Roman" w:eastAsia="Times New Roman" w:hAnsi="Times New Roman"/>
          <w:sz w:val="28"/>
          <w:szCs w:val="24"/>
          <w:lang w:eastAsia="ru-RU"/>
        </w:rPr>
        <w:t>МП</w:t>
      </w:r>
      <w:r w:rsidRPr="00F32944">
        <w:rPr>
          <w:rFonts w:ascii="Times New Roman" w:eastAsia="Times New Roman" w:hAnsi="Times New Roman"/>
          <w:sz w:val="28"/>
          <w:szCs w:val="24"/>
          <w:lang w:eastAsia="ru-RU"/>
        </w:rPr>
        <w:t>а), подающие газ к газотурбин</w:t>
      </w:r>
      <w:r>
        <w:rPr>
          <w:rFonts w:ascii="Times New Roman" w:eastAsia="Times New Roman" w:hAnsi="Times New Roman"/>
          <w:sz w:val="28"/>
          <w:szCs w:val="24"/>
          <w:lang w:eastAsia="ru-RU"/>
        </w:rPr>
        <w:t>н</w:t>
      </w:r>
      <w:r w:rsidRPr="00F32944">
        <w:rPr>
          <w:rFonts w:ascii="Times New Roman" w:eastAsia="Times New Roman" w:hAnsi="Times New Roman"/>
          <w:sz w:val="28"/>
          <w:szCs w:val="24"/>
          <w:lang w:eastAsia="ru-RU"/>
        </w:rPr>
        <w:t>ой электростанции и строящимся газорегуляторными пунктам (ГРП-1 и ГРП -4)</w:t>
      </w:r>
      <w:r>
        <w:rPr>
          <w:rFonts w:ascii="Times New Roman" w:eastAsia="Times New Roman" w:hAnsi="Times New Roman"/>
          <w:sz w:val="28"/>
          <w:szCs w:val="24"/>
          <w:lang w:eastAsia="ru-RU"/>
        </w:rPr>
        <w:t>.</w:t>
      </w:r>
    </w:p>
    <w:p w:rsidR="00F32944" w:rsidRPr="00F32944" w:rsidRDefault="00F32944" w:rsidP="00F12271">
      <w:pPr>
        <w:pStyle w:val="a9"/>
        <w:numPr>
          <w:ilvl w:val="0"/>
          <w:numId w:val="81"/>
        </w:numPr>
        <w:tabs>
          <w:tab w:val="left" w:pos="1843"/>
        </w:tabs>
        <w:spacing w:after="0" w:line="240" w:lineRule="auto"/>
        <w:ind w:left="1843"/>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Строительство газопроводов среднего давления (0,3 мпа), подающие газ строящимся ГРП-2 и ГРП-4, шкафным газорегуляторным пунктам (ШРП 1,</w:t>
      </w:r>
      <w:r w:rsidR="003E79DF">
        <w:rPr>
          <w:rFonts w:ascii="Times New Roman" w:eastAsia="Times New Roman" w:hAnsi="Times New Roman"/>
          <w:sz w:val="28"/>
          <w:szCs w:val="24"/>
          <w:lang w:eastAsia="ru-RU"/>
        </w:rPr>
        <w:t xml:space="preserve"> </w:t>
      </w:r>
      <w:r w:rsidRPr="00F32944">
        <w:rPr>
          <w:rFonts w:ascii="Times New Roman" w:eastAsia="Times New Roman" w:hAnsi="Times New Roman"/>
          <w:sz w:val="28"/>
          <w:szCs w:val="24"/>
          <w:lang w:eastAsia="ru-RU"/>
        </w:rPr>
        <w:t>2,</w:t>
      </w:r>
      <w:r w:rsidR="003E79DF">
        <w:rPr>
          <w:rFonts w:ascii="Times New Roman" w:eastAsia="Times New Roman" w:hAnsi="Times New Roman"/>
          <w:sz w:val="28"/>
          <w:szCs w:val="24"/>
          <w:lang w:eastAsia="ru-RU"/>
        </w:rPr>
        <w:t xml:space="preserve"> </w:t>
      </w:r>
      <w:r w:rsidRPr="00F32944">
        <w:rPr>
          <w:rFonts w:ascii="Times New Roman" w:eastAsia="Times New Roman" w:hAnsi="Times New Roman"/>
          <w:sz w:val="28"/>
          <w:szCs w:val="24"/>
          <w:lang w:eastAsia="ru-RU"/>
        </w:rPr>
        <w:t>3-9) а также котельным и потребителям в жилой застройке</w:t>
      </w:r>
      <w:r>
        <w:rPr>
          <w:rFonts w:ascii="Times New Roman" w:eastAsia="Times New Roman" w:hAnsi="Times New Roman"/>
          <w:sz w:val="28"/>
          <w:szCs w:val="24"/>
          <w:lang w:eastAsia="ru-RU"/>
        </w:rPr>
        <w:t>.</w:t>
      </w:r>
    </w:p>
    <w:p w:rsidR="00F32944" w:rsidRPr="00F32944" w:rsidRDefault="00F32944" w:rsidP="00F12271">
      <w:pPr>
        <w:pStyle w:val="a9"/>
        <w:numPr>
          <w:ilvl w:val="0"/>
          <w:numId w:val="81"/>
        </w:numPr>
        <w:tabs>
          <w:tab w:val="left" w:pos="1843"/>
        </w:tabs>
        <w:spacing w:after="0" w:line="240" w:lineRule="auto"/>
        <w:ind w:left="1843"/>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Строительство газопроводов низкого давления (0,005 мпа) для подачи газа потребителям в жилой застройке</w:t>
      </w:r>
      <w:r>
        <w:rPr>
          <w:rFonts w:ascii="Times New Roman" w:eastAsia="Times New Roman" w:hAnsi="Times New Roman"/>
          <w:sz w:val="28"/>
          <w:szCs w:val="24"/>
          <w:lang w:eastAsia="ru-RU"/>
        </w:rPr>
        <w:t>.</w:t>
      </w:r>
    </w:p>
    <w:p w:rsidR="00F32944" w:rsidRPr="00F32944" w:rsidRDefault="00F32944" w:rsidP="00F12271">
      <w:pPr>
        <w:pStyle w:val="a9"/>
        <w:numPr>
          <w:ilvl w:val="0"/>
          <w:numId w:val="81"/>
        </w:numPr>
        <w:tabs>
          <w:tab w:val="left" w:pos="1843"/>
        </w:tabs>
        <w:spacing w:after="0" w:line="240" w:lineRule="auto"/>
        <w:ind w:left="1843"/>
        <w:jc w:val="both"/>
        <w:rPr>
          <w:rFonts w:ascii="Times New Roman" w:eastAsia="Times New Roman" w:hAnsi="Times New Roman"/>
          <w:sz w:val="28"/>
          <w:szCs w:val="24"/>
          <w:lang w:eastAsia="ru-RU"/>
        </w:rPr>
      </w:pPr>
      <w:r w:rsidRPr="00F32944">
        <w:rPr>
          <w:rFonts w:ascii="Times New Roman" w:eastAsia="Times New Roman" w:hAnsi="Times New Roman"/>
          <w:sz w:val="28"/>
          <w:szCs w:val="24"/>
          <w:lang w:eastAsia="ru-RU"/>
        </w:rPr>
        <w:t>Демонтаж существующих газопроводов и ГРП, расположенных на территории пгт. Ноглики.</w:t>
      </w:r>
    </w:p>
    <w:p w:rsidR="00BD42DF" w:rsidRPr="00BD42DF" w:rsidRDefault="00BD42DF" w:rsidP="00BD42DF">
      <w:pPr>
        <w:spacing w:after="0" w:line="240" w:lineRule="auto"/>
        <w:ind w:firstLine="709"/>
        <w:contextualSpacing/>
        <w:jc w:val="both"/>
        <w:rPr>
          <w:rFonts w:ascii="Times New Roman" w:eastAsia="Times New Roman" w:hAnsi="Times New Roman"/>
          <w:sz w:val="28"/>
          <w:szCs w:val="24"/>
          <w:lang w:eastAsia="ru-RU"/>
        </w:rPr>
      </w:pPr>
      <w:r w:rsidRPr="00BD42DF">
        <w:rPr>
          <w:rFonts w:ascii="Times New Roman" w:eastAsia="Times New Roman" w:hAnsi="Times New Roman"/>
          <w:sz w:val="28"/>
          <w:szCs w:val="24"/>
          <w:lang w:eastAsia="ru-RU"/>
        </w:rPr>
        <w:t>Источником подачи природного газа</w:t>
      </w:r>
      <w:r w:rsidR="003E79DF">
        <w:rPr>
          <w:rFonts w:ascii="Times New Roman" w:eastAsia="Times New Roman" w:hAnsi="Times New Roman"/>
          <w:sz w:val="28"/>
          <w:szCs w:val="24"/>
          <w:lang w:eastAsia="ru-RU"/>
        </w:rPr>
        <w:t xml:space="preserve"> в </w:t>
      </w:r>
      <w:r w:rsidR="003E79DF" w:rsidRPr="00BD42DF">
        <w:rPr>
          <w:rFonts w:ascii="Times New Roman" w:eastAsia="Times New Roman" w:hAnsi="Times New Roman"/>
          <w:sz w:val="28"/>
          <w:szCs w:val="24"/>
          <w:lang w:eastAsia="ru-RU"/>
        </w:rPr>
        <w:t>с</w:t>
      </w:r>
      <w:r w:rsidR="003E79DF">
        <w:rPr>
          <w:rFonts w:ascii="Times New Roman" w:eastAsia="Times New Roman" w:hAnsi="Times New Roman"/>
          <w:sz w:val="28"/>
          <w:szCs w:val="24"/>
          <w:lang w:eastAsia="ru-RU"/>
        </w:rPr>
        <w:t>.</w:t>
      </w:r>
      <w:r w:rsidR="003E79DF" w:rsidRPr="00BD42DF">
        <w:rPr>
          <w:rFonts w:ascii="Times New Roman" w:eastAsia="Times New Roman" w:hAnsi="Times New Roman"/>
          <w:sz w:val="28"/>
          <w:szCs w:val="24"/>
          <w:lang w:eastAsia="ru-RU"/>
        </w:rPr>
        <w:t xml:space="preserve"> Вал </w:t>
      </w:r>
      <w:r w:rsidRPr="00BD42DF">
        <w:rPr>
          <w:rFonts w:ascii="Times New Roman" w:eastAsia="Times New Roman" w:hAnsi="Times New Roman"/>
          <w:sz w:val="28"/>
          <w:szCs w:val="24"/>
          <w:lang w:eastAsia="ru-RU"/>
        </w:rPr>
        <w:t>является магистральный газопровод высокого давления (МГВД) диаметром 500</w:t>
      </w:r>
      <w:r w:rsidR="003E79DF">
        <w:rPr>
          <w:rFonts w:ascii="Times New Roman" w:eastAsia="Times New Roman" w:hAnsi="Times New Roman"/>
          <w:sz w:val="28"/>
          <w:szCs w:val="24"/>
          <w:lang w:eastAsia="ru-RU"/>
        </w:rPr>
        <w:t xml:space="preserve"> </w:t>
      </w:r>
      <w:r w:rsidRPr="00BD42DF">
        <w:rPr>
          <w:rFonts w:ascii="Times New Roman" w:eastAsia="Times New Roman" w:hAnsi="Times New Roman"/>
          <w:sz w:val="28"/>
          <w:szCs w:val="24"/>
          <w:lang w:eastAsia="ru-RU"/>
        </w:rPr>
        <w:t xml:space="preserve">мм «Даги – Оха». По территории села проходят основные магистральные газопроводы следующих категорий: </w:t>
      </w:r>
    </w:p>
    <w:p w:rsidR="00BD42DF" w:rsidRPr="003E79DF" w:rsidRDefault="00BD42DF" w:rsidP="003E79D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E79DF">
        <w:rPr>
          <w:rFonts w:ascii="Times New Roman" w:eastAsia="Times New Roman" w:hAnsi="Times New Roman"/>
          <w:sz w:val="28"/>
          <w:szCs w:val="28"/>
          <w:lang w:eastAsia="ru-RU"/>
        </w:rPr>
        <w:t xml:space="preserve">газопроводы высокого давления 2-й категории (0,6 МПа); </w:t>
      </w:r>
    </w:p>
    <w:p w:rsidR="00BD42DF" w:rsidRPr="003E79DF" w:rsidRDefault="00BD42DF" w:rsidP="003E79D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E79DF">
        <w:rPr>
          <w:rFonts w:ascii="Times New Roman" w:eastAsia="Times New Roman" w:hAnsi="Times New Roman"/>
          <w:sz w:val="28"/>
          <w:szCs w:val="28"/>
          <w:lang w:eastAsia="ru-RU"/>
        </w:rPr>
        <w:t xml:space="preserve">газопроводы среднего давления 3-й категории (0,3 МПа); </w:t>
      </w:r>
    </w:p>
    <w:p w:rsidR="00BD42DF" w:rsidRPr="00BD42DF" w:rsidRDefault="00BD42DF" w:rsidP="00BD42DF">
      <w:pPr>
        <w:spacing w:after="0" w:line="240" w:lineRule="auto"/>
        <w:ind w:firstLine="709"/>
        <w:contextualSpacing/>
        <w:jc w:val="both"/>
        <w:rPr>
          <w:rFonts w:ascii="Times New Roman" w:eastAsia="Times New Roman" w:hAnsi="Times New Roman"/>
          <w:sz w:val="28"/>
          <w:szCs w:val="24"/>
          <w:lang w:eastAsia="ru-RU"/>
        </w:rPr>
      </w:pPr>
      <w:r w:rsidRPr="00BD42DF">
        <w:rPr>
          <w:rFonts w:ascii="Times New Roman" w:eastAsia="Times New Roman" w:hAnsi="Times New Roman"/>
          <w:sz w:val="28"/>
          <w:szCs w:val="24"/>
          <w:lang w:eastAsia="ru-RU"/>
        </w:rPr>
        <w:t xml:space="preserve">Система газораспределения состоит из тупиковых газопроводов высокого и среднего давления и закольцованной сети низкого давления. </w:t>
      </w:r>
    </w:p>
    <w:p w:rsidR="00BD42DF" w:rsidRPr="00BD42DF" w:rsidRDefault="00BD42DF" w:rsidP="00BD42DF">
      <w:pPr>
        <w:spacing w:after="0" w:line="240" w:lineRule="auto"/>
        <w:ind w:firstLine="709"/>
        <w:contextualSpacing/>
        <w:jc w:val="both"/>
        <w:rPr>
          <w:rFonts w:ascii="Times New Roman" w:eastAsia="Times New Roman" w:hAnsi="Times New Roman"/>
          <w:sz w:val="28"/>
          <w:szCs w:val="24"/>
          <w:lang w:eastAsia="ru-RU"/>
        </w:rPr>
      </w:pPr>
      <w:r w:rsidRPr="00BD42DF">
        <w:rPr>
          <w:rFonts w:ascii="Times New Roman" w:eastAsia="Times New Roman" w:hAnsi="Times New Roman"/>
          <w:sz w:val="28"/>
          <w:szCs w:val="24"/>
          <w:lang w:eastAsia="ru-RU"/>
        </w:rPr>
        <w:t xml:space="preserve">На территории села установлено 5 газорегуляторных пунктов (ГРП) в которых происходит понижение давление с высокого до среднего и низкого, а именно: </w:t>
      </w:r>
    </w:p>
    <w:p w:rsidR="00BD42DF" w:rsidRPr="003E79DF" w:rsidRDefault="00BD42DF" w:rsidP="003E79D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E79DF">
        <w:rPr>
          <w:rFonts w:ascii="Times New Roman" w:eastAsia="Times New Roman" w:hAnsi="Times New Roman"/>
          <w:sz w:val="28"/>
          <w:szCs w:val="28"/>
          <w:lang w:eastAsia="ru-RU"/>
        </w:rPr>
        <w:t>ГРП №№</w:t>
      </w:r>
      <w:r w:rsidR="003E79DF" w:rsidRPr="003E79DF">
        <w:rPr>
          <w:rFonts w:ascii="Times New Roman" w:eastAsia="Times New Roman" w:hAnsi="Times New Roman"/>
          <w:sz w:val="28"/>
          <w:szCs w:val="28"/>
          <w:lang w:eastAsia="ru-RU"/>
        </w:rPr>
        <w:t xml:space="preserve"> </w:t>
      </w:r>
      <w:r w:rsidRPr="003E79DF">
        <w:rPr>
          <w:rFonts w:ascii="Times New Roman" w:eastAsia="Times New Roman" w:hAnsi="Times New Roman"/>
          <w:sz w:val="28"/>
          <w:szCs w:val="28"/>
          <w:lang w:eastAsia="ru-RU"/>
        </w:rPr>
        <w:t>1,</w:t>
      </w:r>
      <w:r w:rsidR="003E79DF">
        <w:rPr>
          <w:rFonts w:ascii="Times New Roman" w:eastAsia="Times New Roman" w:hAnsi="Times New Roman"/>
          <w:sz w:val="28"/>
          <w:szCs w:val="28"/>
          <w:lang w:eastAsia="ru-RU"/>
        </w:rPr>
        <w:t xml:space="preserve"> </w:t>
      </w:r>
      <w:r w:rsidRPr="003E79DF">
        <w:rPr>
          <w:rFonts w:ascii="Times New Roman" w:eastAsia="Times New Roman" w:hAnsi="Times New Roman"/>
          <w:sz w:val="28"/>
          <w:szCs w:val="28"/>
          <w:lang w:eastAsia="ru-RU"/>
        </w:rPr>
        <w:t xml:space="preserve">3 редуцирует давление с высокого до низкого; </w:t>
      </w:r>
    </w:p>
    <w:p w:rsidR="00BD42DF" w:rsidRPr="003E79DF" w:rsidRDefault="00BD42DF" w:rsidP="003E79D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E79DF">
        <w:rPr>
          <w:rFonts w:ascii="Times New Roman" w:eastAsia="Times New Roman" w:hAnsi="Times New Roman"/>
          <w:sz w:val="28"/>
          <w:szCs w:val="28"/>
          <w:lang w:eastAsia="ru-RU"/>
        </w:rPr>
        <w:t>ГРП №</w:t>
      </w:r>
      <w:r w:rsidR="003E79DF" w:rsidRPr="003E79DF">
        <w:rPr>
          <w:rFonts w:ascii="Times New Roman" w:eastAsia="Times New Roman" w:hAnsi="Times New Roman"/>
          <w:sz w:val="28"/>
          <w:szCs w:val="28"/>
          <w:lang w:eastAsia="ru-RU"/>
        </w:rPr>
        <w:t xml:space="preserve"> </w:t>
      </w:r>
      <w:r w:rsidRPr="003E79DF">
        <w:rPr>
          <w:rFonts w:ascii="Times New Roman" w:eastAsia="Times New Roman" w:hAnsi="Times New Roman"/>
          <w:sz w:val="28"/>
          <w:szCs w:val="28"/>
          <w:lang w:eastAsia="ru-RU"/>
        </w:rPr>
        <w:t xml:space="preserve">2 редуцирует давление с высокого до среднего и низкого; </w:t>
      </w:r>
    </w:p>
    <w:p w:rsidR="00BD42DF" w:rsidRPr="003E79DF" w:rsidRDefault="00BD42DF" w:rsidP="003E79D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E79DF">
        <w:rPr>
          <w:rFonts w:ascii="Times New Roman" w:eastAsia="Times New Roman" w:hAnsi="Times New Roman"/>
          <w:sz w:val="28"/>
          <w:szCs w:val="28"/>
          <w:lang w:eastAsia="ru-RU"/>
        </w:rPr>
        <w:t>ГРП</w:t>
      </w:r>
      <w:r w:rsidR="003E79DF" w:rsidRPr="003E79DF">
        <w:rPr>
          <w:rFonts w:ascii="Times New Roman" w:eastAsia="Times New Roman" w:hAnsi="Times New Roman"/>
          <w:sz w:val="28"/>
          <w:szCs w:val="28"/>
          <w:lang w:eastAsia="ru-RU"/>
        </w:rPr>
        <w:t xml:space="preserve"> </w:t>
      </w:r>
      <w:r w:rsidRPr="003E79DF">
        <w:rPr>
          <w:rFonts w:ascii="Times New Roman" w:eastAsia="Times New Roman" w:hAnsi="Times New Roman"/>
          <w:sz w:val="28"/>
          <w:szCs w:val="28"/>
          <w:lang w:eastAsia="ru-RU"/>
        </w:rPr>
        <w:t>№№</w:t>
      </w:r>
      <w:r w:rsidR="003E79DF" w:rsidRPr="003E79DF">
        <w:rPr>
          <w:rFonts w:ascii="Times New Roman" w:eastAsia="Times New Roman" w:hAnsi="Times New Roman"/>
          <w:sz w:val="28"/>
          <w:szCs w:val="28"/>
          <w:lang w:eastAsia="ru-RU"/>
        </w:rPr>
        <w:t xml:space="preserve"> </w:t>
      </w:r>
      <w:r w:rsidRPr="003E79DF">
        <w:rPr>
          <w:rFonts w:ascii="Times New Roman" w:eastAsia="Times New Roman" w:hAnsi="Times New Roman"/>
          <w:sz w:val="28"/>
          <w:szCs w:val="28"/>
          <w:lang w:eastAsia="ru-RU"/>
        </w:rPr>
        <w:t>4,</w:t>
      </w:r>
      <w:r w:rsidR="003E79DF" w:rsidRPr="003E79DF">
        <w:rPr>
          <w:rFonts w:ascii="Times New Roman" w:eastAsia="Times New Roman" w:hAnsi="Times New Roman"/>
          <w:sz w:val="28"/>
          <w:szCs w:val="28"/>
          <w:lang w:eastAsia="ru-RU"/>
        </w:rPr>
        <w:t xml:space="preserve"> </w:t>
      </w:r>
      <w:r w:rsidRPr="003E79DF">
        <w:rPr>
          <w:rFonts w:ascii="Times New Roman" w:eastAsia="Times New Roman" w:hAnsi="Times New Roman"/>
          <w:sz w:val="28"/>
          <w:szCs w:val="28"/>
          <w:lang w:eastAsia="ru-RU"/>
        </w:rPr>
        <w:t xml:space="preserve">5 редуцирует давление с среднего до низкого. </w:t>
      </w:r>
    </w:p>
    <w:p w:rsidR="00BD42DF" w:rsidRPr="003E79DF" w:rsidRDefault="00BD42DF" w:rsidP="003E79DF">
      <w:pPr>
        <w:spacing w:after="0" w:line="240" w:lineRule="auto"/>
        <w:ind w:firstLine="709"/>
        <w:contextualSpacing/>
        <w:jc w:val="both"/>
        <w:rPr>
          <w:rFonts w:ascii="Times New Roman" w:eastAsia="Times New Roman" w:hAnsi="Times New Roman"/>
          <w:sz w:val="28"/>
          <w:szCs w:val="24"/>
          <w:lang w:eastAsia="ru-RU"/>
        </w:rPr>
      </w:pPr>
      <w:r w:rsidRPr="003E79DF">
        <w:rPr>
          <w:rFonts w:ascii="Times New Roman" w:eastAsia="Times New Roman" w:hAnsi="Times New Roman"/>
          <w:sz w:val="28"/>
          <w:szCs w:val="28"/>
          <w:lang w:eastAsia="ru-RU"/>
        </w:rPr>
        <w:t xml:space="preserve">На </w:t>
      </w:r>
      <w:r w:rsidRPr="003E79DF">
        <w:rPr>
          <w:rFonts w:ascii="Times New Roman" w:eastAsia="Times New Roman" w:hAnsi="Times New Roman"/>
          <w:sz w:val="28"/>
          <w:szCs w:val="24"/>
          <w:lang w:eastAsia="ru-RU"/>
        </w:rPr>
        <w:t>период разработки генерального плана ГРП №</w:t>
      </w:r>
      <w:r w:rsidR="003E79DF">
        <w:rPr>
          <w:rFonts w:ascii="Times New Roman" w:eastAsia="Times New Roman" w:hAnsi="Times New Roman"/>
          <w:sz w:val="28"/>
          <w:szCs w:val="24"/>
          <w:lang w:eastAsia="ru-RU"/>
        </w:rPr>
        <w:t xml:space="preserve"> </w:t>
      </w:r>
      <w:r w:rsidRPr="003E79DF">
        <w:rPr>
          <w:rFonts w:ascii="Times New Roman" w:eastAsia="Times New Roman" w:hAnsi="Times New Roman"/>
          <w:sz w:val="28"/>
          <w:szCs w:val="24"/>
          <w:lang w:eastAsia="ru-RU"/>
        </w:rPr>
        <w:t xml:space="preserve">3 выведен из эксплуатации. </w:t>
      </w:r>
    </w:p>
    <w:p w:rsidR="00BD42DF" w:rsidRPr="003E79DF" w:rsidRDefault="00BD42DF" w:rsidP="003E79DF">
      <w:pPr>
        <w:spacing w:after="0" w:line="240" w:lineRule="auto"/>
        <w:ind w:firstLine="709"/>
        <w:contextualSpacing/>
        <w:jc w:val="both"/>
        <w:rPr>
          <w:rFonts w:ascii="Times New Roman" w:eastAsia="Times New Roman" w:hAnsi="Times New Roman"/>
          <w:sz w:val="28"/>
          <w:szCs w:val="28"/>
          <w:lang w:eastAsia="ru-RU"/>
        </w:rPr>
      </w:pPr>
      <w:r w:rsidRPr="003E79DF">
        <w:rPr>
          <w:rFonts w:ascii="Times New Roman" w:eastAsia="Times New Roman" w:hAnsi="Times New Roman"/>
          <w:sz w:val="28"/>
          <w:szCs w:val="24"/>
          <w:lang w:eastAsia="ru-RU"/>
        </w:rPr>
        <w:t>Анал</w:t>
      </w:r>
      <w:r w:rsidRPr="003E79DF">
        <w:rPr>
          <w:rFonts w:ascii="Times New Roman" w:eastAsia="Times New Roman" w:hAnsi="Times New Roman"/>
          <w:sz w:val="28"/>
          <w:szCs w:val="28"/>
          <w:lang w:eastAsia="ru-RU"/>
        </w:rPr>
        <w:t xml:space="preserve">из современного состояния системы </w:t>
      </w:r>
      <w:r w:rsidR="003E79DF">
        <w:rPr>
          <w:rFonts w:ascii="Times New Roman" w:eastAsia="Times New Roman" w:hAnsi="Times New Roman"/>
          <w:sz w:val="28"/>
          <w:szCs w:val="28"/>
          <w:lang w:eastAsia="ru-RU"/>
        </w:rPr>
        <w:t>газоснабжения с</w:t>
      </w:r>
      <w:r w:rsidRPr="003E79DF">
        <w:rPr>
          <w:rFonts w:ascii="Times New Roman" w:eastAsia="Times New Roman" w:hAnsi="Times New Roman"/>
          <w:sz w:val="28"/>
          <w:szCs w:val="28"/>
          <w:lang w:eastAsia="ru-RU"/>
        </w:rPr>
        <w:t xml:space="preserve">ела Вал установил, что существующая система газораспределения удовлетворяет современным требованиям. </w:t>
      </w:r>
    </w:p>
    <w:p w:rsidR="009B334F" w:rsidRDefault="00402F4F" w:rsidP="00402F4F">
      <w:pPr>
        <w:spacing w:after="0" w:line="240" w:lineRule="auto"/>
        <w:ind w:firstLine="709"/>
        <w:contextualSpacing/>
        <w:jc w:val="both"/>
        <w:rPr>
          <w:rFonts w:ascii="Times New Roman" w:eastAsia="Times New Roman" w:hAnsi="Times New Roman"/>
          <w:sz w:val="28"/>
          <w:szCs w:val="24"/>
          <w:lang w:eastAsia="ru-RU"/>
        </w:rPr>
      </w:pPr>
      <w:r w:rsidRPr="00402F4F">
        <w:rPr>
          <w:rFonts w:ascii="Times New Roman" w:eastAsia="Times New Roman" w:hAnsi="Times New Roman"/>
          <w:sz w:val="28"/>
          <w:szCs w:val="24"/>
          <w:lang w:eastAsia="ru-RU"/>
        </w:rPr>
        <w:t xml:space="preserve">По проекту газификации </w:t>
      </w:r>
      <w:r>
        <w:rPr>
          <w:rFonts w:ascii="Times New Roman" w:eastAsia="Times New Roman" w:hAnsi="Times New Roman"/>
          <w:sz w:val="28"/>
          <w:szCs w:val="24"/>
          <w:lang w:eastAsia="ru-RU"/>
        </w:rPr>
        <w:t>в с. Ныш</w:t>
      </w:r>
      <w:r w:rsidRPr="00402F4F">
        <w:rPr>
          <w:rFonts w:ascii="Times New Roman" w:eastAsia="Times New Roman" w:hAnsi="Times New Roman"/>
          <w:sz w:val="28"/>
          <w:szCs w:val="24"/>
          <w:lang w:eastAsia="ru-RU"/>
        </w:rPr>
        <w:t xml:space="preserve"> </w:t>
      </w:r>
      <w:r w:rsidR="00FD1C8C">
        <w:rPr>
          <w:rFonts w:ascii="Times New Roman" w:eastAsia="Times New Roman" w:hAnsi="Times New Roman"/>
          <w:sz w:val="28"/>
          <w:szCs w:val="24"/>
          <w:lang w:eastAsia="ru-RU"/>
        </w:rPr>
        <w:t xml:space="preserve">в 2015 г. </w:t>
      </w:r>
      <w:r>
        <w:rPr>
          <w:rFonts w:ascii="Times New Roman" w:eastAsia="Times New Roman" w:hAnsi="Times New Roman"/>
          <w:sz w:val="28"/>
          <w:szCs w:val="24"/>
          <w:lang w:eastAsia="ru-RU"/>
        </w:rPr>
        <w:t>построено 8,</w:t>
      </w:r>
      <w:r w:rsidRPr="00402F4F">
        <w:rPr>
          <w:rFonts w:ascii="Times New Roman" w:eastAsia="Times New Roman" w:hAnsi="Times New Roman"/>
          <w:sz w:val="28"/>
          <w:szCs w:val="24"/>
          <w:lang w:eastAsia="ru-RU"/>
        </w:rPr>
        <w:t xml:space="preserve">337 </w:t>
      </w:r>
      <w:r>
        <w:rPr>
          <w:rFonts w:ascii="Times New Roman" w:eastAsia="Times New Roman" w:hAnsi="Times New Roman"/>
          <w:sz w:val="28"/>
          <w:szCs w:val="24"/>
          <w:lang w:eastAsia="ru-RU"/>
        </w:rPr>
        <w:t>к</w:t>
      </w:r>
      <w:r w:rsidRPr="00402F4F">
        <w:rPr>
          <w:rFonts w:ascii="Times New Roman" w:eastAsia="Times New Roman" w:hAnsi="Times New Roman"/>
          <w:sz w:val="28"/>
          <w:szCs w:val="24"/>
          <w:lang w:eastAsia="ru-RU"/>
        </w:rPr>
        <w:t>м распределительных поселковых газопроводов. Строительство газовой мини-ТЭЦ в с</w:t>
      </w:r>
      <w:r>
        <w:rPr>
          <w:rFonts w:ascii="Times New Roman" w:eastAsia="Times New Roman" w:hAnsi="Times New Roman"/>
          <w:sz w:val="28"/>
          <w:szCs w:val="24"/>
          <w:lang w:eastAsia="ru-RU"/>
        </w:rPr>
        <w:t>.</w:t>
      </w:r>
      <w:r w:rsidR="00E77741">
        <w:rPr>
          <w:rFonts w:ascii="Times New Roman" w:eastAsia="Times New Roman" w:hAnsi="Times New Roman"/>
          <w:sz w:val="28"/>
          <w:szCs w:val="24"/>
          <w:lang w:eastAsia="ru-RU"/>
        </w:rPr>
        <w:t xml:space="preserve"> Ныш </w:t>
      </w:r>
      <w:r w:rsidRPr="00402F4F">
        <w:rPr>
          <w:rFonts w:ascii="Times New Roman" w:eastAsia="Times New Roman" w:hAnsi="Times New Roman"/>
          <w:sz w:val="28"/>
          <w:szCs w:val="24"/>
          <w:lang w:eastAsia="ru-RU"/>
        </w:rPr>
        <w:t>позволи</w:t>
      </w:r>
      <w:r w:rsidR="00E77741">
        <w:rPr>
          <w:rFonts w:ascii="Times New Roman" w:eastAsia="Times New Roman" w:hAnsi="Times New Roman"/>
          <w:sz w:val="28"/>
          <w:szCs w:val="24"/>
          <w:lang w:eastAsia="ru-RU"/>
        </w:rPr>
        <w:t>ло</w:t>
      </w:r>
      <w:r w:rsidRPr="00402F4F">
        <w:rPr>
          <w:rFonts w:ascii="Times New Roman" w:eastAsia="Times New Roman" w:hAnsi="Times New Roman"/>
          <w:sz w:val="28"/>
          <w:szCs w:val="24"/>
          <w:lang w:eastAsia="ru-RU"/>
        </w:rPr>
        <w:t xml:space="preserve"> вывести из эксплуатации действующую дизель-электростанцию и котельную, которые служили источником тепла и света для жителей. Котельная обеспечивала теплом только часть жилых домов </w:t>
      </w:r>
      <w:r>
        <w:rPr>
          <w:rFonts w:ascii="Times New Roman" w:eastAsia="Times New Roman" w:hAnsi="Times New Roman"/>
          <w:sz w:val="28"/>
          <w:szCs w:val="24"/>
          <w:lang w:eastAsia="ru-RU"/>
        </w:rPr>
        <w:t xml:space="preserve">– </w:t>
      </w:r>
      <w:r w:rsidRPr="00402F4F">
        <w:rPr>
          <w:rFonts w:ascii="Times New Roman" w:eastAsia="Times New Roman" w:hAnsi="Times New Roman"/>
          <w:sz w:val="28"/>
          <w:szCs w:val="24"/>
          <w:lang w:eastAsia="ru-RU"/>
        </w:rPr>
        <w:t xml:space="preserve">двухэтажная застройка и объекты комбыта (школа, административное здание, клуб, библиотека, пожарная охрана). </w:t>
      </w:r>
    </w:p>
    <w:p w:rsidR="009B334F" w:rsidRDefault="00402F4F" w:rsidP="00402F4F">
      <w:pPr>
        <w:spacing w:after="0" w:line="240" w:lineRule="auto"/>
        <w:ind w:firstLine="709"/>
        <w:contextualSpacing/>
        <w:jc w:val="both"/>
        <w:rPr>
          <w:rFonts w:ascii="Times New Roman" w:eastAsia="Times New Roman" w:hAnsi="Times New Roman"/>
          <w:sz w:val="28"/>
          <w:szCs w:val="24"/>
          <w:lang w:eastAsia="ru-RU"/>
        </w:rPr>
      </w:pPr>
      <w:r w:rsidRPr="00402F4F">
        <w:rPr>
          <w:rFonts w:ascii="Times New Roman" w:eastAsia="Times New Roman" w:hAnsi="Times New Roman"/>
          <w:sz w:val="28"/>
          <w:szCs w:val="24"/>
          <w:lang w:eastAsia="ru-RU"/>
        </w:rPr>
        <w:t xml:space="preserve">Длина межпоселкового газопровод от газораспределительной станции </w:t>
      </w:r>
      <w:r w:rsidR="009B334F">
        <w:rPr>
          <w:rFonts w:ascii="Times New Roman" w:eastAsia="Times New Roman" w:hAnsi="Times New Roman"/>
          <w:sz w:val="28"/>
          <w:szCs w:val="24"/>
          <w:lang w:eastAsia="ru-RU"/>
        </w:rPr>
        <w:t>«</w:t>
      </w:r>
      <w:r w:rsidRPr="00402F4F">
        <w:rPr>
          <w:rFonts w:ascii="Times New Roman" w:eastAsia="Times New Roman" w:hAnsi="Times New Roman"/>
          <w:sz w:val="28"/>
          <w:szCs w:val="24"/>
          <w:lang w:eastAsia="ru-RU"/>
        </w:rPr>
        <w:t>Ноглики</w:t>
      </w:r>
      <w:r w:rsidR="009B334F">
        <w:rPr>
          <w:rFonts w:ascii="Times New Roman" w:eastAsia="Times New Roman" w:hAnsi="Times New Roman"/>
          <w:sz w:val="28"/>
          <w:szCs w:val="24"/>
          <w:lang w:eastAsia="ru-RU"/>
        </w:rPr>
        <w:t>»</w:t>
      </w:r>
      <w:r w:rsidRPr="00402F4F">
        <w:rPr>
          <w:rFonts w:ascii="Times New Roman" w:eastAsia="Times New Roman" w:hAnsi="Times New Roman"/>
          <w:sz w:val="28"/>
          <w:szCs w:val="24"/>
          <w:lang w:eastAsia="ru-RU"/>
        </w:rPr>
        <w:t xml:space="preserve"> до села Ныш составляет 39,6 км. </w:t>
      </w:r>
    </w:p>
    <w:p w:rsidR="00402F4F" w:rsidRDefault="00402F4F" w:rsidP="00402F4F">
      <w:pPr>
        <w:spacing w:after="0" w:line="240" w:lineRule="auto"/>
        <w:ind w:firstLine="709"/>
        <w:contextualSpacing/>
        <w:jc w:val="both"/>
        <w:rPr>
          <w:rFonts w:ascii="Times New Roman" w:eastAsia="Times New Roman" w:hAnsi="Times New Roman"/>
          <w:sz w:val="28"/>
          <w:szCs w:val="24"/>
          <w:lang w:eastAsia="ru-RU"/>
        </w:rPr>
      </w:pPr>
      <w:r w:rsidRPr="00402F4F">
        <w:rPr>
          <w:rFonts w:ascii="Times New Roman" w:eastAsia="Times New Roman" w:hAnsi="Times New Roman"/>
          <w:sz w:val="28"/>
          <w:szCs w:val="24"/>
          <w:lang w:eastAsia="ru-RU"/>
        </w:rPr>
        <w:t xml:space="preserve">Для подготовки остальных объектов газотранспортной инфраструктуры — газопровод-отвод, газораспределительная станция и межпоселковый газопровод от места добычи (Киринского </w:t>
      </w:r>
      <w:r w:rsidR="009B334F" w:rsidRPr="00402F4F">
        <w:rPr>
          <w:rFonts w:ascii="Times New Roman" w:eastAsia="Times New Roman" w:hAnsi="Times New Roman"/>
          <w:sz w:val="28"/>
          <w:szCs w:val="24"/>
          <w:lang w:eastAsia="ru-RU"/>
        </w:rPr>
        <w:t>месторождения</w:t>
      </w:r>
      <w:r w:rsidRPr="00402F4F">
        <w:rPr>
          <w:rFonts w:ascii="Times New Roman" w:eastAsia="Times New Roman" w:hAnsi="Times New Roman"/>
          <w:sz w:val="28"/>
          <w:szCs w:val="24"/>
          <w:lang w:eastAsia="ru-RU"/>
        </w:rPr>
        <w:t xml:space="preserve">) до </w:t>
      </w:r>
      <w:r w:rsidR="009B334F" w:rsidRPr="00402F4F">
        <w:rPr>
          <w:rFonts w:ascii="Times New Roman" w:eastAsia="Times New Roman" w:hAnsi="Times New Roman"/>
          <w:sz w:val="28"/>
          <w:szCs w:val="24"/>
          <w:lang w:eastAsia="ru-RU"/>
        </w:rPr>
        <w:t>населённых</w:t>
      </w:r>
      <w:r w:rsidRPr="00402F4F">
        <w:rPr>
          <w:rFonts w:ascii="Times New Roman" w:eastAsia="Times New Roman" w:hAnsi="Times New Roman"/>
          <w:sz w:val="28"/>
          <w:szCs w:val="24"/>
          <w:lang w:eastAsia="ru-RU"/>
        </w:rPr>
        <w:t xml:space="preserve"> пунктов Ныш и Ноглики </w:t>
      </w:r>
      <w:r w:rsidR="009B334F">
        <w:rPr>
          <w:rFonts w:ascii="Times New Roman" w:eastAsia="Times New Roman" w:hAnsi="Times New Roman"/>
          <w:sz w:val="28"/>
          <w:szCs w:val="24"/>
          <w:lang w:eastAsia="ru-RU"/>
        </w:rPr>
        <w:t>–</w:t>
      </w:r>
      <w:r w:rsidRPr="00402F4F">
        <w:rPr>
          <w:rFonts w:ascii="Times New Roman" w:eastAsia="Times New Roman" w:hAnsi="Times New Roman"/>
          <w:sz w:val="28"/>
          <w:szCs w:val="24"/>
          <w:lang w:eastAsia="ru-RU"/>
        </w:rPr>
        <w:t xml:space="preserve"> </w:t>
      </w:r>
      <w:r w:rsidR="009B334F">
        <w:rPr>
          <w:rFonts w:ascii="Times New Roman" w:eastAsia="Times New Roman" w:hAnsi="Times New Roman"/>
          <w:sz w:val="28"/>
          <w:szCs w:val="24"/>
          <w:lang w:eastAsia="ru-RU"/>
        </w:rPr>
        <w:t>«</w:t>
      </w:r>
      <w:r w:rsidRPr="00402F4F">
        <w:rPr>
          <w:rFonts w:ascii="Times New Roman" w:eastAsia="Times New Roman" w:hAnsi="Times New Roman"/>
          <w:sz w:val="28"/>
          <w:szCs w:val="24"/>
          <w:lang w:eastAsia="ru-RU"/>
        </w:rPr>
        <w:t>Газпром</w:t>
      </w:r>
      <w:r w:rsidR="009B334F">
        <w:rPr>
          <w:rFonts w:ascii="Times New Roman" w:eastAsia="Times New Roman" w:hAnsi="Times New Roman"/>
          <w:sz w:val="28"/>
          <w:szCs w:val="24"/>
          <w:lang w:eastAsia="ru-RU"/>
        </w:rPr>
        <w:t>»</w:t>
      </w:r>
      <w:r w:rsidRPr="00402F4F">
        <w:rPr>
          <w:rFonts w:ascii="Times New Roman" w:eastAsia="Times New Roman" w:hAnsi="Times New Roman"/>
          <w:sz w:val="28"/>
          <w:szCs w:val="24"/>
          <w:lang w:eastAsia="ru-RU"/>
        </w:rPr>
        <w:t xml:space="preserve"> потратил </w:t>
      </w:r>
      <w:r w:rsidR="009B334F" w:rsidRPr="00402F4F">
        <w:rPr>
          <w:rFonts w:ascii="Times New Roman" w:eastAsia="Times New Roman" w:hAnsi="Times New Roman"/>
          <w:sz w:val="28"/>
          <w:szCs w:val="24"/>
          <w:lang w:eastAsia="ru-RU"/>
        </w:rPr>
        <w:t>ещё</w:t>
      </w:r>
      <w:r w:rsidRPr="00402F4F">
        <w:rPr>
          <w:rFonts w:ascii="Times New Roman" w:eastAsia="Times New Roman" w:hAnsi="Times New Roman"/>
          <w:sz w:val="28"/>
          <w:szCs w:val="24"/>
          <w:lang w:eastAsia="ru-RU"/>
        </w:rPr>
        <w:t xml:space="preserve"> более 300 </w:t>
      </w:r>
      <w:r w:rsidR="009B334F">
        <w:rPr>
          <w:rFonts w:ascii="Times New Roman" w:eastAsia="Times New Roman" w:hAnsi="Times New Roman"/>
          <w:sz w:val="28"/>
          <w:szCs w:val="24"/>
          <w:lang w:eastAsia="ru-RU"/>
        </w:rPr>
        <w:t>млн. рублей</w:t>
      </w:r>
      <w:r w:rsidRPr="00402F4F">
        <w:rPr>
          <w:rFonts w:ascii="Times New Roman" w:eastAsia="Times New Roman" w:hAnsi="Times New Roman"/>
          <w:sz w:val="28"/>
          <w:szCs w:val="24"/>
          <w:lang w:eastAsia="ru-RU"/>
        </w:rPr>
        <w:t xml:space="preserve">. </w:t>
      </w:r>
    </w:p>
    <w:p w:rsidR="009B334F" w:rsidRDefault="009B334F" w:rsidP="009B334F">
      <w:pPr>
        <w:spacing w:after="0" w:line="240" w:lineRule="auto"/>
        <w:ind w:firstLine="709"/>
        <w:contextualSpacing/>
        <w:jc w:val="both"/>
        <w:rPr>
          <w:rFonts w:ascii="Times New Roman" w:eastAsia="Times New Roman" w:hAnsi="Times New Roman"/>
          <w:sz w:val="28"/>
          <w:szCs w:val="24"/>
          <w:lang w:eastAsia="ru-RU"/>
        </w:rPr>
      </w:pPr>
      <w:r w:rsidRPr="0007734D">
        <w:rPr>
          <w:rFonts w:ascii="Times New Roman" w:eastAsia="Times New Roman" w:hAnsi="Times New Roman"/>
          <w:sz w:val="28"/>
          <w:szCs w:val="24"/>
          <w:lang w:eastAsia="ru-RU"/>
        </w:rPr>
        <w:lastRenderedPageBreak/>
        <w:t xml:space="preserve">По территории села </w:t>
      </w:r>
      <w:r>
        <w:rPr>
          <w:rFonts w:ascii="Times New Roman" w:eastAsia="Times New Roman" w:hAnsi="Times New Roman"/>
          <w:sz w:val="28"/>
          <w:szCs w:val="24"/>
          <w:lang w:eastAsia="ru-RU"/>
        </w:rPr>
        <w:t xml:space="preserve">Катангли </w:t>
      </w:r>
      <w:r w:rsidRPr="0007734D">
        <w:rPr>
          <w:rFonts w:ascii="Times New Roman" w:eastAsia="Times New Roman" w:hAnsi="Times New Roman"/>
          <w:sz w:val="28"/>
          <w:szCs w:val="24"/>
          <w:lang w:eastAsia="ru-RU"/>
        </w:rPr>
        <w:t>проходит магистральный газопровод высокого давления (МГВД) диаметром 500</w:t>
      </w:r>
      <w:r>
        <w:rPr>
          <w:rFonts w:ascii="Times New Roman" w:eastAsia="Times New Roman" w:hAnsi="Times New Roman"/>
          <w:sz w:val="28"/>
          <w:szCs w:val="24"/>
          <w:lang w:eastAsia="ru-RU"/>
        </w:rPr>
        <w:t xml:space="preserve"> </w:t>
      </w:r>
      <w:r w:rsidRPr="0007734D">
        <w:rPr>
          <w:rFonts w:ascii="Times New Roman" w:eastAsia="Times New Roman" w:hAnsi="Times New Roman"/>
          <w:sz w:val="28"/>
          <w:szCs w:val="24"/>
          <w:lang w:eastAsia="ru-RU"/>
        </w:rPr>
        <w:t>мм «Даги – Ноглики – Катангли» с давлением 1,2</w:t>
      </w:r>
      <w:r>
        <w:rPr>
          <w:rFonts w:ascii="Times New Roman" w:eastAsia="Times New Roman" w:hAnsi="Times New Roman"/>
          <w:sz w:val="28"/>
          <w:szCs w:val="24"/>
          <w:lang w:eastAsia="ru-RU"/>
        </w:rPr>
        <w:noBreakHyphen/>
      </w:r>
      <w:r w:rsidRPr="0007734D">
        <w:rPr>
          <w:rFonts w:ascii="Times New Roman" w:eastAsia="Times New Roman" w:hAnsi="Times New Roman"/>
          <w:sz w:val="28"/>
          <w:szCs w:val="24"/>
          <w:lang w:eastAsia="ru-RU"/>
        </w:rPr>
        <w:t>1,6 МПа.</w:t>
      </w:r>
    </w:p>
    <w:p w:rsidR="00F36096" w:rsidRPr="00F36096" w:rsidRDefault="00F36096" w:rsidP="00F36096">
      <w:pPr>
        <w:spacing w:after="0" w:line="240" w:lineRule="auto"/>
        <w:ind w:firstLine="709"/>
        <w:contextualSpacing/>
        <w:jc w:val="both"/>
        <w:rPr>
          <w:rFonts w:ascii="Times New Roman" w:eastAsia="Times New Roman" w:hAnsi="Times New Roman"/>
          <w:sz w:val="28"/>
          <w:szCs w:val="24"/>
          <w:lang w:eastAsia="ru-RU"/>
        </w:rPr>
      </w:pPr>
      <w:r w:rsidRPr="00F36096">
        <w:rPr>
          <w:rFonts w:ascii="Times New Roman" w:eastAsia="Times New Roman" w:hAnsi="Times New Roman"/>
          <w:sz w:val="28"/>
          <w:szCs w:val="24"/>
          <w:lang w:eastAsia="ru-RU"/>
        </w:rPr>
        <w:t>Реализация задач модернизации системы газоснабжения осуществляется посредством утверждаемых в установленном порядке инвестиционных программ газоснабжающих организаций.</w:t>
      </w:r>
    </w:p>
    <w:p w:rsidR="00F36096" w:rsidRPr="003A7901" w:rsidRDefault="00F36096" w:rsidP="00911733">
      <w:pPr>
        <w:spacing w:after="0" w:line="240" w:lineRule="auto"/>
        <w:ind w:firstLine="709"/>
        <w:jc w:val="both"/>
        <w:rPr>
          <w:rFonts w:ascii="Times New Roman" w:hAnsi="Times New Roman"/>
          <w:sz w:val="28"/>
          <w:szCs w:val="28"/>
        </w:rPr>
      </w:pPr>
    </w:p>
    <w:p w:rsidR="003A7901" w:rsidRPr="001639AB"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185" w:name="_Toc475037095"/>
      <w:bookmarkStart w:id="186" w:name="_Toc519015299"/>
      <w:r w:rsidRPr="001639AB">
        <w:rPr>
          <w:rFonts w:ascii="Times New Roman" w:hAnsi="Times New Roman"/>
          <w:sz w:val="28"/>
        </w:rPr>
        <w:t>Электроснабжение</w:t>
      </w:r>
      <w:bookmarkEnd w:id="185"/>
      <w:bookmarkEnd w:id="186"/>
    </w:p>
    <w:p w:rsidR="001639AB" w:rsidRDefault="001639AB" w:rsidP="003A7901">
      <w:pPr>
        <w:spacing w:after="0" w:line="240" w:lineRule="auto"/>
        <w:ind w:firstLine="709"/>
        <w:jc w:val="both"/>
        <w:rPr>
          <w:rFonts w:ascii="Times New Roman" w:hAnsi="Times New Roman"/>
          <w:sz w:val="28"/>
          <w:szCs w:val="28"/>
        </w:rPr>
      </w:pPr>
    </w:p>
    <w:p w:rsidR="00FA646F" w:rsidRPr="00FA646F" w:rsidRDefault="00FA646F" w:rsidP="00FA646F">
      <w:pPr>
        <w:spacing w:after="0" w:line="240" w:lineRule="auto"/>
        <w:ind w:firstLine="709"/>
        <w:contextualSpacing/>
        <w:jc w:val="both"/>
        <w:rPr>
          <w:rFonts w:ascii="Times New Roman" w:eastAsia="Times New Roman" w:hAnsi="Times New Roman"/>
          <w:sz w:val="28"/>
          <w:szCs w:val="24"/>
          <w:lang w:eastAsia="ru-RU"/>
        </w:rPr>
      </w:pPr>
      <w:r w:rsidRPr="00FA646F">
        <w:rPr>
          <w:rFonts w:ascii="Times New Roman" w:eastAsia="Times New Roman" w:hAnsi="Times New Roman"/>
          <w:sz w:val="28"/>
          <w:szCs w:val="24"/>
          <w:lang w:eastAsia="ru-RU"/>
        </w:rPr>
        <w:t xml:space="preserve">Система электроснабжения пгт. Ноглики централизованная. Электроснабжение осуществляется от Центральной энергосистемы Сахалина, основными источниками которой являются Южно-Сахалинская ТЭЦ и Сахалинская ГРЭС. </w:t>
      </w:r>
    </w:p>
    <w:p w:rsidR="00FA646F" w:rsidRPr="00FA646F" w:rsidRDefault="00FA646F" w:rsidP="00FA646F">
      <w:pPr>
        <w:spacing w:after="0" w:line="240" w:lineRule="auto"/>
        <w:ind w:firstLine="709"/>
        <w:contextualSpacing/>
        <w:jc w:val="both"/>
        <w:rPr>
          <w:rFonts w:ascii="Times New Roman" w:eastAsia="Times New Roman" w:hAnsi="Times New Roman"/>
          <w:sz w:val="28"/>
          <w:szCs w:val="24"/>
          <w:lang w:eastAsia="ru-RU"/>
        </w:rPr>
      </w:pPr>
      <w:r w:rsidRPr="00FA646F">
        <w:rPr>
          <w:rFonts w:ascii="Times New Roman" w:eastAsia="Times New Roman" w:hAnsi="Times New Roman"/>
          <w:sz w:val="28"/>
          <w:szCs w:val="24"/>
          <w:lang w:eastAsia="ru-RU"/>
        </w:rPr>
        <w:t>Источниками централизованного электроснабжения для потребителей являются:</w:t>
      </w:r>
    </w:p>
    <w:p w:rsidR="00FA646F" w:rsidRPr="00FA646F" w:rsidRDefault="00FA646F" w:rsidP="00FA646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A646F">
        <w:rPr>
          <w:rFonts w:ascii="Times New Roman" w:eastAsia="Times New Roman" w:hAnsi="Times New Roman"/>
          <w:sz w:val="28"/>
          <w:szCs w:val="28"/>
          <w:lang w:eastAsia="ru-RU"/>
        </w:rPr>
        <w:t>Ногликская газовая электрическая станция, расположенная в юго-западной части пгт. Ноглики. Электрическая установленная мощность НГЭС составляет 48 МВт (четыре газотурбинных агрегата по 12 МВт). Каждый генератор подсоединён к сети через собственный трансформатор с разъединителем, мощность которых составляет 16 МВА и 25 МВА;</w:t>
      </w:r>
    </w:p>
    <w:p w:rsidR="00FA646F" w:rsidRPr="00FA646F" w:rsidRDefault="00FA646F" w:rsidP="00FA646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A646F">
        <w:rPr>
          <w:rFonts w:ascii="Times New Roman" w:eastAsia="Times New Roman" w:hAnsi="Times New Roman"/>
          <w:sz w:val="28"/>
          <w:szCs w:val="28"/>
          <w:lang w:eastAsia="ru-RU"/>
        </w:rPr>
        <w:t>понизительная подстанция ПС 220/110/35/6 кВ «Ногликская», на которой установлен один автотрансформатор мощностью 63 МВА. Понизительная подстанция расположена в юго-западной части пгт. Ноглики;</w:t>
      </w:r>
    </w:p>
    <w:p w:rsidR="00FA646F" w:rsidRPr="00FA646F" w:rsidRDefault="00FA646F" w:rsidP="00FA646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A646F">
        <w:rPr>
          <w:rFonts w:ascii="Times New Roman" w:eastAsia="Times New Roman" w:hAnsi="Times New Roman"/>
          <w:sz w:val="28"/>
          <w:szCs w:val="28"/>
          <w:lang w:eastAsia="ru-RU"/>
        </w:rPr>
        <w:t>понизительная подстанция ПС 35/6 кВ № 4 «Промбаза» мощностью 1×2,5 и 1</w:t>
      </w:r>
      <w:r>
        <w:rPr>
          <w:rFonts w:ascii="Times New Roman" w:eastAsia="Times New Roman" w:hAnsi="Times New Roman"/>
          <w:sz w:val="28"/>
          <w:szCs w:val="28"/>
          <w:lang w:eastAsia="ru-RU"/>
        </w:rPr>
        <w:t>×</w:t>
      </w:r>
      <w:r w:rsidRPr="00FA646F">
        <w:rPr>
          <w:rFonts w:ascii="Times New Roman" w:eastAsia="Times New Roman" w:hAnsi="Times New Roman"/>
          <w:sz w:val="28"/>
          <w:szCs w:val="28"/>
          <w:lang w:eastAsia="ru-RU"/>
        </w:rPr>
        <w:t>1,6 МВА, расположенная в северо-западной части пгт. Ноглики;</w:t>
      </w:r>
    </w:p>
    <w:p w:rsidR="00FA646F" w:rsidRPr="00FA646F" w:rsidRDefault="00FA646F" w:rsidP="00FA646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A646F">
        <w:rPr>
          <w:rFonts w:ascii="Times New Roman" w:eastAsia="Times New Roman" w:hAnsi="Times New Roman"/>
          <w:sz w:val="28"/>
          <w:szCs w:val="28"/>
          <w:lang w:eastAsia="ru-RU"/>
        </w:rPr>
        <w:t>понизительная подстанция ПС 35/6 кВ № 3 «БАМ» мощностью 2×4,0 МВА, расположенная в северной части пгт. Ноглики.</w:t>
      </w:r>
    </w:p>
    <w:p w:rsidR="00FA646F" w:rsidRPr="00FA646F" w:rsidRDefault="00FA646F" w:rsidP="00FA646F">
      <w:pPr>
        <w:spacing w:after="0" w:line="240" w:lineRule="auto"/>
        <w:ind w:firstLine="709"/>
        <w:contextualSpacing/>
        <w:jc w:val="both"/>
        <w:rPr>
          <w:rFonts w:ascii="Times New Roman" w:eastAsia="Times New Roman" w:hAnsi="Times New Roman"/>
          <w:sz w:val="28"/>
          <w:szCs w:val="24"/>
          <w:lang w:eastAsia="ru-RU"/>
        </w:rPr>
      </w:pPr>
      <w:r w:rsidRPr="00FA646F">
        <w:rPr>
          <w:rFonts w:ascii="Times New Roman" w:eastAsia="Times New Roman" w:hAnsi="Times New Roman"/>
          <w:sz w:val="28"/>
          <w:szCs w:val="24"/>
          <w:lang w:eastAsia="ru-RU"/>
        </w:rPr>
        <w:t xml:space="preserve">От НГЭС производится выдача мощности на шины подстанции ПС 220/110/35/6 кВ «Ногликская». Далее по воздушным линиям электропередачи (ЛЭП) напряжением 35 кВ осуществляется передача мощности на подстанции ПС 35/6 кВ </w:t>
      </w:r>
      <w:r>
        <w:rPr>
          <w:rFonts w:ascii="Times New Roman" w:eastAsia="Times New Roman" w:hAnsi="Times New Roman"/>
          <w:sz w:val="28"/>
          <w:szCs w:val="24"/>
          <w:lang w:eastAsia="ru-RU"/>
        </w:rPr>
        <w:t>«</w:t>
      </w:r>
      <w:r w:rsidRPr="00FA646F">
        <w:rPr>
          <w:rFonts w:ascii="Times New Roman" w:eastAsia="Times New Roman" w:hAnsi="Times New Roman"/>
          <w:sz w:val="28"/>
          <w:szCs w:val="24"/>
          <w:lang w:eastAsia="ru-RU"/>
        </w:rPr>
        <w:t>Промбаза</w:t>
      </w:r>
      <w:r>
        <w:rPr>
          <w:rFonts w:ascii="Times New Roman" w:eastAsia="Times New Roman" w:hAnsi="Times New Roman"/>
          <w:sz w:val="28"/>
          <w:szCs w:val="24"/>
          <w:lang w:eastAsia="ru-RU"/>
        </w:rPr>
        <w:t>»</w:t>
      </w:r>
      <w:r w:rsidRPr="00FA646F">
        <w:rPr>
          <w:rFonts w:ascii="Times New Roman" w:eastAsia="Times New Roman" w:hAnsi="Times New Roman"/>
          <w:sz w:val="28"/>
          <w:szCs w:val="24"/>
          <w:lang w:eastAsia="ru-RU"/>
        </w:rPr>
        <w:t xml:space="preserve"> и ПС 35/6 кВ №</w:t>
      </w:r>
      <w:r>
        <w:rPr>
          <w:rFonts w:ascii="Times New Roman" w:eastAsia="Times New Roman" w:hAnsi="Times New Roman"/>
          <w:sz w:val="28"/>
          <w:szCs w:val="24"/>
          <w:lang w:eastAsia="ru-RU"/>
        </w:rPr>
        <w:t xml:space="preserve"> </w:t>
      </w:r>
      <w:r w:rsidRPr="00FA646F">
        <w:rPr>
          <w:rFonts w:ascii="Times New Roman" w:eastAsia="Times New Roman" w:hAnsi="Times New Roman"/>
          <w:sz w:val="28"/>
          <w:szCs w:val="24"/>
          <w:lang w:eastAsia="ru-RU"/>
        </w:rPr>
        <w:t>3</w:t>
      </w:r>
      <w:r>
        <w:rPr>
          <w:rFonts w:ascii="Times New Roman" w:eastAsia="Times New Roman" w:hAnsi="Times New Roman"/>
          <w:sz w:val="28"/>
          <w:szCs w:val="24"/>
          <w:lang w:eastAsia="ru-RU"/>
        </w:rPr>
        <w:t xml:space="preserve"> «</w:t>
      </w:r>
      <w:r w:rsidRPr="00FA646F">
        <w:rPr>
          <w:rFonts w:ascii="Times New Roman" w:eastAsia="Times New Roman" w:hAnsi="Times New Roman"/>
          <w:sz w:val="28"/>
          <w:szCs w:val="24"/>
          <w:lang w:eastAsia="ru-RU"/>
        </w:rPr>
        <w:t>БАМ</w:t>
      </w:r>
      <w:r>
        <w:rPr>
          <w:rFonts w:ascii="Times New Roman" w:eastAsia="Times New Roman" w:hAnsi="Times New Roman"/>
          <w:sz w:val="28"/>
          <w:szCs w:val="24"/>
          <w:lang w:eastAsia="ru-RU"/>
        </w:rPr>
        <w:t>»</w:t>
      </w:r>
      <w:r w:rsidRPr="00FA646F">
        <w:rPr>
          <w:rFonts w:ascii="Times New Roman" w:eastAsia="Times New Roman" w:hAnsi="Times New Roman"/>
          <w:sz w:val="28"/>
          <w:szCs w:val="24"/>
          <w:lang w:eastAsia="ru-RU"/>
        </w:rPr>
        <w:t xml:space="preserve">. </w:t>
      </w:r>
    </w:p>
    <w:p w:rsidR="00FA646F" w:rsidRPr="00FA646F" w:rsidRDefault="00FA646F" w:rsidP="00FA646F">
      <w:pPr>
        <w:spacing w:after="0" w:line="240" w:lineRule="auto"/>
        <w:ind w:firstLine="709"/>
        <w:contextualSpacing/>
        <w:jc w:val="both"/>
        <w:rPr>
          <w:rFonts w:ascii="Times New Roman" w:eastAsia="Times New Roman" w:hAnsi="Times New Roman"/>
          <w:sz w:val="28"/>
          <w:szCs w:val="24"/>
          <w:lang w:eastAsia="ru-RU"/>
        </w:rPr>
      </w:pPr>
      <w:r w:rsidRPr="00FA646F">
        <w:rPr>
          <w:rFonts w:ascii="Times New Roman" w:eastAsia="Times New Roman" w:hAnsi="Times New Roman"/>
          <w:sz w:val="28"/>
          <w:szCs w:val="24"/>
          <w:lang w:eastAsia="ru-RU"/>
        </w:rPr>
        <w:t xml:space="preserve">От понизительных подстанций по ЛЭП напряжением 6 кВ осуществляется передача мощности на 84 трансформаторные подстанции класса напряжения 6/0,4 кВ (ТП 6/0,4 кВ), две из которых недействующие. Мощность трансформаторных подстанций варьируется от 63 до 630 кВА. В системе электроснабжения используются в основном однотрансформаторные подстанции. От ТП 6/0,4 кВ осуществляется передача электрической энергии по распределительным сетям напряжением 0,4 кВ различным потребителям. </w:t>
      </w:r>
    </w:p>
    <w:p w:rsidR="00FA646F" w:rsidRPr="00FA646F" w:rsidRDefault="00FA646F" w:rsidP="00FA646F">
      <w:pPr>
        <w:spacing w:after="0" w:line="240" w:lineRule="auto"/>
        <w:ind w:firstLine="709"/>
        <w:contextualSpacing/>
        <w:jc w:val="both"/>
        <w:rPr>
          <w:rFonts w:ascii="Times New Roman" w:eastAsia="Times New Roman" w:hAnsi="Times New Roman"/>
          <w:sz w:val="28"/>
          <w:szCs w:val="24"/>
          <w:lang w:eastAsia="ru-RU"/>
        </w:rPr>
      </w:pPr>
      <w:r w:rsidRPr="00FA646F">
        <w:rPr>
          <w:rFonts w:ascii="Times New Roman" w:eastAsia="Times New Roman" w:hAnsi="Times New Roman"/>
          <w:sz w:val="28"/>
          <w:szCs w:val="24"/>
          <w:lang w:eastAsia="ru-RU"/>
        </w:rPr>
        <w:t>Потребители электрической энергии относятся, в основном, к электроприемникам второй и третьей категории надёжности.</w:t>
      </w:r>
    </w:p>
    <w:p w:rsidR="00FA646F" w:rsidRPr="00FA646F" w:rsidRDefault="00FA646F" w:rsidP="00FA646F">
      <w:pPr>
        <w:spacing w:after="0" w:line="240" w:lineRule="auto"/>
        <w:ind w:firstLine="709"/>
        <w:contextualSpacing/>
        <w:jc w:val="both"/>
        <w:rPr>
          <w:rFonts w:ascii="Times New Roman" w:eastAsia="Times New Roman" w:hAnsi="Times New Roman"/>
          <w:sz w:val="28"/>
          <w:szCs w:val="24"/>
          <w:lang w:eastAsia="ru-RU"/>
        </w:rPr>
      </w:pPr>
      <w:r w:rsidRPr="00FA646F">
        <w:rPr>
          <w:rFonts w:ascii="Times New Roman" w:eastAsia="Times New Roman" w:hAnsi="Times New Roman"/>
          <w:sz w:val="28"/>
          <w:szCs w:val="24"/>
          <w:lang w:eastAsia="ru-RU"/>
        </w:rPr>
        <w:t>По территории пгт. Ноглики проходят:</w:t>
      </w:r>
    </w:p>
    <w:p w:rsidR="00FA646F" w:rsidRPr="00FA646F" w:rsidRDefault="00FA646F" w:rsidP="00FA646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A646F">
        <w:rPr>
          <w:rFonts w:ascii="Times New Roman" w:eastAsia="Times New Roman" w:hAnsi="Times New Roman"/>
          <w:sz w:val="28"/>
          <w:szCs w:val="28"/>
          <w:lang w:eastAsia="ru-RU"/>
        </w:rPr>
        <w:t>ЛЭП 220 кВ, общей протяжённостью 5,7 км;</w:t>
      </w:r>
    </w:p>
    <w:p w:rsidR="00FA646F" w:rsidRPr="00FA646F" w:rsidRDefault="00FA646F" w:rsidP="00FA646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A646F">
        <w:rPr>
          <w:rFonts w:ascii="Times New Roman" w:eastAsia="Times New Roman" w:hAnsi="Times New Roman"/>
          <w:sz w:val="28"/>
          <w:szCs w:val="28"/>
          <w:lang w:eastAsia="ru-RU"/>
        </w:rPr>
        <w:t>ЛЭП 35 кВ, общей протяжённостью 14,2 км;</w:t>
      </w:r>
    </w:p>
    <w:p w:rsidR="00FA646F" w:rsidRPr="00FA646F" w:rsidRDefault="00FA646F" w:rsidP="00FA646F">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FA646F">
        <w:rPr>
          <w:rFonts w:ascii="Times New Roman" w:eastAsia="Times New Roman" w:hAnsi="Times New Roman"/>
          <w:sz w:val="28"/>
          <w:szCs w:val="28"/>
          <w:lang w:eastAsia="ru-RU"/>
        </w:rPr>
        <w:t>ЛЭП 6 кВ, общей протяжённостью 62,9 км.</w:t>
      </w:r>
    </w:p>
    <w:p w:rsidR="00793661" w:rsidRDefault="00793661" w:rsidP="00793661">
      <w:pPr>
        <w:spacing w:after="0" w:line="240" w:lineRule="auto"/>
        <w:ind w:firstLine="709"/>
        <w:contextualSpacing/>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lastRenderedPageBreak/>
        <w:t>В 2016 году к</w:t>
      </w:r>
      <w:r w:rsidRPr="00793661">
        <w:rPr>
          <w:rFonts w:ascii="Times New Roman" w:eastAsia="Times New Roman" w:hAnsi="Times New Roman"/>
          <w:sz w:val="28"/>
          <w:szCs w:val="24"/>
          <w:lang w:eastAsia="ru-RU"/>
        </w:rPr>
        <w:t xml:space="preserve">омпания </w:t>
      </w:r>
      <w:r w:rsidR="00FD1C8C" w:rsidRPr="00FD1C8C">
        <w:rPr>
          <w:rFonts w:ascii="Times New Roman" w:eastAsia="Times New Roman" w:hAnsi="Times New Roman"/>
          <w:sz w:val="28"/>
          <w:szCs w:val="24"/>
          <w:lang w:eastAsia="ru-RU"/>
        </w:rPr>
        <w:t>ООО «БПЦ Инжиниринг»</w:t>
      </w:r>
      <w:r w:rsidRPr="00793661">
        <w:rPr>
          <w:rFonts w:ascii="Times New Roman" w:eastAsia="Times New Roman" w:hAnsi="Times New Roman"/>
          <w:sz w:val="28"/>
          <w:szCs w:val="24"/>
          <w:lang w:eastAsia="ru-RU"/>
        </w:rPr>
        <w:t xml:space="preserve"> завершила строительство микротурбинной мини-ТЭС в </w:t>
      </w:r>
      <w:r w:rsidR="00FD1C8C">
        <w:rPr>
          <w:rFonts w:ascii="Times New Roman" w:eastAsia="Times New Roman" w:hAnsi="Times New Roman"/>
          <w:sz w:val="28"/>
          <w:szCs w:val="24"/>
          <w:lang w:eastAsia="ru-RU"/>
        </w:rPr>
        <w:t>с.</w:t>
      </w:r>
      <w:r w:rsidRPr="00793661">
        <w:rPr>
          <w:rFonts w:ascii="Times New Roman" w:eastAsia="Times New Roman" w:hAnsi="Times New Roman"/>
          <w:sz w:val="28"/>
          <w:szCs w:val="24"/>
          <w:lang w:eastAsia="ru-RU"/>
        </w:rPr>
        <w:t xml:space="preserve"> Ныш. В е</w:t>
      </w:r>
      <w:r w:rsidR="00FD1C8C">
        <w:rPr>
          <w:rFonts w:ascii="Times New Roman" w:eastAsia="Times New Roman" w:hAnsi="Times New Roman"/>
          <w:sz w:val="28"/>
          <w:szCs w:val="24"/>
          <w:lang w:eastAsia="ru-RU"/>
        </w:rPr>
        <w:t>ё</w:t>
      </w:r>
      <w:r w:rsidRPr="00793661">
        <w:rPr>
          <w:rFonts w:ascii="Times New Roman" w:eastAsia="Times New Roman" w:hAnsi="Times New Roman"/>
          <w:sz w:val="28"/>
          <w:szCs w:val="24"/>
          <w:lang w:eastAsia="ru-RU"/>
        </w:rPr>
        <w:t xml:space="preserve"> основе комплектная электростанция ENEX мощностью 600 кВт и теплоутилизатор УТ-65 тепловой мощностью 0,75 МВт. </w:t>
      </w:r>
    </w:p>
    <w:p w:rsidR="007007FE" w:rsidRDefault="00793661" w:rsidP="00793661">
      <w:pPr>
        <w:spacing w:after="0" w:line="240" w:lineRule="auto"/>
        <w:ind w:firstLine="709"/>
        <w:contextualSpacing/>
        <w:jc w:val="both"/>
        <w:rPr>
          <w:rFonts w:ascii="Times New Roman" w:eastAsia="Times New Roman" w:hAnsi="Times New Roman"/>
          <w:sz w:val="28"/>
          <w:szCs w:val="24"/>
          <w:lang w:eastAsia="ru-RU"/>
        </w:rPr>
      </w:pPr>
      <w:r w:rsidRPr="00793661">
        <w:rPr>
          <w:rFonts w:ascii="Times New Roman" w:eastAsia="Times New Roman" w:hAnsi="Times New Roman"/>
          <w:sz w:val="28"/>
          <w:szCs w:val="24"/>
          <w:lang w:eastAsia="ru-RU"/>
        </w:rPr>
        <w:t xml:space="preserve">Модульная конструкция энергоблока, включающего три микротурбинные установки по 200 кВт, обеспечивает высокую эластичность к нагрузкам в условиях суточных колебаний энергопотребления и непрерывность работы всего энергоцентра даже во время проведения сервисного обслуживания – для этого отдельные модули выводятся из эксплуатации, не прекращая работу всей системы. Периодические сервисные работы на ней проводятся не чаще одного раза в год (каждые 8000 моточасов). </w:t>
      </w:r>
    </w:p>
    <w:p w:rsidR="00793661" w:rsidRPr="00793661" w:rsidRDefault="00793661" w:rsidP="00793661">
      <w:pPr>
        <w:spacing w:after="0" w:line="240" w:lineRule="auto"/>
        <w:ind w:firstLine="709"/>
        <w:contextualSpacing/>
        <w:jc w:val="both"/>
        <w:rPr>
          <w:rFonts w:ascii="Times New Roman" w:eastAsia="Times New Roman" w:hAnsi="Times New Roman"/>
          <w:sz w:val="28"/>
          <w:szCs w:val="24"/>
          <w:lang w:eastAsia="ru-RU"/>
        </w:rPr>
      </w:pPr>
      <w:r w:rsidRPr="00793661">
        <w:rPr>
          <w:rFonts w:ascii="Times New Roman" w:eastAsia="Times New Roman" w:hAnsi="Times New Roman"/>
          <w:sz w:val="28"/>
          <w:szCs w:val="24"/>
          <w:lang w:eastAsia="ru-RU"/>
        </w:rPr>
        <w:t>Кроме того, электростанция отвечает самым строгим требованиям по экологии – вибрация от работающего оборудования практически отсутствует, уровень шума на расстоянии 10 м не превышает 60 дБ, а количество вредных веществ по СО и NO</w:t>
      </w:r>
      <w:r w:rsidRPr="00FD1C8C">
        <w:rPr>
          <w:rFonts w:ascii="Times New Roman" w:eastAsia="Times New Roman" w:hAnsi="Times New Roman"/>
          <w:sz w:val="28"/>
          <w:szCs w:val="24"/>
          <w:vertAlign w:val="subscript"/>
          <w:lang w:eastAsia="ru-RU"/>
        </w:rPr>
        <w:t>x</w:t>
      </w:r>
      <w:r w:rsidRPr="00793661">
        <w:rPr>
          <w:rFonts w:ascii="Times New Roman" w:eastAsia="Times New Roman" w:hAnsi="Times New Roman"/>
          <w:sz w:val="28"/>
          <w:szCs w:val="24"/>
          <w:lang w:eastAsia="ru-RU"/>
        </w:rPr>
        <w:t xml:space="preserve"> не превышает 9 ppm</w:t>
      </w:r>
      <w:r w:rsidR="00FD1C8C">
        <w:rPr>
          <w:rFonts w:ascii="Times New Roman" w:eastAsia="Times New Roman" w:hAnsi="Times New Roman"/>
          <w:sz w:val="28"/>
          <w:szCs w:val="24"/>
          <w:lang w:eastAsia="ru-RU"/>
        </w:rPr>
        <w:t>,</w:t>
      </w:r>
      <w:r w:rsidRPr="00793661">
        <w:rPr>
          <w:rFonts w:ascii="Times New Roman" w:eastAsia="Times New Roman" w:hAnsi="Times New Roman"/>
          <w:sz w:val="28"/>
          <w:szCs w:val="24"/>
          <w:lang w:eastAsia="ru-RU"/>
        </w:rPr>
        <w:t xml:space="preserve"> что избавило от необходимости сооружения высоких дымовых труб и систем очистки выхлопа.</w:t>
      </w:r>
    </w:p>
    <w:p w:rsidR="00793661" w:rsidRDefault="00793661" w:rsidP="00793661">
      <w:pPr>
        <w:spacing w:after="0" w:line="240" w:lineRule="auto"/>
        <w:ind w:firstLine="709"/>
        <w:contextualSpacing/>
        <w:jc w:val="both"/>
        <w:rPr>
          <w:rFonts w:ascii="Times New Roman" w:eastAsia="Times New Roman" w:hAnsi="Times New Roman"/>
          <w:sz w:val="28"/>
          <w:szCs w:val="24"/>
          <w:lang w:eastAsia="ru-RU"/>
        </w:rPr>
      </w:pPr>
      <w:r w:rsidRPr="00793661">
        <w:rPr>
          <w:rFonts w:ascii="Times New Roman" w:eastAsia="Times New Roman" w:hAnsi="Times New Roman"/>
          <w:sz w:val="28"/>
          <w:szCs w:val="24"/>
          <w:lang w:eastAsia="ru-RU"/>
        </w:rPr>
        <w:t xml:space="preserve">На сегодняшний день новая микротурбинная мини-ТЭС в </w:t>
      </w:r>
      <w:r w:rsidR="00FD1C8C">
        <w:rPr>
          <w:rFonts w:ascii="Times New Roman" w:eastAsia="Times New Roman" w:hAnsi="Times New Roman"/>
          <w:sz w:val="28"/>
          <w:szCs w:val="24"/>
          <w:lang w:eastAsia="ru-RU"/>
        </w:rPr>
        <w:t>с.</w:t>
      </w:r>
      <w:r w:rsidRPr="00793661">
        <w:rPr>
          <w:rFonts w:ascii="Times New Roman" w:eastAsia="Times New Roman" w:hAnsi="Times New Roman"/>
          <w:sz w:val="28"/>
          <w:szCs w:val="24"/>
          <w:lang w:eastAsia="ru-RU"/>
        </w:rPr>
        <w:t xml:space="preserve"> Ныш полностью обеспечивает потребности в электроэнергии местного населения. </w:t>
      </w:r>
    </w:p>
    <w:p w:rsidR="0025690C" w:rsidRPr="0025690C" w:rsidRDefault="0025690C" w:rsidP="0025690C">
      <w:pPr>
        <w:spacing w:after="0" w:line="240" w:lineRule="auto"/>
        <w:ind w:firstLine="709"/>
        <w:contextualSpacing/>
        <w:jc w:val="both"/>
        <w:rPr>
          <w:rFonts w:ascii="Times New Roman" w:eastAsia="Times New Roman" w:hAnsi="Times New Roman"/>
          <w:sz w:val="28"/>
          <w:szCs w:val="24"/>
          <w:lang w:eastAsia="ru-RU"/>
        </w:rPr>
      </w:pPr>
      <w:r w:rsidRPr="0025690C">
        <w:rPr>
          <w:rFonts w:ascii="Times New Roman" w:eastAsia="Times New Roman" w:hAnsi="Times New Roman"/>
          <w:sz w:val="28"/>
          <w:szCs w:val="24"/>
          <w:lang w:eastAsia="ru-RU"/>
        </w:rPr>
        <w:t>Система электроснабжения c</w:t>
      </w:r>
      <w:r>
        <w:rPr>
          <w:rFonts w:ascii="Times New Roman" w:eastAsia="Times New Roman" w:hAnsi="Times New Roman"/>
          <w:sz w:val="28"/>
          <w:szCs w:val="24"/>
          <w:lang w:eastAsia="ru-RU"/>
        </w:rPr>
        <w:t>.</w:t>
      </w:r>
      <w:r w:rsidRPr="0025690C">
        <w:rPr>
          <w:rFonts w:ascii="Times New Roman" w:eastAsia="Times New Roman" w:hAnsi="Times New Roman"/>
          <w:sz w:val="28"/>
          <w:szCs w:val="24"/>
          <w:lang w:eastAsia="ru-RU"/>
        </w:rPr>
        <w:t xml:space="preserve"> Вал централизованная, выполнена по магистральной схеме подключения, от понизительной подстанции до конечных точек сети.</w:t>
      </w:r>
    </w:p>
    <w:p w:rsidR="0025690C" w:rsidRPr="0025690C" w:rsidRDefault="0025690C" w:rsidP="0025690C">
      <w:pPr>
        <w:spacing w:after="0" w:line="240" w:lineRule="auto"/>
        <w:ind w:firstLine="709"/>
        <w:contextualSpacing/>
        <w:jc w:val="both"/>
        <w:rPr>
          <w:rFonts w:ascii="Times New Roman" w:eastAsia="Times New Roman" w:hAnsi="Times New Roman"/>
          <w:sz w:val="28"/>
          <w:szCs w:val="24"/>
          <w:lang w:eastAsia="ru-RU"/>
        </w:rPr>
      </w:pPr>
      <w:r w:rsidRPr="0025690C">
        <w:rPr>
          <w:rFonts w:ascii="Times New Roman" w:eastAsia="Times New Roman" w:hAnsi="Times New Roman"/>
          <w:sz w:val="28"/>
          <w:szCs w:val="24"/>
          <w:lang w:eastAsia="ru-RU"/>
        </w:rPr>
        <w:t xml:space="preserve">Источником централизованного электроснабжения является понизительная подстанция ПС 35/6 кВ </w:t>
      </w:r>
      <w:r>
        <w:rPr>
          <w:rFonts w:ascii="Times New Roman" w:eastAsia="Times New Roman" w:hAnsi="Times New Roman"/>
          <w:sz w:val="28"/>
          <w:szCs w:val="24"/>
          <w:lang w:eastAsia="ru-RU"/>
        </w:rPr>
        <w:t>«</w:t>
      </w:r>
      <w:r w:rsidRPr="0025690C">
        <w:rPr>
          <w:rFonts w:ascii="Times New Roman" w:eastAsia="Times New Roman" w:hAnsi="Times New Roman"/>
          <w:sz w:val="28"/>
          <w:szCs w:val="24"/>
          <w:lang w:eastAsia="ru-RU"/>
        </w:rPr>
        <w:t>Вал</w:t>
      </w:r>
      <w:r>
        <w:rPr>
          <w:rFonts w:ascii="Times New Roman" w:eastAsia="Times New Roman" w:hAnsi="Times New Roman"/>
          <w:sz w:val="28"/>
          <w:szCs w:val="24"/>
          <w:lang w:eastAsia="ru-RU"/>
        </w:rPr>
        <w:t>»</w:t>
      </w:r>
      <w:r w:rsidRPr="0025690C">
        <w:rPr>
          <w:rFonts w:ascii="Times New Roman" w:eastAsia="Times New Roman" w:hAnsi="Times New Roman"/>
          <w:sz w:val="28"/>
          <w:szCs w:val="24"/>
          <w:lang w:eastAsia="ru-RU"/>
        </w:rPr>
        <w:t>, мощностью 1</w:t>
      </w:r>
      <w:r>
        <w:rPr>
          <w:rFonts w:ascii="Times New Roman" w:eastAsia="Times New Roman" w:hAnsi="Times New Roman"/>
          <w:sz w:val="28"/>
          <w:szCs w:val="24"/>
          <w:lang w:eastAsia="ru-RU"/>
        </w:rPr>
        <w:t>×</w:t>
      </w:r>
      <w:r w:rsidRPr="0025690C">
        <w:rPr>
          <w:rFonts w:ascii="Times New Roman" w:eastAsia="Times New Roman" w:hAnsi="Times New Roman"/>
          <w:sz w:val="28"/>
          <w:szCs w:val="24"/>
          <w:lang w:eastAsia="ru-RU"/>
        </w:rPr>
        <w:t>4,0 МВА, расположенная в юго-восточной части села.</w:t>
      </w:r>
    </w:p>
    <w:p w:rsidR="0025690C" w:rsidRPr="0025690C" w:rsidRDefault="0025690C" w:rsidP="0025690C">
      <w:pPr>
        <w:spacing w:after="0" w:line="240" w:lineRule="auto"/>
        <w:ind w:firstLine="709"/>
        <w:contextualSpacing/>
        <w:jc w:val="both"/>
        <w:rPr>
          <w:rFonts w:ascii="Times New Roman" w:eastAsia="Times New Roman" w:hAnsi="Times New Roman"/>
          <w:sz w:val="28"/>
          <w:szCs w:val="24"/>
          <w:lang w:eastAsia="ru-RU"/>
        </w:rPr>
      </w:pPr>
      <w:r w:rsidRPr="0025690C">
        <w:rPr>
          <w:rFonts w:ascii="Times New Roman" w:eastAsia="Times New Roman" w:hAnsi="Times New Roman"/>
          <w:sz w:val="28"/>
          <w:szCs w:val="24"/>
          <w:lang w:eastAsia="ru-RU"/>
        </w:rPr>
        <w:t>По территории села проходят магистральные высоковольтные линии электропередачи 35 кВ, общей протяжённостью 1,3 км.</w:t>
      </w:r>
    </w:p>
    <w:p w:rsidR="00793661" w:rsidRDefault="0025690C" w:rsidP="0025690C">
      <w:pPr>
        <w:spacing w:after="0" w:line="240" w:lineRule="auto"/>
        <w:ind w:firstLine="709"/>
        <w:contextualSpacing/>
        <w:jc w:val="both"/>
        <w:rPr>
          <w:rFonts w:ascii="Times New Roman" w:eastAsia="Times New Roman" w:hAnsi="Times New Roman"/>
          <w:sz w:val="28"/>
          <w:szCs w:val="24"/>
          <w:lang w:eastAsia="ru-RU"/>
        </w:rPr>
      </w:pPr>
      <w:r w:rsidRPr="0025690C">
        <w:rPr>
          <w:rFonts w:ascii="Times New Roman" w:eastAsia="Times New Roman" w:hAnsi="Times New Roman"/>
          <w:sz w:val="28"/>
          <w:szCs w:val="24"/>
          <w:lang w:eastAsia="ru-RU"/>
        </w:rPr>
        <w:t>Анализ состояния системы электроснабжения населённого пункта показывает, что система электроснабжения в целом обеспечивает необходимый уровень обслуживания. В то же время для существующих электрических сетей характерно старение воздушных линий электропередачи ввиду большого срока эксплуатации, ведущее к недопустимому износу.</w:t>
      </w:r>
    </w:p>
    <w:p w:rsidR="00707F4F" w:rsidRDefault="00707F4F" w:rsidP="00707F4F">
      <w:pPr>
        <w:spacing w:after="0" w:line="240" w:lineRule="auto"/>
        <w:ind w:firstLine="709"/>
        <w:contextualSpacing/>
        <w:jc w:val="both"/>
        <w:rPr>
          <w:rFonts w:ascii="Times New Roman" w:eastAsia="Times New Roman" w:hAnsi="Times New Roman"/>
          <w:sz w:val="28"/>
          <w:szCs w:val="24"/>
          <w:lang w:eastAsia="ru-RU"/>
        </w:rPr>
      </w:pPr>
      <w:r w:rsidRPr="005538D9">
        <w:rPr>
          <w:rFonts w:ascii="Times New Roman" w:eastAsia="Times New Roman" w:hAnsi="Times New Roman"/>
          <w:sz w:val="28"/>
          <w:szCs w:val="24"/>
          <w:lang w:eastAsia="ru-RU"/>
        </w:rPr>
        <w:t>Потребление электрической энергии постепенно увеличивается. Данная ситуация обусловлена переводом части населения от традиционного печного отопления на электроотопление, вводом (строительством) объектов социального назначения.</w:t>
      </w:r>
    </w:p>
    <w:p w:rsidR="00B407AD" w:rsidRDefault="005538D9" w:rsidP="00B407AD">
      <w:pPr>
        <w:spacing w:after="0" w:line="240" w:lineRule="auto"/>
        <w:ind w:firstLine="709"/>
        <w:contextualSpacing/>
        <w:jc w:val="both"/>
        <w:rPr>
          <w:rFonts w:ascii="Times New Roman" w:eastAsia="Times New Roman" w:hAnsi="Times New Roman"/>
          <w:sz w:val="28"/>
          <w:szCs w:val="24"/>
          <w:lang w:eastAsia="ru-RU"/>
        </w:rPr>
      </w:pPr>
      <w:r w:rsidRPr="005538D9">
        <w:rPr>
          <w:rFonts w:ascii="Times New Roman" w:eastAsia="Times New Roman" w:hAnsi="Times New Roman"/>
          <w:sz w:val="28"/>
          <w:szCs w:val="24"/>
          <w:lang w:eastAsia="ru-RU"/>
        </w:rPr>
        <w:t xml:space="preserve">Основными задачами развития системы электроснабжения </w:t>
      </w:r>
      <w:r w:rsidR="00566A61">
        <w:rPr>
          <w:rFonts w:ascii="Times New Roman" w:eastAsia="Times New Roman" w:hAnsi="Times New Roman"/>
          <w:sz w:val="28"/>
          <w:szCs w:val="24"/>
          <w:lang w:eastAsia="ru-RU"/>
        </w:rPr>
        <w:t>МО «Городской округ Ногликский»</w:t>
      </w:r>
      <w:r w:rsidRPr="005538D9">
        <w:rPr>
          <w:rFonts w:ascii="Times New Roman" w:eastAsia="Times New Roman" w:hAnsi="Times New Roman"/>
          <w:sz w:val="28"/>
          <w:szCs w:val="24"/>
          <w:lang w:eastAsia="ru-RU"/>
        </w:rPr>
        <w:t xml:space="preserve"> в рамках </w:t>
      </w:r>
      <w:r w:rsidR="00B407AD" w:rsidRPr="00B407AD">
        <w:rPr>
          <w:rFonts w:ascii="Times New Roman" w:eastAsia="Times New Roman" w:hAnsi="Times New Roman"/>
          <w:sz w:val="28"/>
          <w:szCs w:val="24"/>
          <w:lang w:eastAsia="ru-RU"/>
        </w:rPr>
        <w:t>подпрограммы 2 «Развитие электроэнергетики Сахалинской области» Государственной программы</w:t>
      </w:r>
      <w:r w:rsidR="00B407AD">
        <w:rPr>
          <w:rFonts w:ascii="Times New Roman" w:eastAsia="Times New Roman" w:hAnsi="Times New Roman"/>
          <w:sz w:val="28"/>
          <w:szCs w:val="24"/>
          <w:lang w:eastAsia="ru-RU"/>
        </w:rPr>
        <w:t xml:space="preserve"> </w:t>
      </w:r>
      <w:r w:rsidR="00B407AD" w:rsidRPr="00B407AD">
        <w:rPr>
          <w:rFonts w:ascii="Times New Roman" w:eastAsia="Times New Roman" w:hAnsi="Times New Roman"/>
          <w:sz w:val="28"/>
          <w:szCs w:val="24"/>
          <w:lang w:eastAsia="ru-RU"/>
        </w:rPr>
        <w:t>«Развитие промышленности Сахалинской области на период до 2020 года»</w:t>
      </w:r>
      <w:r w:rsidRPr="005538D9">
        <w:rPr>
          <w:rFonts w:ascii="Times New Roman" w:eastAsia="Times New Roman" w:hAnsi="Times New Roman"/>
          <w:sz w:val="28"/>
          <w:szCs w:val="24"/>
          <w:lang w:eastAsia="ru-RU"/>
        </w:rPr>
        <w:t>, являются</w:t>
      </w:r>
      <w:r w:rsidR="00B407AD">
        <w:rPr>
          <w:rFonts w:ascii="Times New Roman" w:eastAsia="Times New Roman" w:hAnsi="Times New Roman"/>
          <w:sz w:val="28"/>
          <w:szCs w:val="24"/>
          <w:lang w:eastAsia="ru-RU"/>
        </w:rPr>
        <w:t>:</w:t>
      </w:r>
    </w:p>
    <w:p w:rsidR="00B407AD" w:rsidRPr="00B407AD" w:rsidRDefault="00B407AD" w:rsidP="00B407A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407AD">
        <w:rPr>
          <w:rFonts w:ascii="Times New Roman" w:eastAsia="Times New Roman" w:hAnsi="Times New Roman"/>
          <w:sz w:val="28"/>
          <w:szCs w:val="28"/>
          <w:lang w:eastAsia="ru-RU"/>
        </w:rPr>
        <w:t xml:space="preserve">реконструкция, техническое перевооружение существующих систем электроснабжения; </w:t>
      </w:r>
    </w:p>
    <w:p w:rsidR="00B407AD" w:rsidRPr="00B407AD" w:rsidRDefault="00B407AD" w:rsidP="00B407A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407AD">
        <w:rPr>
          <w:rFonts w:ascii="Times New Roman" w:eastAsia="Times New Roman" w:hAnsi="Times New Roman"/>
          <w:sz w:val="28"/>
          <w:szCs w:val="28"/>
          <w:lang w:eastAsia="ru-RU"/>
        </w:rPr>
        <w:t>строительство линий электропередачи и подстанций с современным оборудованием;</w:t>
      </w:r>
    </w:p>
    <w:p w:rsidR="00B407AD" w:rsidRPr="00B407AD" w:rsidRDefault="00B407AD" w:rsidP="00B407A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407AD">
        <w:rPr>
          <w:rFonts w:ascii="Times New Roman" w:eastAsia="Times New Roman" w:hAnsi="Times New Roman"/>
          <w:sz w:val="28"/>
          <w:szCs w:val="28"/>
          <w:lang w:eastAsia="ru-RU"/>
        </w:rPr>
        <w:lastRenderedPageBreak/>
        <w:t>реконструкция и техническое перевооружение электросетевых объектов, исчерпавших нормативный срок службы, состояние которых не соответствует нормативным требованиям;</w:t>
      </w:r>
    </w:p>
    <w:p w:rsidR="00B407AD" w:rsidRPr="00B407AD" w:rsidRDefault="00B407AD" w:rsidP="00B407A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407AD">
        <w:rPr>
          <w:rFonts w:ascii="Times New Roman" w:eastAsia="Times New Roman" w:hAnsi="Times New Roman"/>
          <w:sz w:val="28"/>
          <w:szCs w:val="28"/>
          <w:lang w:eastAsia="ru-RU"/>
        </w:rPr>
        <w:t>приведение механических характеристик воздушных линий электропередач в соответствие с фактическими расчётно-климатическими условиями региона.</w:t>
      </w:r>
    </w:p>
    <w:p w:rsidR="00911733" w:rsidRPr="00911733" w:rsidRDefault="00911733" w:rsidP="005538D9">
      <w:pPr>
        <w:spacing w:after="0" w:line="240" w:lineRule="auto"/>
        <w:ind w:firstLine="709"/>
        <w:jc w:val="both"/>
        <w:rPr>
          <w:rFonts w:ascii="Times New Roman" w:hAnsi="Times New Roman"/>
          <w:sz w:val="28"/>
          <w:szCs w:val="28"/>
        </w:rPr>
      </w:pPr>
      <w:r w:rsidRPr="00911733">
        <w:rPr>
          <w:rFonts w:ascii="Times New Roman" w:hAnsi="Times New Roman"/>
          <w:sz w:val="28"/>
          <w:szCs w:val="28"/>
        </w:rPr>
        <w:t>Основн</w:t>
      </w:r>
      <w:r w:rsidR="005538D9">
        <w:rPr>
          <w:rFonts w:ascii="Times New Roman" w:hAnsi="Times New Roman"/>
          <w:sz w:val="28"/>
          <w:szCs w:val="28"/>
        </w:rPr>
        <w:t>ой</w:t>
      </w:r>
      <w:r w:rsidRPr="00911733">
        <w:rPr>
          <w:rFonts w:ascii="Times New Roman" w:hAnsi="Times New Roman"/>
          <w:sz w:val="28"/>
          <w:szCs w:val="28"/>
        </w:rPr>
        <w:t xml:space="preserve"> проблем</w:t>
      </w:r>
      <w:r w:rsidR="005538D9">
        <w:rPr>
          <w:rFonts w:ascii="Times New Roman" w:hAnsi="Times New Roman"/>
          <w:sz w:val="28"/>
          <w:szCs w:val="28"/>
        </w:rPr>
        <w:t>ой</w:t>
      </w:r>
      <w:r w:rsidRPr="00911733">
        <w:rPr>
          <w:rFonts w:ascii="Times New Roman" w:hAnsi="Times New Roman"/>
          <w:sz w:val="28"/>
          <w:szCs w:val="28"/>
        </w:rPr>
        <w:t xml:space="preserve"> в функционировании и развитии систем</w:t>
      </w:r>
      <w:r w:rsidR="005538D9">
        <w:rPr>
          <w:rFonts w:ascii="Times New Roman" w:hAnsi="Times New Roman"/>
          <w:sz w:val="28"/>
          <w:szCs w:val="28"/>
        </w:rPr>
        <w:t>ы</w:t>
      </w:r>
      <w:r w:rsidRPr="00911733">
        <w:rPr>
          <w:rFonts w:ascii="Times New Roman" w:hAnsi="Times New Roman"/>
          <w:sz w:val="28"/>
          <w:szCs w:val="28"/>
        </w:rPr>
        <w:t xml:space="preserve"> электроснабжения муниципального образования явля</w:t>
      </w:r>
      <w:r w:rsidR="005538D9">
        <w:rPr>
          <w:rFonts w:ascii="Times New Roman" w:hAnsi="Times New Roman"/>
          <w:sz w:val="28"/>
          <w:szCs w:val="28"/>
        </w:rPr>
        <w:t>е</w:t>
      </w:r>
      <w:r w:rsidRPr="00911733">
        <w:rPr>
          <w:rFonts w:ascii="Times New Roman" w:hAnsi="Times New Roman"/>
          <w:sz w:val="28"/>
          <w:szCs w:val="28"/>
        </w:rPr>
        <w:t>тся</w:t>
      </w:r>
      <w:r w:rsidR="005538D9">
        <w:rPr>
          <w:rFonts w:ascii="Times New Roman" w:hAnsi="Times New Roman"/>
          <w:sz w:val="28"/>
          <w:szCs w:val="28"/>
        </w:rPr>
        <w:t xml:space="preserve"> </w:t>
      </w:r>
      <w:r w:rsidRPr="00911733">
        <w:rPr>
          <w:rFonts w:ascii="Times New Roman" w:hAnsi="Times New Roman"/>
          <w:sz w:val="28"/>
          <w:szCs w:val="28"/>
        </w:rPr>
        <w:t>дефицит мощност</w:t>
      </w:r>
      <w:r w:rsidR="005538D9">
        <w:rPr>
          <w:rFonts w:ascii="Times New Roman" w:hAnsi="Times New Roman"/>
          <w:sz w:val="28"/>
          <w:szCs w:val="28"/>
        </w:rPr>
        <w:t>и</w:t>
      </w:r>
      <w:r w:rsidRPr="00911733">
        <w:rPr>
          <w:rFonts w:ascii="Times New Roman" w:hAnsi="Times New Roman"/>
          <w:sz w:val="28"/>
          <w:szCs w:val="28"/>
        </w:rPr>
        <w:t xml:space="preserve"> и инженерных сетей для подключения новых потребителей.</w:t>
      </w:r>
    </w:p>
    <w:p w:rsidR="003A7901" w:rsidRPr="003A7901" w:rsidRDefault="00911733" w:rsidP="00911733">
      <w:pPr>
        <w:spacing w:after="0" w:line="240" w:lineRule="auto"/>
        <w:ind w:firstLine="709"/>
        <w:jc w:val="both"/>
        <w:rPr>
          <w:rFonts w:ascii="Times New Roman" w:hAnsi="Times New Roman"/>
          <w:sz w:val="28"/>
          <w:szCs w:val="28"/>
        </w:rPr>
      </w:pPr>
      <w:r w:rsidRPr="00911733">
        <w:rPr>
          <w:rFonts w:ascii="Times New Roman" w:hAnsi="Times New Roman"/>
          <w:sz w:val="28"/>
          <w:szCs w:val="28"/>
        </w:rPr>
        <w:t>Для обеспечения дополнительной мощности новых объектов инфраструктуры, а также в целях повышения эффективности и экономичности системы передачи электроэнергии, необходимо осуществление мероприятий по модернизации распределительных пунктов, трансформаторных подстанций и электрических сетей. Также для обеспечения подключения новых потребителей необходимо провести мероприятия по строительству новых трансформаторных подстанций и монтажу линий электропередач, требуемых для перераспределения нагрузок.</w:t>
      </w:r>
    </w:p>
    <w:p w:rsidR="00FE0609" w:rsidRPr="003A7901" w:rsidRDefault="00FE0609" w:rsidP="003A7901">
      <w:pPr>
        <w:spacing w:after="0" w:line="240" w:lineRule="auto"/>
        <w:rPr>
          <w:rFonts w:ascii="Arial" w:hAnsi="Arial" w:cs="Arial"/>
          <w:sz w:val="16"/>
          <w:szCs w:val="16"/>
          <w:lang w:eastAsia="ru-RU"/>
        </w:rPr>
      </w:pPr>
    </w:p>
    <w:p w:rsidR="003A7901" w:rsidRPr="001639AB"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187" w:name="_Toc475037096"/>
      <w:bookmarkStart w:id="188" w:name="_Toc519015300"/>
      <w:r w:rsidRPr="001639AB">
        <w:rPr>
          <w:rFonts w:ascii="Times New Roman" w:hAnsi="Times New Roman"/>
          <w:sz w:val="28"/>
        </w:rPr>
        <w:t>Связь</w:t>
      </w:r>
      <w:bookmarkEnd w:id="187"/>
      <w:bookmarkEnd w:id="188"/>
      <w:r w:rsidRPr="001639AB">
        <w:rPr>
          <w:rFonts w:ascii="Times New Roman" w:hAnsi="Times New Roman"/>
          <w:sz w:val="28"/>
        </w:rPr>
        <w:tab/>
      </w:r>
    </w:p>
    <w:p w:rsidR="001639AB" w:rsidRDefault="001639AB" w:rsidP="003A7901">
      <w:pPr>
        <w:spacing w:after="0" w:line="240" w:lineRule="auto"/>
        <w:ind w:firstLine="709"/>
        <w:jc w:val="both"/>
        <w:rPr>
          <w:rFonts w:ascii="Times New Roman" w:hAnsi="Times New Roman"/>
          <w:sz w:val="28"/>
          <w:szCs w:val="28"/>
        </w:rPr>
      </w:pPr>
    </w:p>
    <w:p w:rsidR="00E5087D" w:rsidRP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 xml:space="preserve">Услуги местной телефонной связи общего пользования на территории </w:t>
      </w:r>
      <w:r w:rsidR="00B84AD4">
        <w:rPr>
          <w:rFonts w:ascii="Times New Roman" w:hAnsi="Times New Roman"/>
          <w:sz w:val="28"/>
          <w:szCs w:val="28"/>
        </w:rPr>
        <w:t xml:space="preserve">городского округа </w:t>
      </w:r>
      <w:r w:rsidRPr="00E5087D">
        <w:rPr>
          <w:rFonts w:ascii="Times New Roman" w:hAnsi="Times New Roman"/>
          <w:sz w:val="28"/>
          <w:szCs w:val="28"/>
        </w:rPr>
        <w:t xml:space="preserve">оказывает </w:t>
      </w:r>
      <w:r>
        <w:rPr>
          <w:rFonts w:ascii="Times New Roman" w:hAnsi="Times New Roman"/>
          <w:sz w:val="28"/>
          <w:szCs w:val="28"/>
        </w:rPr>
        <w:t>м</w:t>
      </w:r>
      <w:r w:rsidRPr="00E5087D">
        <w:rPr>
          <w:rFonts w:ascii="Times New Roman" w:hAnsi="Times New Roman"/>
          <w:sz w:val="28"/>
          <w:szCs w:val="28"/>
        </w:rPr>
        <w:t>акрорегиональный филиал «Дальний Восток» ПАО «Ростелеком» («Ростелеком – Дальний Восток»), предоставляющий потребителям весь спектр услуг связи и передачи данных.</w:t>
      </w:r>
    </w:p>
    <w:p w:rsidR="00E5087D" w:rsidRP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 xml:space="preserve">В пгт. Ноглики установлена автоматическая телефонная станция АТСЭ SI 2000 монтированной </w:t>
      </w:r>
      <w:r w:rsidR="002C5D20" w:rsidRPr="00E5087D">
        <w:rPr>
          <w:rFonts w:ascii="Times New Roman" w:hAnsi="Times New Roman"/>
          <w:sz w:val="28"/>
          <w:szCs w:val="28"/>
        </w:rPr>
        <w:t>ёмкостью</w:t>
      </w:r>
      <w:r w:rsidRPr="00E5087D">
        <w:rPr>
          <w:rFonts w:ascii="Times New Roman" w:hAnsi="Times New Roman"/>
          <w:sz w:val="28"/>
          <w:szCs w:val="28"/>
        </w:rPr>
        <w:t xml:space="preserve"> 3160 номеров. Так же на территории пгт. Ноглики имеется 2 выноса АТС (№</w:t>
      </w:r>
      <w:r w:rsidR="002C5D20">
        <w:rPr>
          <w:rFonts w:ascii="Times New Roman" w:hAnsi="Times New Roman"/>
          <w:sz w:val="28"/>
          <w:szCs w:val="28"/>
        </w:rPr>
        <w:t xml:space="preserve"> </w:t>
      </w:r>
      <w:r w:rsidRPr="00E5087D">
        <w:rPr>
          <w:rFonts w:ascii="Times New Roman" w:hAnsi="Times New Roman"/>
          <w:sz w:val="28"/>
          <w:szCs w:val="28"/>
        </w:rPr>
        <w:t>1 и №</w:t>
      </w:r>
      <w:r w:rsidR="002C5D20">
        <w:rPr>
          <w:rFonts w:ascii="Times New Roman" w:hAnsi="Times New Roman"/>
          <w:sz w:val="28"/>
          <w:szCs w:val="28"/>
        </w:rPr>
        <w:t xml:space="preserve"> </w:t>
      </w:r>
      <w:r w:rsidRPr="00E5087D">
        <w:rPr>
          <w:rFonts w:ascii="Times New Roman" w:hAnsi="Times New Roman"/>
          <w:sz w:val="28"/>
          <w:szCs w:val="28"/>
        </w:rPr>
        <w:t xml:space="preserve">2), запланировано строительство выноса АТС № 3. Кроме того, в городском округе имеется ведомственная АТС ОАО </w:t>
      </w:r>
      <w:r w:rsidR="002C5D20">
        <w:rPr>
          <w:rFonts w:ascii="Times New Roman" w:hAnsi="Times New Roman"/>
          <w:sz w:val="28"/>
          <w:szCs w:val="28"/>
        </w:rPr>
        <w:t>«</w:t>
      </w:r>
      <w:r w:rsidRPr="00E5087D">
        <w:rPr>
          <w:rFonts w:ascii="Times New Roman" w:hAnsi="Times New Roman"/>
          <w:sz w:val="28"/>
          <w:szCs w:val="28"/>
        </w:rPr>
        <w:t>ДальСатКом</w:t>
      </w:r>
      <w:r w:rsidR="002C5D20">
        <w:rPr>
          <w:rFonts w:ascii="Times New Roman" w:hAnsi="Times New Roman"/>
          <w:sz w:val="28"/>
          <w:szCs w:val="28"/>
        </w:rPr>
        <w:t>»</w:t>
      </w:r>
      <w:r w:rsidRPr="00E5087D">
        <w:rPr>
          <w:rFonts w:ascii="Times New Roman" w:hAnsi="Times New Roman"/>
          <w:sz w:val="28"/>
          <w:szCs w:val="28"/>
        </w:rPr>
        <w:t xml:space="preserve"> (ООО </w:t>
      </w:r>
      <w:r w:rsidR="002C5D20">
        <w:rPr>
          <w:rFonts w:ascii="Times New Roman" w:hAnsi="Times New Roman"/>
          <w:sz w:val="28"/>
          <w:szCs w:val="28"/>
        </w:rPr>
        <w:t>«</w:t>
      </w:r>
      <w:r w:rsidRPr="00E5087D">
        <w:rPr>
          <w:rFonts w:ascii="Times New Roman" w:hAnsi="Times New Roman"/>
          <w:sz w:val="28"/>
          <w:szCs w:val="28"/>
        </w:rPr>
        <w:t>РН-Сахалинморнефтегаз</w:t>
      </w:r>
      <w:r w:rsidR="002C5D20">
        <w:rPr>
          <w:rFonts w:ascii="Times New Roman" w:hAnsi="Times New Roman"/>
          <w:sz w:val="28"/>
          <w:szCs w:val="28"/>
        </w:rPr>
        <w:t>»</w:t>
      </w:r>
      <w:r w:rsidRPr="00E5087D">
        <w:rPr>
          <w:rFonts w:ascii="Times New Roman" w:hAnsi="Times New Roman"/>
          <w:sz w:val="28"/>
          <w:szCs w:val="28"/>
        </w:rPr>
        <w:t xml:space="preserve">). Межстанционная связь осуществляется посредством кабельных волоконно-оптических линий связи (ВОЛС). Связь абонентов с АТС осуществляется </w:t>
      </w:r>
      <w:r w:rsidR="002C5D20" w:rsidRPr="00E5087D">
        <w:rPr>
          <w:rFonts w:ascii="Times New Roman" w:hAnsi="Times New Roman"/>
          <w:sz w:val="28"/>
          <w:szCs w:val="28"/>
        </w:rPr>
        <w:t>по кабельным линиям</w:t>
      </w:r>
      <w:r w:rsidRPr="00E5087D">
        <w:rPr>
          <w:rFonts w:ascii="Times New Roman" w:hAnsi="Times New Roman"/>
          <w:sz w:val="28"/>
          <w:szCs w:val="28"/>
        </w:rPr>
        <w:t xml:space="preserve"> связи. Кабели связи проложены как в грунте, так и в кабельной канализации. </w:t>
      </w:r>
    </w:p>
    <w:p w:rsidR="00E5087D" w:rsidRP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Сетью мобильной связи покрыта вся территория пгт. Ноглики.</w:t>
      </w:r>
    </w:p>
    <w:p w:rsid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 xml:space="preserve">В услуги местной телефонной связи так же входит использование таксофонов и средств коллективного доступа, переговорных пунктов. Коллективный доступ в интернет на территории муниципального образования предоставляет ФГУП </w:t>
      </w:r>
      <w:r w:rsidR="002C5D20">
        <w:rPr>
          <w:rFonts w:ascii="Times New Roman" w:hAnsi="Times New Roman"/>
          <w:sz w:val="28"/>
          <w:szCs w:val="28"/>
        </w:rPr>
        <w:t>«</w:t>
      </w:r>
      <w:r w:rsidRPr="00E5087D">
        <w:rPr>
          <w:rFonts w:ascii="Times New Roman" w:hAnsi="Times New Roman"/>
          <w:sz w:val="28"/>
          <w:szCs w:val="28"/>
        </w:rPr>
        <w:t>Почта России</w:t>
      </w:r>
      <w:r w:rsidR="002C5D20">
        <w:rPr>
          <w:rFonts w:ascii="Times New Roman" w:hAnsi="Times New Roman"/>
          <w:sz w:val="28"/>
          <w:szCs w:val="28"/>
        </w:rPr>
        <w:t>»</w:t>
      </w:r>
      <w:r w:rsidRPr="00E5087D">
        <w:rPr>
          <w:rFonts w:ascii="Times New Roman" w:hAnsi="Times New Roman"/>
          <w:sz w:val="28"/>
          <w:szCs w:val="28"/>
        </w:rPr>
        <w:t>.</w:t>
      </w:r>
    </w:p>
    <w:p w:rsidR="00CD7797" w:rsidRPr="00026FF4" w:rsidRDefault="00CD7797" w:rsidP="00CD7797">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26FF4">
        <w:rPr>
          <w:rFonts w:ascii="Times New Roman" w:eastAsia="Times New Roman" w:hAnsi="Times New Roman"/>
          <w:sz w:val="28"/>
          <w:szCs w:val="28"/>
          <w:lang w:eastAsia="ru-RU"/>
        </w:rPr>
        <w:t xml:space="preserve">Услуги почтовой связи в районе предоставляет </w:t>
      </w:r>
      <w:r>
        <w:rPr>
          <w:rFonts w:ascii="Times New Roman" w:eastAsia="Times New Roman" w:hAnsi="Times New Roman"/>
          <w:sz w:val="28"/>
          <w:szCs w:val="28"/>
          <w:lang w:eastAsia="ru-RU"/>
        </w:rPr>
        <w:t>Тымовский</w:t>
      </w:r>
      <w:r w:rsidRPr="00026FF4">
        <w:rPr>
          <w:rFonts w:ascii="Times New Roman" w:eastAsia="Times New Roman" w:hAnsi="Times New Roman"/>
          <w:sz w:val="28"/>
          <w:szCs w:val="28"/>
          <w:lang w:eastAsia="ru-RU"/>
        </w:rPr>
        <w:t xml:space="preserve"> Почтамт - обособленное структурное подразделение управления федеральной почтовой связи </w:t>
      </w:r>
      <w:r>
        <w:rPr>
          <w:rFonts w:ascii="Times New Roman" w:eastAsia="Times New Roman" w:hAnsi="Times New Roman"/>
          <w:sz w:val="28"/>
          <w:szCs w:val="28"/>
          <w:lang w:eastAsia="ru-RU"/>
        </w:rPr>
        <w:t>Сахалинской области</w:t>
      </w:r>
      <w:r w:rsidRPr="00026FF4">
        <w:rPr>
          <w:rFonts w:ascii="Times New Roman" w:eastAsia="Times New Roman" w:hAnsi="Times New Roman"/>
          <w:sz w:val="28"/>
          <w:szCs w:val="28"/>
          <w:lang w:eastAsia="ru-RU"/>
        </w:rPr>
        <w:t xml:space="preserve"> - филиала федерального государственного унитарного предприятия «Почта России». На территории </w:t>
      </w:r>
      <w:r>
        <w:rPr>
          <w:rFonts w:ascii="Times New Roman" w:eastAsia="Times New Roman" w:hAnsi="Times New Roman"/>
          <w:sz w:val="28"/>
          <w:szCs w:val="28"/>
          <w:lang w:eastAsia="ru-RU"/>
        </w:rPr>
        <w:t>городского округа</w:t>
      </w:r>
      <w:r w:rsidRPr="00026FF4">
        <w:rPr>
          <w:rFonts w:ascii="Times New Roman" w:eastAsia="Times New Roman" w:hAnsi="Times New Roman"/>
          <w:sz w:val="28"/>
          <w:szCs w:val="28"/>
          <w:lang w:eastAsia="ru-RU"/>
        </w:rPr>
        <w:t xml:space="preserve"> работа</w:t>
      </w:r>
      <w:r>
        <w:rPr>
          <w:rFonts w:ascii="Times New Roman" w:eastAsia="Times New Roman" w:hAnsi="Times New Roman"/>
          <w:sz w:val="28"/>
          <w:szCs w:val="28"/>
          <w:lang w:eastAsia="ru-RU"/>
        </w:rPr>
        <w:t>ю</w:t>
      </w:r>
      <w:r w:rsidRPr="00026FF4">
        <w:rPr>
          <w:rFonts w:ascii="Times New Roman" w:eastAsia="Times New Roman" w:hAnsi="Times New Roman"/>
          <w:sz w:val="28"/>
          <w:szCs w:val="28"/>
          <w:lang w:eastAsia="ru-RU"/>
        </w:rPr>
        <w:t xml:space="preserve">т </w:t>
      </w:r>
      <w:r w:rsidR="00E2408D">
        <w:rPr>
          <w:rFonts w:ascii="Times New Roman" w:eastAsia="Times New Roman" w:hAnsi="Times New Roman"/>
          <w:sz w:val="28"/>
          <w:szCs w:val="28"/>
          <w:lang w:eastAsia="ru-RU"/>
        </w:rPr>
        <w:t>5</w:t>
      </w:r>
      <w:r>
        <w:rPr>
          <w:rFonts w:ascii="Times New Roman" w:eastAsia="Times New Roman" w:hAnsi="Times New Roman"/>
          <w:sz w:val="28"/>
          <w:szCs w:val="28"/>
          <w:lang w:eastAsia="ru-RU"/>
        </w:rPr>
        <w:t xml:space="preserve"> </w:t>
      </w:r>
      <w:r w:rsidRPr="00026FF4">
        <w:rPr>
          <w:rFonts w:ascii="Times New Roman" w:eastAsia="Times New Roman" w:hAnsi="Times New Roman"/>
          <w:sz w:val="28"/>
          <w:szCs w:val="28"/>
          <w:lang w:eastAsia="ru-RU"/>
        </w:rPr>
        <w:t>отделени</w:t>
      </w:r>
      <w:r w:rsidR="00E2408D">
        <w:rPr>
          <w:rFonts w:ascii="Times New Roman" w:eastAsia="Times New Roman" w:hAnsi="Times New Roman"/>
          <w:sz w:val="28"/>
          <w:szCs w:val="28"/>
          <w:lang w:eastAsia="ru-RU"/>
        </w:rPr>
        <w:t>й</w:t>
      </w:r>
      <w:r>
        <w:rPr>
          <w:rFonts w:ascii="Times New Roman" w:eastAsia="Times New Roman" w:hAnsi="Times New Roman"/>
          <w:sz w:val="28"/>
          <w:szCs w:val="28"/>
          <w:lang w:eastAsia="ru-RU"/>
        </w:rPr>
        <w:t>. Д</w:t>
      </w:r>
      <w:r w:rsidRPr="00026FF4">
        <w:rPr>
          <w:rFonts w:ascii="Times New Roman" w:eastAsia="Times New Roman" w:hAnsi="Times New Roman"/>
          <w:sz w:val="28"/>
          <w:szCs w:val="28"/>
          <w:lang w:eastAsia="ru-RU"/>
        </w:rPr>
        <w:t>оставка и обмен почтовых отправлений осуществляется два раза в неделю.</w:t>
      </w:r>
    </w:p>
    <w:p w:rsidR="00CD7797" w:rsidRPr="00026FF4" w:rsidRDefault="00CD7797" w:rsidP="00CD7797">
      <w:pPr>
        <w:autoSpaceDE w:val="0"/>
        <w:autoSpaceDN w:val="0"/>
        <w:adjustRightInd w:val="0"/>
        <w:spacing w:after="0" w:line="240" w:lineRule="auto"/>
        <w:jc w:val="right"/>
        <w:rPr>
          <w:rFonts w:ascii="Times New Roman" w:eastAsia="Times New Roman" w:hAnsi="Times New Roman"/>
          <w:sz w:val="28"/>
          <w:szCs w:val="28"/>
          <w:lang w:eastAsia="ru-RU"/>
        </w:rPr>
      </w:pPr>
      <w:r w:rsidRPr="00026FF4">
        <w:rPr>
          <w:rFonts w:ascii="Times New Roman" w:eastAsia="Times New Roman" w:hAnsi="Times New Roman"/>
          <w:sz w:val="28"/>
          <w:szCs w:val="28"/>
          <w:lang w:eastAsia="ru-RU"/>
        </w:rPr>
        <w:t xml:space="preserve">Таблица </w:t>
      </w:r>
      <w:r w:rsidRPr="00026FF4">
        <w:rPr>
          <w:rFonts w:ascii="Times New Roman" w:eastAsia="Times New Roman" w:hAnsi="Times New Roman"/>
          <w:sz w:val="28"/>
          <w:szCs w:val="28"/>
          <w:lang w:eastAsia="ru-RU" w:bidi="en-US"/>
        </w:rPr>
        <w:fldChar w:fldCharType="begin"/>
      </w:r>
      <w:r w:rsidRPr="00026FF4">
        <w:rPr>
          <w:rFonts w:ascii="Times New Roman" w:eastAsia="Times New Roman" w:hAnsi="Times New Roman"/>
          <w:sz w:val="28"/>
          <w:szCs w:val="28"/>
          <w:lang w:eastAsia="ru-RU" w:bidi="en-US"/>
        </w:rPr>
        <w:instrText xml:space="preserve"> SEQ Таблица \* ARABIC </w:instrText>
      </w:r>
      <w:r w:rsidRPr="00026FF4">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39</w:t>
      </w:r>
      <w:r w:rsidRPr="00026FF4">
        <w:rPr>
          <w:rFonts w:ascii="Times New Roman" w:eastAsia="Times New Roman" w:hAnsi="Times New Roman"/>
          <w:sz w:val="28"/>
          <w:szCs w:val="28"/>
          <w:lang w:eastAsia="ru-RU" w:bidi="en-US"/>
        </w:rPr>
        <w:fldChar w:fldCharType="end"/>
      </w:r>
    </w:p>
    <w:p w:rsidR="00CD7797" w:rsidRDefault="00CD7797" w:rsidP="00CD7797">
      <w:pPr>
        <w:spacing w:after="120" w:line="240" w:lineRule="auto"/>
        <w:jc w:val="center"/>
        <w:rPr>
          <w:rFonts w:ascii="Times New Roman" w:eastAsia="Times New Roman" w:hAnsi="Times New Roman"/>
          <w:sz w:val="28"/>
          <w:szCs w:val="28"/>
          <w:lang w:eastAsia="ru-RU"/>
        </w:rPr>
      </w:pPr>
      <w:r w:rsidRPr="00026FF4">
        <w:rPr>
          <w:rFonts w:ascii="Times New Roman" w:eastAsia="Times New Roman" w:hAnsi="Times New Roman"/>
          <w:sz w:val="28"/>
          <w:szCs w:val="28"/>
          <w:lang w:eastAsia="ru-RU"/>
        </w:rPr>
        <w:t xml:space="preserve">Почтовые отделения на территории </w:t>
      </w:r>
      <w:r w:rsidR="00E2408D">
        <w:rPr>
          <w:rFonts w:ascii="Times New Roman" w:eastAsia="Times New Roman" w:hAnsi="Times New Roman"/>
          <w:sz w:val="28"/>
          <w:szCs w:val="28"/>
          <w:lang w:eastAsia="ru-RU"/>
        </w:rPr>
        <w:t>МО «Городской округ Ногликский»</w:t>
      </w:r>
    </w:p>
    <w:tbl>
      <w:tblPr>
        <w:tblW w:w="41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1118"/>
        <w:gridCol w:w="3925"/>
        <w:gridCol w:w="958"/>
        <w:gridCol w:w="1836"/>
      </w:tblGrid>
      <w:tr w:rsidR="00CD7797" w:rsidRPr="007335DA" w:rsidTr="00EC7038">
        <w:trPr>
          <w:trHeight w:val="283"/>
          <w:tblHeader/>
          <w:jc w:val="center"/>
        </w:trPr>
        <w:tc>
          <w:tcPr>
            <w:tcW w:w="368" w:type="pct"/>
            <w:shd w:val="clear" w:color="auto" w:fill="auto"/>
            <w:vAlign w:val="center"/>
          </w:tcPr>
          <w:p w:rsidR="00CD7797" w:rsidRPr="007335DA" w:rsidRDefault="00CD7797" w:rsidP="00EC7038">
            <w:pPr>
              <w:spacing w:after="0" w:line="240" w:lineRule="auto"/>
              <w:jc w:val="center"/>
              <w:rPr>
                <w:rFonts w:ascii="Times New Roman" w:eastAsia="Times New Roman" w:hAnsi="Times New Roman"/>
                <w:sz w:val="24"/>
                <w:szCs w:val="24"/>
                <w:lang w:eastAsia="ru-RU"/>
              </w:rPr>
            </w:pPr>
            <w:r w:rsidRPr="007335DA">
              <w:rPr>
                <w:rFonts w:ascii="Times New Roman" w:eastAsia="Times New Roman" w:hAnsi="Times New Roman"/>
                <w:sz w:val="24"/>
                <w:szCs w:val="24"/>
                <w:lang w:eastAsia="ru-RU"/>
              </w:rPr>
              <w:lastRenderedPageBreak/>
              <w:t>№</w:t>
            </w:r>
            <w:r w:rsidRPr="007335DA">
              <w:rPr>
                <w:rFonts w:ascii="Times New Roman" w:eastAsia="Times New Roman" w:hAnsi="Times New Roman"/>
                <w:sz w:val="24"/>
                <w:szCs w:val="24"/>
                <w:lang w:eastAsia="ru-RU"/>
              </w:rPr>
              <w:br/>
              <w:t>п/п</w:t>
            </w:r>
          </w:p>
        </w:tc>
        <w:tc>
          <w:tcPr>
            <w:tcW w:w="661" w:type="pct"/>
            <w:shd w:val="clear" w:color="auto" w:fill="auto"/>
            <w:vAlign w:val="center"/>
          </w:tcPr>
          <w:p w:rsidR="00CD7797" w:rsidRPr="007335DA" w:rsidRDefault="00CD7797" w:rsidP="00EC7038">
            <w:pPr>
              <w:spacing w:after="0" w:line="240" w:lineRule="auto"/>
              <w:jc w:val="center"/>
              <w:rPr>
                <w:rFonts w:ascii="Times New Roman" w:eastAsia="Times New Roman" w:hAnsi="Times New Roman"/>
                <w:sz w:val="24"/>
                <w:szCs w:val="24"/>
                <w:lang w:eastAsia="ru-RU"/>
              </w:rPr>
            </w:pPr>
            <w:r w:rsidRPr="007335DA">
              <w:rPr>
                <w:rFonts w:ascii="Times New Roman" w:eastAsia="Times New Roman" w:hAnsi="Times New Roman"/>
                <w:sz w:val="24"/>
                <w:szCs w:val="24"/>
                <w:lang w:eastAsia="ru-RU"/>
              </w:rPr>
              <w:t>Индекс</w:t>
            </w:r>
          </w:p>
        </w:tc>
        <w:tc>
          <w:tcPr>
            <w:tcW w:w="2320" w:type="pct"/>
            <w:shd w:val="clear" w:color="auto" w:fill="auto"/>
            <w:vAlign w:val="center"/>
          </w:tcPr>
          <w:p w:rsidR="00CD7797" w:rsidRPr="007335DA" w:rsidRDefault="00CD7797" w:rsidP="00EC7038">
            <w:pPr>
              <w:spacing w:after="0" w:line="240" w:lineRule="auto"/>
              <w:jc w:val="center"/>
              <w:rPr>
                <w:rFonts w:ascii="Times New Roman" w:eastAsia="Times New Roman" w:hAnsi="Times New Roman"/>
                <w:sz w:val="24"/>
                <w:szCs w:val="24"/>
                <w:lang w:eastAsia="ru-RU"/>
              </w:rPr>
            </w:pPr>
            <w:r w:rsidRPr="007335DA">
              <w:rPr>
                <w:rFonts w:ascii="Times New Roman" w:eastAsia="Times New Roman" w:hAnsi="Times New Roman"/>
                <w:sz w:val="24"/>
                <w:szCs w:val="24"/>
                <w:lang w:eastAsia="ru-RU"/>
              </w:rPr>
              <w:t xml:space="preserve">Адрес </w:t>
            </w:r>
          </w:p>
        </w:tc>
        <w:tc>
          <w:tcPr>
            <w:tcW w:w="566" w:type="pct"/>
            <w:shd w:val="clear" w:color="auto" w:fill="auto"/>
            <w:vAlign w:val="center"/>
          </w:tcPr>
          <w:p w:rsidR="00CD7797" w:rsidRPr="007335DA" w:rsidRDefault="00CD7797" w:rsidP="00EC7038">
            <w:pPr>
              <w:spacing w:after="0" w:line="240" w:lineRule="auto"/>
              <w:jc w:val="center"/>
              <w:rPr>
                <w:rFonts w:ascii="Times New Roman" w:eastAsia="Times New Roman" w:hAnsi="Times New Roman"/>
                <w:sz w:val="24"/>
                <w:szCs w:val="24"/>
                <w:lang w:eastAsia="ru-RU"/>
              </w:rPr>
            </w:pPr>
            <w:r w:rsidRPr="007335DA">
              <w:rPr>
                <w:rFonts w:ascii="Times New Roman" w:eastAsia="Times New Roman" w:hAnsi="Times New Roman"/>
                <w:sz w:val="24"/>
                <w:szCs w:val="24"/>
                <w:lang w:eastAsia="ru-RU"/>
              </w:rPr>
              <w:t>Класс</w:t>
            </w:r>
          </w:p>
        </w:tc>
        <w:tc>
          <w:tcPr>
            <w:tcW w:w="1085" w:type="pct"/>
            <w:shd w:val="clear" w:color="auto" w:fill="auto"/>
            <w:vAlign w:val="center"/>
          </w:tcPr>
          <w:p w:rsidR="00CD7797" w:rsidRPr="007335DA" w:rsidRDefault="00CD7797" w:rsidP="00EC7038">
            <w:pPr>
              <w:spacing w:after="0" w:line="240" w:lineRule="auto"/>
              <w:jc w:val="center"/>
              <w:rPr>
                <w:rFonts w:ascii="Times New Roman" w:eastAsia="Times New Roman" w:hAnsi="Times New Roman"/>
                <w:sz w:val="24"/>
                <w:szCs w:val="24"/>
                <w:lang w:eastAsia="ru-RU"/>
              </w:rPr>
            </w:pPr>
            <w:r w:rsidRPr="007335DA">
              <w:rPr>
                <w:rFonts w:ascii="Times New Roman" w:eastAsia="Times New Roman" w:hAnsi="Times New Roman"/>
                <w:sz w:val="24"/>
                <w:szCs w:val="24"/>
                <w:lang w:eastAsia="ru-RU"/>
              </w:rPr>
              <w:t>Телефон, код (</w:t>
            </w:r>
            <w:r w:rsidR="001576F2" w:rsidRPr="001576F2">
              <w:rPr>
                <w:rFonts w:ascii="Times New Roman" w:eastAsia="Times New Roman" w:hAnsi="Times New Roman"/>
                <w:sz w:val="24"/>
                <w:szCs w:val="24"/>
                <w:lang w:eastAsia="ru-RU"/>
              </w:rPr>
              <w:t>42444</w:t>
            </w:r>
            <w:r w:rsidRPr="007335DA">
              <w:rPr>
                <w:rFonts w:ascii="Times New Roman" w:eastAsia="Times New Roman" w:hAnsi="Times New Roman"/>
                <w:sz w:val="24"/>
                <w:szCs w:val="24"/>
                <w:lang w:eastAsia="ru-RU"/>
              </w:rPr>
              <w:t>)</w:t>
            </w:r>
          </w:p>
        </w:tc>
      </w:tr>
      <w:tr w:rsidR="00CD7797" w:rsidRPr="007335DA" w:rsidTr="00E2408D">
        <w:trPr>
          <w:trHeight w:val="283"/>
          <w:jc w:val="center"/>
        </w:trPr>
        <w:tc>
          <w:tcPr>
            <w:tcW w:w="368" w:type="pct"/>
            <w:shd w:val="clear" w:color="auto" w:fill="auto"/>
            <w:vAlign w:val="center"/>
          </w:tcPr>
          <w:p w:rsidR="00CD7797" w:rsidRPr="007335DA" w:rsidRDefault="00CD7797" w:rsidP="00F12271">
            <w:pPr>
              <w:numPr>
                <w:ilvl w:val="0"/>
                <w:numId w:val="57"/>
              </w:numPr>
              <w:spacing w:after="0" w:line="240" w:lineRule="auto"/>
              <w:ind w:left="0" w:right="113" w:firstLine="0"/>
              <w:contextualSpacing/>
              <w:jc w:val="center"/>
              <w:rPr>
                <w:rFonts w:ascii="Times New Roman" w:eastAsia="Times New Roman" w:hAnsi="Times New Roman"/>
                <w:sz w:val="24"/>
                <w:szCs w:val="24"/>
                <w:lang w:eastAsia="ru-RU"/>
              </w:rPr>
            </w:pPr>
          </w:p>
        </w:tc>
        <w:tc>
          <w:tcPr>
            <w:tcW w:w="661" w:type="pct"/>
            <w:tcBorders>
              <w:top w:val="nil"/>
              <w:left w:val="nil"/>
              <w:bottom w:val="single" w:sz="4" w:space="0" w:color="auto"/>
              <w:right w:val="single" w:sz="8" w:space="0" w:color="auto"/>
            </w:tcBorders>
            <w:shd w:val="clear" w:color="auto" w:fill="auto"/>
            <w:vAlign w:val="center"/>
          </w:tcPr>
          <w:p w:rsidR="00CD7797"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694450</w:t>
            </w:r>
          </w:p>
        </w:tc>
        <w:tc>
          <w:tcPr>
            <w:tcW w:w="2320" w:type="pct"/>
            <w:tcBorders>
              <w:top w:val="nil"/>
              <w:left w:val="nil"/>
              <w:bottom w:val="single" w:sz="4" w:space="0" w:color="auto"/>
              <w:right w:val="single" w:sz="8" w:space="0" w:color="auto"/>
            </w:tcBorders>
            <w:shd w:val="clear" w:color="auto" w:fill="auto"/>
            <w:vAlign w:val="center"/>
          </w:tcPr>
          <w:p w:rsidR="00CD7797" w:rsidRPr="00CC0E43" w:rsidRDefault="00E2408D" w:rsidP="00EC7038">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пгт. </w:t>
            </w:r>
            <w:r w:rsidRPr="00E2408D">
              <w:rPr>
                <w:rFonts w:ascii="Times New Roman" w:eastAsia="Times New Roman" w:hAnsi="Times New Roman"/>
                <w:sz w:val="24"/>
                <w:szCs w:val="24"/>
                <w:lang w:eastAsia="ru-RU"/>
              </w:rPr>
              <w:t>Ноглики, ул. Советская, 19</w:t>
            </w:r>
          </w:p>
        </w:tc>
        <w:tc>
          <w:tcPr>
            <w:tcW w:w="566" w:type="pct"/>
            <w:tcBorders>
              <w:top w:val="nil"/>
              <w:left w:val="nil"/>
              <w:bottom w:val="single" w:sz="4" w:space="0" w:color="auto"/>
              <w:right w:val="single" w:sz="8" w:space="0" w:color="auto"/>
            </w:tcBorders>
            <w:shd w:val="clear" w:color="auto" w:fill="auto"/>
            <w:vAlign w:val="center"/>
          </w:tcPr>
          <w:p w:rsidR="00CD7797" w:rsidRPr="00CC0E43" w:rsidRDefault="00E2408D" w:rsidP="00EC703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085" w:type="pct"/>
            <w:tcBorders>
              <w:top w:val="nil"/>
              <w:left w:val="nil"/>
              <w:bottom w:val="single" w:sz="4" w:space="0" w:color="auto"/>
              <w:right w:val="single" w:sz="8" w:space="0" w:color="auto"/>
            </w:tcBorders>
            <w:shd w:val="clear" w:color="auto" w:fill="auto"/>
            <w:vAlign w:val="center"/>
          </w:tcPr>
          <w:p w:rsidR="00CD7797"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9</w:t>
            </w:r>
            <w:r>
              <w:rPr>
                <w:rFonts w:ascii="Times New Roman" w:eastAsia="Times New Roman" w:hAnsi="Times New Roman"/>
                <w:sz w:val="24"/>
                <w:szCs w:val="24"/>
                <w:lang w:eastAsia="ru-RU"/>
              </w:rPr>
              <w:t>-</w:t>
            </w:r>
            <w:r w:rsidRPr="00E2408D">
              <w:rPr>
                <w:rFonts w:ascii="Times New Roman" w:eastAsia="Times New Roman" w:hAnsi="Times New Roman"/>
                <w:sz w:val="24"/>
                <w:szCs w:val="24"/>
                <w:lang w:eastAsia="ru-RU"/>
              </w:rPr>
              <w:t>72</w:t>
            </w:r>
            <w:r>
              <w:rPr>
                <w:rFonts w:ascii="Times New Roman" w:eastAsia="Times New Roman" w:hAnsi="Times New Roman"/>
                <w:sz w:val="24"/>
                <w:szCs w:val="24"/>
                <w:lang w:eastAsia="ru-RU"/>
              </w:rPr>
              <w:t>-</w:t>
            </w:r>
            <w:r w:rsidRPr="00E2408D">
              <w:rPr>
                <w:rFonts w:ascii="Times New Roman" w:eastAsia="Times New Roman" w:hAnsi="Times New Roman"/>
                <w:sz w:val="24"/>
                <w:szCs w:val="24"/>
                <w:lang w:eastAsia="ru-RU"/>
              </w:rPr>
              <w:t>36</w:t>
            </w:r>
          </w:p>
        </w:tc>
      </w:tr>
      <w:tr w:rsidR="00CD7797" w:rsidRPr="007335DA" w:rsidTr="00E2408D">
        <w:trPr>
          <w:trHeight w:val="283"/>
          <w:jc w:val="center"/>
        </w:trPr>
        <w:tc>
          <w:tcPr>
            <w:tcW w:w="368" w:type="pct"/>
            <w:shd w:val="clear" w:color="auto" w:fill="auto"/>
            <w:vAlign w:val="center"/>
          </w:tcPr>
          <w:p w:rsidR="00CD7797" w:rsidRPr="007335DA" w:rsidRDefault="00CD7797" w:rsidP="00F12271">
            <w:pPr>
              <w:numPr>
                <w:ilvl w:val="0"/>
                <w:numId w:val="57"/>
              </w:numPr>
              <w:spacing w:after="0" w:line="240" w:lineRule="auto"/>
              <w:ind w:left="0" w:right="113" w:firstLine="0"/>
              <w:contextualSpacing/>
              <w:jc w:val="center"/>
              <w:rPr>
                <w:rFonts w:ascii="Times New Roman" w:eastAsia="Times New Roman" w:hAnsi="Times New Roman"/>
                <w:sz w:val="24"/>
                <w:szCs w:val="24"/>
                <w:lang w:eastAsia="ru-RU"/>
              </w:rPr>
            </w:pPr>
          </w:p>
        </w:tc>
        <w:tc>
          <w:tcPr>
            <w:tcW w:w="661" w:type="pct"/>
            <w:tcBorders>
              <w:top w:val="single" w:sz="4" w:space="0" w:color="auto"/>
              <w:left w:val="nil"/>
              <w:bottom w:val="single" w:sz="4" w:space="0" w:color="auto"/>
              <w:right w:val="single" w:sz="4" w:space="0" w:color="auto"/>
            </w:tcBorders>
            <w:shd w:val="clear" w:color="auto" w:fill="auto"/>
            <w:vAlign w:val="center"/>
          </w:tcPr>
          <w:p w:rsidR="00CD7797"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694452</w:t>
            </w:r>
          </w:p>
        </w:tc>
        <w:tc>
          <w:tcPr>
            <w:tcW w:w="2320" w:type="pct"/>
            <w:tcBorders>
              <w:top w:val="single" w:sz="4" w:space="0" w:color="auto"/>
              <w:left w:val="single" w:sz="4" w:space="0" w:color="auto"/>
              <w:bottom w:val="single" w:sz="4" w:space="0" w:color="auto"/>
              <w:right w:val="single" w:sz="4" w:space="0" w:color="auto"/>
            </w:tcBorders>
            <w:shd w:val="clear" w:color="auto" w:fill="auto"/>
            <w:vAlign w:val="center"/>
          </w:tcPr>
          <w:p w:rsidR="00CD7797" w:rsidRPr="00CC0E43" w:rsidRDefault="00E2408D" w:rsidP="00EC7038">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пгт. </w:t>
            </w:r>
            <w:r w:rsidRPr="00E2408D">
              <w:rPr>
                <w:rFonts w:ascii="Times New Roman" w:eastAsia="Times New Roman" w:hAnsi="Times New Roman"/>
                <w:sz w:val="24"/>
                <w:szCs w:val="24"/>
                <w:lang w:eastAsia="ru-RU"/>
              </w:rPr>
              <w:t>Ноглики, ул.</w:t>
            </w:r>
            <w:r>
              <w:rPr>
                <w:rFonts w:ascii="Times New Roman" w:eastAsia="Times New Roman" w:hAnsi="Times New Roman"/>
                <w:sz w:val="24"/>
                <w:szCs w:val="24"/>
                <w:lang w:eastAsia="ru-RU"/>
              </w:rPr>
              <w:t xml:space="preserve"> </w:t>
            </w:r>
            <w:r w:rsidRPr="00E2408D">
              <w:rPr>
                <w:rFonts w:ascii="Times New Roman" w:eastAsia="Times New Roman" w:hAnsi="Times New Roman"/>
                <w:sz w:val="24"/>
                <w:szCs w:val="24"/>
                <w:lang w:eastAsia="ru-RU"/>
              </w:rPr>
              <w:t>Штернберга, 10</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tcPr>
          <w:p w:rsidR="00CD7797" w:rsidRPr="00CC0E43" w:rsidRDefault="00E2408D" w:rsidP="00EC703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085" w:type="pct"/>
            <w:tcBorders>
              <w:top w:val="single" w:sz="4" w:space="0" w:color="auto"/>
              <w:left w:val="single" w:sz="4" w:space="0" w:color="auto"/>
              <w:bottom w:val="single" w:sz="4" w:space="0" w:color="auto"/>
              <w:right w:val="single" w:sz="4" w:space="0" w:color="auto"/>
            </w:tcBorders>
            <w:shd w:val="clear" w:color="auto" w:fill="auto"/>
            <w:vAlign w:val="center"/>
          </w:tcPr>
          <w:p w:rsidR="00CD7797"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9-62-71</w:t>
            </w:r>
          </w:p>
        </w:tc>
      </w:tr>
      <w:tr w:rsidR="00E2408D" w:rsidRPr="007335DA" w:rsidTr="00E2408D">
        <w:trPr>
          <w:trHeight w:val="283"/>
          <w:jc w:val="center"/>
        </w:trPr>
        <w:tc>
          <w:tcPr>
            <w:tcW w:w="368" w:type="pct"/>
            <w:shd w:val="clear" w:color="auto" w:fill="auto"/>
            <w:vAlign w:val="center"/>
          </w:tcPr>
          <w:p w:rsidR="00E2408D" w:rsidRPr="007335DA" w:rsidRDefault="00E2408D" w:rsidP="00F12271">
            <w:pPr>
              <w:numPr>
                <w:ilvl w:val="0"/>
                <w:numId w:val="57"/>
              </w:numPr>
              <w:spacing w:after="0" w:line="240" w:lineRule="auto"/>
              <w:ind w:left="0" w:right="113" w:firstLine="0"/>
              <w:contextualSpacing/>
              <w:jc w:val="center"/>
              <w:rPr>
                <w:rFonts w:ascii="Times New Roman" w:eastAsia="Times New Roman" w:hAnsi="Times New Roman"/>
                <w:sz w:val="24"/>
                <w:szCs w:val="24"/>
                <w:lang w:eastAsia="ru-RU"/>
              </w:rPr>
            </w:pPr>
          </w:p>
        </w:tc>
        <w:tc>
          <w:tcPr>
            <w:tcW w:w="661" w:type="pct"/>
            <w:tcBorders>
              <w:top w:val="single" w:sz="4" w:space="0" w:color="auto"/>
              <w:left w:val="nil"/>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694454</w:t>
            </w:r>
          </w:p>
        </w:tc>
        <w:tc>
          <w:tcPr>
            <w:tcW w:w="2320"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both"/>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с</w:t>
            </w:r>
            <w:r>
              <w:rPr>
                <w:rFonts w:ascii="Times New Roman" w:eastAsia="Times New Roman" w:hAnsi="Times New Roman"/>
                <w:sz w:val="24"/>
                <w:szCs w:val="24"/>
                <w:lang w:eastAsia="ru-RU"/>
              </w:rPr>
              <w:t>.</w:t>
            </w:r>
            <w:r w:rsidRPr="00E2408D">
              <w:rPr>
                <w:rFonts w:ascii="Times New Roman" w:eastAsia="Times New Roman" w:hAnsi="Times New Roman"/>
                <w:sz w:val="24"/>
                <w:szCs w:val="24"/>
                <w:lang w:eastAsia="ru-RU"/>
              </w:rPr>
              <w:t xml:space="preserve"> Вал</w:t>
            </w:r>
            <w:r>
              <w:rPr>
                <w:rFonts w:ascii="Times New Roman" w:eastAsia="Times New Roman" w:hAnsi="Times New Roman"/>
                <w:sz w:val="24"/>
                <w:szCs w:val="24"/>
                <w:lang w:eastAsia="ru-RU"/>
              </w:rPr>
              <w:t xml:space="preserve">, ул. </w:t>
            </w:r>
            <w:r w:rsidRPr="00E2408D">
              <w:rPr>
                <w:rFonts w:ascii="Times New Roman" w:eastAsia="Times New Roman" w:hAnsi="Times New Roman"/>
                <w:sz w:val="24"/>
                <w:szCs w:val="24"/>
                <w:lang w:eastAsia="ru-RU"/>
              </w:rPr>
              <w:t>Молодёжная, 3</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085"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9-51-03</w:t>
            </w:r>
          </w:p>
        </w:tc>
      </w:tr>
      <w:tr w:rsidR="00E2408D" w:rsidRPr="007335DA" w:rsidTr="00E2408D">
        <w:trPr>
          <w:trHeight w:val="283"/>
          <w:jc w:val="center"/>
        </w:trPr>
        <w:tc>
          <w:tcPr>
            <w:tcW w:w="368" w:type="pct"/>
            <w:shd w:val="clear" w:color="auto" w:fill="auto"/>
            <w:vAlign w:val="center"/>
          </w:tcPr>
          <w:p w:rsidR="00E2408D" w:rsidRPr="007335DA" w:rsidRDefault="00E2408D" w:rsidP="00F12271">
            <w:pPr>
              <w:numPr>
                <w:ilvl w:val="0"/>
                <w:numId w:val="57"/>
              </w:numPr>
              <w:spacing w:after="0" w:line="240" w:lineRule="auto"/>
              <w:ind w:left="0" w:right="113" w:firstLine="0"/>
              <w:contextualSpacing/>
              <w:jc w:val="center"/>
              <w:rPr>
                <w:rFonts w:ascii="Times New Roman" w:eastAsia="Times New Roman" w:hAnsi="Times New Roman"/>
                <w:sz w:val="24"/>
                <w:szCs w:val="24"/>
                <w:lang w:eastAsia="ru-RU"/>
              </w:rPr>
            </w:pPr>
          </w:p>
        </w:tc>
        <w:tc>
          <w:tcPr>
            <w:tcW w:w="661" w:type="pct"/>
            <w:tcBorders>
              <w:top w:val="single" w:sz="4" w:space="0" w:color="auto"/>
              <w:left w:val="nil"/>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694455</w:t>
            </w:r>
          </w:p>
        </w:tc>
        <w:tc>
          <w:tcPr>
            <w:tcW w:w="2320"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both"/>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с</w:t>
            </w:r>
            <w:r>
              <w:rPr>
                <w:rFonts w:ascii="Times New Roman" w:eastAsia="Times New Roman" w:hAnsi="Times New Roman"/>
                <w:sz w:val="24"/>
                <w:szCs w:val="24"/>
                <w:lang w:eastAsia="ru-RU"/>
              </w:rPr>
              <w:t>.</w:t>
            </w:r>
            <w:r w:rsidRPr="00E2408D">
              <w:rPr>
                <w:rFonts w:ascii="Times New Roman" w:eastAsia="Times New Roman" w:hAnsi="Times New Roman"/>
                <w:sz w:val="24"/>
                <w:szCs w:val="24"/>
                <w:lang w:eastAsia="ru-RU"/>
              </w:rPr>
              <w:t xml:space="preserve"> Катангли</w:t>
            </w:r>
            <w:r>
              <w:rPr>
                <w:rFonts w:ascii="Times New Roman" w:eastAsia="Times New Roman" w:hAnsi="Times New Roman"/>
                <w:sz w:val="24"/>
                <w:szCs w:val="24"/>
                <w:lang w:eastAsia="ru-RU"/>
              </w:rPr>
              <w:t>, ул.</w:t>
            </w:r>
            <w:r w:rsidRPr="00E2408D">
              <w:rPr>
                <w:rFonts w:ascii="Times New Roman" w:eastAsia="Times New Roman" w:hAnsi="Times New Roman"/>
                <w:sz w:val="24"/>
                <w:szCs w:val="24"/>
                <w:lang w:eastAsia="ru-RU"/>
              </w:rPr>
              <w:t xml:space="preserve"> Советская, </w:t>
            </w:r>
            <w:r>
              <w:rPr>
                <w:rFonts w:ascii="Times New Roman" w:eastAsia="Times New Roman" w:hAnsi="Times New Roman"/>
                <w:sz w:val="24"/>
                <w:szCs w:val="24"/>
                <w:lang w:eastAsia="ru-RU"/>
              </w:rPr>
              <w:t>4</w:t>
            </w:r>
            <w:r w:rsidRPr="00E2408D">
              <w:rPr>
                <w:rFonts w:ascii="Times New Roman" w:eastAsia="Times New Roman" w:hAnsi="Times New Roman"/>
                <w:sz w:val="24"/>
                <w:szCs w:val="24"/>
                <w:lang w:eastAsia="ru-RU"/>
              </w:rPr>
              <w:t xml:space="preserve"> </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085"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CC0E43"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5-49-24</w:t>
            </w:r>
          </w:p>
        </w:tc>
      </w:tr>
      <w:tr w:rsidR="00E2408D" w:rsidRPr="007335DA" w:rsidTr="00E2408D">
        <w:trPr>
          <w:trHeight w:val="283"/>
          <w:jc w:val="center"/>
        </w:trPr>
        <w:tc>
          <w:tcPr>
            <w:tcW w:w="368" w:type="pct"/>
            <w:shd w:val="clear" w:color="auto" w:fill="auto"/>
            <w:vAlign w:val="center"/>
          </w:tcPr>
          <w:p w:rsidR="00E2408D" w:rsidRPr="007335DA" w:rsidRDefault="00E2408D" w:rsidP="00F12271">
            <w:pPr>
              <w:numPr>
                <w:ilvl w:val="0"/>
                <w:numId w:val="57"/>
              </w:numPr>
              <w:spacing w:after="0" w:line="240" w:lineRule="auto"/>
              <w:ind w:left="0" w:right="113" w:firstLine="0"/>
              <w:contextualSpacing/>
              <w:jc w:val="center"/>
              <w:rPr>
                <w:rFonts w:ascii="Times New Roman" w:eastAsia="Times New Roman" w:hAnsi="Times New Roman"/>
                <w:sz w:val="24"/>
                <w:szCs w:val="24"/>
                <w:lang w:eastAsia="ru-RU"/>
              </w:rPr>
            </w:pPr>
          </w:p>
        </w:tc>
        <w:tc>
          <w:tcPr>
            <w:tcW w:w="661" w:type="pct"/>
            <w:tcBorders>
              <w:top w:val="single" w:sz="4" w:space="0" w:color="auto"/>
              <w:left w:val="nil"/>
              <w:bottom w:val="single" w:sz="8" w:space="0" w:color="auto"/>
              <w:right w:val="single" w:sz="4" w:space="0" w:color="auto"/>
            </w:tcBorders>
            <w:shd w:val="clear" w:color="auto" w:fill="auto"/>
            <w:vAlign w:val="center"/>
          </w:tcPr>
          <w:p w:rsidR="00E2408D" w:rsidRPr="00E2408D"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694458</w:t>
            </w:r>
          </w:p>
        </w:tc>
        <w:tc>
          <w:tcPr>
            <w:tcW w:w="2320"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E2408D" w:rsidRDefault="00E2408D" w:rsidP="00EC7038">
            <w:pPr>
              <w:spacing w:after="0" w:line="240" w:lineRule="auto"/>
              <w:jc w:val="both"/>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с</w:t>
            </w:r>
            <w:r>
              <w:rPr>
                <w:rFonts w:ascii="Times New Roman" w:eastAsia="Times New Roman" w:hAnsi="Times New Roman"/>
                <w:sz w:val="24"/>
                <w:szCs w:val="24"/>
                <w:lang w:eastAsia="ru-RU"/>
              </w:rPr>
              <w:t>.</w:t>
            </w:r>
            <w:r w:rsidRPr="00E2408D">
              <w:rPr>
                <w:rFonts w:ascii="Times New Roman" w:eastAsia="Times New Roman" w:hAnsi="Times New Roman"/>
                <w:sz w:val="24"/>
                <w:szCs w:val="24"/>
                <w:lang w:eastAsia="ru-RU"/>
              </w:rPr>
              <w:t xml:space="preserve"> Ныш</w:t>
            </w:r>
            <w:r>
              <w:rPr>
                <w:rFonts w:ascii="Times New Roman" w:eastAsia="Times New Roman" w:hAnsi="Times New Roman"/>
                <w:sz w:val="24"/>
                <w:szCs w:val="24"/>
                <w:lang w:eastAsia="ru-RU"/>
              </w:rPr>
              <w:t>, ул.</w:t>
            </w:r>
            <w:r w:rsidRPr="00E2408D">
              <w:rPr>
                <w:rFonts w:ascii="Times New Roman" w:eastAsia="Times New Roman" w:hAnsi="Times New Roman"/>
                <w:sz w:val="24"/>
                <w:szCs w:val="24"/>
                <w:lang w:eastAsia="ru-RU"/>
              </w:rPr>
              <w:t xml:space="preserve"> Кирова, 15</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Default="00E2408D" w:rsidP="00EC703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085" w:type="pct"/>
            <w:tcBorders>
              <w:top w:val="single" w:sz="4" w:space="0" w:color="auto"/>
              <w:left w:val="single" w:sz="4" w:space="0" w:color="auto"/>
              <w:bottom w:val="single" w:sz="4" w:space="0" w:color="auto"/>
              <w:right w:val="single" w:sz="4" w:space="0" w:color="auto"/>
            </w:tcBorders>
            <w:shd w:val="clear" w:color="auto" w:fill="auto"/>
            <w:vAlign w:val="center"/>
          </w:tcPr>
          <w:p w:rsidR="00E2408D" w:rsidRPr="00E2408D" w:rsidRDefault="00E2408D" w:rsidP="00EC7038">
            <w:pPr>
              <w:spacing w:after="0" w:line="240" w:lineRule="auto"/>
              <w:jc w:val="center"/>
              <w:rPr>
                <w:rFonts w:ascii="Times New Roman" w:eastAsia="Times New Roman" w:hAnsi="Times New Roman"/>
                <w:sz w:val="24"/>
                <w:szCs w:val="24"/>
                <w:lang w:eastAsia="ru-RU"/>
              </w:rPr>
            </w:pPr>
            <w:r w:rsidRPr="00E2408D">
              <w:rPr>
                <w:rFonts w:ascii="Times New Roman" w:eastAsia="Times New Roman" w:hAnsi="Times New Roman"/>
                <w:sz w:val="24"/>
                <w:szCs w:val="24"/>
                <w:lang w:eastAsia="ru-RU"/>
              </w:rPr>
              <w:t>9-42-31</w:t>
            </w:r>
          </w:p>
        </w:tc>
      </w:tr>
    </w:tbl>
    <w:p w:rsidR="00CD7797" w:rsidRPr="00E5087D" w:rsidRDefault="00CD7797" w:rsidP="00E5087D">
      <w:pPr>
        <w:spacing w:after="0" w:line="240" w:lineRule="auto"/>
        <w:ind w:firstLine="709"/>
        <w:jc w:val="both"/>
        <w:rPr>
          <w:rFonts w:ascii="Times New Roman" w:hAnsi="Times New Roman"/>
          <w:sz w:val="28"/>
          <w:szCs w:val="28"/>
        </w:rPr>
      </w:pPr>
    </w:p>
    <w:p w:rsidR="00E5087D" w:rsidRP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 xml:space="preserve">В </w:t>
      </w:r>
      <w:r w:rsidR="002C5D20" w:rsidRPr="00E5087D">
        <w:rPr>
          <w:rFonts w:ascii="Times New Roman" w:hAnsi="Times New Roman"/>
          <w:sz w:val="28"/>
          <w:szCs w:val="28"/>
        </w:rPr>
        <w:t>населённом</w:t>
      </w:r>
      <w:r w:rsidRPr="00E5087D">
        <w:rPr>
          <w:rFonts w:ascii="Times New Roman" w:hAnsi="Times New Roman"/>
          <w:sz w:val="28"/>
          <w:szCs w:val="28"/>
        </w:rPr>
        <w:t xml:space="preserve"> пункте нет проводного радиовещания. Жители принимают телевизионный сигнал от телевизионного ретранслятора спутниковой системы </w:t>
      </w:r>
      <w:r w:rsidR="002C5D20">
        <w:rPr>
          <w:rFonts w:ascii="Times New Roman" w:hAnsi="Times New Roman"/>
          <w:sz w:val="28"/>
          <w:szCs w:val="28"/>
        </w:rPr>
        <w:t>«</w:t>
      </w:r>
      <w:r w:rsidRPr="00E5087D">
        <w:rPr>
          <w:rFonts w:ascii="Times New Roman" w:hAnsi="Times New Roman"/>
          <w:sz w:val="28"/>
          <w:szCs w:val="28"/>
        </w:rPr>
        <w:t>Орбита</w:t>
      </w:r>
      <w:r w:rsidR="002C5D20">
        <w:rPr>
          <w:rFonts w:ascii="Times New Roman" w:hAnsi="Times New Roman"/>
          <w:sz w:val="28"/>
          <w:szCs w:val="28"/>
        </w:rPr>
        <w:t>»</w:t>
      </w:r>
      <w:r w:rsidRPr="00E5087D">
        <w:rPr>
          <w:rFonts w:ascii="Times New Roman" w:hAnsi="Times New Roman"/>
          <w:sz w:val="28"/>
          <w:szCs w:val="28"/>
        </w:rPr>
        <w:t>, расположенной в северной части пгт. Ноглики.</w:t>
      </w:r>
    </w:p>
    <w:p w:rsidR="00E5087D" w:rsidRP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Услуги мобильной связи на территории пгт. Ноглики предоставляют операторы сети сотовой подвижной связи (СПС):</w:t>
      </w:r>
    </w:p>
    <w:p w:rsidR="00E5087D" w:rsidRPr="00B84AD4" w:rsidRDefault="00E5087D" w:rsidP="00B84AD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84AD4">
        <w:rPr>
          <w:rFonts w:ascii="Times New Roman" w:eastAsia="Times New Roman" w:hAnsi="Times New Roman"/>
          <w:sz w:val="28"/>
          <w:szCs w:val="28"/>
          <w:lang w:eastAsia="ru-RU"/>
        </w:rPr>
        <w:t xml:space="preserve">ОАО </w:t>
      </w:r>
      <w:r w:rsidR="002C5D20" w:rsidRPr="00B84AD4">
        <w:rPr>
          <w:rFonts w:ascii="Times New Roman" w:eastAsia="Times New Roman" w:hAnsi="Times New Roman"/>
          <w:sz w:val="28"/>
          <w:szCs w:val="28"/>
          <w:lang w:eastAsia="ru-RU"/>
        </w:rPr>
        <w:t>«</w:t>
      </w:r>
      <w:r w:rsidRPr="00B84AD4">
        <w:rPr>
          <w:rFonts w:ascii="Times New Roman" w:eastAsia="Times New Roman" w:hAnsi="Times New Roman"/>
          <w:sz w:val="28"/>
          <w:szCs w:val="28"/>
          <w:lang w:eastAsia="ru-RU"/>
        </w:rPr>
        <w:t>Вымпел-Коммуникации</w:t>
      </w:r>
      <w:r w:rsidR="002C5D20" w:rsidRPr="00B84AD4">
        <w:rPr>
          <w:rFonts w:ascii="Times New Roman" w:eastAsia="Times New Roman" w:hAnsi="Times New Roman"/>
          <w:sz w:val="28"/>
          <w:szCs w:val="28"/>
          <w:lang w:eastAsia="ru-RU"/>
        </w:rPr>
        <w:t>»</w:t>
      </w:r>
      <w:r w:rsidRPr="00B84AD4">
        <w:rPr>
          <w:rFonts w:ascii="Times New Roman" w:eastAsia="Times New Roman" w:hAnsi="Times New Roman"/>
          <w:sz w:val="28"/>
          <w:szCs w:val="28"/>
          <w:lang w:eastAsia="ru-RU"/>
        </w:rPr>
        <w:t xml:space="preserve"> (торговая марка </w:t>
      </w:r>
      <w:r w:rsidR="002C5D20" w:rsidRPr="00B84AD4">
        <w:rPr>
          <w:rFonts w:ascii="Times New Roman" w:eastAsia="Times New Roman" w:hAnsi="Times New Roman"/>
          <w:sz w:val="28"/>
          <w:szCs w:val="28"/>
          <w:lang w:eastAsia="ru-RU"/>
        </w:rPr>
        <w:t>«</w:t>
      </w:r>
      <w:r w:rsidRPr="00B84AD4">
        <w:rPr>
          <w:rFonts w:ascii="Times New Roman" w:eastAsia="Times New Roman" w:hAnsi="Times New Roman"/>
          <w:sz w:val="28"/>
          <w:szCs w:val="28"/>
          <w:lang w:eastAsia="ru-RU"/>
        </w:rPr>
        <w:t>Би Лайн GSM</w:t>
      </w:r>
      <w:r w:rsidR="002C5D20" w:rsidRPr="00B84AD4">
        <w:rPr>
          <w:rFonts w:ascii="Times New Roman" w:eastAsia="Times New Roman" w:hAnsi="Times New Roman"/>
          <w:sz w:val="28"/>
          <w:szCs w:val="28"/>
          <w:lang w:eastAsia="ru-RU"/>
        </w:rPr>
        <w:t>»</w:t>
      </w:r>
      <w:r w:rsidRPr="00B84AD4">
        <w:rPr>
          <w:rFonts w:ascii="Times New Roman" w:eastAsia="Times New Roman" w:hAnsi="Times New Roman"/>
          <w:sz w:val="28"/>
          <w:szCs w:val="28"/>
          <w:lang w:eastAsia="ru-RU"/>
        </w:rPr>
        <w:t>, стандарт GSM 900/1800);</w:t>
      </w:r>
    </w:p>
    <w:p w:rsidR="00E5087D" w:rsidRPr="00B84AD4" w:rsidRDefault="002C5D20" w:rsidP="00B84AD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84AD4">
        <w:rPr>
          <w:rFonts w:ascii="Times New Roman" w:eastAsia="Times New Roman" w:hAnsi="Times New Roman"/>
          <w:sz w:val="28"/>
          <w:szCs w:val="28"/>
          <w:lang w:eastAsia="ru-RU"/>
        </w:rPr>
        <w:t>П</w:t>
      </w:r>
      <w:r w:rsidR="00E5087D" w:rsidRPr="00B84AD4">
        <w:rPr>
          <w:rFonts w:ascii="Times New Roman" w:eastAsia="Times New Roman" w:hAnsi="Times New Roman"/>
          <w:sz w:val="28"/>
          <w:szCs w:val="28"/>
          <w:lang w:eastAsia="ru-RU"/>
        </w:rPr>
        <w:t xml:space="preserve">АО </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Мобильные ТелеСистемы</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 xml:space="preserve"> (торговая марка </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МТС</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 стандарт GSM 900/1800);</w:t>
      </w:r>
    </w:p>
    <w:p w:rsidR="00E5087D" w:rsidRPr="00B84AD4" w:rsidRDefault="002C5D20" w:rsidP="00B84AD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84AD4">
        <w:rPr>
          <w:rFonts w:ascii="Times New Roman" w:eastAsia="Times New Roman" w:hAnsi="Times New Roman"/>
          <w:sz w:val="28"/>
          <w:szCs w:val="28"/>
          <w:lang w:eastAsia="ru-RU"/>
        </w:rPr>
        <w:t>П</w:t>
      </w:r>
      <w:r w:rsidR="00E5087D" w:rsidRPr="00B84AD4">
        <w:rPr>
          <w:rFonts w:ascii="Times New Roman" w:eastAsia="Times New Roman" w:hAnsi="Times New Roman"/>
          <w:sz w:val="28"/>
          <w:szCs w:val="28"/>
          <w:lang w:eastAsia="ru-RU"/>
        </w:rPr>
        <w:t xml:space="preserve">АО </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МегаФон</w:t>
      </w:r>
      <w:r w:rsidRPr="00B84AD4">
        <w:rPr>
          <w:rFonts w:ascii="Times New Roman" w:eastAsia="Times New Roman" w:hAnsi="Times New Roman"/>
          <w:sz w:val="28"/>
          <w:szCs w:val="28"/>
          <w:lang w:eastAsia="ru-RU"/>
        </w:rPr>
        <w:t xml:space="preserve">» </w:t>
      </w:r>
      <w:r w:rsidR="00E5087D" w:rsidRPr="00B84AD4">
        <w:rPr>
          <w:rFonts w:ascii="Times New Roman" w:eastAsia="Times New Roman" w:hAnsi="Times New Roman"/>
          <w:sz w:val="28"/>
          <w:szCs w:val="28"/>
          <w:lang w:eastAsia="ru-RU"/>
        </w:rPr>
        <w:t xml:space="preserve">(торговая марка </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Мегафон</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 стандарт GSM 900/1800);</w:t>
      </w:r>
    </w:p>
    <w:p w:rsidR="00E5087D" w:rsidRPr="00B84AD4" w:rsidRDefault="00B84AD4" w:rsidP="00B84AD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84AD4">
        <w:rPr>
          <w:rFonts w:ascii="Times New Roman" w:eastAsia="Times New Roman" w:hAnsi="Times New Roman"/>
          <w:sz w:val="28"/>
          <w:szCs w:val="28"/>
          <w:lang w:eastAsia="ru-RU"/>
        </w:rPr>
        <w:t>П</w:t>
      </w:r>
      <w:r w:rsidR="00E5087D" w:rsidRPr="00B84AD4">
        <w:rPr>
          <w:rFonts w:ascii="Times New Roman" w:eastAsia="Times New Roman" w:hAnsi="Times New Roman"/>
          <w:sz w:val="28"/>
          <w:szCs w:val="28"/>
          <w:lang w:eastAsia="ru-RU"/>
        </w:rPr>
        <w:t xml:space="preserve">АО </w:t>
      </w:r>
      <w:r w:rsidR="002C5D20"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Теле2</w:t>
      </w:r>
      <w:r w:rsidR="002C5D20"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 xml:space="preserve"> (торговая марка </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Теле2</w:t>
      </w:r>
      <w:r w:rsidRPr="00B84AD4">
        <w:rPr>
          <w:rFonts w:ascii="Times New Roman" w:eastAsia="Times New Roman" w:hAnsi="Times New Roman"/>
          <w:sz w:val="28"/>
          <w:szCs w:val="28"/>
          <w:lang w:eastAsia="ru-RU"/>
        </w:rPr>
        <w:t>»</w:t>
      </w:r>
      <w:r w:rsidR="00E5087D" w:rsidRPr="00B84AD4">
        <w:rPr>
          <w:rFonts w:ascii="Times New Roman" w:eastAsia="Times New Roman" w:hAnsi="Times New Roman"/>
          <w:sz w:val="28"/>
          <w:szCs w:val="28"/>
          <w:lang w:eastAsia="ru-RU"/>
        </w:rPr>
        <w:t xml:space="preserve"> стандарт GSM 900/1800).</w:t>
      </w:r>
    </w:p>
    <w:p w:rsidR="00E5087D" w:rsidRPr="00E5087D" w:rsidRDefault="00E5087D" w:rsidP="00E5087D">
      <w:pPr>
        <w:spacing w:after="0" w:line="240" w:lineRule="auto"/>
        <w:ind w:firstLine="709"/>
        <w:jc w:val="both"/>
        <w:rPr>
          <w:rFonts w:ascii="Times New Roman" w:hAnsi="Times New Roman"/>
          <w:sz w:val="28"/>
          <w:szCs w:val="28"/>
          <w:lang w:val="x-none"/>
        </w:rPr>
      </w:pPr>
      <w:r w:rsidRPr="00E5087D">
        <w:rPr>
          <w:rFonts w:ascii="Times New Roman" w:hAnsi="Times New Roman"/>
          <w:sz w:val="28"/>
          <w:szCs w:val="28"/>
        </w:rPr>
        <w:t>Телевидение:</w:t>
      </w:r>
      <w:r w:rsidR="00B84AD4">
        <w:rPr>
          <w:rFonts w:ascii="Times New Roman" w:hAnsi="Times New Roman"/>
          <w:sz w:val="28"/>
          <w:szCs w:val="28"/>
        </w:rPr>
        <w:t xml:space="preserve"> «</w:t>
      </w:r>
      <w:r w:rsidRPr="00E5087D">
        <w:rPr>
          <w:rFonts w:ascii="Times New Roman" w:hAnsi="Times New Roman"/>
          <w:sz w:val="28"/>
          <w:szCs w:val="28"/>
          <w:lang w:val="x-none"/>
        </w:rPr>
        <w:t>Первый канал</w:t>
      </w:r>
      <w:r w:rsidR="00B84AD4">
        <w:rPr>
          <w:rFonts w:ascii="Times New Roman" w:hAnsi="Times New Roman"/>
          <w:sz w:val="28"/>
          <w:szCs w:val="28"/>
        </w:rPr>
        <w:t>»</w:t>
      </w:r>
      <w:r w:rsidRPr="00E5087D">
        <w:rPr>
          <w:rFonts w:ascii="Times New Roman" w:hAnsi="Times New Roman"/>
          <w:sz w:val="28"/>
          <w:szCs w:val="28"/>
          <w:lang w:val="x-none"/>
        </w:rPr>
        <w:t xml:space="preserve">, </w:t>
      </w:r>
      <w:r w:rsidR="00B84AD4">
        <w:rPr>
          <w:rFonts w:ascii="Times New Roman" w:hAnsi="Times New Roman"/>
          <w:sz w:val="28"/>
          <w:szCs w:val="28"/>
        </w:rPr>
        <w:t>«</w:t>
      </w:r>
      <w:r w:rsidRPr="00E5087D">
        <w:rPr>
          <w:rFonts w:ascii="Times New Roman" w:hAnsi="Times New Roman"/>
          <w:sz w:val="28"/>
          <w:szCs w:val="28"/>
          <w:lang w:val="x-none"/>
        </w:rPr>
        <w:t>Россия-1,</w:t>
      </w:r>
      <w:r w:rsidR="00B84AD4">
        <w:rPr>
          <w:rFonts w:ascii="Times New Roman" w:hAnsi="Times New Roman"/>
          <w:sz w:val="28"/>
          <w:szCs w:val="28"/>
        </w:rPr>
        <w:t xml:space="preserve"> </w:t>
      </w:r>
      <w:r w:rsidRPr="00E5087D">
        <w:rPr>
          <w:rFonts w:ascii="Times New Roman" w:hAnsi="Times New Roman"/>
          <w:sz w:val="28"/>
          <w:szCs w:val="28"/>
          <w:lang w:val="x-none"/>
        </w:rPr>
        <w:t>2</w:t>
      </w:r>
      <w:r w:rsidR="00B84AD4">
        <w:rPr>
          <w:rFonts w:ascii="Times New Roman" w:hAnsi="Times New Roman"/>
          <w:sz w:val="28"/>
          <w:szCs w:val="28"/>
        </w:rPr>
        <w:t>»</w:t>
      </w:r>
      <w:r w:rsidRPr="00E5087D">
        <w:rPr>
          <w:rFonts w:ascii="Times New Roman" w:hAnsi="Times New Roman"/>
          <w:sz w:val="28"/>
          <w:szCs w:val="28"/>
          <w:lang w:val="x-none"/>
        </w:rPr>
        <w:t>,</w:t>
      </w:r>
      <w:r w:rsidR="00B84AD4">
        <w:rPr>
          <w:rFonts w:ascii="Times New Roman" w:hAnsi="Times New Roman"/>
          <w:sz w:val="28"/>
          <w:szCs w:val="28"/>
        </w:rPr>
        <w:t xml:space="preserve"> </w:t>
      </w:r>
      <w:r w:rsidRPr="00E5087D">
        <w:rPr>
          <w:rFonts w:ascii="Times New Roman" w:hAnsi="Times New Roman"/>
          <w:sz w:val="28"/>
          <w:szCs w:val="28"/>
          <w:lang w:val="x-none"/>
        </w:rPr>
        <w:t xml:space="preserve">НТВ, ТВЦ, </w:t>
      </w:r>
      <w:r w:rsidR="00B84AD4">
        <w:rPr>
          <w:rFonts w:ascii="Times New Roman" w:hAnsi="Times New Roman"/>
          <w:sz w:val="28"/>
          <w:szCs w:val="28"/>
        </w:rPr>
        <w:t>«</w:t>
      </w:r>
      <w:r w:rsidRPr="00E5087D">
        <w:rPr>
          <w:rFonts w:ascii="Times New Roman" w:hAnsi="Times New Roman"/>
          <w:sz w:val="28"/>
          <w:szCs w:val="28"/>
          <w:lang w:val="x-none"/>
        </w:rPr>
        <w:t>Культура</w:t>
      </w:r>
      <w:r w:rsidR="00B84AD4">
        <w:rPr>
          <w:rFonts w:ascii="Times New Roman" w:hAnsi="Times New Roman"/>
          <w:sz w:val="28"/>
          <w:szCs w:val="28"/>
        </w:rPr>
        <w:t>»</w:t>
      </w:r>
      <w:r w:rsidRPr="00E5087D">
        <w:rPr>
          <w:rFonts w:ascii="Times New Roman" w:hAnsi="Times New Roman"/>
          <w:sz w:val="28"/>
          <w:szCs w:val="28"/>
          <w:lang w:val="x-none"/>
        </w:rPr>
        <w:t>,</w:t>
      </w:r>
      <w:r w:rsidR="00B84AD4">
        <w:rPr>
          <w:rFonts w:ascii="Times New Roman" w:hAnsi="Times New Roman"/>
          <w:sz w:val="28"/>
          <w:szCs w:val="28"/>
        </w:rPr>
        <w:t xml:space="preserve"> </w:t>
      </w:r>
      <w:r w:rsidRPr="00E5087D">
        <w:rPr>
          <w:rFonts w:ascii="Times New Roman" w:hAnsi="Times New Roman"/>
          <w:sz w:val="28"/>
          <w:szCs w:val="28"/>
          <w:lang w:val="x-none"/>
        </w:rPr>
        <w:t xml:space="preserve">СТС, </w:t>
      </w:r>
      <w:r w:rsidR="00B84AD4">
        <w:rPr>
          <w:rFonts w:ascii="Times New Roman" w:hAnsi="Times New Roman"/>
          <w:sz w:val="28"/>
          <w:szCs w:val="28"/>
        </w:rPr>
        <w:t>«</w:t>
      </w:r>
      <w:r w:rsidRPr="00E5087D">
        <w:rPr>
          <w:rFonts w:ascii="Times New Roman" w:hAnsi="Times New Roman"/>
          <w:sz w:val="28"/>
          <w:szCs w:val="28"/>
          <w:lang w:val="x-none"/>
        </w:rPr>
        <w:t>Рен-ТВ</w:t>
      </w:r>
      <w:r w:rsidR="00B84AD4">
        <w:rPr>
          <w:rFonts w:ascii="Times New Roman" w:hAnsi="Times New Roman"/>
          <w:sz w:val="28"/>
          <w:szCs w:val="28"/>
        </w:rPr>
        <w:t>»</w:t>
      </w:r>
      <w:r w:rsidRPr="00E5087D">
        <w:rPr>
          <w:rFonts w:ascii="Times New Roman" w:hAnsi="Times New Roman"/>
          <w:sz w:val="28"/>
          <w:szCs w:val="28"/>
          <w:lang w:val="x-none"/>
        </w:rPr>
        <w:t>, 2</w:t>
      </w:r>
      <w:r w:rsidR="00B84AD4">
        <w:rPr>
          <w:rFonts w:ascii="Times New Roman" w:hAnsi="Times New Roman"/>
          <w:sz w:val="28"/>
          <w:szCs w:val="28"/>
        </w:rPr>
        <w:t>×</w:t>
      </w:r>
      <w:r w:rsidRPr="00E5087D">
        <w:rPr>
          <w:rFonts w:ascii="Times New Roman" w:hAnsi="Times New Roman"/>
          <w:sz w:val="28"/>
          <w:szCs w:val="28"/>
          <w:lang w:val="x-none"/>
        </w:rPr>
        <w:t xml:space="preserve">2, </w:t>
      </w:r>
      <w:r w:rsidR="00B84AD4">
        <w:rPr>
          <w:rFonts w:ascii="Times New Roman" w:hAnsi="Times New Roman"/>
          <w:sz w:val="28"/>
          <w:szCs w:val="28"/>
        </w:rPr>
        <w:t>«</w:t>
      </w:r>
      <w:r w:rsidRPr="00E5087D">
        <w:rPr>
          <w:rFonts w:ascii="Times New Roman" w:hAnsi="Times New Roman"/>
          <w:sz w:val="28"/>
          <w:szCs w:val="28"/>
          <w:lang w:val="x-none"/>
        </w:rPr>
        <w:t>З</w:t>
      </w:r>
      <w:r w:rsidRPr="00E5087D">
        <w:rPr>
          <w:rFonts w:ascii="Times New Roman" w:hAnsi="Times New Roman"/>
          <w:sz w:val="28"/>
          <w:szCs w:val="28"/>
        </w:rPr>
        <w:t>в</w:t>
      </w:r>
      <w:r w:rsidRPr="00E5087D">
        <w:rPr>
          <w:rFonts w:ascii="Times New Roman" w:hAnsi="Times New Roman"/>
          <w:sz w:val="28"/>
          <w:szCs w:val="28"/>
          <w:lang w:val="x-none"/>
        </w:rPr>
        <w:t>езда</w:t>
      </w:r>
      <w:r w:rsidR="00B84AD4">
        <w:rPr>
          <w:rFonts w:ascii="Times New Roman" w:hAnsi="Times New Roman"/>
          <w:sz w:val="28"/>
          <w:szCs w:val="28"/>
        </w:rPr>
        <w:t>»</w:t>
      </w:r>
      <w:r w:rsidRPr="00E5087D">
        <w:rPr>
          <w:rFonts w:ascii="Times New Roman" w:hAnsi="Times New Roman"/>
          <w:sz w:val="28"/>
          <w:szCs w:val="28"/>
          <w:lang w:val="x-none"/>
        </w:rPr>
        <w:t xml:space="preserve">, </w:t>
      </w:r>
      <w:r w:rsidR="00B84AD4">
        <w:rPr>
          <w:rFonts w:ascii="Times New Roman" w:hAnsi="Times New Roman"/>
          <w:sz w:val="28"/>
          <w:szCs w:val="28"/>
        </w:rPr>
        <w:t>«</w:t>
      </w:r>
      <w:r w:rsidRPr="00E5087D">
        <w:rPr>
          <w:rFonts w:ascii="Times New Roman" w:hAnsi="Times New Roman"/>
          <w:sz w:val="28"/>
          <w:szCs w:val="28"/>
          <w:lang w:val="x-none"/>
        </w:rPr>
        <w:t>ТВ3</w:t>
      </w:r>
      <w:r w:rsidR="00B84AD4">
        <w:rPr>
          <w:rFonts w:ascii="Times New Roman" w:hAnsi="Times New Roman"/>
          <w:sz w:val="28"/>
          <w:szCs w:val="28"/>
        </w:rPr>
        <w:t>»</w:t>
      </w:r>
      <w:r w:rsidRPr="00E5087D">
        <w:rPr>
          <w:rFonts w:ascii="Times New Roman" w:hAnsi="Times New Roman"/>
          <w:sz w:val="28"/>
          <w:szCs w:val="28"/>
          <w:lang w:val="x-none"/>
        </w:rPr>
        <w:t xml:space="preserve">, </w:t>
      </w:r>
      <w:r w:rsidR="00B84AD4">
        <w:rPr>
          <w:rFonts w:ascii="Times New Roman" w:hAnsi="Times New Roman"/>
          <w:sz w:val="28"/>
          <w:szCs w:val="28"/>
        </w:rPr>
        <w:t>«</w:t>
      </w:r>
      <w:r w:rsidRPr="00E5087D">
        <w:rPr>
          <w:rFonts w:ascii="Times New Roman" w:hAnsi="Times New Roman"/>
          <w:sz w:val="28"/>
          <w:szCs w:val="28"/>
          <w:lang w:val="x-none"/>
        </w:rPr>
        <w:t>Перец</w:t>
      </w:r>
      <w:r w:rsidR="00B84AD4">
        <w:rPr>
          <w:rFonts w:ascii="Times New Roman" w:hAnsi="Times New Roman"/>
          <w:sz w:val="28"/>
          <w:szCs w:val="28"/>
        </w:rPr>
        <w:t>»</w:t>
      </w:r>
      <w:r w:rsidRPr="00E5087D">
        <w:rPr>
          <w:rFonts w:ascii="Times New Roman" w:hAnsi="Times New Roman"/>
          <w:sz w:val="28"/>
          <w:szCs w:val="28"/>
          <w:lang w:val="x-none"/>
        </w:rPr>
        <w:t>, ОРТ.</w:t>
      </w:r>
    </w:p>
    <w:p w:rsidR="00E5087D" w:rsidRP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Охват населения сетью телерадиовещания составляет 100</w:t>
      </w:r>
      <w:r w:rsidR="00B84AD4">
        <w:rPr>
          <w:rFonts w:ascii="Times New Roman" w:hAnsi="Times New Roman"/>
          <w:sz w:val="28"/>
          <w:szCs w:val="28"/>
        </w:rPr>
        <w:t xml:space="preserve"> </w:t>
      </w:r>
      <w:r w:rsidRPr="00E5087D">
        <w:rPr>
          <w:rFonts w:ascii="Times New Roman" w:hAnsi="Times New Roman"/>
          <w:sz w:val="28"/>
          <w:szCs w:val="28"/>
        </w:rPr>
        <w:t>%.</w:t>
      </w:r>
    </w:p>
    <w:p w:rsidR="00E5087D" w:rsidRDefault="00E5087D" w:rsidP="00E5087D">
      <w:pPr>
        <w:spacing w:after="0" w:line="240" w:lineRule="auto"/>
        <w:ind w:firstLine="709"/>
        <w:jc w:val="both"/>
        <w:rPr>
          <w:rFonts w:ascii="Times New Roman" w:hAnsi="Times New Roman"/>
          <w:sz w:val="28"/>
          <w:szCs w:val="28"/>
        </w:rPr>
      </w:pPr>
      <w:r w:rsidRPr="00E5087D">
        <w:rPr>
          <w:rFonts w:ascii="Times New Roman" w:hAnsi="Times New Roman"/>
          <w:sz w:val="28"/>
          <w:szCs w:val="28"/>
        </w:rPr>
        <w:t xml:space="preserve">На сегодняшний день в пгт. Ноглики существует достаточно широкий перечень услуг связи, оказываемых населению. Услуги предоставляются как с помощью средств фиксированной связи, так и на основе средств подвижной сотовой связи и абонентского радиодоступа. Уровень обеспечения услугами связи населения соответствует высокому уровню. </w:t>
      </w:r>
    </w:p>
    <w:p w:rsidR="002C5D20" w:rsidRPr="002C5D20" w:rsidRDefault="002C5D20" w:rsidP="002C5D20">
      <w:pPr>
        <w:spacing w:after="0" w:line="240" w:lineRule="auto"/>
        <w:ind w:firstLine="709"/>
        <w:jc w:val="both"/>
        <w:rPr>
          <w:rFonts w:ascii="Times New Roman" w:hAnsi="Times New Roman"/>
          <w:sz w:val="28"/>
          <w:szCs w:val="28"/>
        </w:rPr>
      </w:pPr>
      <w:r w:rsidRPr="002C5D20">
        <w:rPr>
          <w:rFonts w:ascii="Times New Roman" w:hAnsi="Times New Roman"/>
          <w:sz w:val="28"/>
          <w:szCs w:val="28"/>
        </w:rPr>
        <w:t xml:space="preserve">Село Ныш телефонизировано. На территории западного участка села установлена электронная автоматическая телефонная станция АТСЭ М200 Ногликского ЦОК (центра обслуживания клиентов), поддерживающая технологию ADSL. В селе установлены вышки сотовой </w:t>
      </w:r>
      <w:r w:rsidR="00B84AD4" w:rsidRPr="002C5D20">
        <w:rPr>
          <w:rFonts w:ascii="Times New Roman" w:hAnsi="Times New Roman"/>
          <w:sz w:val="28"/>
          <w:szCs w:val="28"/>
        </w:rPr>
        <w:t>связи операторов</w:t>
      </w:r>
      <w:r w:rsidRPr="002C5D20">
        <w:rPr>
          <w:rFonts w:ascii="Times New Roman" w:hAnsi="Times New Roman"/>
          <w:sz w:val="28"/>
          <w:szCs w:val="28"/>
        </w:rPr>
        <w:t xml:space="preserve"> </w:t>
      </w:r>
      <w:r w:rsidR="00B84AD4">
        <w:rPr>
          <w:rFonts w:ascii="Times New Roman" w:hAnsi="Times New Roman"/>
          <w:sz w:val="28"/>
          <w:szCs w:val="28"/>
        </w:rPr>
        <w:t xml:space="preserve">ЗАО </w:t>
      </w:r>
      <w:r w:rsidRPr="002C5D20">
        <w:rPr>
          <w:rFonts w:ascii="Times New Roman" w:hAnsi="Times New Roman"/>
          <w:sz w:val="28"/>
          <w:szCs w:val="28"/>
        </w:rPr>
        <w:t xml:space="preserve">«Сахалин Телеком Мобайл» и </w:t>
      </w:r>
      <w:r w:rsidR="00B84AD4" w:rsidRPr="00B84AD4">
        <w:rPr>
          <w:rFonts w:ascii="Times New Roman" w:eastAsia="Times New Roman" w:hAnsi="Times New Roman"/>
          <w:sz w:val="28"/>
          <w:szCs w:val="28"/>
          <w:lang w:eastAsia="ru-RU"/>
        </w:rPr>
        <w:t xml:space="preserve">ПАО </w:t>
      </w:r>
      <w:r w:rsidRPr="002C5D20">
        <w:rPr>
          <w:rFonts w:ascii="Times New Roman" w:hAnsi="Times New Roman"/>
          <w:sz w:val="28"/>
          <w:szCs w:val="28"/>
        </w:rPr>
        <w:t>«МТС».</w:t>
      </w:r>
    </w:p>
    <w:p w:rsidR="00327EB5" w:rsidRPr="00327EB5" w:rsidRDefault="00327EB5" w:rsidP="00327EB5">
      <w:pPr>
        <w:spacing w:after="0" w:line="240" w:lineRule="auto"/>
        <w:ind w:firstLine="709"/>
        <w:jc w:val="both"/>
        <w:rPr>
          <w:rFonts w:ascii="Times New Roman" w:hAnsi="Times New Roman"/>
          <w:sz w:val="28"/>
          <w:szCs w:val="28"/>
        </w:rPr>
      </w:pPr>
      <w:r w:rsidRPr="00327EB5">
        <w:rPr>
          <w:rFonts w:ascii="Times New Roman" w:hAnsi="Times New Roman"/>
          <w:sz w:val="28"/>
          <w:szCs w:val="28"/>
        </w:rPr>
        <w:t xml:space="preserve">Село Вал телефонизировано. На территории села установлена электронная автоматическая телефонная станция АТСЭ SI 320 Ногликского ЦОК (центра обслуживания клиентов), поддерживающая технологию ADSL. Так же в селе установлена ведомственная АТС </w:t>
      </w:r>
      <w:r>
        <w:rPr>
          <w:rFonts w:ascii="Times New Roman" w:hAnsi="Times New Roman"/>
          <w:sz w:val="28"/>
          <w:szCs w:val="28"/>
        </w:rPr>
        <w:t>«</w:t>
      </w:r>
      <w:r w:rsidRPr="00327EB5">
        <w:rPr>
          <w:rFonts w:ascii="Times New Roman" w:hAnsi="Times New Roman"/>
          <w:sz w:val="28"/>
          <w:szCs w:val="28"/>
        </w:rPr>
        <w:t>Меридиан – 11С</w:t>
      </w:r>
      <w:r>
        <w:rPr>
          <w:rFonts w:ascii="Times New Roman" w:hAnsi="Times New Roman"/>
          <w:sz w:val="28"/>
          <w:szCs w:val="28"/>
        </w:rPr>
        <w:t>»</w:t>
      </w:r>
      <w:r w:rsidRPr="00327EB5">
        <w:rPr>
          <w:rFonts w:ascii="Times New Roman" w:hAnsi="Times New Roman"/>
          <w:sz w:val="28"/>
          <w:szCs w:val="28"/>
        </w:rPr>
        <w:t xml:space="preserve"> ООО «Сахалинморнефтегаз». Ёмкость АТС составляет 400 номеров.</w:t>
      </w:r>
    </w:p>
    <w:p w:rsidR="00327EB5" w:rsidRPr="00327EB5" w:rsidRDefault="00327EB5" w:rsidP="00327EB5">
      <w:pPr>
        <w:spacing w:after="0" w:line="240" w:lineRule="auto"/>
        <w:ind w:firstLine="709"/>
        <w:jc w:val="both"/>
        <w:rPr>
          <w:rFonts w:ascii="Times New Roman" w:hAnsi="Times New Roman"/>
          <w:sz w:val="28"/>
          <w:szCs w:val="28"/>
        </w:rPr>
      </w:pPr>
      <w:r w:rsidRPr="00327EB5">
        <w:rPr>
          <w:rFonts w:ascii="Times New Roman" w:hAnsi="Times New Roman"/>
          <w:sz w:val="28"/>
          <w:szCs w:val="28"/>
        </w:rPr>
        <w:t xml:space="preserve">В селе установлены вышки сотовой связи операторов </w:t>
      </w:r>
      <w:r>
        <w:rPr>
          <w:rFonts w:ascii="Times New Roman" w:hAnsi="Times New Roman"/>
          <w:sz w:val="28"/>
          <w:szCs w:val="28"/>
        </w:rPr>
        <w:t>«</w:t>
      </w:r>
      <w:r w:rsidRPr="00327EB5">
        <w:rPr>
          <w:rFonts w:ascii="Times New Roman" w:hAnsi="Times New Roman"/>
          <w:sz w:val="28"/>
          <w:szCs w:val="28"/>
        </w:rPr>
        <w:t>Мегафон</w:t>
      </w:r>
      <w:r>
        <w:rPr>
          <w:rFonts w:ascii="Times New Roman" w:hAnsi="Times New Roman"/>
          <w:sz w:val="28"/>
          <w:szCs w:val="28"/>
        </w:rPr>
        <w:t>»</w:t>
      </w:r>
      <w:r w:rsidRPr="00327EB5">
        <w:rPr>
          <w:rFonts w:ascii="Times New Roman" w:hAnsi="Times New Roman"/>
          <w:sz w:val="28"/>
          <w:szCs w:val="28"/>
        </w:rPr>
        <w:t xml:space="preserve">, </w:t>
      </w:r>
      <w:r>
        <w:rPr>
          <w:rFonts w:ascii="Times New Roman" w:hAnsi="Times New Roman"/>
          <w:sz w:val="28"/>
          <w:szCs w:val="28"/>
        </w:rPr>
        <w:t>«</w:t>
      </w:r>
      <w:r w:rsidRPr="00327EB5">
        <w:rPr>
          <w:rFonts w:ascii="Times New Roman" w:hAnsi="Times New Roman"/>
          <w:sz w:val="28"/>
          <w:szCs w:val="28"/>
        </w:rPr>
        <w:t>Билайн</w:t>
      </w:r>
      <w:r>
        <w:rPr>
          <w:rFonts w:ascii="Times New Roman" w:hAnsi="Times New Roman"/>
          <w:sz w:val="28"/>
          <w:szCs w:val="28"/>
        </w:rPr>
        <w:t xml:space="preserve">» </w:t>
      </w:r>
      <w:r w:rsidRPr="00327EB5">
        <w:rPr>
          <w:rFonts w:ascii="Times New Roman" w:hAnsi="Times New Roman"/>
          <w:sz w:val="28"/>
          <w:szCs w:val="28"/>
        </w:rPr>
        <w:t xml:space="preserve">и </w:t>
      </w:r>
      <w:r>
        <w:rPr>
          <w:rFonts w:ascii="Times New Roman" w:hAnsi="Times New Roman"/>
          <w:sz w:val="28"/>
          <w:szCs w:val="28"/>
        </w:rPr>
        <w:t>«</w:t>
      </w:r>
      <w:r w:rsidRPr="00327EB5">
        <w:rPr>
          <w:rFonts w:ascii="Times New Roman" w:hAnsi="Times New Roman"/>
          <w:sz w:val="28"/>
          <w:szCs w:val="28"/>
        </w:rPr>
        <w:t>МТС</w:t>
      </w:r>
      <w:r>
        <w:rPr>
          <w:rFonts w:ascii="Times New Roman" w:hAnsi="Times New Roman"/>
          <w:sz w:val="28"/>
          <w:szCs w:val="28"/>
        </w:rPr>
        <w:t>»,</w:t>
      </w:r>
      <w:r w:rsidRPr="00327EB5">
        <w:rPr>
          <w:rFonts w:ascii="Times New Roman" w:hAnsi="Times New Roman"/>
          <w:sz w:val="28"/>
          <w:szCs w:val="28"/>
        </w:rPr>
        <w:t xml:space="preserve"> а также узел спутниковой связи.</w:t>
      </w:r>
    </w:p>
    <w:p w:rsidR="00327EB5" w:rsidRDefault="00327EB5" w:rsidP="00327EB5">
      <w:pPr>
        <w:spacing w:after="0" w:line="240" w:lineRule="auto"/>
        <w:ind w:firstLine="709"/>
        <w:jc w:val="both"/>
        <w:rPr>
          <w:rFonts w:ascii="Times New Roman" w:hAnsi="Times New Roman"/>
          <w:sz w:val="28"/>
          <w:szCs w:val="28"/>
        </w:rPr>
      </w:pPr>
      <w:r w:rsidRPr="00327EB5">
        <w:rPr>
          <w:rFonts w:ascii="Times New Roman" w:hAnsi="Times New Roman"/>
          <w:sz w:val="28"/>
          <w:szCs w:val="28"/>
        </w:rPr>
        <w:t xml:space="preserve">Для связи абонентов с автоматической телефонной станцией (АТС) используются воздушные кабельные линии связи на деревянных опорах и кабельные линии связи в подземной канализации. </w:t>
      </w:r>
    </w:p>
    <w:p w:rsidR="00B84AD4" w:rsidRDefault="00011CE8" w:rsidP="00E5087D">
      <w:pPr>
        <w:spacing w:after="0" w:line="240" w:lineRule="auto"/>
        <w:ind w:firstLine="709"/>
        <w:jc w:val="both"/>
        <w:rPr>
          <w:rFonts w:ascii="Times New Roman" w:hAnsi="Times New Roman"/>
          <w:sz w:val="28"/>
          <w:szCs w:val="28"/>
        </w:rPr>
      </w:pPr>
      <w:r w:rsidRPr="00011CE8">
        <w:rPr>
          <w:rFonts w:ascii="Times New Roman" w:hAnsi="Times New Roman"/>
          <w:sz w:val="28"/>
          <w:szCs w:val="28"/>
        </w:rPr>
        <w:lastRenderedPageBreak/>
        <w:t>Село Горячие Ключи телефонизировано. На территории села установлена электронная автоматическая телефонная станция АТСЭ SI 320. В селе установлены вышки сотовой связи операторов «Билайн» и «МТС».</w:t>
      </w:r>
    </w:p>
    <w:p w:rsidR="00327EB5" w:rsidRPr="002C5D20" w:rsidRDefault="00327EB5" w:rsidP="00327EB5">
      <w:pPr>
        <w:spacing w:after="0" w:line="240" w:lineRule="auto"/>
        <w:ind w:firstLine="709"/>
        <w:jc w:val="both"/>
        <w:rPr>
          <w:rFonts w:ascii="Times New Roman" w:hAnsi="Times New Roman"/>
          <w:sz w:val="28"/>
          <w:szCs w:val="28"/>
        </w:rPr>
      </w:pPr>
      <w:r w:rsidRPr="002C5D20">
        <w:rPr>
          <w:rFonts w:ascii="Times New Roman" w:hAnsi="Times New Roman"/>
          <w:sz w:val="28"/>
          <w:szCs w:val="28"/>
        </w:rPr>
        <w:t>В сёл</w:t>
      </w:r>
      <w:r>
        <w:rPr>
          <w:rFonts w:ascii="Times New Roman" w:hAnsi="Times New Roman"/>
          <w:sz w:val="28"/>
          <w:szCs w:val="28"/>
        </w:rPr>
        <w:t>ах округа</w:t>
      </w:r>
      <w:r w:rsidRPr="002C5D20">
        <w:rPr>
          <w:rFonts w:ascii="Times New Roman" w:hAnsi="Times New Roman"/>
          <w:sz w:val="28"/>
          <w:szCs w:val="28"/>
        </w:rPr>
        <w:t xml:space="preserve"> отсутствует проводное радиовещание, организована сеть эфирного вещания, которая предназначена для трансляции программ </w:t>
      </w:r>
      <w:r>
        <w:rPr>
          <w:rFonts w:ascii="Times New Roman" w:hAnsi="Times New Roman"/>
          <w:sz w:val="28"/>
          <w:szCs w:val="28"/>
        </w:rPr>
        <w:t>–</w:t>
      </w:r>
      <w:r w:rsidRPr="002C5D20">
        <w:rPr>
          <w:rFonts w:ascii="Times New Roman" w:hAnsi="Times New Roman"/>
          <w:sz w:val="28"/>
          <w:szCs w:val="28"/>
        </w:rPr>
        <w:t xml:space="preserve"> </w:t>
      </w:r>
      <w:r>
        <w:rPr>
          <w:rFonts w:ascii="Times New Roman" w:hAnsi="Times New Roman"/>
          <w:sz w:val="28"/>
          <w:szCs w:val="28"/>
        </w:rPr>
        <w:t>«</w:t>
      </w:r>
      <w:r w:rsidRPr="002C5D20">
        <w:rPr>
          <w:rFonts w:ascii="Times New Roman" w:hAnsi="Times New Roman"/>
          <w:sz w:val="28"/>
          <w:szCs w:val="28"/>
        </w:rPr>
        <w:t>Радио России</w:t>
      </w:r>
      <w:r>
        <w:rPr>
          <w:rFonts w:ascii="Times New Roman" w:hAnsi="Times New Roman"/>
          <w:sz w:val="28"/>
          <w:szCs w:val="28"/>
        </w:rPr>
        <w:t>»</w:t>
      </w:r>
      <w:r w:rsidRPr="002C5D20">
        <w:rPr>
          <w:rFonts w:ascii="Times New Roman" w:hAnsi="Times New Roman"/>
          <w:sz w:val="28"/>
          <w:szCs w:val="28"/>
        </w:rPr>
        <w:t xml:space="preserve">, </w:t>
      </w:r>
      <w:r>
        <w:rPr>
          <w:rFonts w:ascii="Times New Roman" w:hAnsi="Times New Roman"/>
          <w:sz w:val="28"/>
          <w:szCs w:val="28"/>
        </w:rPr>
        <w:t>«</w:t>
      </w:r>
      <w:r w:rsidRPr="002C5D20">
        <w:rPr>
          <w:rFonts w:ascii="Times New Roman" w:hAnsi="Times New Roman"/>
          <w:sz w:val="28"/>
          <w:szCs w:val="28"/>
        </w:rPr>
        <w:t>Радио Сахалин</w:t>
      </w:r>
      <w:r>
        <w:rPr>
          <w:rFonts w:ascii="Times New Roman" w:hAnsi="Times New Roman"/>
          <w:sz w:val="28"/>
          <w:szCs w:val="28"/>
        </w:rPr>
        <w:t>»</w:t>
      </w:r>
      <w:r w:rsidRPr="002C5D20">
        <w:rPr>
          <w:rFonts w:ascii="Times New Roman" w:hAnsi="Times New Roman"/>
          <w:sz w:val="28"/>
          <w:szCs w:val="28"/>
        </w:rPr>
        <w:t xml:space="preserve"> и сигналов оповещения штаба ГО и ЧС. </w:t>
      </w:r>
    </w:p>
    <w:p w:rsidR="00327EB5" w:rsidRPr="00E5087D" w:rsidRDefault="00327EB5" w:rsidP="00327EB5">
      <w:pPr>
        <w:spacing w:after="0" w:line="240" w:lineRule="auto"/>
        <w:ind w:firstLine="709"/>
        <w:jc w:val="both"/>
        <w:rPr>
          <w:rFonts w:ascii="Times New Roman" w:hAnsi="Times New Roman"/>
          <w:sz w:val="28"/>
          <w:szCs w:val="28"/>
        </w:rPr>
      </w:pPr>
      <w:r w:rsidRPr="002C5D20">
        <w:rPr>
          <w:rFonts w:ascii="Times New Roman" w:hAnsi="Times New Roman"/>
          <w:sz w:val="28"/>
          <w:szCs w:val="28"/>
        </w:rPr>
        <w:t>Телевизионное вещание на территории с</w:t>
      </w:r>
      <w:r>
        <w:rPr>
          <w:rFonts w:ascii="Times New Roman" w:hAnsi="Times New Roman"/>
          <w:sz w:val="28"/>
          <w:szCs w:val="28"/>
        </w:rPr>
        <w:t>ё</w:t>
      </w:r>
      <w:r w:rsidRPr="002C5D20">
        <w:rPr>
          <w:rFonts w:ascii="Times New Roman" w:hAnsi="Times New Roman"/>
          <w:sz w:val="28"/>
          <w:szCs w:val="28"/>
        </w:rPr>
        <w:t>л осуществляет Ногликский цех телевидения Сахалинского областного радиотелевизионного передающего центра. На территории с</w:t>
      </w:r>
      <w:r>
        <w:rPr>
          <w:rFonts w:ascii="Times New Roman" w:hAnsi="Times New Roman"/>
          <w:sz w:val="28"/>
          <w:szCs w:val="28"/>
        </w:rPr>
        <w:t>ё</w:t>
      </w:r>
      <w:r w:rsidRPr="002C5D20">
        <w:rPr>
          <w:rFonts w:ascii="Times New Roman" w:hAnsi="Times New Roman"/>
          <w:sz w:val="28"/>
          <w:szCs w:val="28"/>
        </w:rPr>
        <w:t>л осуществляется приём следующих телепрограмм:</w:t>
      </w:r>
      <w:r>
        <w:rPr>
          <w:rFonts w:ascii="Times New Roman" w:hAnsi="Times New Roman"/>
          <w:sz w:val="28"/>
          <w:szCs w:val="28"/>
        </w:rPr>
        <w:t xml:space="preserve"> «</w:t>
      </w:r>
      <w:r w:rsidRPr="002C5D20">
        <w:rPr>
          <w:rFonts w:ascii="Times New Roman" w:hAnsi="Times New Roman"/>
          <w:sz w:val="28"/>
          <w:szCs w:val="28"/>
        </w:rPr>
        <w:t>Первый канал</w:t>
      </w:r>
      <w:r>
        <w:rPr>
          <w:rFonts w:ascii="Times New Roman" w:hAnsi="Times New Roman"/>
          <w:sz w:val="28"/>
          <w:szCs w:val="28"/>
        </w:rPr>
        <w:t>»</w:t>
      </w:r>
      <w:r w:rsidRPr="002C5D20">
        <w:rPr>
          <w:rFonts w:ascii="Times New Roman" w:hAnsi="Times New Roman"/>
          <w:sz w:val="28"/>
          <w:szCs w:val="28"/>
        </w:rPr>
        <w:t>, телеканал «Россия», «Культура».</w:t>
      </w:r>
    </w:p>
    <w:p w:rsidR="00E5087D" w:rsidRDefault="00E5087D" w:rsidP="00E5087D">
      <w:pPr>
        <w:spacing w:after="0" w:line="240" w:lineRule="auto"/>
        <w:ind w:firstLine="709"/>
        <w:jc w:val="both"/>
        <w:rPr>
          <w:rFonts w:ascii="Times New Roman" w:eastAsia="Times New Roman" w:hAnsi="Times New Roman"/>
          <w:sz w:val="28"/>
          <w:szCs w:val="28"/>
          <w:lang w:eastAsia="ru-RU"/>
        </w:rPr>
      </w:pPr>
      <w:r w:rsidRPr="00E5087D">
        <w:rPr>
          <w:rFonts w:ascii="Times New Roman" w:hAnsi="Times New Roman"/>
          <w:sz w:val="28"/>
          <w:szCs w:val="28"/>
        </w:rPr>
        <w:t xml:space="preserve">Анализ перечня услуг связи, предоставляемых населению, показывает, что в целом системы телекоммуникаций </w:t>
      </w:r>
      <w:r w:rsidR="00011CE8">
        <w:rPr>
          <w:rFonts w:ascii="Times New Roman" w:hAnsi="Times New Roman"/>
          <w:sz w:val="28"/>
          <w:szCs w:val="28"/>
        </w:rPr>
        <w:t>МО «Городской округ Ногл</w:t>
      </w:r>
      <w:r w:rsidR="00E2408D">
        <w:rPr>
          <w:rFonts w:ascii="Times New Roman" w:hAnsi="Times New Roman"/>
          <w:sz w:val="28"/>
          <w:szCs w:val="28"/>
        </w:rPr>
        <w:t>и</w:t>
      </w:r>
      <w:r w:rsidR="00011CE8">
        <w:rPr>
          <w:rFonts w:ascii="Times New Roman" w:hAnsi="Times New Roman"/>
          <w:sz w:val="28"/>
          <w:szCs w:val="28"/>
        </w:rPr>
        <w:t>кский»</w:t>
      </w:r>
      <w:r w:rsidRPr="00E5087D">
        <w:rPr>
          <w:rFonts w:ascii="Times New Roman" w:hAnsi="Times New Roman"/>
          <w:sz w:val="28"/>
          <w:szCs w:val="28"/>
        </w:rPr>
        <w:t xml:space="preserve"> обеспечивают необходимый уровень обслуживания. Однако по отдельным направлениям существуют потенциальные возможности увеличения </w:t>
      </w:r>
      <w:r w:rsidR="00011CE8" w:rsidRPr="00E5087D">
        <w:rPr>
          <w:rFonts w:ascii="Times New Roman" w:hAnsi="Times New Roman"/>
          <w:sz w:val="28"/>
          <w:szCs w:val="28"/>
        </w:rPr>
        <w:t>объёма</w:t>
      </w:r>
      <w:r w:rsidRPr="00E5087D">
        <w:rPr>
          <w:rFonts w:ascii="Times New Roman" w:hAnsi="Times New Roman"/>
          <w:sz w:val="28"/>
          <w:szCs w:val="28"/>
        </w:rPr>
        <w:t xml:space="preserve"> и улучшения качества предоставления услуг связи</w:t>
      </w:r>
      <w:r w:rsidR="00E2408D" w:rsidRPr="00026FF4">
        <w:rPr>
          <w:rFonts w:ascii="Times New Roman" w:eastAsia="Times New Roman" w:hAnsi="Times New Roman"/>
          <w:sz w:val="28"/>
          <w:szCs w:val="28"/>
          <w:lang w:eastAsia="ru-RU"/>
        </w:rPr>
        <w:t>, внедрения более современных форм информационных коммуникаций.</w:t>
      </w:r>
    </w:p>
    <w:p w:rsidR="00E2408D" w:rsidRPr="00E5087D" w:rsidRDefault="00E2408D" w:rsidP="00E5087D">
      <w:pPr>
        <w:spacing w:after="0" w:line="240" w:lineRule="auto"/>
        <w:ind w:firstLine="709"/>
        <w:jc w:val="both"/>
        <w:rPr>
          <w:rFonts w:ascii="Times New Roman" w:hAnsi="Times New Roman"/>
          <w:sz w:val="28"/>
          <w:szCs w:val="28"/>
        </w:rPr>
      </w:pPr>
    </w:p>
    <w:p w:rsidR="00FB49C9" w:rsidRDefault="00FB49C9" w:rsidP="00FB49C9">
      <w:pPr>
        <w:spacing w:after="0" w:line="240" w:lineRule="auto"/>
        <w:rPr>
          <w:rFonts w:ascii="Arial" w:hAnsi="Arial" w:cs="Arial"/>
          <w:sz w:val="16"/>
          <w:szCs w:val="16"/>
          <w:lang w:eastAsia="ru-RU"/>
        </w:rPr>
      </w:pPr>
    </w:p>
    <w:p w:rsidR="00FE1BF0" w:rsidRPr="00B208ED" w:rsidRDefault="00FE1BF0" w:rsidP="00F12271">
      <w:pPr>
        <w:pStyle w:val="11"/>
        <w:numPr>
          <w:ilvl w:val="0"/>
          <w:numId w:val="64"/>
        </w:numPr>
        <w:spacing w:after="240" w:line="240" w:lineRule="auto"/>
        <w:rPr>
          <w:b/>
          <w:sz w:val="32"/>
        </w:rPr>
      </w:pPr>
      <w:bookmarkStart w:id="189" w:name="_Toc519015301"/>
      <w:r w:rsidRPr="00B208ED">
        <w:rPr>
          <w:b/>
          <w:sz w:val="32"/>
        </w:rPr>
        <w:t>Зоны с особыми условиями использования территорий</w:t>
      </w:r>
      <w:bookmarkEnd w:id="189"/>
    </w:p>
    <w:p w:rsidR="00FE1BF0"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r w:rsidR="00C053A9">
        <w:rPr>
          <w:rFonts w:ascii="Times New Roman" w:hAnsi="Times New Roman"/>
          <w:sz w:val="28"/>
          <w:szCs w:val="24"/>
        </w:rPr>
        <w:t xml:space="preserve"> -</w:t>
      </w:r>
      <w:r w:rsidRPr="00B208ED">
        <w:rPr>
          <w:rFonts w:ascii="Times New Roman" w:hAnsi="Times New Roman"/>
          <w:sz w:val="28"/>
          <w:szCs w:val="24"/>
        </w:rPr>
        <w:t xml:space="preserve"> </w:t>
      </w:r>
      <w:r w:rsidR="00C053A9">
        <w:rPr>
          <w:rFonts w:ascii="Times New Roman" w:hAnsi="Times New Roman"/>
          <w:sz w:val="28"/>
          <w:szCs w:val="24"/>
        </w:rPr>
        <w:t>с</w:t>
      </w:r>
      <w:r w:rsidRPr="00B208ED">
        <w:rPr>
          <w:rFonts w:ascii="Times New Roman" w:hAnsi="Times New Roman"/>
          <w:sz w:val="28"/>
          <w:szCs w:val="24"/>
        </w:rPr>
        <w:t>т.</w:t>
      </w:r>
      <w:r w:rsidR="00C053A9">
        <w:rPr>
          <w:rFonts w:ascii="Times New Roman" w:hAnsi="Times New Roman"/>
          <w:sz w:val="28"/>
          <w:szCs w:val="24"/>
        </w:rPr>
        <w:t xml:space="preserve"> 1</w:t>
      </w:r>
      <w:r w:rsidRPr="00B208ED">
        <w:rPr>
          <w:rFonts w:ascii="Times New Roman" w:hAnsi="Times New Roman"/>
          <w:sz w:val="28"/>
          <w:szCs w:val="24"/>
        </w:rPr>
        <w:t xml:space="preserve"> Градостроительн</w:t>
      </w:r>
      <w:r w:rsidR="00C053A9">
        <w:rPr>
          <w:rFonts w:ascii="Times New Roman" w:hAnsi="Times New Roman"/>
          <w:sz w:val="28"/>
          <w:szCs w:val="24"/>
        </w:rPr>
        <w:t>ого</w:t>
      </w:r>
      <w:r w:rsidRPr="00B208ED">
        <w:rPr>
          <w:rFonts w:ascii="Times New Roman" w:hAnsi="Times New Roman"/>
          <w:sz w:val="28"/>
          <w:szCs w:val="24"/>
        </w:rPr>
        <w:t xml:space="preserve"> кодекс</w:t>
      </w:r>
      <w:r w:rsidR="00C053A9">
        <w:rPr>
          <w:rFonts w:ascii="Times New Roman" w:hAnsi="Times New Roman"/>
          <w:sz w:val="28"/>
          <w:szCs w:val="24"/>
        </w:rPr>
        <w:t>а</w:t>
      </w:r>
      <w:r w:rsidRPr="00B208ED">
        <w:rPr>
          <w:rFonts w:ascii="Times New Roman" w:hAnsi="Times New Roman"/>
          <w:sz w:val="28"/>
          <w:szCs w:val="24"/>
        </w:rPr>
        <w:t xml:space="preserve"> Российской Федерации от 29.12.2004 № 190-ФЗ.</w:t>
      </w:r>
    </w:p>
    <w:p w:rsidR="0081067A" w:rsidRDefault="0081067A" w:rsidP="00FE1BF0">
      <w:pPr>
        <w:spacing w:after="0" w:line="240" w:lineRule="auto"/>
        <w:ind w:firstLine="709"/>
        <w:contextualSpacing/>
        <w:jc w:val="both"/>
        <w:rPr>
          <w:rFonts w:ascii="Times New Roman" w:hAnsi="Times New Roman"/>
          <w:sz w:val="28"/>
          <w:szCs w:val="24"/>
        </w:rPr>
      </w:pPr>
      <w:r w:rsidRPr="0081067A">
        <w:rPr>
          <w:rFonts w:ascii="Times New Roman" w:hAnsi="Times New Roman"/>
          <w:sz w:val="28"/>
          <w:szCs w:val="24"/>
        </w:rPr>
        <w:t>Зоны санитарной охраны от источников питьевого водоснабжения, водоохранные зоны, прибрежные полосы, зоны затопления и подтопления территорий, приаэродромные территории в соответствии с законодательством РФ в границах муниципального образования «Городской округ Ногликский» не установлены.</w:t>
      </w:r>
    </w:p>
    <w:p w:rsidR="00FD17FC" w:rsidRDefault="00FD17FC" w:rsidP="00FE1BF0">
      <w:pPr>
        <w:spacing w:after="0" w:line="240" w:lineRule="auto"/>
        <w:ind w:firstLine="709"/>
        <w:contextualSpacing/>
        <w:jc w:val="both"/>
        <w:rPr>
          <w:rFonts w:ascii="Times New Roman" w:hAnsi="Times New Roman"/>
          <w:sz w:val="28"/>
          <w:szCs w:val="24"/>
        </w:rPr>
      </w:pPr>
      <w:r>
        <w:rPr>
          <w:rFonts w:ascii="Times New Roman" w:hAnsi="Times New Roman"/>
          <w:sz w:val="28"/>
          <w:szCs w:val="24"/>
        </w:rPr>
        <w:t xml:space="preserve">На территории </w:t>
      </w:r>
      <w:r>
        <w:rPr>
          <w:rFonts w:ascii="Times New Roman" w:eastAsia="Times New Roman" w:hAnsi="Times New Roman"/>
          <w:iCs/>
          <w:sz w:val="28"/>
          <w:szCs w:val="28"/>
          <w:lang w:eastAsia="ru-RU"/>
        </w:rPr>
        <w:t xml:space="preserve">МО «Городской округ Ногликский» </w:t>
      </w:r>
      <w:r w:rsidR="004450CB">
        <w:rPr>
          <w:rFonts w:ascii="Times New Roman" w:eastAsia="Times New Roman" w:hAnsi="Times New Roman"/>
          <w:iCs/>
          <w:sz w:val="28"/>
          <w:szCs w:val="28"/>
          <w:lang w:eastAsia="ru-RU"/>
        </w:rPr>
        <w:t>особые экономические зоны отсутствуют.</w:t>
      </w:r>
    </w:p>
    <w:p w:rsidR="00FE1BF0" w:rsidRPr="00A11A3B" w:rsidRDefault="00EF331D" w:rsidP="00F12271">
      <w:pPr>
        <w:pStyle w:val="2"/>
        <w:numPr>
          <w:ilvl w:val="1"/>
          <w:numId w:val="64"/>
        </w:numPr>
        <w:tabs>
          <w:tab w:val="clear" w:pos="794"/>
          <w:tab w:val="num" w:pos="993"/>
        </w:tabs>
        <w:spacing w:before="240"/>
        <w:ind w:left="993" w:hanging="633"/>
        <w:jc w:val="both"/>
        <w:rPr>
          <w:b/>
        </w:rPr>
      </w:pPr>
      <w:bookmarkStart w:id="190" w:name="_Toc519015302"/>
      <w:r w:rsidRPr="00A11A3B">
        <w:rPr>
          <w:b/>
        </w:rPr>
        <w:t>Зоны охраны объектов культурного наследия</w:t>
      </w:r>
      <w:bookmarkEnd w:id="190"/>
      <w:r w:rsidR="00FE1BF0" w:rsidRPr="00A11A3B">
        <w:rPr>
          <w:b/>
        </w:rPr>
        <w:tab/>
      </w:r>
    </w:p>
    <w:p w:rsidR="00FE1BF0" w:rsidRDefault="00FE1BF0" w:rsidP="00FE1BF0">
      <w:pPr>
        <w:spacing w:after="0" w:line="240" w:lineRule="auto"/>
        <w:rPr>
          <w:rFonts w:ascii="Arial" w:hAnsi="Arial" w:cs="Arial"/>
          <w:sz w:val="16"/>
          <w:szCs w:val="16"/>
          <w:lang w:eastAsia="ru-RU"/>
        </w:rPr>
      </w:pPr>
    </w:p>
    <w:p w:rsidR="00FE1BF0"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 xml:space="preserve">Существующие памятники и ценные объекты </w:t>
      </w:r>
      <w:r w:rsidR="00732535">
        <w:rPr>
          <w:rFonts w:ascii="Times New Roman" w:hAnsi="Times New Roman"/>
          <w:sz w:val="28"/>
          <w:szCs w:val="24"/>
        </w:rPr>
        <w:t xml:space="preserve">культурного наследия на </w:t>
      </w:r>
      <w:r w:rsidR="00F51FFA">
        <w:rPr>
          <w:rFonts w:ascii="Times New Roman" w:hAnsi="Times New Roman"/>
          <w:sz w:val="28"/>
          <w:szCs w:val="24"/>
        </w:rPr>
        <w:t xml:space="preserve">территории </w:t>
      </w:r>
      <w:r w:rsidR="00DE62ED">
        <w:rPr>
          <w:rFonts w:ascii="Times New Roman" w:eastAsia="Times New Roman" w:hAnsi="Times New Roman"/>
          <w:iCs/>
          <w:sz w:val="28"/>
          <w:szCs w:val="28"/>
          <w:lang w:eastAsia="ru-RU"/>
        </w:rPr>
        <w:t xml:space="preserve">МО «Городской округ Ногликский» </w:t>
      </w:r>
      <w:r w:rsidRPr="00B208ED">
        <w:rPr>
          <w:rFonts w:ascii="Times New Roman" w:hAnsi="Times New Roman"/>
          <w:sz w:val="28"/>
          <w:szCs w:val="24"/>
        </w:rPr>
        <w:t xml:space="preserve">представлены в </w:t>
      </w:r>
      <w:r>
        <w:rPr>
          <w:rFonts w:ascii="Times New Roman" w:hAnsi="Times New Roman"/>
          <w:sz w:val="28"/>
          <w:szCs w:val="24"/>
        </w:rPr>
        <w:t>раздел</w:t>
      </w:r>
      <w:r w:rsidR="00CF26A4">
        <w:rPr>
          <w:rFonts w:ascii="Times New Roman" w:hAnsi="Times New Roman"/>
          <w:sz w:val="28"/>
          <w:szCs w:val="24"/>
        </w:rPr>
        <w:t>е 2.2</w:t>
      </w:r>
      <w:r w:rsidRPr="00B208ED">
        <w:rPr>
          <w:rFonts w:ascii="Times New Roman" w:hAnsi="Times New Roman"/>
          <w:sz w:val="28"/>
          <w:szCs w:val="24"/>
        </w:rPr>
        <w:t>.</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 xml:space="preserve">Согласно </w:t>
      </w:r>
      <w:r>
        <w:rPr>
          <w:rFonts w:ascii="Times New Roman" w:hAnsi="Times New Roman"/>
          <w:sz w:val="28"/>
          <w:szCs w:val="24"/>
        </w:rPr>
        <w:t>Федеральному закону</w:t>
      </w:r>
      <w:r w:rsidR="00A75E76">
        <w:rPr>
          <w:rFonts w:ascii="Times New Roman" w:hAnsi="Times New Roman"/>
          <w:sz w:val="28"/>
          <w:szCs w:val="24"/>
        </w:rPr>
        <w:t xml:space="preserve"> от 25.05.</w:t>
      </w:r>
      <w:r w:rsidRPr="00B208ED">
        <w:rPr>
          <w:rFonts w:ascii="Times New Roman" w:hAnsi="Times New Roman"/>
          <w:sz w:val="28"/>
          <w:szCs w:val="24"/>
        </w:rPr>
        <w:t>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lastRenderedPageBreak/>
        <w:t xml:space="preserve">Необходимый состав зон охраны объекта культурного наследия определяется </w:t>
      </w:r>
      <w:r w:rsidRPr="00B208ED">
        <w:rPr>
          <w:rFonts w:ascii="Times New Roman" w:hAnsi="Times New Roman"/>
          <w:i/>
          <w:sz w:val="28"/>
          <w:szCs w:val="24"/>
          <w:u w:val="single"/>
        </w:rPr>
        <w:t>проектом зон охраны объекта культурного наследия</w:t>
      </w:r>
      <w:r w:rsidRPr="00B208ED">
        <w:rPr>
          <w:rFonts w:ascii="Times New Roman" w:hAnsi="Times New Roman"/>
          <w:sz w:val="28"/>
          <w:szCs w:val="24"/>
        </w:rPr>
        <w:t>.</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i/>
          <w:sz w:val="28"/>
          <w:szCs w:val="24"/>
          <w:u w:val="single"/>
        </w:rPr>
        <w:t>Охранная зона</w:t>
      </w:r>
      <w:r w:rsidRPr="00B208ED">
        <w:rPr>
          <w:rFonts w:ascii="Times New Roman" w:hAnsi="Times New Roman"/>
          <w:sz w:val="28"/>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i/>
          <w:sz w:val="28"/>
          <w:szCs w:val="24"/>
          <w:u w:val="single"/>
        </w:rPr>
        <w:t>Зона регулирования застройки и хозяйственной деятельности</w:t>
      </w:r>
      <w:r w:rsidRPr="00B208ED">
        <w:rPr>
          <w:rFonts w:ascii="Times New Roman" w:hAnsi="Times New Roman"/>
          <w:sz w:val="28"/>
          <w:szCs w:val="24"/>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i/>
          <w:sz w:val="28"/>
          <w:szCs w:val="24"/>
          <w:u w:val="single"/>
        </w:rPr>
        <w:t>Зона охраняемого природного ландшафта</w:t>
      </w:r>
      <w:r w:rsidRPr="00B208ED">
        <w:rPr>
          <w:rFonts w:ascii="Times New Roman" w:hAnsi="Times New Roman"/>
          <w:i/>
          <w:sz w:val="28"/>
          <w:szCs w:val="24"/>
        </w:rPr>
        <w:t xml:space="preserve"> </w:t>
      </w:r>
      <w:r w:rsidRPr="00B208ED">
        <w:rPr>
          <w:rFonts w:ascii="Times New Roman" w:hAnsi="Times New Roman"/>
          <w:sz w:val="28"/>
          <w:szCs w:val="24"/>
        </w:rPr>
        <w:t>-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FE1BF0" w:rsidRPr="005247D8"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w:t>
      </w:r>
      <w:r w:rsidRPr="005247D8">
        <w:rPr>
          <w:rFonts w:ascii="Times New Roman" w:hAnsi="Times New Roman"/>
          <w:sz w:val="28"/>
          <w:szCs w:val="24"/>
        </w:rPr>
        <w:t>сти (</w:t>
      </w:r>
      <w:r>
        <w:rPr>
          <w:rFonts w:ascii="Times New Roman" w:hAnsi="Times New Roman"/>
          <w:sz w:val="28"/>
          <w:szCs w:val="24"/>
        </w:rPr>
        <w:t>Федеральный закон</w:t>
      </w:r>
      <w:r w:rsidRPr="005247D8">
        <w:rPr>
          <w:rFonts w:ascii="Times New Roman" w:hAnsi="Times New Roman"/>
          <w:sz w:val="28"/>
          <w:szCs w:val="24"/>
        </w:rPr>
        <w:t xml:space="preserve"> от 23.07.2008 № 160-ФЗ «О внесении</w:t>
      </w:r>
      <w:r>
        <w:rPr>
          <w:rFonts w:ascii="Times New Roman" w:hAnsi="Times New Roman"/>
          <w:sz w:val="28"/>
          <w:szCs w:val="24"/>
        </w:rPr>
        <w:t xml:space="preserve"> </w:t>
      </w:r>
      <w:r w:rsidRPr="005247D8">
        <w:rPr>
          <w:rFonts w:ascii="Times New Roman" w:hAnsi="Times New Roman"/>
          <w:sz w:val="28"/>
          <w:szCs w:val="24"/>
        </w:rPr>
        <w:t>изменений в отдельные законодательные акты РФ в связи с совершенствованием осуществления полномочий правительства Российской Федерации</w:t>
      </w:r>
      <w:r>
        <w:rPr>
          <w:rFonts w:ascii="Times New Roman" w:hAnsi="Times New Roman"/>
          <w:sz w:val="28"/>
          <w:szCs w:val="24"/>
        </w:rPr>
        <w:t>»</w:t>
      </w:r>
      <w:r w:rsidRPr="005247D8">
        <w:rPr>
          <w:rFonts w:ascii="Times New Roman" w:hAnsi="Times New Roman"/>
          <w:sz w:val="28"/>
          <w:szCs w:val="24"/>
        </w:rPr>
        <w:t>).</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 xml:space="preserve">Объекты культурного наследия подлежат государственной охране в целях предотвращения их повреждения, разрушения или уничтожения, изменения облика и </w:t>
      </w:r>
      <w:r w:rsidRPr="00B208ED">
        <w:rPr>
          <w:rFonts w:ascii="Times New Roman" w:hAnsi="Times New Roman"/>
          <w:sz w:val="28"/>
          <w:szCs w:val="24"/>
        </w:rPr>
        <w:lastRenderedPageBreak/>
        <w:t>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FE1BF0" w:rsidRPr="00B208ED" w:rsidRDefault="00F51FFA" w:rsidP="00FE1BF0">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П</w:t>
      </w:r>
      <w:r w:rsidR="00FE1BF0" w:rsidRPr="00B208ED">
        <w:rPr>
          <w:rFonts w:ascii="Times New Roman" w:hAnsi="Times New Roman"/>
          <w:sz w:val="28"/>
          <w:szCs w:val="24"/>
        </w:rPr>
        <w:t>роект</w:t>
      </w:r>
      <w:r>
        <w:rPr>
          <w:rFonts w:ascii="Times New Roman" w:hAnsi="Times New Roman"/>
          <w:sz w:val="28"/>
          <w:szCs w:val="24"/>
        </w:rPr>
        <w:t>ы</w:t>
      </w:r>
      <w:r w:rsidR="00FE1BF0" w:rsidRPr="00B208ED">
        <w:rPr>
          <w:rFonts w:ascii="Times New Roman" w:hAnsi="Times New Roman"/>
          <w:sz w:val="28"/>
          <w:szCs w:val="24"/>
        </w:rPr>
        <w:t xml:space="preserve"> зон охраны объектов историко-культурного наследия </w:t>
      </w:r>
      <w:r w:rsidR="00507246" w:rsidRPr="00507246">
        <w:rPr>
          <w:rFonts w:ascii="Times New Roman" w:hAnsi="Times New Roman"/>
          <w:sz w:val="28"/>
          <w:szCs w:val="24"/>
        </w:rPr>
        <w:t>МО «Городской округ Ногликский»</w:t>
      </w:r>
      <w:r w:rsidR="00FE1BF0" w:rsidRPr="00B208ED">
        <w:rPr>
          <w:rFonts w:ascii="Times New Roman" w:hAnsi="Times New Roman"/>
          <w:sz w:val="28"/>
          <w:szCs w:val="24"/>
        </w:rPr>
        <w:t>, включающие градостроительные регламенты, не разработаны.</w:t>
      </w:r>
    </w:p>
    <w:p w:rsidR="00FE1BF0" w:rsidRPr="00B208ED" w:rsidRDefault="00FE1BF0" w:rsidP="00FE1BF0">
      <w:pPr>
        <w:spacing w:after="0" w:line="240" w:lineRule="auto"/>
        <w:ind w:firstLine="709"/>
        <w:contextualSpacing/>
        <w:jc w:val="both"/>
        <w:rPr>
          <w:rFonts w:ascii="Times New Roman" w:hAnsi="Times New Roman"/>
          <w:sz w:val="28"/>
          <w:szCs w:val="24"/>
        </w:rPr>
      </w:pPr>
      <w:r w:rsidRPr="005247D8">
        <w:rPr>
          <w:rFonts w:ascii="Times New Roman" w:hAnsi="Times New Roman"/>
          <w:sz w:val="28"/>
          <w:szCs w:val="24"/>
        </w:rPr>
        <w:t>Согласно СП 42.13330.201</w:t>
      </w:r>
      <w:r w:rsidR="006541A6">
        <w:rPr>
          <w:rFonts w:ascii="Times New Roman" w:hAnsi="Times New Roman"/>
          <w:sz w:val="28"/>
          <w:szCs w:val="24"/>
        </w:rPr>
        <w:t>6</w:t>
      </w:r>
      <w:r w:rsidRPr="005247D8">
        <w:rPr>
          <w:rFonts w:ascii="Times New Roman" w:hAnsi="Times New Roman"/>
          <w:sz w:val="28"/>
          <w:szCs w:val="24"/>
        </w:rPr>
        <w:t xml:space="preserve"> </w:t>
      </w:r>
      <w:r>
        <w:rPr>
          <w:rFonts w:ascii="Times New Roman" w:hAnsi="Times New Roman"/>
          <w:sz w:val="28"/>
          <w:szCs w:val="24"/>
        </w:rPr>
        <w:t>«</w:t>
      </w:r>
      <w:r w:rsidRPr="005247D8">
        <w:rPr>
          <w:rFonts w:ascii="Times New Roman" w:hAnsi="Times New Roman"/>
          <w:sz w:val="28"/>
          <w:szCs w:val="24"/>
        </w:rPr>
        <w:t>Градостроительство. Планировка и застройка городских и сельских поселений. Актуализированная редакция СНиП 2.07.01-89*</w:t>
      </w:r>
      <w:r>
        <w:rPr>
          <w:rFonts w:ascii="Times New Roman" w:hAnsi="Times New Roman"/>
          <w:sz w:val="28"/>
          <w:szCs w:val="24"/>
        </w:rPr>
        <w:t>»</w:t>
      </w:r>
      <w:r w:rsidRPr="005247D8">
        <w:rPr>
          <w:rFonts w:ascii="Times New Roman" w:hAnsi="Times New Roman"/>
          <w:sz w:val="28"/>
          <w:szCs w:val="24"/>
        </w:rPr>
        <w:t>,</w:t>
      </w:r>
      <w:r w:rsidRPr="00B208ED">
        <w:rPr>
          <w:rFonts w:ascii="Times New Roman" w:hAnsi="Times New Roman"/>
          <w:i/>
          <w:sz w:val="28"/>
          <w:szCs w:val="24"/>
        </w:rPr>
        <w:t xml:space="preserve"> </w:t>
      </w:r>
      <w:r w:rsidRPr="00B208ED">
        <w:rPr>
          <w:rFonts w:ascii="Times New Roman" w:hAnsi="Times New Roman"/>
          <w:sz w:val="28"/>
          <w:szCs w:val="24"/>
        </w:rPr>
        <w:t>расстояния от памятников истории и культуры до транспортных и инженерных коммуникаций следует принимать не менее:</w:t>
      </w:r>
    </w:p>
    <w:p w:rsidR="00FE1BF0" w:rsidRPr="005247D8"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247D8">
        <w:rPr>
          <w:rFonts w:ascii="Times New Roman" w:hAnsi="Times New Roman"/>
          <w:sz w:val="28"/>
          <w:szCs w:val="28"/>
        </w:rPr>
        <w:t>100 м в условиях сложного рельефа;</w:t>
      </w:r>
    </w:p>
    <w:p w:rsidR="00FE1BF0" w:rsidRPr="005247D8"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247D8">
        <w:rPr>
          <w:rFonts w:ascii="Times New Roman" w:hAnsi="Times New Roman"/>
          <w:sz w:val="28"/>
          <w:szCs w:val="28"/>
        </w:rPr>
        <w:t>50 м на плоском рельефе;</w:t>
      </w:r>
    </w:p>
    <w:p w:rsidR="00FE1BF0" w:rsidRPr="005247D8"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247D8">
        <w:rPr>
          <w:rFonts w:ascii="Times New Roman" w:hAnsi="Times New Roman"/>
          <w:sz w:val="28"/>
          <w:szCs w:val="28"/>
        </w:rPr>
        <w:t>15 м до сетей водопровода, канализации и теплоснабжения (кроме</w:t>
      </w:r>
    </w:p>
    <w:p w:rsidR="00FE1BF0" w:rsidRPr="005247D8"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247D8">
        <w:rPr>
          <w:rFonts w:ascii="Times New Roman" w:hAnsi="Times New Roman"/>
          <w:sz w:val="28"/>
          <w:szCs w:val="28"/>
        </w:rPr>
        <w:t>разводящих);</w:t>
      </w:r>
    </w:p>
    <w:p w:rsidR="00FE1BF0" w:rsidRPr="005247D8"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5247D8">
        <w:rPr>
          <w:rFonts w:ascii="Times New Roman" w:hAnsi="Times New Roman"/>
          <w:sz w:val="28"/>
          <w:szCs w:val="28"/>
        </w:rPr>
        <w:t>5 м до других подземных инженерных сетей.</w:t>
      </w:r>
    </w:p>
    <w:p w:rsidR="00FE1BF0" w:rsidRDefault="00FE1BF0" w:rsidP="00FE1BF0">
      <w:pPr>
        <w:spacing w:after="0" w:line="240" w:lineRule="auto"/>
        <w:ind w:firstLine="709"/>
        <w:contextualSpacing/>
        <w:jc w:val="both"/>
        <w:rPr>
          <w:rFonts w:ascii="Times New Roman" w:hAnsi="Times New Roman"/>
          <w:sz w:val="28"/>
          <w:szCs w:val="24"/>
        </w:rPr>
      </w:pPr>
      <w:r w:rsidRPr="00B208ED">
        <w:rPr>
          <w:rFonts w:ascii="Times New Roman" w:hAnsi="Times New Roman"/>
          <w:sz w:val="28"/>
          <w:szCs w:val="24"/>
        </w:rPr>
        <w:t>В условиях реконструкции указанные расстояния до инженерных сетей допускается сокращать, но принимать не менее: 5 м до водонесущих сетей; 2 м - неводонесущих. При этом необходимо обеспечивать проведение специальных технических мероприятий при производстве строительных работ.</w:t>
      </w:r>
    </w:p>
    <w:p w:rsidR="00143203" w:rsidRDefault="00143203" w:rsidP="00A11A3B">
      <w:pPr>
        <w:spacing w:after="120" w:line="240" w:lineRule="auto"/>
        <w:jc w:val="center"/>
        <w:rPr>
          <w:rFonts w:ascii="Times New Roman" w:eastAsia="Times New Roman" w:hAnsi="Times New Roman"/>
          <w:sz w:val="28"/>
          <w:szCs w:val="28"/>
          <w:lang w:eastAsia="ru-RU"/>
        </w:rPr>
      </w:pPr>
    </w:p>
    <w:p w:rsidR="00FE1BF0" w:rsidRPr="00AD1BF3" w:rsidRDefault="00FE1BF0" w:rsidP="00F12271">
      <w:pPr>
        <w:pStyle w:val="2"/>
        <w:numPr>
          <w:ilvl w:val="1"/>
          <w:numId w:val="64"/>
        </w:numPr>
        <w:tabs>
          <w:tab w:val="clear" w:pos="794"/>
          <w:tab w:val="num" w:pos="993"/>
        </w:tabs>
        <w:spacing w:before="240"/>
        <w:ind w:left="993" w:hanging="633"/>
        <w:jc w:val="both"/>
        <w:rPr>
          <w:b/>
        </w:rPr>
      </w:pPr>
      <w:bookmarkStart w:id="191" w:name="_Toc519015303"/>
      <w:r w:rsidRPr="00AD1BF3">
        <w:rPr>
          <w:b/>
        </w:rPr>
        <w:t>Санитарно-защитные и охранные зоны</w:t>
      </w:r>
      <w:bookmarkEnd w:id="191"/>
    </w:p>
    <w:p w:rsidR="00FE1BF0" w:rsidRDefault="00FE1BF0" w:rsidP="00FE1BF0">
      <w:pPr>
        <w:spacing w:after="0" w:line="240" w:lineRule="auto"/>
        <w:rPr>
          <w:rFonts w:ascii="Arial" w:hAnsi="Arial" w:cs="Arial"/>
          <w:sz w:val="16"/>
          <w:szCs w:val="16"/>
          <w:lang w:eastAsia="ru-RU"/>
        </w:rPr>
      </w:pP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i/>
          <w:sz w:val="28"/>
          <w:szCs w:val="24"/>
          <w:u w:val="single"/>
        </w:rPr>
        <w:t>Санитарно-защитные зоны</w:t>
      </w:r>
      <w:r w:rsidRPr="00AD1BF3">
        <w:rPr>
          <w:rFonts w:ascii="Times New Roman" w:hAnsi="Times New Roman"/>
          <w:sz w:val="28"/>
          <w:szCs w:val="24"/>
        </w:rPr>
        <w:t xml:space="preserve"> (СЗЗ) определяются в соответствии с СанПиНом 2.2.1/2.1.1.1200-03 «Санитарно-защитные зоны и санитарная классификация предприят</w:t>
      </w:r>
      <w:r>
        <w:rPr>
          <w:rFonts w:ascii="Times New Roman" w:hAnsi="Times New Roman"/>
          <w:sz w:val="28"/>
          <w:szCs w:val="24"/>
        </w:rPr>
        <w:t>ий, сооружений и иных объектов»</w:t>
      </w:r>
      <w:r w:rsidRPr="00AD1BF3">
        <w:rPr>
          <w:rFonts w:ascii="Times New Roman" w:hAnsi="Times New Roman"/>
          <w:sz w:val="28"/>
          <w:szCs w:val="24"/>
        </w:rPr>
        <w:t>.</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 xml:space="preserve">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w:t>
      </w:r>
      <w:r w:rsidRPr="00AD1BF3">
        <w:rPr>
          <w:rFonts w:ascii="Times New Roman" w:hAnsi="Times New Roman"/>
          <w:sz w:val="28"/>
          <w:szCs w:val="24"/>
        </w:rPr>
        <w:lastRenderedPageBreak/>
        <w:t>коттеджной застройки, коллективных или индивидуальных дачных и садово-огородных участков.</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В новой редакции СанПиН 2.2.1/2.1.1.1200-03 «Санитарно-защитные зоны и санитарная классификация предприятий, сооружений и иных объектов, вступившими в силу</w:t>
      </w:r>
      <w:r>
        <w:rPr>
          <w:rFonts w:ascii="Times New Roman" w:hAnsi="Times New Roman"/>
          <w:sz w:val="28"/>
          <w:szCs w:val="24"/>
        </w:rPr>
        <w:t xml:space="preserve"> </w:t>
      </w:r>
      <w:r w:rsidRPr="00AD1BF3">
        <w:rPr>
          <w:rFonts w:ascii="Times New Roman" w:hAnsi="Times New Roman"/>
          <w:sz w:val="28"/>
          <w:szCs w:val="24"/>
        </w:rPr>
        <w:t>01.03.2008</w:t>
      </w:r>
      <w:r>
        <w:rPr>
          <w:rFonts w:ascii="Times New Roman" w:hAnsi="Times New Roman"/>
          <w:sz w:val="28"/>
          <w:szCs w:val="24"/>
        </w:rPr>
        <w:t>,</w:t>
      </w:r>
      <w:r w:rsidRPr="00AD1BF3">
        <w:rPr>
          <w:rFonts w:ascii="Times New Roman" w:hAnsi="Times New Roman"/>
          <w:sz w:val="28"/>
          <w:szCs w:val="24"/>
        </w:rPr>
        <w:t xml:space="preserve">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 физического воздействия на атмосферный воздух и подтверждённой результатами натурных исследований.</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Границы СЗЗ устанавливаются от источников химического, биологического и/или физического воздействия, либо от границы промышленной площадки до е</w:t>
      </w:r>
      <w:r>
        <w:rPr>
          <w:rFonts w:ascii="Times New Roman" w:hAnsi="Times New Roman"/>
          <w:sz w:val="28"/>
          <w:szCs w:val="24"/>
        </w:rPr>
        <w:t>ё</w:t>
      </w:r>
      <w:r w:rsidRPr="00AD1BF3">
        <w:rPr>
          <w:rFonts w:ascii="Times New Roman" w:hAnsi="Times New Roman"/>
          <w:sz w:val="28"/>
          <w:szCs w:val="24"/>
        </w:rPr>
        <w:t xml:space="preserve"> внешней границы в заданном направлении.</w:t>
      </w:r>
      <w:r>
        <w:rPr>
          <w:rFonts w:ascii="Times New Roman" w:hAnsi="Times New Roman"/>
          <w:sz w:val="28"/>
          <w:szCs w:val="24"/>
        </w:rPr>
        <w:t xml:space="preserve"> </w:t>
      </w:r>
    </w:p>
    <w:p w:rsidR="00FE1BF0" w:rsidRPr="00AD1BF3"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Санитарно-защитная зона или какая-либо е</w:t>
      </w:r>
      <w:r>
        <w:rPr>
          <w:rFonts w:ascii="Times New Roman" w:hAnsi="Times New Roman"/>
          <w:sz w:val="28"/>
          <w:szCs w:val="24"/>
        </w:rPr>
        <w:t>ё</w:t>
      </w:r>
      <w:r w:rsidRPr="00AD1BF3">
        <w:rPr>
          <w:rFonts w:ascii="Times New Roman" w:hAnsi="Times New Roman"/>
          <w:sz w:val="28"/>
          <w:szCs w:val="24"/>
        </w:rPr>
        <w:t xml:space="preserve">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FE1BF0" w:rsidRDefault="00FE1BF0" w:rsidP="00FE1BF0">
      <w:pPr>
        <w:spacing w:after="0" w:line="240" w:lineRule="auto"/>
        <w:ind w:firstLine="709"/>
        <w:contextualSpacing/>
        <w:jc w:val="both"/>
        <w:rPr>
          <w:rFonts w:ascii="Times New Roman" w:hAnsi="Times New Roman"/>
          <w:sz w:val="28"/>
          <w:szCs w:val="24"/>
        </w:rPr>
      </w:pPr>
      <w:r w:rsidRPr="00AD1BF3">
        <w:rPr>
          <w:rFonts w:ascii="Times New Roman" w:hAnsi="Times New Roman"/>
          <w:sz w:val="28"/>
          <w:szCs w:val="24"/>
        </w:rPr>
        <w:t>Санитарно-защитная зона должна быть максимально озеленена.</w:t>
      </w:r>
    </w:p>
    <w:p w:rsidR="00DD7BC2" w:rsidRDefault="00DD7BC2" w:rsidP="00FE1BF0">
      <w:pPr>
        <w:spacing w:after="0" w:line="240" w:lineRule="auto"/>
        <w:ind w:firstLine="709"/>
        <w:jc w:val="both"/>
        <w:rPr>
          <w:rFonts w:ascii="Times New Roman" w:hAnsi="Times New Roman"/>
          <w:sz w:val="28"/>
          <w:szCs w:val="28"/>
        </w:rPr>
      </w:pPr>
      <w:r w:rsidRPr="00DD7BC2">
        <w:rPr>
          <w:rFonts w:ascii="Times New Roman" w:hAnsi="Times New Roman"/>
          <w:sz w:val="28"/>
          <w:szCs w:val="28"/>
        </w:rPr>
        <w:t>Для точного установления санитарно-защитных зон котельных необходимо определение расчётной концентрации в приземном слое воздуха и по вертикали в зоне максимального загрязнения атмосферного воздуха от котельной (10-40 высот трубы котельной), а также акустических расчётов.</w:t>
      </w:r>
    </w:p>
    <w:p w:rsidR="00FE1BF0" w:rsidRDefault="00FE1BF0" w:rsidP="00FE1BF0">
      <w:pPr>
        <w:spacing w:after="0" w:line="240" w:lineRule="auto"/>
        <w:ind w:firstLine="709"/>
        <w:jc w:val="both"/>
        <w:rPr>
          <w:rFonts w:ascii="Times New Roman" w:hAnsi="Times New Roman"/>
          <w:sz w:val="28"/>
          <w:szCs w:val="28"/>
        </w:rPr>
      </w:pPr>
      <w:r w:rsidRPr="00485D6D">
        <w:rPr>
          <w:rFonts w:ascii="Times New Roman" w:hAnsi="Times New Roman"/>
          <w:sz w:val="28"/>
          <w:szCs w:val="28"/>
        </w:rPr>
        <w:t>Согласно СанПиН 2.2.1/2.1.1.1200-03</w:t>
      </w:r>
      <w:r>
        <w:rPr>
          <w:rFonts w:ascii="Times New Roman" w:hAnsi="Times New Roman"/>
          <w:sz w:val="28"/>
          <w:szCs w:val="28"/>
        </w:rPr>
        <w:t>,</w:t>
      </w:r>
      <w:r w:rsidRPr="00485D6D">
        <w:rPr>
          <w:rFonts w:ascii="Times New Roman" w:hAnsi="Times New Roman"/>
          <w:i/>
          <w:sz w:val="28"/>
          <w:szCs w:val="28"/>
        </w:rPr>
        <w:t xml:space="preserve"> </w:t>
      </w:r>
      <w:r w:rsidRPr="00485D6D">
        <w:rPr>
          <w:rFonts w:ascii="Times New Roman" w:hAnsi="Times New Roman"/>
          <w:sz w:val="28"/>
          <w:szCs w:val="28"/>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кВ/м.</w:t>
      </w:r>
      <w:r w:rsidRPr="00485D6D">
        <w:rPr>
          <w:rFonts w:ascii="Times New Roman" w:hAnsi="Times New Roman"/>
          <w:i/>
          <w:sz w:val="28"/>
          <w:szCs w:val="28"/>
        </w:rPr>
        <w:t xml:space="preserve"> </w:t>
      </w:r>
      <w:r w:rsidRPr="00485D6D">
        <w:rPr>
          <w:rFonts w:ascii="Times New Roman" w:hAnsi="Times New Roman"/>
          <w:sz w:val="28"/>
          <w:szCs w:val="28"/>
        </w:rPr>
        <w:t>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ВЛ - на расстоянии 20</w:t>
      </w:r>
      <w:r>
        <w:rPr>
          <w:rFonts w:ascii="Times New Roman" w:hAnsi="Times New Roman"/>
          <w:sz w:val="28"/>
          <w:szCs w:val="28"/>
        </w:rPr>
        <w:t> </w:t>
      </w:r>
      <w:r w:rsidRPr="00485D6D">
        <w:rPr>
          <w:rFonts w:ascii="Times New Roman" w:hAnsi="Times New Roman"/>
          <w:sz w:val="28"/>
          <w:szCs w:val="28"/>
        </w:rPr>
        <w:t xml:space="preserve">м для ВЛ, напряжением до </w:t>
      </w:r>
      <w:r w:rsidR="00F524A7">
        <w:rPr>
          <w:rFonts w:ascii="Times New Roman" w:hAnsi="Times New Roman"/>
          <w:sz w:val="28"/>
          <w:szCs w:val="28"/>
        </w:rPr>
        <w:t>110</w:t>
      </w:r>
      <w:r w:rsidRPr="00485D6D">
        <w:rPr>
          <w:rFonts w:ascii="Times New Roman" w:hAnsi="Times New Roman"/>
          <w:sz w:val="28"/>
          <w:szCs w:val="28"/>
        </w:rPr>
        <w:t xml:space="preserve"> кВ.</w:t>
      </w:r>
    </w:p>
    <w:p w:rsidR="00FE1BF0" w:rsidRPr="005D4CCB"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Охранные</w:t>
      </w:r>
      <w:r w:rsidRPr="005D4CCB">
        <w:rPr>
          <w:rFonts w:ascii="Times New Roman" w:hAnsi="Times New Roman"/>
          <w:sz w:val="28"/>
          <w:szCs w:val="28"/>
          <w:lang w:bidi="en-US"/>
        </w:rPr>
        <w:t> </w:t>
      </w:r>
      <w:r w:rsidRPr="005D4CCB">
        <w:rPr>
          <w:rFonts w:ascii="Times New Roman" w:hAnsi="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rsidR="00FE1BF0" w:rsidRPr="005D4CCB"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Согласно постановлению Правительства Российской Федерации «</w:t>
      </w:r>
      <w:r w:rsidRPr="005D4CCB">
        <w:rPr>
          <w:rFonts w:ascii="Times New Roman" w:hAnsi="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w:t>
      </w:r>
      <w:r w:rsidR="00D6567B">
        <w:rPr>
          <w:rFonts w:ascii="Times New Roman" w:hAnsi="Times New Roman"/>
          <w:bCs/>
          <w:sz w:val="28"/>
          <w:szCs w:val="28"/>
        </w:rPr>
        <w:t xml:space="preserve">ных в границах таких зон» от </w:t>
      </w:r>
      <w:r w:rsidR="00D6567B">
        <w:rPr>
          <w:rFonts w:ascii="Times New Roman" w:hAnsi="Times New Roman"/>
          <w:bCs/>
          <w:sz w:val="28"/>
          <w:szCs w:val="28"/>
        </w:rPr>
        <w:lastRenderedPageBreak/>
        <w:t>24.02.</w:t>
      </w:r>
      <w:r w:rsidRPr="005D4CCB">
        <w:rPr>
          <w:rFonts w:ascii="Times New Roman" w:hAnsi="Times New Roman"/>
          <w:bCs/>
          <w:sz w:val="28"/>
          <w:szCs w:val="28"/>
        </w:rPr>
        <w:t>2009 № 160,</w:t>
      </w:r>
      <w:r w:rsidRPr="005D4CCB">
        <w:rPr>
          <w:rFonts w:ascii="Times New Roman" w:hAnsi="Times New Roman"/>
          <w:sz w:val="28"/>
          <w:szCs w:val="28"/>
        </w:rPr>
        <w:t xml:space="preserve"> предусмотрены следующие размеры охранных зон от осей воздушных линий электропередачи:</w:t>
      </w:r>
    </w:p>
    <w:p w:rsidR="00FE1BF0" w:rsidRDefault="00FE1BF0" w:rsidP="00FE1BF0">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1-20 кВ – 10 м (5 - для линий с самонесущими или изолированными проводами, размещённых</w:t>
      </w:r>
      <w:r w:rsidR="001E3D7D">
        <w:rPr>
          <w:rFonts w:ascii="Times New Roman" w:hAnsi="Times New Roman"/>
          <w:sz w:val="28"/>
          <w:szCs w:val="28"/>
        </w:rPr>
        <w:t xml:space="preserve"> в границах населённых пунктов)</w:t>
      </w:r>
      <w:r w:rsidR="0096374E">
        <w:rPr>
          <w:rFonts w:ascii="Times New Roman" w:hAnsi="Times New Roman"/>
          <w:sz w:val="28"/>
          <w:szCs w:val="28"/>
        </w:rPr>
        <w:t>;</w:t>
      </w:r>
    </w:p>
    <w:p w:rsidR="0096374E" w:rsidRPr="005D4CCB" w:rsidRDefault="0096374E" w:rsidP="00FE1BF0">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110 кВ – 20 м.</w:t>
      </w:r>
    </w:p>
    <w:p w:rsidR="00FE1BF0" w:rsidRPr="005D4CCB"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охранных зонах ЛЭП без письменного согласия предприятий, в ведении которых находятся сети, запрещается:</w:t>
      </w:r>
    </w:p>
    <w:p w:rsidR="00FE1BF0" w:rsidRPr="005D4CCB"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строительство, капитальный ремонт, реконструкция и снос, любых зданий и сооружений;</w:t>
      </w:r>
    </w:p>
    <w:p w:rsidR="00FE1BF0" w:rsidRPr="005D4CCB"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осуществлять горные, взрывные, мелиоративные работы;</w:t>
      </w:r>
    </w:p>
    <w:p w:rsidR="00FE1BF0" w:rsidRPr="005D4CCB"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 xml:space="preserve">производить посадку и вырубку деревьев, располагать полевые станы, коллективные сады, загоны для скота; </w:t>
      </w:r>
    </w:p>
    <w:p w:rsidR="00FE1BF0" w:rsidRPr="005D4CCB"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размещать хранилища горюче-смазочных материалов, складировать корма, удобрения;</w:t>
      </w:r>
    </w:p>
    <w:p w:rsidR="00FE1BF0" w:rsidRPr="005D4CCB"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5D4CCB">
        <w:rPr>
          <w:rFonts w:ascii="Times New Roman" w:hAnsi="Times New Roman"/>
          <w:sz w:val="28"/>
          <w:szCs w:val="28"/>
        </w:rPr>
        <w:t>разводить огонь.</w:t>
      </w:r>
    </w:p>
    <w:p w:rsidR="00FE1BF0" w:rsidRPr="005D4CCB"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На трассах кабельных и воздушных линий связи и линий радиофикации в соответствии с Поста</w:t>
      </w:r>
      <w:r w:rsidR="00DD7BC2">
        <w:rPr>
          <w:rFonts w:ascii="Times New Roman" w:hAnsi="Times New Roman"/>
          <w:sz w:val="28"/>
          <w:szCs w:val="28"/>
        </w:rPr>
        <w:t>новлением Правительства РФ от 09.06.</w:t>
      </w:r>
      <w:r w:rsidRPr="005D4CCB">
        <w:rPr>
          <w:rFonts w:ascii="Times New Roman" w:hAnsi="Times New Roman"/>
          <w:sz w:val="28"/>
          <w:szCs w:val="28"/>
        </w:rPr>
        <w:t xml:space="preserve">1995 </w:t>
      </w:r>
      <w:r>
        <w:rPr>
          <w:rFonts w:ascii="Times New Roman" w:hAnsi="Times New Roman"/>
          <w:sz w:val="28"/>
          <w:szCs w:val="28"/>
        </w:rPr>
        <w:t>№</w:t>
      </w:r>
      <w:r w:rsidRPr="005D4CCB">
        <w:rPr>
          <w:rFonts w:ascii="Times New Roman" w:hAnsi="Times New Roman"/>
          <w:sz w:val="28"/>
          <w:szCs w:val="28"/>
        </w:rPr>
        <w:t xml:space="preserve"> 578 </w:t>
      </w:r>
      <w:r>
        <w:rPr>
          <w:rFonts w:ascii="Times New Roman" w:hAnsi="Times New Roman"/>
          <w:sz w:val="28"/>
          <w:szCs w:val="28"/>
        </w:rPr>
        <w:t>«</w:t>
      </w:r>
      <w:r w:rsidRPr="005D4CCB">
        <w:rPr>
          <w:rFonts w:ascii="Times New Roman" w:hAnsi="Times New Roman"/>
          <w:sz w:val="28"/>
          <w:szCs w:val="28"/>
        </w:rPr>
        <w:t>Об утверждении Правил охраны линий и сооружений связи Российской Федерации</w:t>
      </w:r>
      <w:r>
        <w:rPr>
          <w:rFonts w:ascii="Times New Roman" w:hAnsi="Times New Roman"/>
          <w:sz w:val="28"/>
          <w:szCs w:val="28"/>
        </w:rPr>
        <w:t>»</w:t>
      </w:r>
      <w:r w:rsidRPr="005D4CCB">
        <w:rPr>
          <w:rFonts w:ascii="Times New Roman" w:hAnsi="Times New Roman"/>
          <w:sz w:val="28"/>
          <w:szCs w:val="28"/>
        </w:rPr>
        <w:t xml:space="preserve">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FE1BF0" w:rsidRPr="005D4CCB"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rsidR="00FE1BF0" w:rsidRPr="005D4CCB"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rsidR="00FE1BF0" w:rsidRPr="005D4CCB"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rsidR="00FE1BF0" w:rsidRDefault="00FE1BF0" w:rsidP="00FE1BF0">
      <w:pPr>
        <w:spacing w:after="0" w:line="240" w:lineRule="auto"/>
        <w:ind w:firstLine="709"/>
        <w:jc w:val="both"/>
        <w:rPr>
          <w:rFonts w:ascii="Times New Roman" w:hAnsi="Times New Roman"/>
          <w:sz w:val="28"/>
          <w:szCs w:val="28"/>
        </w:rPr>
      </w:pPr>
      <w:r w:rsidRPr="005D4CCB">
        <w:rPr>
          <w:rFonts w:ascii="Times New Roman" w:hAnsi="Times New Roman"/>
          <w:sz w:val="28"/>
          <w:szCs w:val="28"/>
        </w:rPr>
        <w:t xml:space="preserve">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w:t>
      </w:r>
      <w:r w:rsidRPr="005D4CCB">
        <w:rPr>
          <w:rFonts w:ascii="Times New Roman" w:hAnsi="Times New Roman"/>
          <w:sz w:val="28"/>
          <w:szCs w:val="28"/>
        </w:rPr>
        <w:lastRenderedPageBreak/>
        <w:t>кормёжки редких и исчезающих видов животных, нерестилища ценных пород рыб и т.д.).</w:t>
      </w:r>
    </w:p>
    <w:p w:rsidR="004B2261" w:rsidRPr="004B2261" w:rsidRDefault="004B2261" w:rsidP="004B2261">
      <w:pPr>
        <w:spacing w:after="0" w:line="240" w:lineRule="auto"/>
        <w:ind w:firstLine="709"/>
        <w:jc w:val="both"/>
        <w:rPr>
          <w:rFonts w:ascii="Times New Roman" w:hAnsi="Times New Roman"/>
          <w:sz w:val="28"/>
          <w:szCs w:val="28"/>
        </w:rPr>
      </w:pPr>
      <w:r w:rsidRPr="004B2261">
        <w:rPr>
          <w:rFonts w:ascii="Times New Roman" w:hAnsi="Times New Roman"/>
          <w:sz w:val="28"/>
          <w:szCs w:val="28"/>
        </w:rPr>
        <w:t>По территории пгт. Ноглики проходит магистральный нефтепровод, принадлежащий НГДУ «Катанглинефтегаз» ООО «РН-Сахалинморнефтегаз». Это является нарушением п. 5.4 СП 36.13330.2012 «Магистральные трубопроводы. Актуализированная редакция СНиП 2.05.06-85*», согласно которого, прокладка магистральных трубопроводов по территории населённого пункта в данном случае не допускается.</w:t>
      </w:r>
      <w:r w:rsidR="006B2BD2" w:rsidRPr="006B2BD2">
        <w:rPr>
          <w:rFonts w:ascii="Times New Roman" w:hAnsi="Times New Roman"/>
          <w:sz w:val="28"/>
          <w:szCs w:val="28"/>
        </w:rPr>
        <w:t xml:space="preserve"> </w:t>
      </w:r>
      <w:r w:rsidR="006B2BD2">
        <w:rPr>
          <w:rFonts w:ascii="Times New Roman" w:hAnsi="Times New Roman"/>
          <w:sz w:val="28"/>
          <w:szCs w:val="28"/>
        </w:rPr>
        <w:t>С</w:t>
      </w:r>
      <w:r w:rsidR="006B2BD2" w:rsidRPr="00AF4242">
        <w:rPr>
          <w:rFonts w:ascii="Times New Roman" w:hAnsi="Times New Roman"/>
          <w:sz w:val="28"/>
          <w:szCs w:val="28"/>
        </w:rPr>
        <w:t xml:space="preserve">анитарный разрыв от </w:t>
      </w:r>
      <w:r w:rsidR="006B2BD2" w:rsidRPr="006B2BD2">
        <w:rPr>
          <w:rFonts w:ascii="Times New Roman" w:hAnsi="Times New Roman"/>
          <w:sz w:val="28"/>
          <w:szCs w:val="28"/>
        </w:rPr>
        <w:t>нефтепровод</w:t>
      </w:r>
      <w:r w:rsidR="006B2BD2">
        <w:rPr>
          <w:rFonts w:ascii="Times New Roman" w:hAnsi="Times New Roman"/>
          <w:sz w:val="28"/>
          <w:szCs w:val="28"/>
        </w:rPr>
        <w:t xml:space="preserve">а должен </w:t>
      </w:r>
      <w:r w:rsidR="006B2BD2" w:rsidRPr="00AF4242">
        <w:rPr>
          <w:rFonts w:ascii="Times New Roman" w:hAnsi="Times New Roman"/>
          <w:sz w:val="28"/>
          <w:szCs w:val="28"/>
        </w:rPr>
        <w:t>составля</w:t>
      </w:r>
      <w:r w:rsidR="006B2BD2">
        <w:rPr>
          <w:rFonts w:ascii="Times New Roman" w:hAnsi="Times New Roman"/>
          <w:sz w:val="28"/>
          <w:szCs w:val="28"/>
        </w:rPr>
        <w:t>ть</w:t>
      </w:r>
      <w:r w:rsidR="006B2BD2" w:rsidRPr="00AF4242">
        <w:rPr>
          <w:rFonts w:ascii="Times New Roman" w:hAnsi="Times New Roman"/>
          <w:sz w:val="28"/>
          <w:szCs w:val="28"/>
        </w:rPr>
        <w:t xml:space="preserve"> </w:t>
      </w:r>
      <w:smartTag w:uri="urn:schemas-microsoft-com:office:smarttags" w:element="metricconverter">
        <w:smartTagPr>
          <w:attr w:name="ProductID" w:val="200 м"/>
        </w:smartTagPr>
        <w:r w:rsidR="006B2BD2" w:rsidRPr="00AF4242">
          <w:rPr>
            <w:rFonts w:ascii="Times New Roman" w:hAnsi="Times New Roman"/>
            <w:sz w:val="28"/>
            <w:szCs w:val="28"/>
          </w:rPr>
          <w:t>200 м</w:t>
        </w:r>
      </w:smartTag>
      <w:r w:rsidR="006B2BD2" w:rsidRPr="00AF4242">
        <w:rPr>
          <w:rFonts w:ascii="Times New Roman" w:hAnsi="Times New Roman"/>
          <w:sz w:val="28"/>
          <w:szCs w:val="28"/>
        </w:rPr>
        <w:t xml:space="preserve"> в соответствии с СанПин 2.2.1/2.1.1.1200-03 «Санитарно-защитные зоны и санитарная классификация предприятий, сооружений и иных объектов». Санитарно-защитная зона нефтяных скважин установлена в размере 300 м согласно с СанПин 2.2.1/2.1.1.1200-03.</w:t>
      </w:r>
    </w:p>
    <w:p w:rsidR="00AF4242" w:rsidRPr="00AF4242" w:rsidRDefault="00AF4242" w:rsidP="00AF4242">
      <w:pPr>
        <w:spacing w:after="0" w:line="240" w:lineRule="auto"/>
        <w:ind w:firstLine="709"/>
        <w:jc w:val="both"/>
        <w:rPr>
          <w:rFonts w:ascii="Times New Roman" w:hAnsi="Times New Roman"/>
          <w:bCs/>
          <w:sz w:val="28"/>
          <w:szCs w:val="28"/>
        </w:rPr>
      </w:pPr>
      <w:r w:rsidRPr="00AF4242">
        <w:rPr>
          <w:rFonts w:ascii="Times New Roman" w:hAnsi="Times New Roman"/>
          <w:bCs/>
          <w:sz w:val="28"/>
          <w:szCs w:val="28"/>
        </w:rPr>
        <w:t>Охранные зоны вдоль трасс трубопроводов, транспортирующих нефть, природный газ, устанавливаются в соответствии с «Правилами охраны магистральных трубопроводов», утверждёнными постановлением Госгортехнадзора России от 22.04.92 № 9 и составляют 25 м от оси трубопровода с каждой стороны. Рекомендуемые минимальные расстояния от магистральных газопроводов высокого давления (санитарный разрыв) установлены в размере 150 м в соответствии с СанПин 2.2.1/2.1.1.1200-03 «Санитарно-защитные зоны и санитарная классификация предприятий, сооружений и иных объектов».</w:t>
      </w:r>
    </w:p>
    <w:p w:rsidR="00AF4242" w:rsidRPr="00AF4242" w:rsidRDefault="00AF4242" w:rsidP="00AF4242">
      <w:pPr>
        <w:spacing w:after="0" w:line="240" w:lineRule="auto"/>
        <w:ind w:firstLine="709"/>
        <w:jc w:val="both"/>
        <w:rPr>
          <w:rFonts w:ascii="Times New Roman" w:hAnsi="Times New Roman"/>
          <w:sz w:val="28"/>
          <w:szCs w:val="28"/>
        </w:rPr>
      </w:pPr>
      <w:r w:rsidRPr="00AF4242">
        <w:rPr>
          <w:rFonts w:ascii="Times New Roman" w:hAnsi="Times New Roman"/>
          <w:sz w:val="28"/>
          <w:szCs w:val="28"/>
        </w:rPr>
        <w:t xml:space="preserve">Минимальное расстояние по горизонтали (в свету) от газопровода высокого давления до фундаментов зданий и сооружений, проходящего по территории </w:t>
      </w:r>
      <w:r w:rsidR="00065E0B" w:rsidRPr="00AF4242">
        <w:rPr>
          <w:rFonts w:ascii="Times New Roman" w:hAnsi="Times New Roman"/>
          <w:sz w:val="28"/>
          <w:szCs w:val="28"/>
        </w:rPr>
        <w:t>населённого</w:t>
      </w:r>
      <w:r w:rsidRPr="00AF4242">
        <w:rPr>
          <w:rFonts w:ascii="Times New Roman" w:hAnsi="Times New Roman"/>
          <w:sz w:val="28"/>
          <w:szCs w:val="28"/>
        </w:rPr>
        <w:t xml:space="preserve"> пункта, устанавливается в соответствии с </w:t>
      </w:r>
      <w:r w:rsidR="00065E0B" w:rsidRPr="00065E0B">
        <w:rPr>
          <w:rFonts w:ascii="Times New Roman" w:hAnsi="Times New Roman"/>
          <w:sz w:val="28"/>
          <w:szCs w:val="28"/>
        </w:rPr>
        <w:t>СП 42.13330.201</w:t>
      </w:r>
      <w:r w:rsidR="006541A6">
        <w:rPr>
          <w:rFonts w:ascii="Times New Roman" w:hAnsi="Times New Roman"/>
          <w:sz w:val="28"/>
          <w:szCs w:val="28"/>
        </w:rPr>
        <w:t>6</w:t>
      </w:r>
      <w:r w:rsidR="00065E0B" w:rsidRPr="00065E0B">
        <w:rPr>
          <w:rFonts w:ascii="Times New Roman" w:hAnsi="Times New Roman"/>
          <w:sz w:val="28"/>
          <w:szCs w:val="28"/>
        </w:rPr>
        <w:t xml:space="preserve"> Градостроительство. Планировка и застройка городских и сельских поселений. Актуализированная редакция СНиП 2.07.01-89*</w:t>
      </w:r>
      <w:r w:rsidR="00065E0B">
        <w:rPr>
          <w:rFonts w:ascii="Times New Roman" w:hAnsi="Times New Roman"/>
          <w:sz w:val="28"/>
          <w:szCs w:val="28"/>
        </w:rPr>
        <w:t>»</w:t>
      </w:r>
      <w:r w:rsidRPr="00AF4242">
        <w:rPr>
          <w:rFonts w:ascii="Times New Roman" w:hAnsi="Times New Roman"/>
          <w:sz w:val="28"/>
          <w:szCs w:val="28"/>
        </w:rPr>
        <w:t xml:space="preserve">. Ширина минимального расстояния от газопровода высокого давления до фундаментов зданий и сооружений, устанавливается в размере </w:t>
      </w:r>
      <w:smartTag w:uri="urn:schemas-microsoft-com:office:smarttags" w:element="metricconverter">
        <w:smartTagPr>
          <w:attr w:name="ProductID" w:val="7 метров"/>
        </w:smartTagPr>
        <w:r w:rsidRPr="00AF4242">
          <w:rPr>
            <w:rFonts w:ascii="Times New Roman" w:hAnsi="Times New Roman"/>
            <w:sz w:val="28"/>
            <w:szCs w:val="28"/>
          </w:rPr>
          <w:t>7 метров</w:t>
        </w:r>
      </w:smartTag>
      <w:r w:rsidRPr="00AF4242">
        <w:rPr>
          <w:rFonts w:ascii="Times New Roman" w:hAnsi="Times New Roman"/>
          <w:sz w:val="28"/>
          <w:szCs w:val="28"/>
        </w:rPr>
        <w:t xml:space="preserve"> от оси газопровода с каждой стороны.</w:t>
      </w:r>
    </w:p>
    <w:p w:rsidR="00AF4242" w:rsidRDefault="00AF4242" w:rsidP="00AF4242">
      <w:pPr>
        <w:spacing w:after="0" w:line="240" w:lineRule="auto"/>
        <w:ind w:firstLine="709"/>
        <w:jc w:val="both"/>
        <w:rPr>
          <w:rFonts w:ascii="Times New Roman" w:hAnsi="Times New Roman"/>
          <w:sz w:val="28"/>
          <w:szCs w:val="28"/>
        </w:rPr>
      </w:pPr>
      <w:r w:rsidRPr="00AF4242">
        <w:rPr>
          <w:rFonts w:ascii="Times New Roman" w:hAnsi="Times New Roman"/>
          <w:sz w:val="28"/>
          <w:szCs w:val="28"/>
        </w:rPr>
        <w:t xml:space="preserve">Охранная зона газорегуляторного пункта устанавливается в размере </w:t>
      </w:r>
      <w:smartTag w:uri="urn:schemas-microsoft-com:office:smarttags" w:element="metricconverter">
        <w:smartTagPr>
          <w:attr w:name="ProductID" w:val="10 м"/>
        </w:smartTagPr>
        <w:r w:rsidRPr="00AF4242">
          <w:rPr>
            <w:rFonts w:ascii="Times New Roman" w:hAnsi="Times New Roman"/>
            <w:sz w:val="28"/>
            <w:szCs w:val="28"/>
          </w:rPr>
          <w:t>10 м</w:t>
        </w:r>
      </w:smartTag>
      <w:r w:rsidRPr="00AF4242">
        <w:rPr>
          <w:rFonts w:ascii="Times New Roman" w:hAnsi="Times New Roman"/>
          <w:sz w:val="28"/>
          <w:szCs w:val="28"/>
        </w:rPr>
        <w:t xml:space="preserve"> в соответствии с «Правилами охраны газораспределительных сетей», </w:t>
      </w:r>
      <w:r w:rsidR="00065E0B" w:rsidRPr="00AF4242">
        <w:rPr>
          <w:rFonts w:ascii="Times New Roman" w:hAnsi="Times New Roman"/>
          <w:sz w:val="28"/>
          <w:szCs w:val="28"/>
        </w:rPr>
        <w:t>утверждёнными</w:t>
      </w:r>
      <w:r w:rsidRPr="00AF4242">
        <w:rPr>
          <w:rFonts w:ascii="Times New Roman" w:hAnsi="Times New Roman"/>
          <w:sz w:val="28"/>
          <w:szCs w:val="28"/>
        </w:rPr>
        <w:t xml:space="preserve"> Постановле</w:t>
      </w:r>
      <w:r w:rsidR="00065E0B">
        <w:rPr>
          <w:rFonts w:ascii="Times New Roman" w:hAnsi="Times New Roman"/>
          <w:sz w:val="28"/>
          <w:szCs w:val="28"/>
        </w:rPr>
        <w:t>нием Правительства Российской Федерации от 20.11.</w:t>
      </w:r>
      <w:r w:rsidRPr="00AF4242">
        <w:rPr>
          <w:rFonts w:ascii="Times New Roman" w:hAnsi="Times New Roman"/>
          <w:sz w:val="28"/>
          <w:szCs w:val="28"/>
        </w:rPr>
        <w:t>2000 №</w:t>
      </w:r>
      <w:r w:rsidR="00065E0B">
        <w:rPr>
          <w:rFonts w:ascii="Times New Roman" w:hAnsi="Times New Roman"/>
          <w:sz w:val="28"/>
          <w:szCs w:val="28"/>
        </w:rPr>
        <w:t xml:space="preserve"> </w:t>
      </w:r>
      <w:r w:rsidRPr="00AF4242">
        <w:rPr>
          <w:rFonts w:ascii="Times New Roman" w:hAnsi="Times New Roman"/>
          <w:sz w:val="28"/>
          <w:szCs w:val="28"/>
        </w:rPr>
        <w:t>878.</w:t>
      </w:r>
    </w:p>
    <w:p w:rsidR="00C82BA8" w:rsidRPr="00E47458" w:rsidRDefault="00C82BA8" w:rsidP="00C82BA8">
      <w:pPr>
        <w:spacing w:after="0" w:line="240" w:lineRule="auto"/>
        <w:ind w:firstLine="709"/>
        <w:contextualSpacing/>
        <w:jc w:val="both"/>
        <w:rPr>
          <w:rFonts w:ascii="Times New Roman" w:hAnsi="Times New Roman"/>
          <w:sz w:val="28"/>
          <w:szCs w:val="24"/>
        </w:rPr>
      </w:pPr>
      <w:r w:rsidRPr="00E47458">
        <w:rPr>
          <w:rFonts w:ascii="Times New Roman" w:hAnsi="Times New Roman"/>
          <w:sz w:val="28"/>
          <w:szCs w:val="24"/>
        </w:rPr>
        <w:t>Расположенные в настоящее время на территории пгт. Ноглики объекты, требующие организации санитарно-защитных зон в соответствии с СанПиНом 2.2.1/2.1.1.1200-03, представлены ниже.</w:t>
      </w:r>
    </w:p>
    <w:p w:rsidR="00C82BA8" w:rsidRPr="003D462C" w:rsidRDefault="00C82BA8" w:rsidP="00C82BA8">
      <w:pPr>
        <w:autoSpaceDE w:val="0"/>
        <w:autoSpaceDN w:val="0"/>
        <w:adjustRightInd w:val="0"/>
        <w:spacing w:after="0" w:line="240" w:lineRule="auto"/>
        <w:jc w:val="right"/>
        <w:rPr>
          <w:rFonts w:ascii="Times New Roman" w:eastAsia="Times New Roman" w:hAnsi="Times New Roman"/>
          <w:sz w:val="28"/>
          <w:szCs w:val="28"/>
          <w:lang w:eastAsia="ru-RU"/>
        </w:rPr>
      </w:pPr>
      <w:bookmarkStart w:id="192" w:name="_Ref362433306"/>
      <w:r w:rsidRPr="003D462C">
        <w:rPr>
          <w:rFonts w:ascii="Times New Roman" w:eastAsia="Times New Roman" w:hAnsi="Times New Roman"/>
          <w:sz w:val="28"/>
          <w:szCs w:val="28"/>
          <w:lang w:eastAsia="ru-RU"/>
        </w:rPr>
        <w:t xml:space="preserve">Таблица </w:t>
      </w:r>
      <w:r w:rsidRPr="003D462C">
        <w:rPr>
          <w:rFonts w:ascii="Times New Roman" w:eastAsia="Times New Roman" w:hAnsi="Times New Roman"/>
          <w:sz w:val="28"/>
          <w:szCs w:val="28"/>
          <w:lang w:eastAsia="ru-RU" w:bidi="en-US"/>
        </w:rPr>
        <w:fldChar w:fldCharType="begin"/>
      </w:r>
      <w:r w:rsidRPr="003D462C">
        <w:rPr>
          <w:rFonts w:ascii="Times New Roman" w:eastAsia="Times New Roman" w:hAnsi="Times New Roman"/>
          <w:sz w:val="28"/>
          <w:szCs w:val="28"/>
          <w:lang w:eastAsia="ru-RU" w:bidi="en-US"/>
        </w:rPr>
        <w:instrText xml:space="preserve"> SEQ Таблица \* ARABIC </w:instrText>
      </w:r>
      <w:r w:rsidRPr="003D462C">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40</w:t>
      </w:r>
      <w:r w:rsidRPr="003D462C">
        <w:rPr>
          <w:rFonts w:ascii="Times New Roman" w:eastAsia="Times New Roman" w:hAnsi="Times New Roman"/>
          <w:sz w:val="28"/>
          <w:szCs w:val="28"/>
          <w:lang w:eastAsia="ru-RU" w:bidi="en-US"/>
        </w:rPr>
        <w:fldChar w:fldCharType="end"/>
      </w:r>
    </w:p>
    <w:p w:rsidR="00C82BA8" w:rsidRPr="00EC6C4D" w:rsidRDefault="00C82BA8" w:rsidP="00C82BA8">
      <w:pPr>
        <w:spacing w:after="120" w:line="240" w:lineRule="auto"/>
        <w:jc w:val="center"/>
        <w:rPr>
          <w:rFonts w:ascii="Times New Roman" w:eastAsia="Times New Roman" w:hAnsi="Times New Roman"/>
          <w:sz w:val="28"/>
          <w:szCs w:val="28"/>
          <w:lang w:eastAsia="ru-RU"/>
        </w:rPr>
      </w:pPr>
      <w:r w:rsidRPr="00A94A5E">
        <w:rPr>
          <w:rFonts w:ascii="Times New Roman" w:eastAsia="Times New Roman" w:hAnsi="Times New Roman"/>
          <w:sz w:val="28"/>
          <w:szCs w:val="28"/>
          <w:lang w:eastAsia="ru-RU"/>
        </w:rPr>
        <w:t>Санитарно-защитные зоны и санитарные разрывы объектов, расположенных на территории</w:t>
      </w:r>
      <w:r>
        <w:rPr>
          <w:rFonts w:ascii="Times New Roman" w:eastAsia="Times New Roman" w:hAnsi="Times New Roman"/>
          <w:sz w:val="28"/>
          <w:szCs w:val="28"/>
          <w:lang w:eastAsia="ru-RU"/>
        </w:rPr>
        <w:t xml:space="preserve"> МО «Городской округ Ногликский»</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7797"/>
        <w:gridCol w:w="1847"/>
      </w:tblGrid>
      <w:tr w:rsidR="00C82BA8" w:rsidRPr="00A94A5E" w:rsidTr="00EC7038">
        <w:trPr>
          <w:trHeight w:val="227"/>
          <w:tblHeader/>
          <w:jc w:val="center"/>
        </w:trPr>
        <w:tc>
          <w:tcPr>
            <w:tcW w:w="562" w:type="dxa"/>
            <w:shd w:val="clear" w:color="auto" w:fill="auto"/>
            <w:noWrap/>
            <w:vAlign w:val="center"/>
            <w:hideMark/>
          </w:tcPr>
          <w:bookmarkEnd w:id="192"/>
          <w:p w:rsidR="00C82BA8" w:rsidRPr="00A94A5E" w:rsidRDefault="00C82BA8" w:rsidP="00EC7038">
            <w:pPr>
              <w:keepNext/>
              <w:keepLines/>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A94A5E">
              <w:rPr>
                <w:rFonts w:ascii="Times New Roman" w:eastAsia="Times New Roman" w:hAnsi="Times New Roman"/>
                <w:sz w:val="24"/>
                <w:szCs w:val="24"/>
                <w:lang w:eastAsia="ru-RU"/>
              </w:rPr>
              <w:t>п/п</w:t>
            </w:r>
          </w:p>
        </w:tc>
        <w:tc>
          <w:tcPr>
            <w:tcW w:w="7797" w:type="dxa"/>
            <w:shd w:val="clear" w:color="auto" w:fill="auto"/>
            <w:noWrap/>
            <w:vAlign w:val="center"/>
            <w:hideMark/>
          </w:tcPr>
          <w:p w:rsidR="00C82BA8" w:rsidRPr="00A94A5E" w:rsidRDefault="00C82BA8" w:rsidP="00EC7038">
            <w:pPr>
              <w:keepNext/>
              <w:keepLines/>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Назначение объекта</w:t>
            </w:r>
          </w:p>
        </w:tc>
        <w:tc>
          <w:tcPr>
            <w:tcW w:w="1847" w:type="dxa"/>
            <w:shd w:val="clear" w:color="auto" w:fill="auto"/>
            <w:noWrap/>
            <w:vAlign w:val="center"/>
            <w:hideMark/>
          </w:tcPr>
          <w:p w:rsidR="00C82BA8" w:rsidRPr="00A94A5E" w:rsidRDefault="00C82BA8" w:rsidP="00EC7038">
            <w:pPr>
              <w:keepNext/>
              <w:keepLines/>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Размер ограничений, м</w:t>
            </w:r>
          </w:p>
        </w:tc>
      </w:tr>
      <w:tr w:rsidR="00C82BA8" w:rsidRPr="00A94A5E" w:rsidTr="00C82BA8">
        <w:trPr>
          <w:trHeight w:val="227"/>
          <w:jc w:val="center"/>
        </w:trPr>
        <w:tc>
          <w:tcPr>
            <w:tcW w:w="10206" w:type="dxa"/>
            <w:gridSpan w:val="3"/>
            <w:shd w:val="clear" w:color="auto" w:fill="auto"/>
            <w:noWrap/>
            <w:vAlign w:val="center"/>
          </w:tcPr>
          <w:p w:rsidR="00C82BA8" w:rsidRPr="00A94A5E" w:rsidRDefault="00C82BA8" w:rsidP="00EC7038">
            <w:pPr>
              <w:keepNext/>
              <w:keepLine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пгт. Ноглики</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Асфальтобитумный завод и разгрузочная площадка*</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Полигон ТБО</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Газораспределительная станция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300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Канализационные очистные сооружения*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300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x-none"/>
              </w:rPr>
              <w:t>ОАО «Ногликская газовая электрическая станция»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100-170 (по проекту)</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Гараж автоколонны «Ноглики»*</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Производственная база для содержания автотранспортных средств для перевозки пассажиров*</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Дилерский и сервисный центр Hyundai, Toyota, Suzuki*</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Железная дорога</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Ногликская база УПТОК, пункт перелива светлых нефтепродуктов и масел*</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Кладбище</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База ПМК*</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Деревоперерабатывающий цех*</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Автотранспортный цех</w:t>
            </w:r>
            <w:r>
              <w:rPr>
                <w:rFonts w:ascii="Times New Roman" w:eastAsia="Times New Roman" w:hAnsi="Times New Roman"/>
                <w:sz w:val="24"/>
                <w:szCs w:val="24"/>
                <w:lang w:eastAsia="ru-RU"/>
              </w:rPr>
              <w:t xml:space="preserve"> </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Производственная база для стоянки и ремонта техники*</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A94A5E"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Производственная база МУП «Райжилкомхоз»*</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База такси</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2A51DA" w:rsidP="00EC703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Предприятия </w:t>
            </w:r>
            <w:r w:rsidR="00C82BA8" w:rsidRPr="00A94A5E">
              <w:rPr>
                <w:rFonts w:ascii="Times New Roman" w:eastAsia="Times New Roman" w:hAnsi="Times New Roman"/>
                <w:sz w:val="24"/>
                <w:szCs w:val="24"/>
                <w:lang w:eastAsia="ru-RU"/>
              </w:rPr>
              <w:t>рыбопереработк</w:t>
            </w:r>
            <w:r>
              <w:rPr>
                <w:rFonts w:ascii="Times New Roman" w:eastAsia="Times New Roman" w:hAnsi="Times New Roman"/>
                <w:sz w:val="24"/>
                <w:szCs w:val="24"/>
                <w:lang w:eastAsia="ru-RU"/>
              </w:rPr>
              <w:t>и</w:t>
            </w:r>
            <w:r w:rsidR="00C82BA8" w:rsidRPr="00A94A5E">
              <w:rPr>
                <w:rFonts w:ascii="Times New Roman" w:eastAsia="Times New Roman" w:hAnsi="Times New Roman"/>
                <w:sz w:val="24"/>
                <w:szCs w:val="24"/>
                <w:lang w:eastAsia="ru-RU"/>
              </w:rPr>
              <w:t>*</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Коммунально-складская территория*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Станция технического обслуживания*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Шиномонтаж*</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Автомойка</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Склад с площадкой хранения материалов</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Автозаправочная станция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100,50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Склад и хранение грузов и других видов производственной деятельности</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Перевалочная база</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Производственная база для хранения аварийно-спасательного оборудования*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Производственная база*</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Склады*</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Оптовая база*</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База производственного обеспечения*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Склад-гараж*</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Производственная база МУП «Теплоэлектросеть», склад*</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Холодильник и цех по переработке рыбы до 5 тонн/сут*</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ООО «Электросахмонтаж»</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Площадка для складирования готовой продукции лесопереработки*</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 xml:space="preserve">Кладбище </w:t>
            </w:r>
            <w:r w:rsidR="006B2BD2">
              <w:rPr>
                <w:rFonts w:ascii="Times New Roman" w:eastAsia="Times New Roman" w:hAnsi="Times New Roman"/>
                <w:sz w:val="24"/>
                <w:szCs w:val="24"/>
                <w:lang w:eastAsia="ru-RU"/>
              </w:rPr>
              <w:t>(</w:t>
            </w:r>
            <w:r w:rsidRPr="00A94A5E">
              <w:rPr>
                <w:rFonts w:ascii="Times New Roman" w:eastAsia="Times New Roman" w:hAnsi="Times New Roman"/>
                <w:sz w:val="24"/>
                <w:szCs w:val="24"/>
                <w:lang w:eastAsia="ru-RU"/>
              </w:rPr>
              <w:t>закрытое</w:t>
            </w:r>
            <w:r w:rsidR="006B2BD2">
              <w:rPr>
                <w:rFonts w:ascii="Times New Roman" w:eastAsia="Times New Roman" w:hAnsi="Times New Roman"/>
                <w:sz w:val="24"/>
                <w:szCs w:val="24"/>
                <w:lang w:eastAsia="ru-RU"/>
              </w:rPr>
              <w:t>)</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Причал</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Гаражи индивидуального транспорта*</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50, 35,15,10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Стоянка транспортных средств*</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35,25,15</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C82BA8" w:rsidRPr="00A94A5E" w:rsidRDefault="00C82BA8" w:rsidP="00EC7038">
            <w:pPr>
              <w:spacing w:after="0" w:line="240" w:lineRule="auto"/>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Канализационная насосная станция*</w:t>
            </w:r>
          </w:p>
        </w:tc>
        <w:tc>
          <w:tcPr>
            <w:tcW w:w="1847" w:type="dxa"/>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sidRPr="00A94A5E">
              <w:rPr>
                <w:rFonts w:ascii="Times New Roman" w:eastAsia="Times New Roman" w:hAnsi="Times New Roman"/>
                <w:sz w:val="24"/>
                <w:szCs w:val="24"/>
                <w:lang w:eastAsia="ru-RU"/>
              </w:rPr>
              <w:t>20,15</w:t>
            </w:r>
          </w:p>
        </w:tc>
      </w:tr>
      <w:tr w:rsidR="00D16A31" w:rsidRPr="00A94A5E" w:rsidTr="00EC7038">
        <w:trPr>
          <w:trHeight w:val="227"/>
          <w:jc w:val="center"/>
        </w:trPr>
        <w:tc>
          <w:tcPr>
            <w:tcW w:w="562" w:type="dxa"/>
            <w:shd w:val="clear" w:color="auto" w:fill="auto"/>
            <w:noWrap/>
            <w:vAlign w:val="center"/>
          </w:tcPr>
          <w:p w:rsidR="00D16A31" w:rsidRPr="00ED080B" w:rsidRDefault="00D16A31"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D16A31" w:rsidRPr="00A94A5E" w:rsidRDefault="00D16A31" w:rsidP="00EC7038">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Метеостанция</w:t>
            </w:r>
            <w:r>
              <w:rPr>
                <w:rStyle w:val="af8"/>
                <w:rFonts w:ascii="Times New Roman" w:eastAsia="Times New Roman" w:hAnsi="Times New Roman"/>
                <w:sz w:val="24"/>
                <w:szCs w:val="24"/>
                <w:lang w:eastAsia="ru-RU"/>
              </w:rPr>
              <w:footnoteReference w:id="6"/>
            </w:r>
          </w:p>
        </w:tc>
        <w:tc>
          <w:tcPr>
            <w:tcW w:w="1847" w:type="dxa"/>
            <w:shd w:val="clear" w:color="auto" w:fill="auto"/>
            <w:noWrap/>
            <w:vAlign w:val="center"/>
          </w:tcPr>
          <w:p w:rsidR="00D16A31" w:rsidRPr="00A94A5E" w:rsidRDefault="00D16A31" w:rsidP="00EC703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w:t>
            </w:r>
          </w:p>
        </w:tc>
      </w:tr>
      <w:tr w:rsidR="00C82BA8" w:rsidRPr="00A94A5E" w:rsidTr="00C82BA8">
        <w:trPr>
          <w:trHeight w:val="227"/>
          <w:jc w:val="center"/>
        </w:trPr>
        <w:tc>
          <w:tcPr>
            <w:tcW w:w="10206" w:type="dxa"/>
            <w:gridSpan w:val="3"/>
            <w:shd w:val="clear" w:color="auto" w:fill="auto"/>
            <w:noWrap/>
            <w:vAlign w:val="center"/>
          </w:tcPr>
          <w:p w:rsidR="00C82BA8" w:rsidRPr="00A94A5E" w:rsidRDefault="00C82BA8" w:rsidP="00EC703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 Ныш</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Ремонтно-механическая мастерская*</w:t>
            </w:r>
          </w:p>
        </w:tc>
        <w:tc>
          <w:tcPr>
            <w:tcW w:w="184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jc w:val="center"/>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Пилорама*</w:t>
            </w:r>
          </w:p>
        </w:tc>
        <w:tc>
          <w:tcPr>
            <w:tcW w:w="184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jc w:val="center"/>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100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Коммунально-складская территория*</w:t>
            </w:r>
          </w:p>
        </w:tc>
        <w:tc>
          <w:tcPr>
            <w:tcW w:w="184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jc w:val="center"/>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50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Гаражи индивидуального транспорта</w:t>
            </w:r>
          </w:p>
        </w:tc>
        <w:tc>
          <w:tcPr>
            <w:tcW w:w="184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jc w:val="center"/>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15</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Свалка ТБО*</w:t>
            </w:r>
          </w:p>
        </w:tc>
        <w:tc>
          <w:tcPr>
            <w:tcW w:w="184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jc w:val="center"/>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1000</w:t>
            </w:r>
          </w:p>
        </w:tc>
      </w:tr>
      <w:tr w:rsidR="00C82BA8" w:rsidRPr="00A94A5E" w:rsidTr="00EC7038">
        <w:trPr>
          <w:trHeight w:val="227"/>
          <w:jc w:val="center"/>
        </w:trPr>
        <w:tc>
          <w:tcPr>
            <w:tcW w:w="562" w:type="dxa"/>
            <w:shd w:val="clear" w:color="auto" w:fill="auto"/>
            <w:noWrap/>
            <w:vAlign w:val="center"/>
          </w:tcPr>
          <w:p w:rsidR="00C82BA8" w:rsidRPr="00ED080B" w:rsidRDefault="00C82BA8"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Кладбище</w:t>
            </w:r>
          </w:p>
        </w:tc>
        <w:tc>
          <w:tcPr>
            <w:tcW w:w="1847" w:type="dxa"/>
            <w:tcBorders>
              <w:top w:val="single" w:sz="4" w:space="0" w:color="auto"/>
              <w:left w:val="single" w:sz="6" w:space="0" w:color="auto"/>
              <w:bottom w:val="single" w:sz="4" w:space="0" w:color="auto"/>
              <w:right w:val="single" w:sz="6" w:space="0" w:color="auto"/>
            </w:tcBorders>
            <w:shd w:val="clear" w:color="auto" w:fill="FFFFFF"/>
            <w:noWrap/>
          </w:tcPr>
          <w:p w:rsidR="00C82BA8" w:rsidRPr="00293F1F" w:rsidRDefault="00C82BA8" w:rsidP="00EC7038">
            <w:pPr>
              <w:spacing w:after="0" w:line="240" w:lineRule="auto"/>
              <w:jc w:val="center"/>
              <w:rPr>
                <w:rFonts w:ascii="Times New Roman" w:eastAsia="Times New Roman" w:hAnsi="Times New Roman"/>
                <w:sz w:val="24"/>
                <w:szCs w:val="24"/>
                <w:lang w:eastAsia="ru-RU"/>
              </w:rPr>
            </w:pPr>
            <w:r w:rsidRPr="00293F1F">
              <w:rPr>
                <w:rFonts w:ascii="Times New Roman" w:eastAsia="Times New Roman" w:hAnsi="Times New Roman"/>
                <w:sz w:val="24"/>
                <w:szCs w:val="24"/>
                <w:lang w:eastAsia="ru-RU"/>
              </w:rPr>
              <w:t>50</w:t>
            </w:r>
          </w:p>
        </w:tc>
      </w:tr>
      <w:tr w:rsidR="00091B35" w:rsidRPr="00A94A5E" w:rsidTr="00964C9D">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091B35" w:rsidRPr="00A94A5E" w:rsidRDefault="00091B35" w:rsidP="00091B3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Метеостанция</w:t>
            </w:r>
          </w:p>
        </w:tc>
        <w:tc>
          <w:tcPr>
            <w:tcW w:w="1847" w:type="dxa"/>
            <w:shd w:val="clear" w:color="auto" w:fill="auto"/>
            <w:noWrap/>
            <w:vAlign w:val="center"/>
          </w:tcPr>
          <w:p w:rsidR="00091B35" w:rsidRPr="00A94A5E" w:rsidRDefault="00091B35" w:rsidP="00091B3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w:t>
            </w:r>
          </w:p>
        </w:tc>
      </w:tr>
      <w:tr w:rsidR="00091B35" w:rsidRPr="00A94A5E" w:rsidTr="00C82BA8">
        <w:trPr>
          <w:trHeight w:val="227"/>
          <w:jc w:val="center"/>
        </w:trPr>
        <w:tc>
          <w:tcPr>
            <w:tcW w:w="10206" w:type="dxa"/>
            <w:gridSpan w:val="3"/>
            <w:shd w:val="clear" w:color="auto" w:fill="auto"/>
            <w:noWrap/>
            <w:vAlign w:val="center"/>
          </w:tcPr>
          <w:p w:rsidR="00091B35" w:rsidRPr="00A94A5E" w:rsidRDefault="00091B35" w:rsidP="00091B3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 Горячие Ключи</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091B35" w:rsidRPr="00A94A5E" w:rsidRDefault="00091B35" w:rsidP="00091B35">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w:t>
            </w:r>
            <w:r w:rsidRPr="00155599">
              <w:rPr>
                <w:rFonts w:ascii="Times New Roman" w:eastAsia="Times New Roman" w:hAnsi="Times New Roman"/>
                <w:sz w:val="24"/>
                <w:szCs w:val="24"/>
                <w:lang w:eastAsia="ru-RU"/>
              </w:rPr>
              <w:t>ыбоперерабатывающ</w:t>
            </w:r>
            <w:r>
              <w:rPr>
                <w:rFonts w:ascii="Times New Roman" w:eastAsia="Times New Roman" w:hAnsi="Times New Roman"/>
                <w:sz w:val="24"/>
                <w:szCs w:val="24"/>
                <w:lang w:eastAsia="ru-RU"/>
              </w:rPr>
              <w:t>ая</w:t>
            </w:r>
            <w:r w:rsidRPr="00155599">
              <w:rPr>
                <w:rFonts w:ascii="Times New Roman" w:eastAsia="Times New Roman" w:hAnsi="Times New Roman"/>
                <w:sz w:val="24"/>
                <w:szCs w:val="24"/>
                <w:lang w:eastAsia="ru-RU"/>
              </w:rPr>
              <w:t xml:space="preserve"> баз</w:t>
            </w:r>
            <w:r>
              <w:rPr>
                <w:rFonts w:ascii="Times New Roman" w:eastAsia="Times New Roman" w:hAnsi="Times New Roman"/>
                <w:sz w:val="24"/>
                <w:szCs w:val="24"/>
                <w:lang w:eastAsia="ru-RU"/>
              </w:rPr>
              <w:t>а</w:t>
            </w:r>
          </w:p>
        </w:tc>
        <w:tc>
          <w:tcPr>
            <w:tcW w:w="1847" w:type="dxa"/>
            <w:shd w:val="clear" w:color="auto" w:fill="auto"/>
            <w:noWrap/>
            <w:vAlign w:val="center"/>
          </w:tcPr>
          <w:p w:rsidR="00091B35" w:rsidRPr="00A94A5E" w:rsidRDefault="00091B35" w:rsidP="00091B3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w:t>
            </w:r>
          </w:p>
        </w:tc>
      </w:tr>
      <w:tr w:rsidR="00091B35" w:rsidRPr="00A94A5E" w:rsidTr="00C82BA8">
        <w:trPr>
          <w:trHeight w:val="227"/>
          <w:jc w:val="center"/>
        </w:trPr>
        <w:tc>
          <w:tcPr>
            <w:tcW w:w="10206" w:type="dxa"/>
            <w:gridSpan w:val="3"/>
            <w:shd w:val="clear" w:color="auto" w:fill="auto"/>
            <w:noWrap/>
            <w:vAlign w:val="center"/>
          </w:tcPr>
          <w:p w:rsidR="00091B35" w:rsidRPr="00A94A5E" w:rsidRDefault="00091B35" w:rsidP="00091B3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 Вал</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 xml:space="preserve">Канализационные очистные сооружения </w:t>
            </w:r>
            <w:r>
              <w:rPr>
                <w:rFonts w:ascii="Times New Roman" w:eastAsia="Times New Roman" w:hAnsi="Times New Roman"/>
                <w:sz w:val="24"/>
                <w:szCs w:val="24"/>
                <w:lang w:eastAsia="ru-RU"/>
              </w:rPr>
              <w:t>«</w:t>
            </w:r>
            <w:r w:rsidRPr="00442F4A">
              <w:rPr>
                <w:rFonts w:ascii="Times New Roman" w:eastAsia="Times New Roman" w:hAnsi="Times New Roman"/>
                <w:sz w:val="24"/>
                <w:szCs w:val="24"/>
                <w:lang w:eastAsia="ru-RU"/>
              </w:rPr>
              <w:t>ПМК</w:t>
            </w:r>
            <w:r>
              <w:rPr>
                <w:rFonts w:ascii="Times New Roman" w:eastAsia="Times New Roman" w:hAnsi="Times New Roman"/>
                <w:sz w:val="24"/>
                <w:szCs w:val="24"/>
                <w:lang w:eastAsia="ru-RU"/>
              </w:rPr>
              <w:t>»</w:t>
            </w:r>
            <w:r w:rsidRPr="00442F4A">
              <w:rPr>
                <w:rFonts w:ascii="Times New Roman" w:eastAsia="Times New Roman" w:hAnsi="Times New Roman"/>
                <w:sz w:val="24"/>
                <w:szCs w:val="24"/>
                <w:lang w:eastAsia="ru-RU"/>
              </w:rPr>
              <w:t>*</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150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Кана</w:t>
            </w:r>
            <w:r>
              <w:rPr>
                <w:rFonts w:ascii="Times New Roman" w:eastAsia="Times New Roman" w:hAnsi="Times New Roman"/>
                <w:sz w:val="24"/>
                <w:szCs w:val="24"/>
                <w:lang w:eastAsia="ru-RU"/>
              </w:rPr>
              <w:t>лизационные очистные сооружения</w:t>
            </w:r>
            <w:r w:rsidRPr="00442F4A">
              <w:rPr>
                <w:rFonts w:ascii="Times New Roman" w:eastAsia="Times New Roman" w:hAnsi="Times New Roman"/>
                <w:sz w:val="24"/>
                <w:szCs w:val="24"/>
                <w:lang w:eastAsia="ru-RU"/>
              </w:rPr>
              <w:t>*</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100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 xml:space="preserve">ООО </w:t>
            </w:r>
            <w:r>
              <w:rPr>
                <w:rFonts w:ascii="Times New Roman" w:eastAsia="Times New Roman" w:hAnsi="Times New Roman"/>
                <w:sz w:val="24"/>
                <w:szCs w:val="24"/>
                <w:lang w:eastAsia="ru-RU"/>
              </w:rPr>
              <w:t>«</w:t>
            </w:r>
            <w:r w:rsidRPr="00442F4A">
              <w:rPr>
                <w:rFonts w:ascii="Times New Roman" w:eastAsia="Times New Roman" w:hAnsi="Times New Roman"/>
                <w:sz w:val="24"/>
                <w:szCs w:val="24"/>
                <w:lang w:eastAsia="ru-RU"/>
              </w:rPr>
              <w:t>Спецавтотранспорт</w:t>
            </w:r>
            <w:r>
              <w:rPr>
                <w:rFonts w:ascii="Times New Roman" w:eastAsia="Times New Roman" w:hAnsi="Times New Roman"/>
                <w:sz w:val="24"/>
                <w:szCs w:val="24"/>
                <w:lang w:eastAsia="ru-RU"/>
              </w:rPr>
              <w:t>»</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100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 xml:space="preserve">Ремонтная база ООО </w:t>
            </w:r>
            <w:r>
              <w:rPr>
                <w:rFonts w:ascii="Times New Roman" w:eastAsia="Times New Roman" w:hAnsi="Times New Roman"/>
                <w:sz w:val="24"/>
                <w:szCs w:val="24"/>
                <w:lang w:eastAsia="ru-RU"/>
              </w:rPr>
              <w:t>«</w:t>
            </w:r>
            <w:r w:rsidRPr="00442F4A">
              <w:rPr>
                <w:rFonts w:ascii="Times New Roman" w:eastAsia="Times New Roman" w:hAnsi="Times New Roman"/>
                <w:sz w:val="24"/>
                <w:szCs w:val="24"/>
                <w:lang w:eastAsia="ru-RU"/>
              </w:rPr>
              <w:t>Экошельф</w:t>
            </w:r>
            <w:r>
              <w:rPr>
                <w:rFonts w:ascii="Times New Roman" w:eastAsia="Times New Roman" w:hAnsi="Times New Roman"/>
                <w:sz w:val="24"/>
                <w:szCs w:val="24"/>
                <w:lang w:eastAsia="ru-RU"/>
              </w:rPr>
              <w:t>»</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100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Р</w:t>
            </w:r>
            <w:r>
              <w:rPr>
                <w:rFonts w:ascii="Times New Roman" w:eastAsia="Times New Roman" w:hAnsi="Times New Roman"/>
                <w:sz w:val="24"/>
                <w:szCs w:val="24"/>
                <w:lang w:eastAsia="ru-RU"/>
              </w:rPr>
              <w:t>емонтно-механическая мастерская</w:t>
            </w:r>
            <w:r w:rsidRPr="00442F4A">
              <w:rPr>
                <w:rFonts w:ascii="Times New Roman" w:eastAsia="Times New Roman" w:hAnsi="Times New Roman"/>
                <w:sz w:val="24"/>
                <w:szCs w:val="24"/>
                <w:lang w:eastAsia="ru-RU"/>
              </w:rPr>
              <w:t>*</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100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 xml:space="preserve">Коммунально-складская территория ИП </w:t>
            </w:r>
            <w:r>
              <w:rPr>
                <w:rFonts w:ascii="Times New Roman" w:eastAsia="Times New Roman" w:hAnsi="Times New Roman"/>
                <w:sz w:val="24"/>
                <w:szCs w:val="24"/>
                <w:lang w:eastAsia="ru-RU"/>
              </w:rPr>
              <w:t>«</w:t>
            </w:r>
            <w:r w:rsidRPr="00442F4A">
              <w:rPr>
                <w:rFonts w:ascii="Times New Roman" w:eastAsia="Times New Roman" w:hAnsi="Times New Roman"/>
                <w:sz w:val="24"/>
                <w:szCs w:val="24"/>
                <w:lang w:eastAsia="ru-RU"/>
              </w:rPr>
              <w:t>Смородинов</w:t>
            </w:r>
            <w:r>
              <w:rPr>
                <w:rFonts w:ascii="Times New Roman" w:eastAsia="Times New Roman" w:hAnsi="Times New Roman"/>
                <w:sz w:val="24"/>
                <w:szCs w:val="24"/>
                <w:lang w:eastAsia="ru-RU"/>
              </w:rPr>
              <w:t>»</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50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К</w:t>
            </w:r>
            <w:r>
              <w:rPr>
                <w:rFonts w:ascii="Times New Roman" w:eastAsia="Times New Roman" w:hAnsi="Times New Roman"/>
                <w:sz w:val="24"/>
                <w:szCs w:val="24"/>
                <w:lang w:eastAsia="ru-RU"/>
              </w:rPr>
              <w:t>оммунально-складская территория</w:t>
            </w:r>
            <w:r w:rsidRPr="00442F4A">
              <w:rPr>
                <w:rFonts w:ascii="Times New Roman" w:eastAsia="Times New Roman" w:hAnsi="Times New Roman"/>
                <w:sz w:val="24"/>
                <w:szCs w:val="24"/>
                <w:lang w:eastAsia="ru-RU"/>
              </w:rPr>
              <w:t>*</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50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Управление магистральных нефтегазопроводов</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50</w:t>
            </w:r>
          </w:p>
        </w:tc>
      </w:tr>
      <w:tr w:rsidR="00091B35" w:rsidRPr="00A94A5E" w:rsidTr="00EC7038">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tcBorders>
              <w:top w:val="single" w:sz="4" w:space="0" w:color="auto"/>
              <w:left w:val="nil"/>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Кладбище</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tcPr>
          <w:p w:rsidR="00091B35" w:rsidRPr="00442F4A" w:rsidRDefault="00091B35" w:rsidP="00091B35">
            <w:pPr>
              <w:spacing w:after="0" w:line="240" w:lineRule="auto"/>
              <w:jc w:val="center"/>
              <w:rPr>
                <w:rFonts w:ascii="Times New Roman" w:eastAsia="Times New Roman" w:hAnsi="Times New Roman"/>
                <w:sz w:val="24"/>
                <w:szCs w:val="24"/>
                <w:lang w:eastAsia="ru-RU"/>
              </w:rPr>
            </w:pPr>
            <w:r w:rsidRPr="00442F4A">
              <w:rPr>
                <w:rFonts w:ascii="Times New Roman" w:eastAsia="Times New Roman" w:hAnsi="Times New Roman"/>
                <w:sz w:val="24"/>
                <w:szCs w:val="24"/>
                <w:lang w:eastAsia="ru-RU"/>
              </w:rPr>
              <w:t>50</w:t>
            </w:r>
          </w:p>
        </w:tc>
      </w:tr>
      <w:tr w:rsidR="00091B35" w:rsidRPr="00A94A5E" w:rsidTr="00964C9D">
        <w:trPr>
          <w:trHeight w:val="227"/>
          <w:jc w:val="center"/>
        </w:trPr>
        <w:tc>
          <w:tcPr>
            <w:tcW w:w="562" w:type="dxa"/>
            <w:shd w:val="clear" w:color="auto" w:fill="auto"/>
            <w:noWrap/>
            <w:vAlign w:val="center"/>
          </w:tcPr>
          <w:p w:rsidR="00091B35" w:rsidRPr="00ED080B" w:rsidRDefault="00091B35" w:rsidP="00F12271">
            <w:pPr>
              <w:pStyle w:val="a9"/>
              <w:numPr>
                <w:ilvl w:val="0"/>
                <w:numId w:val="80"/>
              </w:numPr>
              <w:spacing w:after="0" w:line="240" w:lineRule="auto"/>
              <w:ind w:left="0" w:firstLine="113"/>
              <w:rPr>
                <w:rFonts w:ascii="Times New Roman" w:eastAsia="Times New Roman" w:hAnsi="Times New Roman"/>
                <w:sz w:val="24"/>
                <w:szCs w:val="24"/>
                <w:lang w:eastAsia="x-none"/>
              </w:rPr>
            </w:pPr>
          </w:p>
        </w:tc>
        <w:tc>
          <w:tcPr>
            <w:tcW w:w="7797" w:type="dxa"/>
            <w:shd w:val="clear" w:color="auto" w:fill="auto"/>
            <w:noWrap/>
            <w:vAlign w:val="center"/>
          </w:tcPr>
          <w:p w:rsidR="00091B35" w:rsidRPr="00A94A5E" w:rsidRDefault="00091B35" w:rsidP="00964C9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Метеостанция</w:t>
            </w:r>
          </w:p>
        </w:tc>
        <w:tc>
          <w:tcPr>
            <w:tcW w:w="1847" w:type="dxa"/>
            <w:shd w:val="clear" w:color="auto" w:fill="auto"/>
            <w:noWrap/>
            <w:vAlign w:val="center"/>
          </w:tcPr>
          <w:p w:rsidR="00091B35" w:rsidRPr="00A94A5E" w:rsidRDefault="00091B35" w:rsidP="00964C9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200</w:t>
            </w:r>
          </w:p>
        </w:tc>
      </w:tr>
    </w:tbl>
    <w:p w:rsidR="00C82BA8" w:rsidRDefault="00C82BA8" w:rsidP="00C82BA8">
      <w:pPr>
        <w:spacing w:before="240" w:line="240" w:lineRule="auto"/>
        <w:ind w:left="567"/>
        <w:jc w:val="both"/>
        <w:rPr>
          <w:rFonts w:ascii="Times New Roman" w:eastAsia="Times New Roman" w:hAnsi="Times New Roman"/>
          <w:sz w:val="20"/>
          <w:szCs w:val="20"/>
          <w:lang w:eastAsia="ru-RU"/>
        </w:rPr>
      </w:pPr>
      <w:r w:rsidRPr="00ED080B">
        <w:rPr>
          <w:rFonts w:ascii="Times New Roman" w:eastAsia="Times New Roman" w:hAnsi="Times New Roman"/>
          <w:b/>
          <w:sz w:val="20"/>
          <w:szCs w:val="20"/>
          <w:lang w:eastAsia="ru-RU"/>
        </w:rPr>
        <w:t>Примечание</w:t>
      </w:r>
      <w:r>
        <w:rPr>
          <w:rFonts w:ascii="Times New Roman" w:eastAsia="Times New Roman" w:hAnsi="Times New Roman"/>
          <w:b/>
          <w:sz w:val="20"/>
          <w:szCs w:val="20"/>
          <w:lang w:eastAsia="ru-RU"/>
        </w:rPr>
        <w:t>:</w:t>
      </w:r>
      <w:r w:rsidRPr="00E47458">
        <w:rPr>
          <w:rFonts w:ascii="Times New Roman" w:eastAsia="Times New Roman" w:hAnsi="Times New Roman"/>
          <w:sz w:val="20"/>
          <w:szCs w:val="20"/>
          <w:lang w:eastAsia="ru-RU"/>
        </w:rPr>
        <w:t xml:space="preserve"> * Объекты, в санитарно-защитной зоне которых расположена жилая застройка.</w:t>
      </w:r>
    </w:p>
    <w:p w:rsidR="00185874" w:rsidRPr="00185874" w:rsidRDefault="00185874" w:rsidP="00185874">
      <w:pPr>
        <w:spacing w:after="0" w:line="240" w:lineRule="auto"/>
        <w:ind w:firstLine="709"/>
        <w:jc w:val="both"/>
        <w:rPr>
          <w:rFonts w:ascii="Times New Roman" w:hAnsi="Times New Roman"/>
          <w:i/>
          <w:sz w:val="28"/>
          <w:szCs w:val="28"/>
          <w:u w:val="single"/>
        </w:rPr>
      </w:pPr>
      <w:r w:rsidRPr="00185874">
        <w:rPr>
          <w:rFonts w:ascii="Times New Roman" w:hAnsi="Times New Roman"/>
          <w:i/>
          <w:sz w:val="28"/>
          <w:szCs w:val="28"/>
          <w:u w:val="single"/>
        </w:rPr>
        <w:t>Особо охраняемые природные территории</w:t>
      </w:r>
    </w:p>
    <w:p w:rsidR="00185874" w:rsidRPr="00185874" w:rsidRDefault="00185874" w:rsidP="00185874">
      <w:pPr>
        <w:spacing w:after="0" w:line="240" w:lineRule="auto"/>
        <w:ind w:firstLine="709"/>
        <w:jc w:val="both"/>
        <w:rPr>
          <w:rFonts w:ascii="Times New Roman" w:hAnsi="Times New Roman"/>
          <w:sz w:val="28"/>
          <w:szCs w:val="28"/>
        </w:rPr>
      </w:pPr>
      <w:r w:rsidRPr="00185874">
        <w:rPr>
          <w:rFonts w:ascii="Times New Roman" w:hAnsi="Times New Roman"/>
          <w:sz w:val="28"/>
          <w:szCs w:val="28"/>
        </w:rPr>
        <w:t>На территории муниципального образования «Городской округ Ногликский» установлены зоны особо охраняемых природных территорий:</w:t>
      </w:r>
    </w:p>
    <w:p w:rsidR="00185874" w:rsidRPr="00185874" w:rsidRDefault="00185874" w:rsidP="00185874">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185874">
        <w:rPr>
          <w:rFonts w:ascii="Times New Roman" w:hAnsi="Times New Roman"/>
          <w:sz w:val="28"/>
          <w:szCs w:val="28"/>
        </w:rPr>
        <w:t xml:space="preserve">Государственный природный заказник </w:t>
      </w:r>
      <w:r>
        <w:rPr>
          <w:rFonts w:ascii="Times New Roman" w:hAnsi="Times New Roman"/>
          <w:sz w:val="28"/>
          <w:szCs w:val="28"/>
        </w:rPr>
        <w:t>«</w:t>
      </w:r>
      <w:r w:rsidRPr="00185874">
        <w:rPr>
          <w:rFonts w:ascii="Times New Roman" w:hAnsi="Times New Roman"/>
          <w:sz w:val="28"/>
          <w:szCs w:val="28"/>
        </w:rPr>
        <w:t>Ногликский</w:t>
      </w:r>
      <w:r>
        <w:rPr>
          <w:rFonts w:ascii="Times New Roman" w:hAnsi="Times New Roman"/>
          <w:sz w:val="28"/>
          <w:szCs w:val="28"/>
        </w:rPr>
        <w:t>»;</w:t>
      </w:r>
    </w:p>
    <w:p w:rsidR="00185874" w:rsidRPr="00185874" w:rsidRDefault="00185874" w:rsidP="00185874">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185874">
        <w:rPr>
          <w:rFonts w:ascii="Times New Roman" w:hAnsi="Times New Roman"/>
          <w:sz w:val="28"/>
          <w:szCs w:val="28"/>
        </w:rPr>
        <w:t xml:space="preserve">Памятника природы </w:t>
      </w:r>
      <w:r>
        <w:rPr>
          <w:rFonts w:ascii="Times New Roman" w:hAnsi="Times New Roman"/>
          <w:sz w:val="28"/>
          <w:szCs w:val="28"/>
        </w:rPr>
        <w:t>«</w:t>
      </w:r>
      <w:r w:rsidRPr="00185874">
        <w:rPr>
          <w:rFonts w:ascii="Times New Roman" w:hAnsi="Times New Roman"/>
          <w:sz w:val="28"/>
          <w:szCs w:val="28"/>
        </w:rPr>
        <w:t>Остров Лярво</w:t>
      </w:r>
      <w:r>
        <w:rPr>
          <w:rFonts w:ascii="Times New Roman" w:hAnsi="Times New Roman"/>
          <w:sz w:val="28"/>
          <w:szCs w:val="28"/>
        </w:rPr>
        <w:t>»</w:t>
      </w:r>
      <w:r w:rsidRPr="00185874">
        <w:rPr>
          <w:rFonts w:ascii="Times New Roman" w:hAnsi="Times New Roman"/>
          <w:sz w:val="28"/>
          <w:szCs w:val="28"/>
        </w:rPr>
        <w:t>;</w:t>
      </w:r>
    </w:p>
    <w:p w:rsidR="00185874" w:rsidRPr="00185874" w:rsidRDefault="00185874" w:rsidP="00185874">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185874">
        <w:rPr>
          <w:rFonts w:ascii="Times New Roman" w:hAnsi="Times New Roman"/>
          <w:sz w:val="28"/>
          <w:szCs w:val="28"/>
        </w:rPr>
        <w:t>Памятник природы «Дагинские термальные источники»;</w:t>
      </w:r>
    </w:p>
    <w:p w:rsidR="00185874" w:rsidRPr="00185874" w:rsidRDefault="00185874" w:rsidP="00185874">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185874">
        <w:rPr>
          <w:rFonts w:ascii="Times New Roman" w:hAnsi="Times New Roman"/>
          <w:sz w:val="28"/>
          <w:szCs w:val="28"/>
        </w:rPr>
        <w:t>Памятник природы «Остров Чайка»;</w:t>
      </w:r>
    </w:p>
    <w:p w:rsidR="00185874" w:rsidRPr="00185874" w:rsidRDefault="00185874" w:rsidP="00185874">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185874">
        <w:rPr>
          <w:rFonts w:ascii="Times New Roman" w:hAnsi="Times New Roman"/>
          <w:sz w:val="28"/>
          <w:szCs w:val="28"/>
        </w:rPr>
        <w:t xml:space="preserve">Памятник природы </w:t>
      </w:r>
      <w:r>
        <w:rPr>
          <w:rFonts w:ascii="Times New Roman" w:hAnsi="Times New Roman"/>
          <w:sz w:val="28"/>
          <w:szCs w:val="28"/>
        </w:rPr>
        <w:t>«</w:t>
      </w:r>
      <w:r w:rsidRPr="00185874">
        <w:rPr>
          <w:rFonts w:ascii="Times New Roman" w:hAnsi="Times New Roman"/>
          <w:sz w:val="28"/>
          <w:szCs w:val="28"/>
        </w:rPr>
        <w:t>Лунский залив</w:t>
      </w:r>
      <w:r>
        <w:rPr>
          <w:rFonts w:ascii="Times New Roman" w:hAnsi="Times New Roman"/>
          <w:sz w:val="28"/>
          <w:szCs w:val="28"/>
        </w:rPr>
        <w:t>»</w:t>
      </w:r>
      <w:r w:rsidRPr="00185874">
        <w:rPr>
          <w:rFonts w:ascii="Times New Roman" w:hAnsi="Times New Roman"/>
          <w:sz w:val="28"/>
          <w:szCs w:val="28"/>
        </w:rPr>
        <w:t>.</w:t>
      </w:r>
    </w:p>
    <w:p w:rsidR="00185874" w:rsidRPr="00185874" w:rsidRDefault="00185874" w:rsidP="00185874">
      <w:pPr>
        <w:spacing w:after="0" w:line="240" w:lineRule="auto"/>
        <w:ind w:firstLine="709"/>
        <w:jc w:val="both"/>
        <w:rPr>
          <w:rFonts w:ascii="Times New Roman" w:hAnsi="Times New Roman"/>
          <w:sz w:val="28"/>
          <w:szCs w:val="28"/>
        </w:rPr>
      </w:pPr>
      <w:r w:rsidRPr="00185874">
        <w:rPr>
          <w:rFonts w:ascii="Times New Roman" w:hAnsi="Times New Roman"/>
          <w:sz w:val="28"/>
          <w:szCs w:val="28"/>
        </w:rPr>
        <w:t>Охранная зона от существующих ООПТ не установлена.</w:t>
      </w:r>
    </w:p>
    <w:p w:rsidR="00185874" w:rsidRPr="00185874" w:rsidRDefault="00185874" w:rsidP="00185874">
      <w:pPr>
        <w:spacing w:after="0" w:line="240" w:lineRule="auto"/>
        <w:ind w:firstLine="709"/>
        <w:jc w:val="both"/>
        <w:rPr>
          <w:rFonts w:ascii="Times New Roman" w:hAnsi="Times New Roman"/>
          <w:sz w:val="28"/>
          <w:szCs w:val="28"/>
        </w:rPr>
      </w:pPr>
      <w:r>
        <w:rPr>
          <w:rFonts w:ascii="Times New Roman" w:hAnsi="Times New Roman"/>
          <w:sz w:val="28"/>
          <w:szCs w:val="28"/>
        </w:rPr>
        <w:t>Кроме того, н</w:t>
      </w:r>
      <w:r w:rsidRPr="00185874">
        <w:rPr>
          <w:rFonts w:ascii="Times New Roman" w:hAnsi="Times New Roman"/>
          <w:sz w:val="28"/>
          <w:szCs w:val="28"/>
        </w:rPr>
        <w:t xml:space="preserve">а территории муниципального образования запланирована организация особо охраняемой природной территории, памятник природы регионального значения «Оркуньинская марь», площадью 2000 га. В соответствии с законодательством Российской Федерации необходимо определение и согласование границ ООПТ, с перечнем координат границ, а также внесение сведений </w:t>
      </w:r>
      <w:r>
        <w:rPr>
          <w:rFonts w:ascii="Times New Roman" w:hAnsi="Times New Roman"/>
          <w:sz w:val="28"/>
          <w:szCs w:val="28"/>
        </w:rPr>
        <w:t xml:space="preserve">о них </w:t>
      </w:r>
      <w:r w:rsidRPr="00185874">
        <w:rPr>
          <w:rFonts w:ascii="Times New Roman" w:hAnsi="Times New Roman"/>
          <w:sz w:val="28"/>
          <w:szCs w:val="28"/>
        </w:rPr>
        <w:t>в единый государственный реестр недвижимости.</w:t>
      </w:r>
    </w:p>
    <w:p w:rsidR="00185874" w:rsidRPr="00185874" w:rsidRDefault="00185874" w:rsidP="00185874">
      <w:pPr>
        <w:spacing w:after="0" w:line="240" w:lineRule="auto"/>
        <w:ind w:firstLine="709"/>
        <w:jc w:val="both"/>
        <w:rPr>
          <w:rFonts w:ascii="Times New Roman" w:hAnsi="Times New Roman"/>
          <w:sz w:val="28"/>
          <w:szCs w:val="28"/>
        </w:rPr>
      </w:pPr>
      <w:r w:rsidRPr="00185874">
        <w:rPr>
          <w:rFonts w:ascii="Times New Roman" w:hAnsi="Times New Roman"/>
          <w:sz w:val="28"/>
          <w:szCs w:val="28"/>
        </w:rPr>
        <w:t>В целях обеспечения режима особо охраняемой природной территории, на прилегающих территориях устанавливается охранная зона в порядке, установленном законодательством Российской Федерации.</w:t>
      </w:r>
    </w:p>
    <w:p w:rsidR="003A7901" w:rsidRPr="003A7901" w:rsidRDefault="003A7901" w:rsidP="00F12271">
      <w:pPr>
        <w:pStyle w:val="2"/>
        <w:numPr>
          <w:ilvl w:val="1"/>
          <w:numId w:val="64"/>
        </w:numPr>
        <w:tabs>
          <w:tab w:val="clear" w:pos="794"/>
          <w:tab w:val="num" w:pos="993"/>
        </w:tabs>
        <w:spacing w:before="240"/>
        <w:ind w:left="993" w:hanging="633"/>
        <w:jc w:val="both"/>
        <w:rPr>
          <w:b/>
        </w:rPr>
      </w:pPr>
      <w:bookmarkStart w:id="193" w:name="_Toc475037104"/>
      <w:bookmarkStart w:id="194" w:name="_Toc519015304"/>
      <w:r w:rsidRPr="003A7901">
        <w:rPr>
          <w:b/>
        </w:rPr>
        <w:t>Территории, подверженные воздействию чрезвычайных ситуаций природного и техногенного характера</w:t>
      </w:r>
      <w:bookmarkEnd w:id="193"/>
      <w:bookmarkEnd w:id="194"/>
    </w:p>
    <w:p w:rsidR="003A7901" w:rsidRPr="003A7901" w:rsidRDefault="003A7901" w:rsidP="003A7901">
      <w:pPr>
        <w:spacing w:after="0" w:line="240" w:lineRule="auto"/>
        <w:rPr>
          <w:rFonts w:ascii="Arial" w:hAnsi="Arial" w:cs="Arial"/>
          <w:sz w:val="16"/>
          <w:szCs w:val="16"/>
          <w:lang w:eastAsia="ru-RU"/>
        </w:rPr>
      </w:pP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3A7901" w:rsidRPr="003A7901" w:rsidRDefault="003A7901" w:rsidP="003A7901">
      <w:pPr>
        <w:spacing w:after="0" w:line="240" w:lineRule="auto"/>
        <w:ind w:firstLine="709"/>
        <w:jc w:val="both"/>
        <w:rPr>
          <w:rFonts w:ascii="Times New Roman" w:hAnsi="Times New Roman"/>
          <w:bCs/>
          <w:iCs/>
          <w:sz w:val="28"/>
          <w:szCs w:val="28"/>
        </w:rPr>
      </w:pPr>
      <w:r w:rsidRPr="003A7901">
        <w:rPr>
          <w:rFonts w:ascii="Times New Roman" w:hAnsi="Times New Roman"/>
          <w:bCs/>
          <w:iCs/>
          <w:sz w:val="28"/>
          <w:szCs w:val="28"/>
        </w:rPr>
        <w:lastRenderedPageBreak/>
        <w:t>Территории, подверженные воздействию чрезвычайных ситуаций техногенного характера - это территории, попадающие в зону негативного воздействия</w:t>
      </w:r>
      <w:r w:rsidRPr="003A7901">
        <w:rPr>
          <w:rFonts w:ascii="Times New Roman" w:hAnsi="Times New Roman"/>
          <w:sz w:val="28"/>
          <w:szCs w:val="28"/>
        </w:rPr>
        <w:t xml:space="preserve"> </w:t>
      </w:r>
      <w:r w:rsidRPr="003A7901">
        <w:rPr>
          <w:rFonts w:ascii="Times New Roman" w:hAnsi="Times New Roman"/>
          <w:bCs/>
          <w:iCs/>
          <w:sz w:val="28"/>
          <w:szCs w:val="28"/>
        </w:rPr>
        <w:t>при</w:t>
      </w:r>
      <w:r w:rsidRPr="003A7901">
        <w:rPr>
          <w:rFonts w:ascii="Times New Roman" w:hAnsi="Times New Roman"/>
          <w:sz w:val="28"/>
          <w:szCs w:val="28"/>
        </w:rPr>
        <w:t xml:space="preserve"> авариях на взрывопожароопасных, химически опасных объектах и транспорте.</w:t>
      </w:r>
    </w:p>
    <w:p w:rsidR="0084688A" w:rsidRPr="0084688A" w:rsidRDefault="0084688A" w:rsidP="0084688A">
      <w:pPr>
        <w:spacing w:after="0" w:line="240" w:lineRule="auto"/>
        <w:ind w:firstLine="709"/>
        <w:jc w:val="both"/>
        <w:rPr>
          <w:rFonts w:ascii="Times New Roman" w:hAnsi="Times New Roman"/>
          <w:sz w:val="28"/>
          <w:szCs w:val="28"/>
        </w:rPr>
      </w:pPr>
      <w:r w:rsidRPr="0084688A">
        <w:rPr>
          <w:rFonts w:ascii="Times New Roman" w:hAnsi="Times New Roman"/>
          <w:sz w:val="28"/>
          <w:szCs w:val="28"/>
        </w:rPr>
        <w:t xml:space="preserve">На территории </w:t>
      </w:r>
      <w:r w:rsidR="00EC7038">
        <w:rPr>
          <w:rFonts w:ascii="Times New Roman" w:hAnsi="Times New Roman"/>
          <w:sz w:val="28"/>
          <w:szCs w:val="28"/>
        </w:rPr>
        <w:t xml:space="preserve">МО «Городской округ Ногликский» </w:t>
      </w:r>
      <w:r w:rsidR="006A602E">
        <w:rPr>
          <w:rFonts w:ascii="Times New Roman" w:hAnsi="Times New Roman"/>
          <w:sz w:val="28"/>
          <w:szCs w:val="28"/>
        </w:rPr>
        <w:t xml:space="preserve">как потенциально </w:t>
      </w:r>
      <w:r w:rsidRPr="0084688A">
        <w:rPr>
          <w:rFonts w:ascii="Times New Roman" w:hAnsi="Times New Roman"/>
          <w:sz w:val="28"/>
          <w:szCs w:val="28"/>
        </w:rPr>
        <w:t>опасные и вредные объекты</w:t>
      </w:r>
      <w:r w:rsidR="006A602E">
        <w:rPr>
          <w:rFonts w:ascii="Times New Roman" w:hAnsi="Times New Roman"/>
          <w:sz w:val="28"/>
          <w:szCs w:val="28"/>
        </w:rPr>
        <w:t xml:space="preserve"> могут рассматриваться следующие</w:t>
      </w:r>
      <w:r w:rsidRPr="0084688A">
        <w:rPr>
          <w:rFonts w:ascii="Times New Roman" w:hAnsi="Times New Roman"/>
          <w:sz w:val="28"/>
          <w:szCs w:val="28"/>
        </w:rPr>
        <w:t>: котельн</w:t>
      </w:r>
      <w:r w:rsidR="00EC7038">
        <w:rPr>
          <w:rFonts w:ascii="Times New Roman" w:hAnsi="Times New Roman"/>
          <w:sz w:val="28"/>
          <w:szCs w:val="28"/>
        </w:rPr>
        <w:t>ые</w:t>
      </w:r>
      <w:r w:rsidRPr="0084688A">
        <w:rPr>
          <w:rFonts w:ascii="Times New Roman" w:hAnsi="Times New Roman"/>
          <w:sz w:val="28"/>
          <w:szCs w:val="28"/>
        </w:rPr>
        <w:t>, автозаправочн</w:t>
      </w:r>
      <w:r w:rsidR="00EC7038">
        <w:rPr>
          <w:rFonts w:ascii="Times New Roman" w:hAnsi="Times New Roman"/>
          <w:sz w:val="28"/>
          <w:szCs w:val="28"/>
        </w:rPr>
        <w:t>ые</w:t>
      </w:r>
      <w:r w:rsidRPr="0084688A">
        <w:rPr>
          <w:rFonts w:ascii="Times New Roman" w:hAnsi="Times New Roman"/>
          <w:sz w:val="28"/>
          <w:szCs w:val="28"/>
        </w:rPr>
        <w:t xml:space="preserve"> станци</w:t>
      </w:r>
      <w:r w:rsidR="00EC7038">
        <w:rPr>
          <w:rFonts w:ascii="Times New Roman" w:hAnsi="Times New Roman"/>
          <w:sz w:val="28"/>
          <w:szCs w:val="28"/>
        </w:rPr>
        <w:t>и</w:t>
      </w:r>
      <w:r w:rsidRPr="0084688A">
        <w:rPr>
          <w:rFonts w:ascii="Times New Roman" w:hAnsi="Times New Roman"/>
          <w:sz w:val="28"/>
          <w:szCs w:val="28"/>
        </w:rPr>
        <w:t>, линии электропередачи, канализационные сети, полигон</w:t>
      </w:r>
      <w:r w:rsidR="00EC7038">
        <w:rPr>
          <w:rFonts w:ascii="Times New Roman" w:hAnsi="Times New Roman"/>
          <w:sz w:val="28"/>
          <w:szCs w:val="28"/>
        </w:rPr>
        <w:t xml:space="preserve">ы и свалки </w:t>
      </w:r>
      <w:r w:rsidRPr="0084688A">
        <w:rPr>
          <w:rFonts w:ascii="Times New Roman" w:hAnsi="Times New Roman"/>
          <w:sz w:val="28"/>
          <w:szCs w:val="28"/>
        </w:rPr>
        <w:t>Т</w:t>
      </w:r>
      <w:r w:rsidR="00EC7038">
        <w:rPr>
          <w:rFonts w:ascii="Times New Roman" w:hAnsi="Times New Roman"/>
          <w:sz w:val="28"/>
          <w:szCs w:val="28"/>
        </w:rPr>
        <w:t>К</w:t>
      </w:r>
      <w:r w:rsidRPr="0084688A">
        <w:rPr>
          <w:rFonts w:ascii="Times New Roman" w:hAnsi="Times New Roman"/>
          <w:sz w:val="28"/>
          <w:szCs w:val="28"/>
        </w:rPr>
        <w:t>О, магистральны</w:t>
      </w:r>
      <w:r w:rsidR="00EC7038">
        <w:rPr>
          <w:rFonts w:ascii="Times New Roman" w:hAnsi="Times New Roman"/>
          <w:sz w:val="28"/>
          <w:szCs w:val="28"/>
        </w:rPr>
        <w:t>е</w:t>
      </w:r>
      <w:r w:rsidRPr="0084688A">
        <w:rPr>
          <w:rFonts w:ascii="Times New Roman" w:hAnsi="Times New Roman"/>
          <w:sz w:val="28"/>
          <w:szCs w:val="28"/>
        </w:rPr>
        <w:t xml:space="preserve"> газопровод</w:t>
      </w:r>
      <w:r w:rsidR="00EC7038">
        <w:rPr>
          <w:rFonts w:ascii="Times New Roman" w:hAnsi="Times New Roman"/>
          <w:sz w:val="28"/>
          <w:szCs w:val="28"/>
        </w:rPr>
        <w:t>ы</w:t>
      </w:r>
      <w:r w:rsidRPr="0084688A">
        <w:rPr>
          <w:rFonts w:ascii="Times New Roman" w:hAnsi="Times New Roman"/>
          <w:sz w:val="28"/>
          <w:szCs w:val="28"/>
        </w:rPr>
        <w:t xml:space="preserve"> высокого давления</w:t>
      </w:r>
      <w:r w:rsidR="00EC7038">
        <w:rPr>
          <w:rFonts w:ascii="Times New Roman" w:hAnsi="Times New Roman"/>
          <w:sz w:val="28"/>
          <w:szCs w:val="28"/>
        </w:rPr>
        <w:t xml:space="preserve"> и нефтепроводы</w:t>
      </w:r>
      <w:r w:rsidRPr="0084688A">
        <w:rPr>
          <w:rFonts w:ascii="Times New Roman" w:hAnsi="Times New Roman"/>
          <w:sz w:val="28"/>
          <w:szCs w:val="28"/>
        </w:rPr>
        <w:t>, нефтяные скважины, распределительный газопровод, газораспределительн</w:t>
      </w:r>
      <w:r w:rsidR="00EC7038">
        <w:rPr>
          <w:rFonts w:ascii="Times New Roman" w:hAnsi="Times New Roman"/>
          <w:sz w:val="28"/>
          <w:szCs w:val="28"/>
        </w:rPr>
        <w:t>ые</w:t>
      </w:r>
      <w:r w:rsidRPr="0084688A">
        <w:rPr>
          <w:rFonts w:ascii="Times New Roman" w:hAnsi="Times New Roman"/>
          <w:sz w:val="28"/>
          <w:szCs w:val="28"/>
        </w:rPr>
        <w:t xml:space="preserve"> станци</w:t>
      </w:r>
      <w:r w:rsidR="00EC7038">
        <w:rPr>
          <w:rFonts w:ascii="Times New Roman" w:hAnsi="Times New Roman"/>
          <w:sz w:val="28"/>
          <w:szCs w:val="28"/>
        </w:rPr>
        <w:t>и</w:t>
      </w:r>
      <w:r w:rsidRPr="0084688A">
        <w:rPr>
          <w:rFonts w:ascii="Times New Roman" w:hAnsi="Times New Roman"/>
          <w:sz w:val="28"/>
          <w:szCs w:val="28"/>
        </w:rPr>
        <w:t xml:space="preserve">, </w:t>
      </w:r>
      <w:r w:rsidR="00EC7038">
        <w:rPr>
          <w:rFonts w:ascii="Times New Roman" w:hAnsi="Times New Roman"/>
          <w:sz w:val="28"/>
          <w:szCs w:val="28"/>
        </w:rPr>
        <w:t>мини-ТЭЦ</w:t>
      </w:r>
      <w:r w:rsidRPr="0084688A">
        <w:rPr>
          <w:rFonts w:ascii="Times New Roman" w:hAnsi="Times New Roman"/>
          <w:sz w:val="28"/>
          <w:szCs w:val="28"/>
        </w:rPr>
        <w:t>, понизительн</w:t>
      </w:r>
      <w:r w:rsidR="00EC7038">
        <w:rPr>
          <w:rFonts w:ascii="Times New Roman" w:hAnsi="Times New Roman"/>
          <w:sz w:val="28"/>
          <w:szCs w:val="28"/>
        </w:rPr>
        <w:t>ые</w:t>
      </w:r>
      <w:r w:rsidRPr="0084688A">
        <w:rPr>
          <w:rFonts w:ascii="Times New Roman" w:hAnsi="Times New Roman"/>
          <w:sz w:val="28"/>
          <w:szCs w:val="28"/>
        </w:rPr>
        <w:t xml:space="preserve"> подстанци</w:t>
      </w:r>
      <w:r w:rsidR="00EC7038">
        <w:rPr>
          <w:rFonts w:ascii="Times New Roman" w:hAnsi="Times New Roman"/>
          <w:sz w:val="28"/>
          <w:szCs w:val="28"/>
        </w:rPr>
        <w:t>и</w:t>
      </w:r>
      <w:r w:rsidRPr="0084688A">
        <w:rPr>
          <w:rFonts w:ascii="Times New Roman" w:hAnsi="Times New Roman"/>
          <w:sz w:val="28"/>
          <w:szCs w:val="28"/>
        </w:rPr>
        <w:t xml:space="preserve">. </w:t>
      </w:r>
    </w:p>
    <w:p w:rsidR="004C250D" w:rsidRDefault="004C250D" w:rsidP="003A7901">
      <w:pPr>
        <w:spacing w:after="0" w:line="240" w:lineRule="auto"/>
        <w:ind w:firstLine="709"/>
        <w:jc w:val="both"/>
        <w:rPr>
          <w:rFonts w:ascii="Times New Roman" w:hAnsi="Times New Roman"/>
          <w:sz w:val="28"/>
          <w:szCs w:val="28"/>
        </w:rPr>
      </w:pPr>
    </w:p>
    <w:p w:rsidR="00AA7915" w:rsidRPr="00B868D1" w:rsidRDefault="00AA7915" w:rsidP="00F12271">
      <w:pPr>
        <w:pStyle w:val="3"/>
        <w:numPr>
          <w:ilvl w:val="2"/>
          <w:numId w:val="64"/>
        </w:numPr>
        <w:tabs>
          <w:tab w:val="left" w:pos="1418"/>
        </w:tabs>
        <w:spacing w:before="120"/>
        <w:ind w:left="1418" w:hanging="698"/>
        <w:jc w:val="both"/>
        <w:rPr>
          <w:rFonts w:ascii="Times New Roman" w:hAnsi="Times New Roman"/>
          <w:sz w:val="28"/>
        </w:rPr>
      </w:pPr>
      <w:bookmarkStart w:id="195" w:name="_Toc485293555"/>
      <w:bookmarkStart w:id="196" w:name="_Toc519015305"/>
      <w:r w:rsidRPr="00B868D1">
        <w:rPr>
          <w:rFonts w:ascii="Times New Roman" w:hAnsi="Times New Roman"/>
          <w:sz w:val="28"/>
        </w:rPr>
        <w:t>Общая оценка факторов риска чрезвычайных ситуаций природного и техногенного характера</w:t>
      </w:r>
      <w:bookmarkEnd w:id="195"/>
      <w:bookmarkEnd w:id="196"/>
    </w:p>
    <w:p w:rsidR="00AA7915" w:rsidRDefault="00AA7915" w:rsidP="003A7901">
      <w:pPr>
        <w:spacing w:after="0" w:line="240" w:lineRule="auto"/>
        <w:ind w:firstLine="709"/>
        <w:jc w:val="both"/>
        <w:rPr>
          <w:rFonts w:ascii="Times New Roman" w:hAnsi="Times New Roman"/>
          <w:sz w:val="28"/>
          <w:szCs w:val="28"/>
        </w:rPr>
      </w:pP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w:t>
      </w:r>
      <w:r>
        <w:rPr>
          <w:rFonts w:ascii="Times New Roman" w:eastAsia="Times New Roman" w:hAnsi="Times New Roman"/>
          <w:sz w:val="28"/>
          <w:szCs w:val="28"/>
          <w:lang w:eastAsia="ru-RU"/>
        </w:rPr>
        <w:t>м</w:t>
      </w:r>
      <w:r w:rsidRPr="00BF5FB4">
        <w:rPr>
          <w:rFonts w:ascii="Times New Roman" w:eastAsia="Times New Roman" w:hAnsi="Times New Roman"/>
          <w:sz w:val="28"/>
          <w:szCs w:val="28"/>
          <w:lang w:eastAsia="ru-RU"/>
        </w:rPr>
        <w:t>инистра МЧС России 09.01.2008 №1-4-60-9, используются следующие основные понятия:</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w:t>
      </w:r>
      <w:r w:rsidRPr="00BF5FB4">
        <w:rPr>
          <w:rFonts w:ascii="Times New Roman" w:eastAsia="Times New Roman" w:hAnsi="Times New Roman"/>
          <w:sz w:val="28"/>
          <w:szCs w:val="28"/>
          <w:lang w:eastAsia="ru-RU"/>
        </w:rPr>
        <w:t xml:space="preserve"> – количественная характеристика меры возможной опасности и размера последствий её реализации.</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чрезвычайной ситуации</w:t>
      </w:r>
      <w:r w:rsidRPr="00BF5FB4">
        <w:rPr>
          <w:rFonts w:ascii="Times New Roman" w:eastAsia="Times New Roman" w:hAnsi="Times New Roman"/>
          <w:sz w:val="28"/>
          <w:szCs w:val="28"/>
          <w:lang w:eastAsia="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индивидуальный</w:t>
      </w:r>
      <w:r w:rsidRPr="00BF5FB4">
        <w:rPr>
          <w:rFonts w:ascii="Times New Roman" w:eastAsia="Times New Roman" w:hAnsi="Times New Roman"/>
          <w:sz w:val="28"/>
          <w:szCs w:val="28"/>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социальный</w:t>
      </w:r>
      <w:r w:rsidRPr="00BF5FB4">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экономический</w:t>
      </w:r>
      <w:r w:rsidRPr="00BF5FB4">
        <w:rPr>
          <w:rFonts w:ascii="Times New Roman" w:eastAsia="Times New Roman" w:hAnsi="Times New Roman"/>
          <w:sz w:val="28"/>
          <w:szCs w:val="28"/>
          <w:lang w:eastAsia="ru-RU"/>
        </w:rPr>
        <w:t xml:space="preserve"> – в данном Руководстве понимается 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коллективный</w:t>
      </w:r>
      <w:r w:rsidRPr="00BF5FB4">
        <w:rPr>
          <w:rFonts w:ascii="Times New Roman" w:eastAsia="Times New Roman" w:hAnsi="Times New Roman"/>
          <w:sz w:val="28"/>
          <w:szCs w:val="28"/>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материальный</w:t>
      </w:r>
      <w:r w:rsidRPr="00BF5FB4">
        <w:rPr>
          <w:rFonts w:ascii="Times New Roman" w:eastAsia="Times New Roman" w:hAnsi="Times New Roman"/>
          <w:sz w:val="28"/>
          <w:szCs w:val="28"/>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предельно допустимый</w:t>
      </w:r>
      <w:r w:rsidRPr="00BF5FB4">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неприемлемый (недопустимый)</w:t>
      </w:r>
      <w:r w:rsidRPr="00BF5FB4">
        <w:rPr>
          <w:rFonts w:ascii="Times New Roman" w:eastAsia="Times New Roman" w:hAnsi="Times New Roman"/>
          <w:sz w:val="28"/>
          <w:szCs w:val="28"/>
          <w:lang w:eastAsia="ru-RU"/>
        </w:rPr>
        <w:t xml:space="preserve"> – риск, уровень которого превышает величину предельно допустимого уровня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lastRenderedPageBreak/>
        <w:t>Риск допустимый</w:t>
      </w:r>
      <w:r w:rsidRPr="00BF5FB4">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повышенный</w:t>
      </w:r>
      <w:r w:rsidRPr="00BF5FB4">
        <w:rPr>
          <w:rFonts w:ascii="Times New Roman" w:eastAsia="Times New Roman" w:hAnsi="Times New Roman"/>
          <w:sz w:val="28"/>
          <w:szCs w:val="28"/>
          <w:lang w:eastAsia="ru-RU"/>
        </w:rPr>
        <w:t xml:space="preserve"> – риск, уровень которого близок к предельно допустимому, требуются меры по его снижению и контролю.</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условно приемлемый</w:t>
      </w:r>
      <w:r w:rsidRPr="00BF5FB4">
        <w:rPr>
          <w:rFonts w:ascii="Times New Roman" w:eastAsia="Times New Roman" w:hAnsi="Times New Roman"/>
          <w:sz w:val="28"/>
          <w:szCs w:val="28"/>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Риск приемлемый</w:t>
      </w:r>
      <w:r w:rsidRPr="00BF5FB4">
        <w:rPr>
          <w:rFonts w:ascii="Times New Roman" w:eastAsia="Times New Roman" w:hAnsi="Times New Roman"/>
          <w:sz w:val="28"/>
          <w:szCs w:val="28"/>
          <w:lang w:eastAsia="ru-RU"/>
        </w:rPr>
        <w:t xml:space="preserve"> – риск, уровень которого, безусловно оправдан с социальной, экономической и экологической точек зрения или пренебрежимо мал.</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Опасность</w:t>
      </w:r>
      <w:r w:rsidRPr="00BF5FB4">
        <w:rPr>
          <w:rFonts w:ascii="Times New Roman" w:eastAsia="Times New Roman" w:hAnsi="Times New Roman"/>
          <w:sz w:val="28"/>
          <w:szCs w:val="28"/>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Пострадавшие</w:t>
      </w:r>
      <w:r w:rsidRPr="00BF5FB4">
        <w:rPr>
          <w:rFonts w:ascii="Times New Roman" w:eastAsia="Times New Roman" w:hAnsi="Times New Roman"/>
          <w:sz w:val="28"/>
          <w:szCs w:val="28"/>
          <w:lang w:eastAsia="ru-RU"/>
        </w:rPr>
        <w:t xml:space="preserve"> – количество людей, погибших или получивших в результате чрезвычайной ситуации ущерб здоровью.</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w:t>
      </w:r>
      <w:r w:rsidRPr="00BF5FB4">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материальный</w:t>
      </w:r>
      <w:r w:rsidRPr="00BF5FB4">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социальный</w:t>
      </w:r>
      <w:r w:rsidRPr="00BF5FB4">
        <w:rPr>
          <w:rFonts w:ascii="Times New Roman" w:eastAsia="Times New Roman" w:hAnsi="Times New Roman"/>
          <w:sz w:val="28"/>
          <w:szCs w:val="28"/>
          <w:lang w:eastAsia="ru-RU"/>
        </w:rPr>
        <w:t xml:space="preserve"> – потери, связанные с жизнью, здоровьем и духовными ценностями индивидуума, социальных групп и общества в целом.</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социально-экономический</w:t>
      </w:r>
      <w:r w:rsidRPr="00BF5FB4">
        <w:rPr>
          <w:rFonts w:ascii="Times New Roman" w:eastAsia="Times New Roman" w:hAnsi="Times New Roman"/>
          <w:sz w:val="28"/>
          <w:szCs w:val="28"/>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i/>
          <w:sz w:val="28"/>
          <w:szCs w:val="28"/>
          <w:lang w:eastAsia="ru-RU"/>
        </w:rPr>
        <w:t>Ущерб эколого-экономический</w:t>
      </w:r>
      <w:r w:rsidRPr="00BF5FB4">
        <w:rPr>
          <w:rFonts w:ascii="Times New Roman" w:eastAsia="Times New Roman" w:hAnsi="Times New Roman"/>
          <w:sz w:val="28"/>
          <w:szCs w:val="28"/>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Оценка риска выполняется с учётом погрешностей, присутствующих, как при оценке риска, так и при оценке того, что можно считать допустимым.</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w:t>
      </w:r>
      <w:r w:rsidRPr="00BF5FB4">
        <w:rPr>
          <w:rFonts w:ascii="Times New Roman" w:eastAsia="Times New Roman" w:hAnsi="Times New Roman"/>
          <w:sz w:val="28"/>
          <w:szCs w:val="28"/>
          <w:lang w:eastAsia="ru-RU"/>
        </w:rPr>
        <w:lastRenderedPageBreak/>
        <w:t>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2A51DA">
        <w:rPr>
          <w:rFonts w:ascii="Times New Roman" w:eastAsia="Times New Roman" w:hAnsi="Times New Roman"/>
          <w:sz w:val="28"/>
          <w:szCs w:val="28"/>
          <w:lang w:eastAsia="ru-RU"/>
        </w:rPr>
        <w:t>городского округа</w:t>
      </w:r>
      <w:r w:rsidRPr="00BF5FB4">
        <w:rPr>
          <w:rFonts w:ascii="Times New Roman" w:eastAsia="Times New Roman" w:hAnsi="Times New Roman"/>
          <w:sz w:val="28"/>
          <w:szCs w:val="28"/>
          <w:lang w:eastAsia="ru-RU"/>
        </w:rPr>
        <w:t xml:space="preserve"> и существенно сказывающиеся на безопасности населения:</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террористические;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криминальные;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коммунально-бытового и жилищного характера;</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техногенные;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военные;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природные;</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эпидемиологического характера;</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экологические.</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Конкретная часть территории в зависимости от степени риска может быть отнесена к одному из 4-х типов зон риска:</w:t>
      </w:r>
    </w:p>
    <w:p w:rsidR="00BF5FB4" w:rsidRPr="00BF5FB4" w:rsidRDefault="00BF5FB4" w:rsidP="00F12271">
      <w:pPr>
        <w:numPr>
          <w:ilvl w:val="0"/>
          <w:numId w:val="58"/>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и т.д.),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rsidR="00BF5FB4" w:rsidRPr="00BF5FB4" w:rsidRDefault="00BF5FB4" w:rsidP="00F12271">
      <w:pPr>
        <w:numPr>
          <w:ilvl w:val="0"/>
          <w:numId w:val="58"/>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Губернатора </w:t>
      </w:r>
      <w:r w:rsidR="002A51DA">
        <w:rPr>
          <w:rFonts w:ascii="Times New Roman" w:eastAsia="Times New Roman" w:hAnsi="Times New Roman"/>
          <w:sz w:val="28"/>
          <w:szCs w:val="28"/>
          <w:lang w:eastAsia="ru-RU"/>
        </w:rPr>
        <w:t>Сахалинской области</w:t>
      </w:r>
      <w:r w:rsidRPr="00BF5FB4">
        <w:rPr>
          <w:rFonts w:ascii="Times New Roman" w:eastAsia="Times New Roman" w:hAnsi="Times New Roman"/>
          <w:sz w:val="28"/>
          <w:szCs w:val="28"/>
          <w:lang w:eastAsia="ru-RU"/>
        </w:rPr>
        <w:t xml:space="preserve"> 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rsidR="00BF5FB4" w:rsidRPr="00BF5FB4" w:rsidRDefault="00BF5FB4" w:rsidP="00F12271">
      <w:pPr>
        <w:numPr>
          <w:ilvl w:val="0"/>
          <w:numId w:val="58"/>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Зона условно приемлемого риска – территория, где допускается строительство и размещение новых жилых, социальных и промышленных </w:t>
      </w:r>
      <w:r w:rsidRPr="00BF5FB4">
        <w:rPr>
          <w:rFonts w:ascii="Times New Roman" w:eastAsia="Times New Roman" w:hAnsi="Times New Roman"/>
          <w:sz w:val="28"/>
          <w:szCs w:val="28"/>
          <w:lang w:eastAsia="ru-RU"/>
        </w:rPr>
        <w:lastRenderedPageBreak/>
        <w:t>объектов при условии обязательного выполнения комплекса дополнительных мероприятий по снижению риска;</w:t>
      </w:r>
    </w:p>
    <w:p w:rsidR="00BF5FB4" w:rsidRPr="00BF5FB4" w:rsidRDefault="00BF5FB4" w:rsidP="00F12271">
      <w:pPr>
        <w:numPr>
          <w:ilvl w:val="0"/>
          <w:numId w:val="58"/>
        </w:numPr>
        <w:spacing w:after="0" w:line="240" w:lineRule="auto"/>
        <w:ind w:left="1134"/>
        <w:contextualSpacing/>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Зона приемлемого риска – территория, на которой допускается любое строительство и размещение населения.</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Правительством </w:t>
      </w:r>
      <w:r w:rsidR="002A51DA" w:rsidRPr="002A51DA">
        <w:rPr>
          <w:rFonts w:ascii="Times New Roman" w:eastAsia="Times New Roman" w:hAnsi="Times New Roman"/>
          <w:sz w:val="28"/>
          <w:szCs w:val="28"/>
          <w:lang w:eastAsia="ru-RU"/>
        </w:rPr>
        <w:t>Сахалинской области</w:t>
      </w:r>
      <w:r w:rsidRPr="00BF5FB4">
        <w:rPr>
          <w:rFonts w:ascii="Times New Roman" w:eastAsia="Times New Roman" w:hAnsi="Times New Roman"/>
          <w:sz w:val="28"/>
          <w:szCs w:val="28"/>
          <w:lang w:eastAsia="ru-RU"/>
        </w:rPr>
        <w:t xml:space="preserve"> 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w:t>
      </w:r>
      <w:r w:rsidR="002A51DA" w:rsidRPr="002A51DA">
        <w:rPr>
          <w:rFonts w:ascii="Times New Roman" w:eastAsia="Times New Roman" w:hAnsi="Times New Roman"/>
          <w:sz w:val="28"/>
          <w:szCs w:val="28"/>
          <w:lang w:eastAsia="ru-RU"/>
        </w:rPr>
        <w:t>Сахалинской области</w:t>
      </w:r>
      <w:r w:rsidRPr="00BF5FB4">
        <w:rPr>
          <w:rFonts w:ascii="Times New Roman" w:eastAsia="Times New Roman" w:hAnsi="Times New Roman"/>
          <w:sz w:val="28"/>
          <w:szCs w:val="28"/>
          <w:lang w:eastAsia="ru-RU"/>
        </w:rPr>
        <w:t>.</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Границы зон в координатах «частота ЧС – число пострадавших» и «частота ЧС – материальный ущерб» представлены в таблицах </w:t>
      </w:r>
      <w:r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REF Tbl_Risk1 \h </w:instrText>
      </w:r>
      <w:r w:rsidRPr="00BF5FB4">
        <w:rPr>
          <w:rFonts w:ascii="Times New Roman" w:eastAsia="Times New Roman" w:hAnsi="Times New Roman"/>
          <w:sz w:val="28"/>
          <w:szCs w:val="28"/>
          <w:lang w:eastAsia="ru-RU"/>
        </w:rPr>
      </w:r>
      <w:r w:rsidRPr="00BF5FB4">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8"/>
          <w:lang w:eastAsia="ru-RU"/>
        </w:rPr>
        <w:t>41</w:t>
      </w:r>
      <w:r w:rsidRPr="00BF5FB4">
        <w:rPr>
          <w:rFonts w:ascii="Times New Roman" w:eastAsia="Times New Roman" w:hAnsi="Times New Roman"/>
          <w:sz w:val="28"/>
          <w:szCs w:val="28"/>
          <w:lang w:eastAsia="ru-RU"/>
        </w:rPr>
        <w:fldChar w:fldCharType="end"/>
      </w:r>
      <w:r w:rsidRPr="00BF5FB4">
        <w:rPr>
          <w:rFonts w:ascii="Times New Roman" w:eastAsia="Times New Roman" w:hAnsi="Times New Roman"/>
          <w:sz w:val="28"/>
          <w:szCs w:val="28"/>
          <w:lang w:eastAsia="ru-RU"/>
        </w:rPr>
        <w:t>-</w:t>
      </w:r>
      <w:r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REF Tbl_Risk2 \h </w:instrText>
      </w:r>
      <w:r w:rsidRPr="00BF5FB4">
        <w:rPr>
          <w:rFonts w:ascii="Times New Roman" w:eastAsia="Times New Roman" w:hAnsi="Times New Roman"/>
          <w:sz w:val="28"/>
          <w:szCs w:val="28"/>
          <w:lang w:eastAsia="ru-RU"/>
        </w:rPr>
      </w:r>
      <w:r w:rsidRPr="00BF5FB4">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8"/>
          <w:lang w:eastAsia="ru-RU"/>
        </w:rPr>
        <w:t>42</w:t>
      </w:r>
      <w:r w:rsidRPr="00BF5FB4">
        <w:rPr>
          <w:rFonts w:ascii="Times New Roman" w:eastAsia="Times New Roman" w:hAnsi="Times New Roman"/>
          <w:sz w:val="28"/>
          <w:szCs w:val="28"/>
          <w:lang w:eastAsia="ru-RU"/>
        </w:rPr>
        <w:fldChar w:fldCharType="end"/>
      </w:r>
      <w:r w:rsidRPr="00BF5FB4">
        <w:rPr>
          <w:rFonts w:ascii="Times New Roman" w:eastAsia="Times New Roman" w:hAnsi="Times New Roman"/>
          <w:sz w:val="28"/>
          <w:szCs w:val="28"/>
          <w:lang w:eastAsia="ru-RU"/>
        </w:rPr>
        <w:t>.</w:t>
      </w:r>
    </w:p>
    <w:p w:rsidR="00BF5FB4" w:rsidRPr="00BF5FB4" w:rsidRDefault="00BF5FB4" w:rsidP="00BF5FB4">
      <w:pPr>
        <w:spacing w:after="0" w:line="240" w:lineRule="auto"/>
        <w:jc w:val="right"/>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Таблица </w:t>
      </w:r>
      <w:bookmarkStart w:id="197" w:name="Tbl_Risk1"/>
      <w:r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SEQ Таблица \* ARABIC </w:instrText>
      </w:r>
      <w:r w:rsidRPr="00BF5FB4">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8"/>
          <w:lang w:eastAsia="ru-RU"/>
        </w:rPr>
        <w:t>41</w:t>
      </w:r>
      <w:r w:rsidRPr="00BF5FB4">
        <w:rPr>
          <w:rFonts w:ascii="Times New Roman" w:eastAsia="Times New Roman" w:hAnsi="Times New Roman"/>
          <w:sz w:val="28"/>
          <w:szCs w:val="28"/>
          <w:lang w:eastAsia="ru-RU"/>
        </w:rPr>
        <w:fldChar w:fldCharType="end"/>
      </w:r>
      <w:bookmarkEnd w:id="197"/>
    </w:p>
    <w:p w:rsidR="00BF5FB4" w:rsidRPr="00BF5FB4" w:rsidRDefault="00BF5FB4" w:rsidP="00BF5FB4">
      <w:pPr>
        <w:spacing w:after="120" w:line="240" w:lineRule="auto"/>
        <w:jc w:val="center"/>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Определение границ зон рисков в координатах «частота ЧС – число пострадавших»</w:t>
      </w:r>
    </w:p>
    <w:tbl>
      <w:tblPr>
        <w:tblStyle w:val="af9"/>
        <w:tblW w:w="0" w:type="auto"/>
        <w:jc w:val="center"/>
        <w:tblLook w:val="04A0" w:firstRow="1" w:lastRow="0" w:firstColumn="1" w:lastColumn="0" w:noHBand="0" w:noVBand="1"/>
      </w:tblPr>
      <w:tblGrid>
        <w:gridCol w:w="1914"/>
        <w:gridCol w:w="1914"/>
        <w:gridCol w:w="1914"/>
        <w:gridCol w:w="1914"/>
        <w:gridCol w:w="1915"/>
      </w:tblGrid>
      <w:tr w:rsidR="00BF5FB4" w:rsidRPr="00BF5FB4" w:rsidTr="00F92DD2">
        <w:trPr>
          <w:trHeight w:val="227"/>
          <w:tblHeader/>
          <w:jc w:val="center"/>
        </w:trPr>
        <w:tc>
          <w:tcPr>
            <w:tcW w:w="1914" w:type="dxa"/>
            <w:vMerge w:val="restart"/>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Частота ЧС</w:t>
            </w:r>
          </w:p>
        </w:tc>
        <w:tc>
          <w:tcPr>
            <w:tcW w:w="7657" w:type="dxa"/>
            <w:gridSpan w:val="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Число пострадавших, чел.</w:t>
            </w:r>
          </w:p>
        </w:tc>
      </w:tr>
      <w:tr w:rsidR="00BF5FB4" w:rsidRPr="00BF5FB4" w:rsidTr="00F92DD2">
        <w:trPr>
          <w:trHeight w:val="227"/>
          <w:tblHeader/>
          <w:jc w:val="center"/>
        </w:trPr>
        <w:tc>
          <w:tcPr>
            <w:tcW w:w="1914" w:type="dxa"/>
            <w:vMerge/>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свыше 500</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1-10</w:t>
            </w:r>
            <w:r w:rsidRPr="00BF5FB4">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недопустимого риска</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-1</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BF5FB4">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w:t>
            </w:r>
            <w:r w:rsidRPr="00BF5FB4">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p>
    <w:p w:rsidR="002A51DA" w:rsidRDefault="002A51DA" w:rsidP="00BF5FB4">
      <w:pPr>
        <w:spacing w:after="0" w:line="240" w:lineRule="auto"/>
        <w:jc w:val="right"/>
        <w:rPr>
          <w:rFonts w:ascii="Times New Roman" w:eastAsia="Times New Roman" w:hAnsi="Times New Roman"/>
          <w:sz w:val="28"/>
          <w:szCs w:val="28"/>
          <w:lang w:eastAsia="ru-RU"/>
        </w:rPr>
      </w:pPr>
    </w:p>
    <w:p w:rsidR="002A51DA" w:rsidRDefault="002A51DA" w:rsidP="00BF5FB4">
      <w:pPr>
        <w:spacing w:after="0" w:line="240" w:lineRule="auto"/>
        <w:jc w:val="right"/>
        <w:rPr>
          <w:rFonts w:ascii="Times New Roman" w:eastAsia="Times New Roman" w:hAnsi="Times New Roman"/>
          <w:sz w:val="28"/>
          <w:szCs w:val="28"/>
          <w:lang w:eastAsia="ru-RU"/>
        </w:rPr>
      </w:pPr>
    </w:p>
    <w:p w:rsidR="002A51DA" w:rsidRDefault="002A51DA" w:rsidP="00BF5FB4">
      <w:pPr>
        <w:spacing w:after="0" w:line="240" w:lineRule="auto"/>
        <w:jc w:val="right"/>
        <w:rPr>
          <w:rFonts w:ascii="Times New Roman" w:eastAsia="Times New Roman" w:hAnsi="Times New Roman"/>
          <w:sz w:val="28"/>
          <w:szCs w:val="28"/>
          <w:lang w:eastAsia="ru-RU"/>
        </w:rPr>
      </w:pPr>
    </w:p>
    <w:p w:rsidR="002A51DA" w:rsidRDefault="002A51DA" w:rsidP="00BF5FB4">
      <w:pPr>
        <w:spacing w:after="0" w:line="240" w:lineRule="auto"/>
        <w:jc w:val="right"/>
        <w:rPr>
          <w:rFonts w:ascii="Times New Roman" w:eastAsia="Times New Roman" w:hAnsi="Times New Roman"/>
          <w:sz w:val="28"/>
          <w:szCs w:val="28"/>
          <w:lang w:eastAsia="ru-RU"/>
        </w:rPr>
      </w:pPr>
    </w:p>
    <w:p w:rsidR="002A51DA" w:rsidRDefault="002A51DA" w:rsidP="00BF5FB4">
      <w:pPr>
        <w:spacing w:after="0" w:line="240" w:lineRule="auto"/>
        <w:jc w:val="right"/>
        <w:rPr>
          <w:rFonts w:ascii="Times New Roman" w:eastAsia="Times New Roman" w:hAnsi="Times New Roman"/>
          <w:sz w:val="28"/>
          <w:szCs w:val="28"/>
          <w:lang w:eastAsia="ru-RU"/>
        </w:rPr>
      </w:pPr>
    </w:p>
    <w:p w:rsidR="00BF5FB4" w:rsidRPr="00BF5FB4" w:rsidRDefault="00BF5FB4" w:rsidP="00BF5FB4">
      <w:pPr>
        <w:spacing w:after="0" w:line="240" w:lineRule="auto"/>
        <w:jc w:val="right"/>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Таблица </w:t>
      </w:r>
      <w:bookmarkStart w:id="198" w:name="Tbl_Risk2"/>
      <w:r w:rsidRPr="00BF5FB4">
        <w:rPr>
          <w:rFonts w:ascii="Times New Roman" w:eastAsia="Times New Roman" w:hAnsi="Times New Roman"/>
          <w:sz w:val="28"/>
          <w:szCs w:val="28"/>
          <w:lang w:eastAsia="ru-RU"/>
        </w:rPr>
        <w:fldChar w:fldCharType="begin"/>
      </w:r>
      <w:r w:rsidRPr="00BF5FB4">
        <w:rPr>
          <w:rFonts w:ascii="Times New Roman" w:eastAsia="Times New Roman" w:hAnsi="Times New Roman"/>
          <w:sz w:val="28"/>
          <w:szCs w:val="28"/>
          <w:lang w:eastAsia="ru-RU"/>
        </w:rPr>
        <w:instrText xml:space="preserve"> SEQ Таблица \* ARABIC </w:instrText>
      </w:r>
      <w:r w:rsidRPr="00BF5FB4">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8"/>
          <w:lang w:eastAsia="ru-RU"/>
        </w:rPr>
        <w:t>42</w:t>
      </w:r>
      <w:r w:rsidRPr="00BF5FB4">
        <w:rPr>
          <w:rFonts w:ascii="Times New Roman" w:eastAsia="Times New Roman" w:hAnsi="Times New Roman"/>
          <w:sz w:val="28"/>
          <w:szCs w:val="28"/>
          <w:lang w:eastAsia="ru-RU"/>
        </w:rPr>
        <w:fldChar w:fldCharType="end"/>
      </w:r>
      <w:bookmarkEnd w:id="198"/>
    </w:p>
    <w:p w:rsidR="00BF5FB4" w:rsidRPr="00BF5FB4" w:rsidRDefault="00BF5FB4" w:rsidP="00BF5FB4">
      <w:pPr>
        <w:spacing w:after="120" w:line="240" w:lineRule="auto"/>
        <w:jc w:val="center"/>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Определение границ зон рисков в координатах «частота ЧС – материальный ущерб»</w:t>
      </w:r>
    </w:p>
    <w:tbl>
      <w:tblPr>
        <w:tblStyle w:val="af9"/>
        <w:tblW w:w="0" w:type="auto"/>
        <w:jc w:val="center"/>
        <w:tblLook w:val="04A0" w:firstRow="1" w:lastRow="0" w:firstColumn="1" w:lastColumn="0" w:noHBand="0" w:noVBand="1"/>
      </w:tblPr>
      <w:tblGrid>
        <w:gridCol w:w="1914"/>
        <w:gridCol w:w="1914"/>
        <w:gridCol w:w="1914"/>
        <w:gridCol w:w="1914"/>
        <w:gridCol w:w="1915"/>
      </w:tblGrid>
      <w:tr w:rsidR="00BF5FB4" w:rsidRPr="00BF5FB4" w:rsidTr="00991671">
        <w:trPr>
          <w:trHeight w:val="227"/>
          <w:tblHeader/>
          <w:jc w:val="center"/>
        </w:trPr>
        <w:tc>
          <w:tcPr>
            <w:tcW w:w="1914" w:type="dxa"/>
            <w:vMerge w:val="restart"/>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Частота ЧС</w:t>
            </w:r>
          </w:p>
        </w:tc>
        <w:tc>
          <w:tcPr>
            <w:tcW w:w="7657" w:type="dxa"/>
            <w:gridSpan w:val="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Число материального ущерба, руб.</w:t>
            </w:r>
          </w:p>
        </w:tc>
      </w:tr>
      <w:tr w:rsidR="00BF5FB4" w:rsidRPr="00BF5FB4" w:rsidTr="00991671">
        <w:trPr>
          <w:trHeight w:val="227"/>
          <w:tblHeader/>
          <w:jc w:val="center"/>
        </w:trPr>
        <w:tc>
          <w:tcPr>
            <w:tcW w:w="1914" w:type="dxa"/>
            <w:vMerge/>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свыше 500 млн.</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1-10</w:t>
            </w:r>
            <w:r w:rsidRPr="00BF5FB4">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недопустимого риска</w:t>
            </w: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-1</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-2</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BF5FB4">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-3</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-4</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tcBorders>
              <w:right w:val="single" w:sz="4" w:space="0" w:color="auto"/>
            </w:tcBorders>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-5</w:t>
            </w:r>
            <w:r w:rsidRPr="00BF5FB4">
              <w:rPr>
                <w:rFonts w:ascii="Times New Roman" w:eastAsia="Times New Roman" w:hAnsi="Times New Roman"/>
                <w:sz w:val="24"/>
                <w:szCs w:val="24"/>
                <w:lang w:eastAsia="ar-SA"/>
              </w:rPr>
              <w:t>-10</w:t>
            </w:r>
            <w:r w:rsidRPr="00BF5FB4">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BF5FB4" w:rsidTr="00991671">
        <w:trPr>
          <w:trHeight w:val="227"/>
          <w:jc w:val="center"/>
        </w:trPr>
        <w:tc>
          <w:tcPr>
            <w:tcW w:w="1914" w:type="dxa"/>
            <w:vAlign w:val="center"/>
          </w:tcPr>
          <w:p w:rsidR="00BF5FB4" w:rsidRPr="00BF5FB4"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менее 10</w:t>
            </w:r>
            <w:r w:rsidRPr="00BF5FB4">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BF5FB4"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BF5FB4">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BF5FB4"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4C250D" w:rsidRDefault="004C250D" w:rsidP="00BF5FB4">
      <w:pPr>
        <w:spacing w:after="0" w:line="240" w:lineRule="auto"/>
        <w:ind w:firstLine="709"/>
        <w:jc w:val="both"/>
        <w:rPr>
          <w:rFonts w:ascii="Times New Roman" w:eastAsia="Times New Roman" w:hAnsi="Times New Roman"/>
          <w:sz w:val="28"/>
          <w:szCs w:val="28"/>
          <w:lang w:eastAsia="ru-RU"/>
        </w:rPr>
      </w:pP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Процесс оценки риска чрезвычайной ситуации подразделяется на 5 последовательных этапов:</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lastRenderedPageBreak/>
        <w:t>идентификация опасности;</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построение полей поражающих факторов; </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выбор критериев поражения;</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оценка последствий воздействия поражающих факторов; </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расчёт показателей риска.</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 числу основных расчётных показателей риска техногенного характера относятся:</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индивидуальный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коллективный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социальный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материальный риск;</w:t>
      </w:r>
    </w:p>
    <w:p w:rsidR="00BF5FB4" w:rsidRPr="00BF5FB4"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экономический риск.</w:t>
      </w:r>
    </w:p>
    <w:p w:rsidR="00BF5FB4" w:rsidRPr="00BF5FB4" w:rsidRDefault="00BF5FB4" w:rsidP="00BF5FB4">
      <w:pPr>
        <w:spacing w:after="0" w:line="240" w:lineRule="auto"/>
        <w:ind w:firstLine="709"/>
        <w:jc w:val="both"/>
        <w:rPr>
          <w:rFonts w:ascii="Times New Roman" w:eastAsia="Times New Roman" w:hAnsi="Times New Roman"/>
          <w:sz w:val="28"/>
          <w:szCs w:val="28"/>
          <w:lang w:eastAsia="ru-RU"/>
        </w:rPr>
      </w:pPr>
      <w:r w:rsidRPr="00BF5FB4">
        <w:rPr>
          <w:rFonts w:ascii="Times New Roman" w:eastAsia="Times New Roman" w:hAnsi="Times New Roman"/>
          <w:sz w:val="28"/>
          <w:szCs w:val="28"/>
          <w:lang w:eastAsia="ru-RU"/>
        </w:rPr>
        <w:t xml:space="preserve">Территория </w:t>
      </w:r>
      <w:r w:rsidR="002A51DA">
        <w:rPr>
          <w:rFonts w:ascii="Times New Roman" w:hAnsi="Times New Roman"/>
          <w:sz w:val="28"/>
          <w:szCs w:val="28"/>
        </w:rPr>
        <w:t>МО «Городской округ Ногликский»</w:t>
      </w:r>
      <w:r w:rsidR="002A51DA" w:rsidRPr="00BF5FB4">
        <w:rPr>
          <w:rFonts w:ascii="Times New Roman" w:eastAsia="Times New Roman" w:hAnsi="Times New Roman"/>
          <w:sz w:val="28"/>
          <w:szCs w:val="28"/>
          <w:lang w:eastAsia="ru-RU"/>
        </w:rPr>
        <w:t xml:space="preserve"> </w:t>
      </w:r>
      <w:r w:rsidRPr="00BF5FB4">
        <w:rPr>
          <w:rFonts w:ascii="Times New Roman" w:eastAsia="Times New Roman" w:hAnsi="Times New Roman"/>
          <w:sz w:val="28"/>
          <w:szCs w:val="28"/>
          <w:lang w:eastAsia="ru-RU"/>
        </w:rPr>
        <w:t xml:space="preserve">не отнесена к категории по гражданской обороне. На территории не зарегистрированы организации, отнесённые к категориям по гражданской обороне, в том числе особой важности. Исходя из анализа произошедших ЧС, на территории </w:t>
      </w:r>
      <w:r w:rsidR="002A51DA">
        <w:rPr>
          <w:rFonts w:ascii="Times New Roman" w:hAnsi="Times New Roman"/>
          <w:sz w:val="28"/>
          <w:szCs w:val="28"/>
        </w:rPr>
        <w:t>МО «Городской округ Ногликский»</w:t>
      </w:r>
      <w:r w:rsidR="002A51DA" w:rsidRPr="00BF5FB4">
        <w:rPr>
          <w:rFonts w:ascii="Times New Roman" w:eastAsia="Times New Roman" w:hAnsi="Times New Roman"/>
          <w:sz w:val="28"/>
          <w:szCs w:val="28"/>
          <w:lang w:eastAsia="ru-RU"/>
        </w:rPr>
        <w:t xml:space="preserve"> </w:t>
      </w:r>
      <w:r w:rsidRPr="00BF5FB4">
        <w:rPr>
          <w:rFonts w:ascii="Times New Roman" w:eastAsia="Times New Roman" w:hAnsi="Times New Roman"/>
          <w:sz w:val="28"/>
          <w:szCs w:val="28"/>
          <w:lang w:eastAsia="ru-RU"/>
        </w:rPr>
        <w:t>прогнозируется муниципальный и объектовый уровень реагирования. Территория не принимает население по эвакомероприятиям.</w:t>
      </w:r>
    </w:p>
    <w:p w:rsidR="004C250D" w:rsidRDefault="004C250D" w:rsidP="00BF5FB4">
      <w:pPr>
        <w:spacing w:after="0" w:line="240" w:lineRule="auto"/>
        <w:ind w:firstLine="709"/>
        <w:jc w:val="both"/>
        <w:rPr>
          <w:rFonts w:ascii="Times New Roman" w:hAnsi="Times New Roman"/>
          <w:sz w:val="28"/>
          <w:szCs w:val="28"/>
        </w:rPr>
      </w:pPr>
    </w:p>
    <w:p w:rsidR="003A7901" w:rsidRPr="00A22E06"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199" w:name="_Toc468969172"/>
      <w:bookmarkStart w:id="200" w:name="_Toc473371478"/>
      <w:bookmarkStart w:id="201" w:name="_Toc475037105"/>
      <w:bookmarkStart w:id="202" w:name="_Toc519015306"/>
      <w:r w:rsidRPr="00A22E06">
        <w:rPr>
          <w:rFonts w:ascii="Times New Roman" w:hAnsi="Times New Roman"/>
          <w:sz w:val="28"/>
        </w:rPr>
        <w:t>Природные чрезвычайные ситуации</w:t>
      </w:r>
      <w:bookmarkEnd w:id="199"/>
      <w:bookmarkEnd w:id="200"/>
      <w:bookmarkEnd w:id="201"/>
      <w:bookmarkEnd w:id="202"/>
    </w:p>
    <w:p w:rsidR="003A7901" w:rsidRPr="003A7901" w:rsidRDefault="003A7901" w:rsidP="003A7901">
      <w:pPr>
        <w:tabs>
          <w:tab w:val="num" w:pos="1068"/>
          <w:tab w:val="left" w:pos="1134"/>
          <w:tab w:val="num" w:pos="1429"/>
        </w:tabs>
        <w:spacing w:after="0" w:line="240" w:lineRule="auto"/>
        <w:ind w:left="1069"/>
        <w:jc w:val="both"/>
        <w:rPr>
          <w:rFonts w:ascii="Times New Roman" w:hAnsi="Times New Roman"/>
          <w:sz w:val="28"/>
          <w:szCs w:val="28"/>
        </w:rPr>
      </w:pP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На рассматриваемой территории возможны следующие чрезвычайные ситуации.</w:t>
      </w:r>
    </w:p>
    <w:p w:rsidR="00991671" w:rsidRPr="00991671" w:rsidRDefault="00991671" w:rsidP="00991671">
      <w:pPr>
        <w:spacing w:after="0" w:line="240" w:lineRule="auto"/>
        <w:ind w:firstLine="709"/>
        <w:jc w:val="right"/>
        <w:rPr>
          <w:rFonts w:ascii="Times New Roman" w:hAnsi="Times New Roman"/>
          <w:sz w:val="28"/>
          <w:szCs w:val="28"/>
        </w:rPr>
      </w:pPr>
      <w:r w:rsidRPr="00991671">
        <w:rPr>
          <w:rFonts w:ascii="Times New Roman" w:hAnsi="Times New Roman"/>
          <w:sz w:val="28"/>
          <w:szCs w:val="28"/>
        </w:rPr>
        <w:t xml:space="preserve">Таблица </w:t>
      </w:r>
      <w:r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Pr="00991671">
        <w:rPr>
          <w:rFonts w:ascii="Times New Roman" w:hAnsi="Times New Roman"/>
          <w:sz w:val="28"/>
          <w:szCs w:val="28"/>
        </w:rPr>
        <w:fldChar w:fldCharType="separate"/>
      </w:r>
      <w:r w:rsidR="00677C9E">
        <w:rPr>
          <w:rFonts w:ascii="Times New Roman" w:hAnsi="Times New Roman"/>
          <w:noProof/>
          <w:sz w:val="28"/>
          <w:szCs w:val="28"/>
        </w:rPr>
        <w:t>43</w:t>
      </w:r>
      <w:r w:rsidRPr="00991671">
        <w:rPr>
          <w:rFonts w:ascii="Times New Roman" w:hAnsi="Times New Roman"/>
          <w:sz w:val="28"/>
          <w:szCs w:val="28"/>
        </w:rPr>
        <w:fldChar w:fldCharType="end"/>
      </w:r>
    </w:p>
    <w:p w:rsidR="00991671" w:rsidRPr="00991671" w:rsidRDefault="00991671" w:rsidP="00991671">
      <w:pPr>
        <w:spacing w:after="120" w:line="240" w:lineRule="auto"/>
        <w:jc w:val="center"/>
        <w:rPr>
          <w:rFonts w:ascii="Times New Roman" w:eastAsia="Times New Roman" w:hAnsi="Times New Roman"/>
          <w:sz w:val="28"/>
          <w:szCs w:val="24"/>
          <w:lang w:eastAsia="ru-RU"/>
        </w:rPr>
      </w:pPr>
      <w:r w:rsidRPr="00991671">
        <w:rPr>
          <w:rFonts w:ascii="Times New Roman" w:eastAsia="Times New Roman" w:hAnsi="Times New Roman"/>
          <w:sz w:val="28"/>
          <w:szCs w:val="24"/>
          <w:lang w:eastAsia="ru-RU"/>
        </w:rPr>
        <w:t xml:space="preserve">Источники возможных природных чрезвычайных ситуаций в </w:t>
      </w:r>
      <w:r w:rsidR="00FF6F00">
        <w:rPr>
          <w:rFonts w:ascii="Times New Roman" w:hAnsi="Times New Roman"/>
          <w:sz w:val="28"/>
          <w:szCs w:val="28"/>
        </w:rPr>
        <w:t>МО «Городской округ Ногликский»</w:t>
      </w:r>
    </w:p>
    <w:tbl>
      <w:tblPr>
        <w:tblStyle w:val="TableNormal25"/>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2551"/>
        <w:gridCol w:w="2552"/>
        <w:gridCol w:w="3969"/>
      </w:tblGrid>
      <w:tr w:rsidR="00991671" w:rsidRPr="00C12CF4" w:rsidTr="00991671">
        <w:trPr>
          <w:trHeight w:val="283"/>
          <w:tblHeader/>
          <w:jc w:val="center"/>
        </w:trPr>
        <w:tc>
          <w:tcPr>
            <w:tcW w:w="704" w:type="dxa"/>
            <w:vAlign w:val="center"/>
          </w:tcPr>
          <w:p w:rsidR="00991671" w:rsidRPr="00C12CF4" w:rsidRDefault="00991671" w:rsidP="00991671">
            <w:pPr>
              <w:spacing w:after="0" w:line="240" w:lineRule="auto"/>
              <w:ind w:right="37"/>
              <w:jc w:val="center"/>
              <w:rPr>
                <w:rFonts w:ascii="Times New Roman" w:hAnsi="Times New Roman"/>
                <w:sz w:val="24"/>
                <w:szCs w:val="24"/>
                <w:lang w:val="ru-RU"/>
              </w:rPr>
            </w:pPr>
            <w:bookmarkStart w:id="203" w:name="_Hlk490147568"/>
            <w:r w:rsidRPr="00C12CF4">
              <w:rPr>
                <w:rFonts w:ascii="Times New Roman" w:hAnsi="Times New Roman"/>
                <w:sz w:val="24"/>
                <w:szCs w:val="24"/>
                <w:lang w:val="ru-RU"/>
              </w:rPr>
              <w:t>№ п/п</w:t>
            </w:r>
          </w:p>
        </w:tc>
        <w:tc>
          <w:tcPr>
            <w:tcW w:w="2551" w:type="dxa"/>
            <w:vAlign w:val="center"/>
          </w:tcPr>
          <w:p w:rsidR="00991671" w:rsidRPr="00C12CF4" w:rsidRDefault="00991671" w:rsidP="00991671">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Источник ЧС природного характера</w:t>
            </w:r>
          </w:p>
        </w:tc>
        <w:tc>
          <w:tcPr>
            <w:tcW w:w="2552" w:type="dxa"/>
            <w:vAlign w:val="center"/>
          </w:tcPr>
          <w:p w:rsidR="00991671" w:rsidRPr="00C12CF4" w:rsidRDefault="00991671" w:rsidP="00991671">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Наименование поражающего фактора</w:t>
            </w:r>
          </w:p>
        </w:tc>
        <w:tc>
          <w:tcPr>
            <w:tcW w:w="3969" w:type="dxa"/>
            <w:vAlign w:val="center"/>
          </w:tcPr>
          <w:p w:rsidR="00991671" w:rsidRPr="00C12CF4" w:rsidRDefault="00991671" w:rsidP="00991671">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Характер действия, проявления поражающего фактора источника ЧС природного характера</w:t>
            </w:r>
          </w:p>
        </w:tc>
      </w:tr>
      <w:tr w:rsidR="00991671" w:rsidRPr="00C12CF4" w:rsidTr="00991671">
        <w:trPr>
          <w:trHeight w:val="283"/>
          <w:jc w:val="center"/>
        </w:trPr>
        <w:tc>
          <w:tcPr>
            <w:tcW w:w="704" w:type="dxa"/>
            <w:vAlign w:val="center"/>
          </w:tcPr>
          <w:p w:rsidR="00991671" w:rsidRPr="00C12CF4" w:rsidRDefault="00991671" w:rsidP="00991671">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1</w:t>
            </w:r>
          </w:p>
        </w:tc>
        <w:tc>
          <w:tcPr>
            <w:tcW w:w="9072" w:type="dxa"/>
            <w:gridSpan w:val="3"/>
            <w:vAlign w:val="center"/>
          </w:tcPr>
          <w:p w:rsidR="00991671" w:rsidRPr="00C12CF4" w:rsidRDefault="00991671" w:rsidP="00991671">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Опасные гидрологические явления и процессы</w:t>
            </w:r>
          </w:p>
        </w:tc>
      </w:tr>
      <w:tr w:rsidR="00327724" w:rsidRPr="00C12CF4" w:rsidTr="00327724">
        <w:trPr>
          <w:trHeight w:val="732"/>
          <w:jc w:val="center"/>
        </w:trPr>
        <w:tc>
          <w:tcPr>
            <w:tcW w:w="704" w:type="dxa"/>
            <w:vMerge w:val="restart"/>
            <w:vAlign w:val="center"/>
          </w:tcPr>
          <w:p w:rsidR="00327724" w:rsidRPr="00C12CF4" w:rsidRDefault="00327724" w:rsidP="00991671">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1.1</w:t>
            </w:r>
          </w:p>
        </w:tc>
        <w:tc>
          <w:tcPr>
            <w:tcW w:w="2551" w:type="dxa"/>
            <w:vMerge w:val="restart"/>
            <w:vAlign w:val="center"/>
          </w:tcPr>
          <w:p w:rsidR="00327724" w:rsidRPr="00327724" w:rsidRDefault="00327724" w:rsidP="00327724">
            <w:pPr>
              <w:spacing w:after="0" w:line="240" w:lineRule="auto"/>
              <w:ind w:left="57" w:right="57"/>
              <w:rPr>
                <w:rFonts w:ascii="Times New Roman" w:hAnsi="Times New Roman"/>
                <w:sz w:val="24"/>
                <w:szCs w:val="24"/>
                <w:lang w:val="ru-RU"/>
              </w:rPr>
            </w:pPr>
            <w:r w:rsidRPr="00327724">
              <w:rPr>
                <w:rFonts w:ascii="Times New Roman" w:hAnsi="Times New Roman"/>
                <w:sz w:val="24"/>
                <w:szCs w:val="24"/>
                <w:lang w:val="ru-RU"/>
              </w:rPr>
              <w:t xml:space="preserve">Наводнение. Половодье. Паводок. </w:t>
            </w:r>
          </w:p>
          <w:p w:rsidR="00327724" w:rsidRPr="00C12CF4" w:rsidRDefault="00327724" w:rsidP="00327724">
            <w:pPr>
              <w:spacing w:after="0" w:line="240" w:lineRule="auto"/>
              <w:ind w:left="57" w:right="57"/>
              <w:rPr>
                <w:rFonts w:ascii="Times New Roman" w:hAnsi="Times New Roman"/>
                <w:sz w:val="24"/>
                <w:szCs w:val="24"/>
                <w:lang w:val="ru-RU"/>
              </w:rPr>
            </w:pPr>
            <w:r w:rsidRPr="00327724">
              <w:rPr>
                <w:rFonts w:ascii="Times New Roman" w:hAnsi="Times New Roman"/>
                <w:sz w:val="24"/>
                <w:szCs w:val="24"/>
                <w:lang w:val="ru-RU"/>
              </w:rPr>
              <w:t>Катастрофический паводок.</w:t>
            </w:r>
          </w:p>
        </w:tc>
        <w:tc>
          <w:tcPr>
            <w:tcW w:w="2552" w:type="dxa"/>
            <w:tcBorders>
              <w:bottom w:val="single" w:sz="4" w:space="0" w:color="auto"/>
            </w:tcBorders>
            <w:vAlign w:val="center"/>
          </w:tcPr>
          <w:p w:rsidR="00327724" w:rsidRPr="00C12CF4" w:rsidRDefault="00327724" w:rsidP="00991671">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Гидродинамический</w:t>
            </w:r>
          </w:p>
        </w:tc>
        <w:tc>
          <w:tcPr>
            <w:tcW w:w="3969" w:type="dxa"/>
            <w:tcBorders>
              <w:bottom w:val="single" w:sz="4" w:space="0" w:color="auto"/>
            </w:tcBorders>
            <w:vAlign w:val="center"/>
          </w:tcPr>
          <w:p w:rsidR="00327724" w:rsidRPr="00C12CF4" w:rsidRDefault="00327724" w:rsidP="00991671">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Поток (течение) воды</w:t>
            </w:r>
          </w:p>
        </w:tc>
      </w:tr>
      <w:tr w:rsidR="00327724" w:rsidRPr="00C12CF4" w:rsidTr="007B7094">
        <w:trPr>
          <w:trHeight w:val="360"/>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rPr>
            </w:pPr>
          </w:p>
        </w:tc>
        <w:tc>
          <w:tcPr>
            <w:tcW w:w="2551" w:type="dxa"/>
            <w:vMerge/>
            <w:vAlign w:val="center"/>
          </w:tcPr>
          <w:p w:rsidR="00327724" w:rsidRPr="00327724" w:rsidRDefault="00327724" w:rsidP="00327724">
            <w:pPr>
              <w:spacing w:after="0" w:line="240" w:lineRule="auto"/>
              <w:ind w:left="57" w:right="57"/>
              <w:rPr>
                <w:rFonts w:ascii="Times New Roman" w:hAnsi="Times New Roman"/>
                <w:sz w:val="24"/>
                <w:szCs w:val="24"/>
              </w:rPr>
            </w:pPr>
          </w:p>
        </w:tc>
        <w:tc>
          <w:tcPr>
            <w:tcW w:w="2552" w:type="dxa"/>
            <w:tcBorders>
              <w:top w:val="single" w:sz="4" w:space="0" w:color="auto"/>
            </w:tcBorders>
            <w:vAlign w:val="center"/>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Гидрохимический</w:t>
            </w:r>
          </w:p>
        </w:tc>
        <w:tc>
          <w:tcPr>
            <w:tcW w:w="3969" w:type="dxa"/>
            <w:tcBorders>
              <w:top w:val="single" w:sz="4" w:space="0" w:color="auto"/>
            </w:tcBorders>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Загрязнение (засоление) почв, грунтов</w:t>
            </w:r>
            <w:r>
              <w:rPr>
                <w:rFonts w:ascii="Times New Roman" w:hAnsi="Times New Roman"/>
                <w:sz w:val="24"/>
                <w:szCs w:val="24"/>
                <w:lang w:val="ru-RU"/>
              </w:rPr>
              <w:t>.</w:t>
            </w:r>
            <w:r w:rsidRPr="00A22E06">
              <w:rPr>
                <w:rFonts w:ascii="Times New Roman" w:hAnsi="Times New Roman"/>
                <w:sz w:val="24"/>
                <w:szCs w:val="24"/>
                <w:lang w:val="ru-RU"/>
              </w:rPr>
              <w:t xml:space="preserve"> Коррозия подземных металлических конструкций</w:t>
            </w:r>
          </w:p>
        </w:tc>
      </w:tr>
      <w:tr w:rsidR="00327724" w:rsidRPr="00C12CF4" w:rsidTr="00A22E06">
        <w:trPr>
          <w:trHeight w:val="283"/>
          <w:jc w:val="center"/>
        </w:trPr>
        <w:tc>
          <w:tcPr>
            <w:tcW w:w="704" w:type="dxa"/>
            <w:vMerge w:val="restart"/>
            <w:vAlign w:val="center"/>
          </w:tcPr>
          <w:p w:rsidR="00327724" w:rsidRPr="00A22E06" w:rsidRDefault="00327724" w:rsidP="00327724">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t>1.2</w:t>
            </w:r>
          </w:p>
        </w:tc>
        <w:tc>
          <w:tcPr>
            <w:tcW w:w="2551" w:type="dxa"/>
            <w:vMerge w:val="restart"/>
            <w:vAlign w:val="center"/>
          </w:tcPr>
          <w:p w:rsidR="00327724" w:rsidRPr="00A22E06" w:rsidRDefault="00327724" w:rsidP="00327724">
            <w:pPr>
              <w:spacing w:after="0" w:line="240" w:lineRule="auto"/>
              <w:ind w:left="57" w:right="57"/>
              <w:rPr>
                <w:rFonts w:ascii="Times New Roman" w:hAnsi="Times New Roman"/>
                <w:sz w:val="24"/>
                <w:szCs w:val="24"/>
                <w:lang w:val="ru-RU"/>
              </w:rPr>
            </w:pPr>
            <w:r>
              <w:rPr>
                <w:rFonts w:ascii="Times New Roman" w:hAnsi="Times New Roman"/>
                <w:sz w:val="24"/>
                <w:szCs w:val="24"/>
                <w:lang w:val="ru-RU"/>
              </w:rPr>
              <w:t>Подтопления</w:t>
            </w:r>
          </w:p>
        </w:tc>
        <w:tc>
          <w:tcPr>
            <w:tcW w:w="2552" w:type="dxa"/>
            <w:vAlign w:val="center"/>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Гидростатический</w:t>
            </w:r>
          </w:p>
        </w:tc>
        <w:tc>
          <w:tcPr>
            <w:tcW w:w="3969" w:type="dxa"/>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Повышение уровня грунтовых вод</w:t>
            </w:r>
          </w:p>
        </w:tc>
      </w:tr>
      <w:tr w:rsidR="00327724" w:rsidRPr="00C12CF4" w:rsidTr="00A22E06">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rPr>
            </w:pPr>
          </w:p>
        </w:tc>
        <w:tc>
          <w:tcPr>
            <w:tcW w:w="2552" w:type="dxa"/>
            <w:vAlign w:val="center"/>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Гидродинамический</w:t>
            </w:r>
          </w:p>
        </w:tc>
        <w:tc>
          <w:tcPr>
            <w:tcW w:w="3969" w:type="dxa"/>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Гидродинамическое давление потока грунтовых вод</w:t>
            </w:r>
          </w:p>
        </w:tc>
      </w:tr>
      <w:tr w:rsidR="00327724" w:rsidRPr="00C12CF4" w:rsidTr="00A22E06">
        <w:trPr>
          <w:trHeight w:val="283"/>
          <w:jc w:val="center"/>
        </w:trPr>
        <w:tc>
          <w:tcPr>
            <w:tcW w:w="704" w:type="dxa"/>
            <w:vMerge/>
            <w:vAlign w:val="center"/>
          </w:tcPr>
          <w:p w:rsidR="00327724" w:rsidRPr="00A22E06"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A22E06" w:rsidRDefault="00327724" w:rsidP="00327724">
            <w:pPr>
              <w:spacing w:after="0" w:line="240" w:lineRule="auto"/>
              <w:ind w:left="57" w:right="57"/>
              <w:rPr>
                <w:rFonts w:ascii="Times New Roman" w:hAnsi="Times New Roman"/>
                <w:sz w:val="24"/>
                <w:szCs w:val="24"/>
                <w:lang w:val="ru-RU"/>
              </w:rPr>
            </w:pPr>
          </w:p>
        </w:tc>
        <w:tc>
          <w:tcPr>
            <w:tcW w:w="2552" w:type="dxa"/>
            <w:vAlign w:val="center"/>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Гидрохимический</w:t>
            </w:r>
          </w:p>
        </w:tc>
        <w:tc>
          <w:tcPr>
            <w:tcW w:w="3969" w:type="dxa"/>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Загрязнение (засоление) почв, грунтов</w:t>
            </w:r>
            <w:r>
              <w:rPr>
                <w:rFonts w:ascii="Times New Roman" w:hAnsi="Times New Roman"/>
                <w:sz w:val="24"/>
                <w:szCs w:val="24"/>
                <w:lang w:val="ru-RU"/>
              </w:rPr>
              <w:t>.</w:t>
            </w:r>
            <w:r w:rsidRPr="00A22E06">
              <w:rPr>
                <w:rFonts w:ascii="Times New Roman" w:hAnsi="Times New Roman"/>
                <w:sz w:val="24"/>
                <w:szCs w:val="24"/>
                <w:lang w:val="ru-RU"/>
              </w:rPr>
              <w:t xml:space="preserve"> Коррозия подземных металлических конструкций</w:t>
            </w:r>
          </w:p>
        </w:tc>
      </w:tr>
      <w:tr w:rsidR="00327724" w:rsidRPr="00C12CF4" w:rsidTr="00327724">
        <w:trPr>
          <w:trHeight w:val="312"/>
          <w:jc w:val="center"/>
        </w:trPr>
        <w:tc>
          <w:tcPr>
            <w:tcW w:w="704" w:type="dxa"/>
            <w:vMerge w:val="restart"/>
            <w:vAlign w:val="center"/>
          </w:tcPr>
          <w:p w:rsidR="00327724" w:rsidRPr="00A22E06" w:rsidRDefault="00327724" w:rsidP="00327724">
            <w:pPr>
              <w:spacing w:after="0" w:line="240" w:lineRule="auto"/>
              <w:ind w:right="37"/>
              <w:jc w:val="center"/>
              <w:rPr>
                <w:rFonts w:ascii="Times New Roman" w:hAnsi="Times New Roman"/>
                <w:sz w:val="24"/>
                <w:szCs w:val="24"/>
                <w:lang w:val="ru-RU"/>
              </w:rPr>
            </w:pPr>
            <w:r>
              <w:rPr>
                <w:rFonts w:ascii="Times New Roman" w:hAnsi="Times New Roman"/>
                <w:sz w:val="24"/>
                <w:szCs w:val="24"/>
                <w:lang w:val="ru-RU"/>
              </w:rPr>
              <w:lastRenderedPageBreak/>
              <w:t>1.2</w:t>
            </w:r>
          </w:p>
        </w:tc>
        <w:tc>
          <w:tcPr>
            <w:tcW w:w="2551" w:type="dxa"/>
            <w:vMerge w:val="restart"/>
            <w:vAlign w:val="center"/>
          </w:tcPr>
          <w:p w:rsidR="00327724" w:rsidRPr="00A22E06" w:rsidRDefault="00327724" w:rsidP="00327724">
            <w:pPr>
              <w:spacing w:after="0" w:line="240" w:lineRule="auto"/>
              <w:ind w:left="57" w:right="57"/>
              <w:rPr>
                <w:rFonts w:ascii="Times New Roman" w:hAnsi="Times New Roman"/>
                <w:sz w:val="24"/>
                <w:szCs w:val="24"/>
                <w:lang w:val="ru-RU"/>
              </w:rPr>
            </w:pPr>
            <w:r>
              <w:rPr>
                <w:rFonts w:ascii="Times New Roman" w:hAnsi="Times New Roman"/>
                <w:sz w:val="24"/>
                <w:szCs w:val="24"/>
                <w:lang w:val="ru-RU"/>
              </w:rPr>
              <w:t>Сели</w:t>
            </w:r>
          </w:p>
        </w:tc>
        <w:tc>
          <w:tcPr>
            <w:tcW w:w="2552" w:type="dxa"/>
            <w:tcBorders>
              <w:bottom w:val="single" w:sz="4" w:space="0" w:color="auto"/>
            </w:tcBorders>
            <w:vAlign w:val="center"/>
          </w:tcPr>
          <w:p w:rsidR="00327724" w:rsidRPr="00A22E06" w:rsidRDefault="00327724" w:rsidP="00327724">
            <w:pPr>
              <w:spacing w:after="0" w:line="240" w:lineRule="auto"/>
              <w:ind w:left="57" w:right="57"/>
              <w:rPr>
                <w:rFonts w:ascii="Times New Roman" w:hAnsi="Times New Roman"/>
                <w:sz w:val="24"/>
                <w:szCs w:val="24"/>
                <w:lang w:val="ru-RU"/>
              </w:rPr>
            </w:pPr>
            <w:r w:rsidRPr="00327724">
              <w:rPr>
                <w:rFonts w:ascii="Times New Roman" w:hAnsi="Times New Roman"/>
                <w:sz w:val="24"/>
                <w:szCs w:val="24"/>
                <w:lang w:val="ru-RU"/>
              </w:rPr>
              <w:t>Гравитационный</w:t>
            </w:r>
          </w:p>
        </w:tc>
        <w:tc>
          <w:tcPr>
            <w:tcW w:w="3969" w:type="dxa"/>
            <w:tcBorders>
              <w:bottom w:val="single" w:sz="4" w:space="0" w:color="auto"/>
            </w:tcBorders>
          </w:tcPr>
          <w:p w:rsidR="00327724" w:rsidRPr="00A22E06" w:rsidRDefault="00327724" w:rsidP="00327724">
            <w:pPr>
              <w:spacing w:after="0" w:line="240" w:lineRule="auto"/>
              <w:ind w:left="57" w:right="57"/>
              <w:rPr>
                <w:rFonts w:ascii="Times New Roman" w:hAnsi="Times New Roman"/>
                <w:sz w:val="24"/>
                <w:szCs w:val="24"/>
                <w:lang w:val="ru-RU"/>
              </w:rPr>
            </w:pPr>
            <w:r w:rsidRPr="00327724">
              <w:rPr>
                <w:rFonts w:ascii="Times New Roman" w:hAnsi="Times New Roman"/>
                <w:sz w:val="24"/>
                <w:szCs w:val="24"/>
                <w:lang w:val="ru-RU"/>
              </w:rPr>
              <w:t>Удар</w:t>
            </w:r>
            <w:r>
              <w:rPr>
                <w:rFonts w:ascii="Times New Roman" w:hAnsi="Times New Roman"/>
                <w:sz w:val="24"/>
                <w:szCs w:val="24"/>
                <w:lang w:val="ru-RU"/>
              </w:rPr>
              <w:t>, м</w:t>
            </w:r>
            <w:r w:rsidRPr="00327724">
              <w:rPr>
                <w:rFonts w:ascii="Times New Roman" w:hAnsi="Times New Roman"/>
                <w:sz w:val="24"/>
                <w:szCs w:val="24"/>
                <w:lang w:val="ru-RU"/>
              </w:rPr>
              <w:t>еханическое давление селевой массы</w:t>
            </w:r>
          </w:p>
        </w:tc>
      </w:tr>
      <w:tr w:rsidR="00327724" w:rsidRPr="00C12CF4" w:rsidTr="00327724">
        <w:trPr>
          <w:trHeight w:val="228"/>
          <w:jc w:val="center"/>
        </w:trPr>
        <w:tc>
          <w:tcPr>
            <w:tcW w:w="704" w:type="dxa"/>
            <w:vMerge/>
            <w:vAlign w:val="center"/>
          </w:tcPr>
          <w:p w:rsidR="00327724" w:rsidRPr="0032772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327724" w:rsidRDefault="00327724" w:rsidP="00327724">
            <w:pPr>
              <w:spacing w:after="0" w:line="240" w:lineRule="auto"/>
              <w:ind w:left="57" w:right="57"/>
              <w:rPr>
                <w:rFonts w:ascii="Times New Roman" w:hAnsi="Times New Roman"/>
                <w:sz w:val="24"/>
                <w:szCs w:val="24"/>
                <w:lang w:val="ru-RU"/>
              </w:rPr>
            </w:pPr>
          </w:p>
        </w:tc>
        <w:tc>
          <w:tcPr>
            <w:tcW w:w="2552" w:type="dxa"/>
            <w:tcBorders>
              <w:top w:val="single" w:sz="4" w:space="0" w:color="auto"/>
            </w:tcBorders>
            <w:vAlign w:val="center"/>
          </w:tcPr>
          <w:p w:rsidR="00327724" w:rsidRPr="00327724" w:rsidRDefault="00327724" w:rsidP="00327724">
            <w:pPr>
              <w:spacing w:after="0" w:line="240" w:lineRule="auto"/>
              <w:ind w:left="57" w:right="57"/>
              <w:rPr>
                <w:rFonts w:ascii="Times New Roman" w:hAnsi="Times New Roman"/>
                <w:sz w:val="24"/>
                <w:szCs w:val="24"/>
              </w:rPr>
            </w:pPr>
            <w:r w:rsidRPr="00327724">
              <w:rPr>
                <w:rFonts w:ascii="Times New Roman" w:hAnsi="Times New Roman"/>
                <w:sz w:val="24"/>
                <w:szCs w:val="24"/>
                <w:lang w:val="ru-RU"/>
              </w:rPr>
              <w:t>Аэродинамический</w:t>
            </w:r>
          </w:p>
        </w:tc>
        <w:tc>
          <w:tcPr>
            <w:tcW w:w="3969" w:type="dxa"/>
            <w:tcBorders>
              <w:top w:val="single" w:sz="4" w:space="0" w:color="auto"/>
            </w:tcBorders>
          </w:tcPr>
          <w:p w:rsidR="00327724" w:rsidRPr="009F3F2B" w:rsidRDefault="009F3F2B" w:rsidP="00327724">
            <w:pPr>
              <w:spacing w:after="0" w:line="240" w:lineRule="auto"/>
              <w:ind w:left="57" w:right="57"/>
              <w:rPr>
                <w:rFonts w:ascii="Times New Roman" w:hAnsi="Times New Roman"/>
                <w:sz w:val="24"/>
                <w:szCs w:val="24"/>
                <w:lang w:val="ru-RU"/>
              </w:rPr>
            </w:pPr>
            <w:r>
              <w:rPr>
                <w:rFonts w:ascii="Times New Roman" w:hAnsi="Times New Roman"/>
                <w:sz w:val="24"/>
                <w:szCs w:val="24"/>
                <w:lang w:val="ru-RU"/>
              </w:rPr>
              <w:t>Ударная волна</w:t>
            </w:r>
          </w:p>
        </w:tc>
      </w:tr>
      <w:tr w:rsidR="00327724" w:rsidRPr="00C12CF4" w:rsidTr="007B7094">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rPr>
            </w:pPr>
          </w:p>
        </w:tc>
        <w:tc>
          <w:tcPr>
            <w:tcW w:w="2552" w:type="dxa"/>
            <w:vAlign w:val="center"/>
          </w:tcPr>
          <w:p w:rsidR="00327724" w:rsidRPr="00A22E06" w:rsidRDefault="00327724" w:rsidP="00327724">
            <w:pPr>
              <w:spacing w:after="0" w:line="240" w:lineRule="auto"/>
              <w:ind w:left="57" w:right="57"/>
              <w:rPr>
                <w:rFonts w:ascii="Times New Roman" w:hAnsi="Times New Roman"/>
                <w:sz w:val="24"/>
                <w:szCs w:val="24"/>
                <w:lang w:val="ru-RU"/>
              </w:rPr>
            </w:pPr>
            <w:r w:rsidRPr="00A22E06">
              <w:rPr>
                <w:rFonts w:ascii="Times New Roman" w:hAnsi="Times New Roman"/>
                <w:sz w:val="24"/>
                <w:szCs w:val="24"/>
                <w:lang w:val="ru-RU"/>
              </w:rPr>
              <w:t>Гидродинамический</w:t>
            </w:r>
          </w:p>
        </w:tc>
        <w:tc>
          <w:tcPr>
            <w:tcW w:w="3969" w:type="dxa"/>
          </w:tcPr>
          <w:p w:rsidR="00327724" w:rsidRPr="00A22E06" w:rsidRDefault="00327724" w:rsidP="00327724">
            <w:pPr>
              <w:spacing w:after="0" w:line="240" w:lineRule="auto"/>
              <w:ind w:left="57" w:right="57"/>
              <w:rPr>
                <w:rFonts w:ascii="Times New Roman" w:hAnsi="Times New Roman"/>
                <w:sz w:val="24"/>
                <w:szCs w:val="24"/>
                <w:lang w:val="ru-RU"/>
              </w:rPr>
            </w:pPr>
            <w:r w:rsidRPr="00327724">
              <w:rPr>
                <w:rFonts w:ascii="Times New Roman" w:hAnsi="Times New Roman"/>
                <w:sz w:val="24"/>
                <w:szCs w:val="24"/>
                <w:lang w:val="ru-RU"/>
              </w:rPr>
              <w:t>Гидродинамическое давление селевого потока</w:t>
            </w:r>
          </w:p>
        </w:tc>
      </w:tr>
      <w:tr w:rsidR="00327724" w:rsidRPr="00C12CF4" w:rsidTr="007B7094">
        <w:trPr>
          <w:trHeight w:val="283"/>
          <w:jc w:val="center"/>
        </w:trPr>
        <w:tc>
          <w:tcPr>
            <w:tcW w:w="704" w:type="dxa"/>
            <w:vMerge/>
            <w:vAlign w:val="center"/>
          </w:tcPr>
          <w:p w:rsidR="00327724" w:rsidRPr="00A22E06"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A22E06" w:rsidRDefault="00327724" w:rsidP="00327724">
            <w:pPr>
              <w:spacing w:after="0" w:line="240" w:lineRule="auto"/>
              <w:ind w:left="57" w:right="57"/>
              <w:rPr>
                <w:rFonts w:ascii="Times New Roman" w:hAnsi="Times New Roman"/>
                <w:sz w:val="24"/>
                <w:szCs w:val="24"/>
                <w:lang w:val="ru-RU"/>
              </w:rPr>
            </w:pPr>
          </w:p>
        </w:tc>
        <w:tc>
          <w:tcPr>
            <w:tcW w:w="2552" w:type="dxa"/>
            <w:vAlign w:val="center"/>
          </w:tcPr>
          <w:p w:rsidR="00327724" w:rsidRPr="00A22E06" w:rsidRDefault="00327724" w:rsidP="00327724">
            <w:pPr>
              <w:spacing w:after="0" w:line="240" w:lineRule="auto"/>
              <w:ind w:left="57" w:right="57"/>
              <w:rPr>
                <w:rFonts w:ascii="Times New Roman" w:hAnsi="Times New Roman"/>
                <w:sz w:val="24"/>
                <w:szCs w:val="24"/>
                <w:lang w:val="ru-RU"/>
              </w:rPr>
            </w:pPr>
            <w:r w:rsidRPr="00327724">
              <w:rPr>
                <w:rFonts w:ascii="Times New Roman" w:hAnsi="Times New Roman"/>
                <w:sz w:val="24"/>
                <w:szCs w:val="24"/>
                <w:lang w:val="ru-RU"/>
              </w:rPr>
              <w:t>Динамический</w:t>
            </w:r>
          </w:p>
        </w:tc>
        <w:tc>
          <w:tcPr>
            <w:tcW w:w="3969" w:type="dxa"/>
          </w:tcPr>
          <w:p w:rsidR="00327724" w:rsidRPr="00A22E06" w:rsidRDefault="00327724" w:rsidP="00327724">
            <w:pPr>
              <w:spacing w:after="0" w:line="240" w:lineRule="auto"/>
              <w:ind w:left="57" w:right="57"/>
              <w:rPr>
                <w:rFonts w:ascii="Times New Roman" w:hAnsi="Times New Roman"/>
                <w:sz w:val="24"/>
                <w:szCs w:val="24"/>
                <w:lang w:val="ru-RU"/>
              </w:rPr>
            </w:pPr>
            <w:r w:rsidRPr="00327724">
              <w:rPr>
                <w:rFonts w:ascii="Times New Roman" w:hAnsi="Times New Roman"/>
                <w:sz w:val="24"/>
                <w:szCs w:val="24"/>
                <w:lang w:val="ru-RU"/>
              </w:rPr>
              <w:t>Смещение (движение) горных пород</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w:t>
            </w:r>
          </w:p>
        </w:tc>
        <w:tc>
          <w:tcPr>
            <w:tcW w:w="9072" w:type="dxa"/>
            <w:gridSpan w:val="3"/>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Опасные метеорологические явления и процессы</w:t>
            </w:r>
          </w:p>
        </w:tc>
      </w:tr>
      <w:tr w:rsidR="00327724" w:rsidRPr="00C12CF4" w:rsidTr="00991671">
        <w:trPr>
          <w:trHeight w:val="283"/>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2.1</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Сильный ветер (шторм, шквал, ураган)</w:t>
            </w: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Аэродинамический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Ветровой поток</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Ветровая нагрузка</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Аэродинамическое давление Вибрация</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2.2</w:t>
            </w:r>
          </w:p>
        </w:tc>
        <w:tc>
          <w:tcPr>
            <w:tcW w:w="9072" w:type="dxa"/>
            <w:gridSpan w:val="3"/>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Сильные осадки</w:t>
            </w:r>
          </w:p>
        </w:tc>
      </w:tr>
      <w:tr w:rsidR="00327724" w:rsidRPr="00C12CF4" w:rsidTr="00991671">
        <w:trPr>
          <w:trHeight w:val="283"/>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2.2.1</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Продолжительный дождь (ливень)</w:t>
            </w: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Поток (течение) воды</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Затопление территории</w:t>
            </w:r>
          </w:p>
        </w:tc>
      </w:tr>
      <w:tr w:rsidR="00327724" w:rsidRPr="00C12CF4" w:rsidTr="00991671">
        <w:trPr>
          <w:trHeight w:val="283"/>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2.2.2</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Сильный снегопад</w:t>
            </w: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Гидродинамический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Снеговая нагрузка</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Снежные заносы</w:t>
            </w:r>
          </w:p>
        </w:tc>
      </w:tr>
      <w:tr w:rsidR="00327724" w:rsidRPr="00C12CF4" w:rsidTr="00991671">
        <w:trPr>
          <w:trHeight w:val="283"/>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2.2.3</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Сильная метель</w:t>
            </w: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Гидродинамический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Снеговая нагрузка</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Снежные заносы</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Ветровая нагрузка</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2.3</w:t>
            </w:r>
          </w:p>
        </w:tc>
        <w:tc>
          <w:tcPr>
            <w:tcW w:w="2551"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Гололёд</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Гравитационный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Гололёдная нагрузка</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2.4</w:t>
            </w:r>
          </w:p>
        </w:tc>
        <w:tc>
          <w:tcPr>
            <w:tcW w:w="2551"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Град</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Динамический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Удар</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2.5</w:t>
            </w:r>
          </w:p>
        </w:tc>
        <w:tc>
          <w:tcPr>
            <w:tcW w:w="2551"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Туман</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Теплофизический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Снижение видимости (помутнение воздуха)</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2.6</w:t>
            </w:r>
          </w:p>
        </w:tc>
        <w:tc>
          <w:tcPr>
            <w:tcW w:w="2551"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Заморозок</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Тепловой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Охлаждение почвы, воздуха</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2.7</w:t>
            </w:r>
          </w:p>
        </w:tc>
        <w:tc>
          <w:tcPr>
            <w:tcW w:w="2551"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Засуха</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Тепловой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Нагревание почвы, воздуха</w:t>
            </w:r>
          </w:p>
        </w:tc>
      </w:tr>
      <w:tr w:rsidR="00327724" w:rsidRPr="00C12CF4" w:rsidTr="00991671">
        <w:trPr>
          <w:trHeight w:val="283"/>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2.8</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Суховей</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Аэродинамический</w:t>
            </w:r>
          </w:p>
        </w:tc>
        <w:tc>
          <w:tcPr>
            <w:tcW w:w="3969"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Иссушение почвы</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Тепловой</w:t>
            </w:r>
          </w:p>
        </w:tc>
        <w:tc>
          <w:tcPr>
            <w:tcW w:w="3969"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2.9</w:t>
            </w:r>
          </w:p>
        </w:tc>
        <w:tc>
          <w:tcPr>
            <w:tcW w:w="2551"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Гроза</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Электрофизический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Электрические разряды</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3</w:t>
            </w:r>
          </w:p>
        </w:tc>
        <w:tc>
          <w:tcPr>
            <w:tcW w:w="9072" w:type="dxa"/>
            <w:gridSpan w:val="3"/>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Природные пожары</w:t>
            </w:r>
          </w:p>
        </w:tc>
      </w:tr>
      <w:tr w:rsidR="00327724" w:rsidRPr="00C12CF4" w:rsidTr="00991671">
        <w:trPr>
          <w:trHeight w:val="283"/>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3.1</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Пожар (ландшафтный, степной, лесной)</w:t>
            </w: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Теплофизический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Пламя</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Нагрев тёплым потоком</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Тепловой удар</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Химический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Помутнение воздуха</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Загрязнение атмосферы, почвы, грунтов, гидросферы</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Опасные дымы</w:t>
            </w:r>
          </w:p>
        </w:tc>
      </w:tr>
      <w:tr w:rsidR="00327724" w:rsidRPr="00C12CF4" w:rsidTr="00991671">
        <w:trPr>
          <w:trHeight w:val="283"/>
          <w:jc w:val="center"/>
        </w:trPr>
        <w:tc>
          <w:tcPr>
            <w:tcW w:w="704" w:type="dxa"/>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4</w:t>
            </w:r>
          </w:p>
        </w:tc>
        <w:tc>
          <w:tcPr>
            <w:tcW w:w="9072" w:type="dxa"/>
            <w:gridSpan w:val="3"/>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Опасные геологические процессы</w:t>
            </w:r>
          </w:p>
        </w:tc>
      </w:tr>
      <w:tr w:rsidR="00327724" w:rsidRPr="00C12CF4" w:rsidTr="002A51DA">
        <w:trPr>
          <w:trHeight w:val="240"/>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4.1</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Pr>
                <w:rFonts w:ascii="Times New Roman" w:hAnsi="Times New Roman"/>
                <w:sz w:val="24"/>
                <w:szCs w:val="24"/>
                <w:lang w:val="ru-RU"/>
              </w:rPr>
              <w:t>Землетрясение</w:t>
            </w: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Pr>
                <w:rFonts w:ascii="Times New Roman" w:hAnsi="Times New Roman"/>
                <w:sz w:val="24"/>
                <w:szCs w:val="24"/>
                <w:lang w:val="ru-RU"/>
              </w:rPr>
              <w:t>Сейсмический</w:t>
            </w:r>
          </w:p>
        </w:tc>
        <w:tc>
          <w:tcPr>
            <w:tcW w:w="3969" w:type="dxa"/>
            <w:tcBorders>
              <w:bottom w:val="single" w:sz="4" w:space="0" w:color="auto"/>
            </w:tcBorders>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2A51DA">
              <w:rPr>
                <w:rFonts w:ascii="Times New Roman" w:hAnsi="Times New Roman"/>
                <w:sz w:val="24"/>
                <w:szCs w:val="24"/>
                <w:lang w:val="ru-RU"/>
              </w:rPr>
              <w:t>Сейсмический удар</w:t>
            </w:r>
          </w:p>
        </w:tc>
      </w:tr>
      <w:tr w:rsidR="00327724" w:rsidRPr="00C12CF4" w:rsidTr="002A51DA">
        <w:trPr>
          <w:trHeight w:val="344"/>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rPr>
            </w:pPr>
          </w:p>
        </w:tc>
        <w:tc>
          <w:tcPr>
            <w:tcW w:w="2551" w:type="dxa"/>
            <w:vMerge/>
            <w:vAlign w:val="center"/>
          </w:tcPr>
          <w:p w:rsidR="00327724" w:rsidRDefault="00327724" w:rsidP="00327724">
            <w:pPr>
              <w:spacing w:after="0" w:line="240" w:lineRule="auto"/>
              <w:ind w:left="57" w:right="57"/>
              <w:rPr>
                <w:rFonts w:ascii="Times New Roman" w:hAnsi="Times New Roman"/>
                <w:sz w:val="24"/>
                <w:szCs w:val="24"/>
              </w:rPr>
            </w:pPr>
          </w:p>
        </w:tc>
        <w:tc>
          <w:tcPr>
            <w:tcW w:w="2552" w:type="dxa"/>
            <w:vMerge/>
            <w:vAlign w:val="center"/>
          </w:tcPr>
          <w:p w:rsidR="00327724" w:rsidRDefault="00327724" w:rsidP="00327724">
            <w:pPr>
              <w:spacing w:after="0" w:line="240" w:lineRule="auto"/>
              <w:ind w:left="57" w:right="57"/>
              <w:rPr>
                <w:rFonts w:ascii="Times New Roman" w:hAnsi="Times New Roman"/>
                <w:sz w:val="24"/>
                <w:szCs w:val="24"/>
              </w:rPr>
            </w:pPr>
          </w:p>
        </w:tc>
        <w:tc>
          <w:tcPr>
            <w:tcW w:w="3969" w:type="dxa"/>
            <w:tcBorders>
              <w:top w:val="single" w:sz="4" w:space="0" w:color="auto"/>
              <w:bottom w:val="single" w:sz="4" w:space="0" w:color="auto"/>
            </w:tcBorders>
            <w:vAlign w:val="center"/>
          </w:tcPr>
          <w:p w:rsidR="00327724" w:rsidRPr="002A51DA" w:rsidRDefault="00327724" w:rsidP="00327724">
            <w:pPr>
              <w:spacing w:after="0" w:line="240" w:lineRule="auto"/>
              <w:ind w:left="57" w:right="57"/>
              <w:rPr>
                <w:rFonts w:ascii="Times New Roman" w:hAnsi="Times New Roman"/>
                <w:sz w:val="24"/>
                <w:szCs w:val="24"/>
              </w:rPr>
            </w:pPr>
            <w:r w:rsidRPr="002A51DA">
              <w:rPr>
                <w:rFonts w:ascii="Times New Roman" w:hAnsi="Times New Roman"/>
                <w:sz w:val="24"/>
                <w:szCs w:val="24"/>
                <w:lang w:val="ru-RU"/>
              </w:rPr>
              <w:t>Деформация горных пород</w:t>
            </w:r>
          </w:p>
        </w:tc>
      </w:tr>
      <w:tr w:rsidR="00327724" w:rsidRPr="00C12CF4" w:rsidTr="002A51DA">
        <w:trPr>
          <w:trHeight w:val="344"/>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rPr>
            </w:pPr>
          </w:p>
        </w:tc>
        <w:tc>
          <w:tcPr>
            <w:tcW w:w="2551" w:type="dxa"/>
            <w:vMerge/>
            <w:vAlign w:val="center"/>
          </w:tcPr>
          <w:p w:rsidR="00327724" w:rsidRDefault="00327724" w:rsidP="00327724">
            <w:pPr>
              <w:spacing w:after="0" w:line="240" w:lineRule="auto"/>
              <w:ind w:left="57" w:right="57"/>
              <w:rPr>
                <w:rFonts w:ascii="Times New Roman" w:hAnsi="Times New Roman"/>
                <w:sz w:val="24"/>
                <w:szCs w:val="24"/>
              </w:rPr>
            </w:pPr>
          </w:p>
        </w:tc>
        <w:tc>
          <w:tcPr>
            <w:tcW w:w="2552" w:type="dxa"/>
            <w:vMerge/>
            <w:vAlign w:val="center"/>
          </w:tcPr>
          <w:p w:rsidR="00327724" w:rsidRDefault="00327724" w:rsidP="00327724">
            <w:pPr>
              <w:spacing w:after="0" w:line="240" w:lineRule="auto"/>
              <w:ind w:left="57" w:right="57"/>
              <w:rPr>
                <w:rFonts w:ascii="Times New Roman" w:hAnsi="Times New Roman"/>
                <w:sz w:val="24"/>
                <w:szCs w:val="24"/>
              </w:rPr>
            </w:pPr>
          </w:p>
        </w:tc>
        <w:tc>
          <w:tcPr>
            <w:tcW w:w="3969" w:type="dxa"/>
            <w:tcBorders>
              <w:top w:val="single" w:sz="4" w:space="0" w:color="auto"/>
            </w:tcBorders>
            <w:vAlign w:val="center"/>
          </w:tcPr>
          <w:p w:rsidR="00327724" w:rsidRPr="002A51DA" w:rsidRDefault="00327724" w:rsidP="00327724">
            <w:pPr>
              <w:spacing w:after="0" w:line="240" w:lineRule="auto"/>
              <w:ind w:left="57" w:right="57"/>
              <w:rPr>
                <w:rFonts w:ascii="Times New Roman" w:hAnsi="Times New Roman"/>
                <w:sz w:val="24"/>
                <w:szCs w:val="24"/>
              </w:rPr>
            </w:pPr>
            <w:r w:rsidRPr="002A51DA">
              <w:rPr>
                <w:rFonts w:ascii="Times New Roman" w:hAnsi="Times New Roman"/>
                <w:sz w:val="24"/>
                <w:szCs w:val="24"/>
                <w:lang w:val="ru-RU"/>
              </w:rPr>
              <w:t>Взрывная волна</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Гравитационный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Сотрясение земной поверхности</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Динамическое, механическое давление смещённых масс</w:t>
            </w:r>
            <w:r w:rsidRPr="002A51DA">
              <w:rPr>
                <w:rFonts w:ascii="Times New Roman" w:hAnsi="Times New Roman"/>
                <w:sz w:val="24"/>
                <w:szCs w:val="24"/>
                <w:lang w:val="ru-RU"/>
              </w:rPr>
              <w:t xml:space="preserve"> горных пород, снежных масс, ледников</w:t>
            </w:r>
          </w:p>
        </w:tc>
      </w:tr>
      <w:tr w:rsidR="00327724" w:rsidRPr="00C12CF4" w:rsidTr="00991671">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Удар</w:t>
            </w:r>
          </w:p>
        </w:tc>
      </w:tr>
      <w:tr w:rsidR="00327724" w:rsidRPr="00C12CF4" w:rsidTr="007B7094">
        <w:trPr>
          <w:trHeight w:val="283"/>
          <w:jc w:val="center"/>
        </w:trPr>
        <w:tc>
          <w:tcPr>
            <w:tcW w:w="704" w:type="dxa"/>
            <w:vMerge w:val="restart"/>
            <w:vAlign w:val="center"/>
          </w:tcPr>
          <w:p w:rsidR="00327724" w:rsidRPr="00C12CF4" w:rsidRDefault="00327724" w:rsidP="00327724">
            <w:pPr>
              <w:spacing w:after="0" w:line="240" w:lineRule="auto"/>
              <w:ind w:right="37"/>
              <w:jc w:val="center"/>
              <w:rPr>
                <w:rFonts w:ascii="Times New Roman" w:hAnsi="Times New Roman"/>
                <w:sz w:val="24"/>
                <w:szCs w:val="24"/>
                <w:lang w:val="ru-RU"/>
              </w:rPr>
            </w:pPr>
            <w:r w:rsidRPr="00C12CF4">
              <w:rPr>
                <w:rFonts w:ascii="Times New Roman" w:hAnsi="Times New Roman"/>
                <w:sz w:val="24"/>
                <w:szCs w:val="24"/>
                <w:lang w:val="ru-RU"/>
              </w:rPr>
              <w:t>4.</w:t>
            </w:r>
            <w:r w:rsidR="009F3F2B">
              <w:rPr>
                <w:rFonts w:ascii="Times New Roman" w:hAnsi="Times New Roman"/>
                <w:sz w:val="24"/>
                <w:szCs w:val="24"/>
                <w:lang w:val="ru-RU"/>
              </w:rPr>
              <w:t>2</w:t>
            </w:r>
          </w:p>
        </w:tc>
        <w:tc>
          <w:tcPr>
            <w:tcW w:w="2551"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Оползень. Обвал</w:t>
            </w:r>
          </w:p>
        </w:tc>
        <w:tc>
          <w:tcPr>
            <w:tcW w:w="2552"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Динамический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Смещение (движение) горных пород</w:t>
            </w:r>
          </w:p>
        </w:tc>
      </w:tr>
      <w:tr w:rsidR="00327724" w:rsidRPr="00C12CF4" w:rsidTr="007B7094">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restart"/>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Гравитационный</w:t>
            </w: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Сотрясение земной поверхности</w:t>
            </w:r>
          </w:p>
        </w:tc>
      </w:tr>
      <w:tr w:rsidR="00327724" w:rsidRPr="00C12CF4" w:rsidTr="007B7094">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Динамическое, механическое давление смещённых масс</w:t>
            </w:r>
          </w:p>
        </w:tc>
      </w:tr>
      <w:tr w:rsidR="00327724" w:rsidRPr="00C12CF4" w:rsidTr="007B7094">
        <w:trPr>
          <w:trHeight w:val="283"/>
          <w:jc w:val="center"/>
        </w:trPr>
        <w:tc>
          <w:tcPr>
            <w:tcW w:w="704" w:type="dxa"/>
            <w:vMerge/>
            <w:vAlign w:val="center"/>
          </w:tcPr>
          <w:p w:rsidR="00327724" w:rsidRPr="00C12CF4" w:rsidRDefault="00327724" w:rsidP="00327724">
            <w:pPr>
              <w:spacing w:after="0" w:line="240" w:lineRule="auto"/>
              <w:ind w:right="37"/>
              <w:jc w:val="center"/>
              <w:rPr>
                <w:rFonts w:ascii="Times New Roman" w:hAnsi="Times New Roman"/>
                <w:sz w:val="24"/>
                <w:szCs w:val="24"/>
                <w:lang w:val="ru-RU"/>
              </w:rPr>
            </w:pPr>
          </w:p>
        </w:tc>
        <w:tc>
          <w:tcPr>
            <w:tcW w:w="2551"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2552" w:type="dxa"/>
            <w:vMerge/>
            <w:vAlign w:val="center"/>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vAlign w:val="center"/>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Удар</w:t>
            </w:r>
          </w:p>
        </w:tc>
      </w:tr>
      <w:tr w:rsidR="00327724" w:rsidRPr="00C12CF4" w:rsidTr="0099167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trPr>
        <w:tc>
          <w:tcPr>
            <w:tcW w:w="704" w:type="dxa"/>
            <w:vMerge/>
            <w:tcBorders>
              <w:top w:val="single" w:sz="4" w:space="0" w:color="auto"/>
              <w:left w:val="single" w:sz="4" w:space="0" w:color="auto"/>
              <w:bottom w:val="single" w:sz="4" w:space="0" w:color="auto"/>
              <w:right w:val="single" w:sz="4" w:space="0" w:color="auto"/>
            </w:tcBorders>
          </w:tcPr>
          <w:p w:rsidR="00327724" w:rsidRPr="00C12CF4" w:rsidRDefault="00327724" w:rsidP="00327724">
            <w:pPr>
              <w:spacing w:after="0" w:line="240" w:lineRule="auto"/>
              <w:ind w:right="37"/>
              <w:jc w:val="center"/>
              <w:rPr>
                <w:sz w:val="24"/>
                <w:szCs w:val="24"/>
                <w:lang w:val="ru-RU"/>
              </w:rPr>
            </w:pPr>
          </w:p>
        </w:tc>
        <w:tc>
          <w:tcPr>
            <w:tcW w:w="2551" w:type="dxa"/>
            <w:vMerge/>
            <w:tcBorders>
              <w:top w:val="single" w:sz="4" w:space="0" w:color="auto"/>
              <w:left w:val="single" w:sz="4" w:space="0" w:color="auto"/>
              <w:bottom w:val="single" w:sz="4" w:space="0" w:color="auto"/>
              <w:right w:val="single" w:sz="4" w:space="0" w:color="auto"/>
            </w:tcBorders>
          </w:tcPr>
          <w:p w:rsidR="00327724" w:rsidRPr="00C12CF4" w:rsidRDefault="00327724" w:rsidP="00327724">
            <w:pPr>
              <w:spacing w:after="0" w:line="240" w:lineRule="auto"/>
              <w:ind w:left="57" w:right="57"/>
              <w:rPr>
                <w:sz w:val="24"/>
                <w:szCs w:val="24"/>
                <w:lang w:val="ru-RU"/>
              </w:rPr>
            </w:pPr>
          </w:p>
        </w:tc>
        <w:tc>
          <w:tcPr>
            <w:tcW w:w="2552" w:type="dxa"/>
            <w:vMerge/>
            <w:tcBorders>
              <w:top w:val="single" w:sz="4" w:space="0" w:color="auto"/>
              <w:left w:val="single" w:sz="4" w:space="0" w:color="auto"/>
              <w:bottom w:val="single" w:sz="4" w:space="0" w:color="auto"/>
              <w:right w:val="single" w:sz="4" w:space="0" w:color="auto"/>
            </w:tcBorders>
          </w:tcPr>
          <w:p w:rsidR="00327724" w:rsidRPr="00C12CF4" w:rsidRDefault="00327724" w:rsidP="00327724">
            <w:pPr>
              <w:spacing w:after="0" w:line="240" w:lineRule="auto"/>
              <w:ind w:left="57" w:right="57"/>
              <w:rPr>
                <w:rFonts w:ascii="Times New Roman" w:hAnsi="Times New Roman"/>
                <w:sz w:val="24"/>
                <w:szCs w:val="24"/>
                <w:lang w:val="ru-RU"/>
              </w:rPr>
            </w:pPr>
          </w:p>
        </w:tc>
        <w:tc>
          <w:tcPr>
            <w:tcW w:w="3969" w:type="dxa"/>
            <w:tcBorders>
              <w:top w:val="single" w:sz="4" w:space="0" w:color="auto"/>
              <w:left w:val="single" w:sz="4" w:space="0" w:color="auto"/>
              <w:bottom w:val="single" w:sz="4" w:space="0" w:color="auto"/>
              <w:right w:val="single" w:sz="4" w:space="0" w:color="auto"/>
            </w:tcBorders>
          </w:tcPr>
          <w:p w:rsidR="00327724" w:rsidRPr="00C12CF4" w:rsidRDefault="00327724" w:rsidP="00327724">
            <w:pPr>
              <w:spacing w:after="0" w:line="240" w:lineRule="auto"/>
              <w:ind w:left="57" w:right="57"/>
              <w:rPr>
                <w:rFonts w:ascii="Times New Roman" w:hAnsi="Times New Roman"/>
                <w:sz w:val="24"/>
                <w:szCs w:val="24"/>
                <w:lang w:val="ru-RU"/>
              </w:rPr>
            </w:pPr>
            <w:r w:rsidRPr="00C12CF4">
              <w:rPr>
                <w:rFonts w:ascii="Times New Roman" w:hAnsi="Times New Roman"/>
                <w:sz w:val="24"/>
                <w:szCs w:val="24"/>
                <w:lang w:val="ru-RU"/>
              </w:rPr>
              <w:t>Образование трещин разрывов, террас, натёчных форм</w:t>
            </w:r>
          </w:p>
        </w:tc>
      </w:tr>
      <w:bookmarkEnd w:id="203"/>
    </w:tbl>
    <w:p w:rsidR="00991671" w:rsidRPr="00991671" w:rsidRDefault="00991671" w:rsidP="00991671">
      <w:pPr>
        <w:spacing w:after="0" w:line="240" w:lineRule="auto"/>
        <w:ind w:firstLine="709"/>
        <w:jc w:val="both"/>
        <w:rPr>
          <w:rFonts w:ascii="Times New Roman" w:hAnsi="Times New Roman"/>
          <w:sz w:val="28"/>
          <w:szCs w:val="28"/>
        </w:rPr>
      </w:pPr>
    </w:p>
    <w:p w:rsidR="00991671" w:rsidRPr="00991671" w:rsidRDefault="00991671" w:rsidP="00991671">
      <w:pPr>
        <w:spacing w:after="0" w:line="240" w:lineRule="auto"/>
        <w:ind w:firstLine="709"/>
        <w:jc w:val="both"/>
        <w:rPr>
          <w:rFonts w:ascii="Times New Roman" w:eastAsia="Times New Roman" w:hAnsi="Times New Roman"/>
          <w:sz w:val="28"/>
          <w:szCs w:val="28"/>
          <w:lang w:eastAsia="ru-RU"/>
        </w:rPr>
      </w:pPr>
      <w:r w:rsidRPr="00991671">
        <w:rPr>
          <w:rFonts w:ascii="Times New Roman" w:hAnsi="Times New Roman"/>
          <w:sz w:val="28"/>
          <w:szCs w:val="28"/>
        </w:rPr>
        <w:t xml:space="preserve">Наиболее характерные опасные природные процессы, имеющие место на территории </w:t>
      </w:r>
      <w:r w:rsidR="006D474E">
        <w:rPr>
          <w:rFonts w:ascii="Times New Roman" w:hAnsi="Times New Roman"/>
          <w:sz w:val="28"/>
          <w:szCs w:val="28"/>
        </w:rPr>
        <w:t>МО «Городской округ Ногликский»</w:t>
      </w:r>
      <w:r w:rsidRPr="00991671">
        <w:rPr>
          <w:rFonts w:ascii="Times New Roman" w:hAnsi="Times New Roman"/>
          <w:sz w:val="28"/>
          <w:szCs w:val="28"/>
        </w:rPr>
        <w:t>, связаны с климатическими, гидрологическими и инженерно-геологическими услови</w:t>
      </w:r>
      <w:r w:rsidRPr="00991671">
        <w:rPr>
          <w:rFonts w:ascii="Times New Roman" w:eastAsia="Times New Roman" w:hAnsi="Times New Roman"/>
          <w:sz w:val="28"/>
          <w:szCs w:val="28"/>
          <w:lang w:eastAsia="ru-RU"/>
        </w:rPr>
        <w:t>ями:</w:t>
      </w:r>
    </w:p>
    <w:p w:rsidR="00991671" w:rsidRPr="00991671" w:rsidRDefault="00991671" w:rsidP="0099167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1671">
        <w:rPr>
          <w:rFonts w:ascii="Times New Roman" w:eastAsia="Times New Roman" w:hAnsi="Times New Roman"/>
          <w:sz w:val="28"/>
          <w:szCs w:val="28"/>
          <w:lang w:eastAsia="ru-RU"/>
        </w:rPr>
        <w:t>опасные климатические явления;</w:t>
      </w:r>
    </w:p>
    <w:p w:rsidR="00991671" w:rsidRPr="00991671" w:rsidRDefault="00991671" w:rsidP="0099167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1671">
        <w:rPr>
          <w:rFonts w:ascii="Times New Roman" w:eastAsia="Times New Roman" w:hAnsi="Times New Roman"/>
          <w:sz w:val="28"/>
          <w:szCs w:val="28"/>
          <w:lang w:eastAsia="ru-RU"/>
        </w:rPr>
        <w:t>ураганные ветры;</w:t>
      </w:r>
    </w:p>
    <w:p w:rsidR="00991671" w:rsidRPr="00991671" w:rsidRDefault="00991671" w:rsidP="0099167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1671">
        <w:rPr>
          <w:rFonts w:ascii="Times New Roman" w:eastAsia="Times New Roman" w:hAnsi="Times New Roman"/>
          <w:sz w:val="28"/>
          <w:szCs w:val="28"/>
          <w:lang w:eastAsia="ru-RU"/>
        </w:rPr>
        <w:t>затопление;</w:t>
      </w:r>
    </w:p>
    <w:p w:rsidR="00991671" w:rsidRPr="00991671" w:rsidRDefault="00A22E06" w:rsidP="0099167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подтопления</w:t>
      </w:r>
      <w:r w:rsidR="00991671" w:rsidRPr="00991671">
        <w:rPr>
          <w:rFonts w:ascii="Times New Roman" w:eastAsia="Times New Roman" w:hAnsi="Times New Roman"/>
          <w:sz w:val="28"/>
          <w:szCs w:val="28"/>
          <w:lang w:eastAsia="ru-RU"/>
        </w:rPr>
        <w:t>;</w:t>
      </w:r>
    </w:p>
    <w:p w:rsidR="00991671" w:rsidRPr="00991671" w:rsidRDefault="00991671" w:rsidP="0099167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1671">
        <w:rPr>
          <w:rFonts w:ascii="Times New Roman" w:eastAsia="Times New Roman" w:hAnsi="Times New Roman"/>
          <w:sz w:val="28"/>
          <w:szCs w:val="28"/>
          <w:lang w:eastAsia="ru-RU"/>
        </w:rPr>
        <w:t>природные пожары;</w:t>
      </w:r>
    </w:p>
    <w:p w:rsidR="00991671" w:rsidRPr="00A22E06" w:rsidRDefault="00991671" w:rsidP="007D39C4">
      <w:pPr>
        <w:pStyle w:val="a9"/>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22E06">
        <w:rPr>
          <w:rFonts w:ascii="Times New Roman" w:eastAsia="Times New Roman" w:hAnsi="Times New Roman"/>
          <w:sz w:val="28"/>
          <w:szCs w:val="28"/>
          <w:lang w:eastAsia="ru-RU"/>
        </w:rPr>
        <w:t>опасные геологические процессы (</w:t>
      </w:r>
      <w:r w:rsidR="006D474E">
        <w:rPr>
          <w:rFonts w:ascii="Times New Roman" w:eastAsia="Times New Roman" w:hAnsi="Times New Roman"/>
          <w:sz w:val="28"/>
          <w:szCs w:val="28"/>
          <w:lang w:eastAsia="ru-RU"/>
        </w:rPr>
        <w:t>землетрясения, сели</w:t>
      </w:r>
      <w:r w:rsidRPr="00A22E06">
        <w:rPr>
          <w:rFonts w:ascii="Times New Roman" w:eastAsia="Times New Roman" w:hAnsi="Times New Roman"/>
          <w:sz w:val="28"/>
          <w:szCs w:val="28"/>
          <w:lang w:eastAsia="ru-RU"/>
        </w:rPr>
        <w:t>).</w:t>
      </w:r>
    </w:p>
    <w:p w:rsidR="00991671" w:rsidRPr="00991671" w:rsidRDefault="00991671" w:rsidP="00991671">
      <w:pPr>
        <w:spacing w:after="0" w:line="240" w:lineRule="auto"/>
        <w:ind w:firstLine="709"/>
        <w:jc w:val="both"/>
        <w:rPr>
          <w:rFonts w:ascii="Times New Roman" w:hAnsi="Times New Roman"/>
          <w:sz w:val="28"/>
          <w:szCs w:val="28"/>
        </w:rPr>
      </w:pP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сетях, нарушению работы транспорта.</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i/>
          <w:sz w:val="28"/>
          <w:szCs w:val="28"/>
          <w:u w:val="single"/>
        </w:rPr>
        <w:t>Бури, шквалистые и сильные ветры</w:t>
      </w:r>
      <w:r w:rsidRPr="00991671">
        <w:rPr>
          <w:rFonts w:ascii="Times New Roman" w:hAnsi="Times New Roman"/>
          <w:i/>
          <w:sz w:val="28"/>
          <w:szCs w:val="28"/>
        </w:rPr>
        <w:t>.</w:t>
      </w:r>
      <w:r w:rsidRPr="00991671">
        <w:rPr>
          <w:rFonts w:ascii="Times New Roman" w:hAnsi="Times New Roman"/>
          <w:sz w:val="28"/>
          <w:szCs w:val="28"/>
        </w:rPr>
        <w:t xml:space="preserve"> Ещё одним возможным опасным природным процессом, оказывающим влияние на жизнеспособность населения на территории района, являются бури, шквалистые и сильные ветры. Буря — это ветер скорость которого меньше скорости урагана, но довольно велика и достигает 15-25 м/с. Скорость распространения сильного ветра ещё меньше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Средняя годовая скорость ветра в </w:t>
      </w:r>
      <w:r>
        <w:rPr>
          <w:rFonts w:ascii="Times New Roman" w:hAnsi="Times New Roman"/>
          <w:sz w:val="28"/>
          <w:szCs w:val="28"/>
        </w:rPr>
        <w:t>регионе</w:t>
      </w:r>
      <w:r w:rsidRPr="00991671">
        <w:rPr>
          <w:rFonts w:ascii="Times New Roman" w:hAnsi="Times New Roman"/>
          <w:sz w:val="28"/>
          <w:szCs w:val="28"/>
        </w:rPr>
        <w:t xml:space="preserve"> составляет 4-5 м/с. В году возможно </w:t>
      </w:r>
      <w:r w:rsidR="00CA1B1D">
        <w:rPr>
          <w:rFonts w:ascii="Times New Roman" w:hAnsi="Times New Roman"/>
          <w:sz w:val="28"/>
          <w:szCs w:val="28"/>
        </w:rPr>
        <w:t>20-90</w:t>
      </w:r>
      <w:r w:rsidRPr="00991671">
        <w:rPr>
          <w:rFonts w:ascii="Times New Roman" w:hAnsi="Times New Roman"/>
          <w:sz w:val="28"/>
          <w:szCs w:val="28"/>
        </w:rPr>
        <w:t xml:space="preserve"> дней с сильным ветром </w:t>
      </w:r>
      <w:r w:rsidR="00CA1B1D">
        <w:rPr>
          <w:rFonts w:ascii="Times New Roman" w:hAnsi="Times New Roman"/>
          <w:sz w:val="28"/>
          <w:szCs w:val="28"/>
        </w:rPr>
        <w:t>от</w:t>
      </w:r>
      <w:r w:rsidRPr="00991671">
        <w:rPr>
          <w:rFonts w:ascii="Times New Roman" w:hAnsi="Times New Roman"/>
          <w:sz w:val="28"/>
          <w:szCs w:val="28"/>
        </w:rPr>
        <w:t xml:space="preserve"> </w:t>
      </w:r>
      <w:r w:rsidR="00CA1B1D">
        <w:rPr>
          <w:rFonts w:ascii="Times New Roman" w:hAnsi="Times New Roman"/>
          <w:sz w:val="28"/>
          <w:szCs w:val="28"/>
        </w:rPr>
        <w:t>15</w:t>
      </w:r>
      <w:r w:rsidRPr="00991671">
        <w:rPr>
          <w:rFonts w:ascii="Times New Roman" w:hAnsi="Times New Roman"/>
          <w:sz w:val="28"/>
          <w:szCs w:val="28"/>
        </w:rPr>
        <w:t xml:space="preserve"> м/с. Согласно СП 20.13330.2011 «Нагрузки и воздействия. Актуализированная редакция СНиП 2.01.07-85*», территория </w:t>
      </w:r>
      <w:r w:rsidR="00E61EF0">
        <w:rPr>
          <w:rFonts w:ascii="Times New Roman" w:hAnsi="Times New Roman"/>
          <w:sz w:val="28"/>
          <w:szCs w:val="28"/>
        </w:rPr>
        <w:t xml:space="preserve">поселения </w:t>
      </w:r>
      <w:r w:rsidRPr="00991671">
        <w:rPr>
          <w:rFonts w:ascii="Times New Roman" w:hAnsi="Times New Roman"/>
          <w:sz w:val="28"/>
          <w:szCs w:val="28"/>
        </w:rPr>
        <w:t>относится к I району.</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Сильные ветра в сочетании с пыльной бурей обладают большой разрушительной силой, в результате которой возможно:</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lastRenderedPageBreak/>
        <w:t>разрушение и повреждение гражданских, сельскохозяйственных и промышленных сооружений, объектов инфраструктуры;</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порыв линий связи и электропередач;</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возникновение массовых пожаров в населённых пунктах с плотной деревянной застройкой;</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 xml:space="preserve">усугубление обстановки в лесопожарный период. </w:t>
      </w:r>
    </w:p>
    <w:p w:rsidR="00991671" w:rsidRPr="00991671" w:rsidRDefault="00991671" w:rsidP="00991671">
      <w:pPr>
        <w:spacing w:after="0" w:line="240" w:lineRule="auto"/>
        <w:ind w:firstLine="709"/>
        <w:jc w:val="both"/>
        <w:rPr>
          <w:rFonts w:ascii="Times New Roman" w:hAnsi="Times New Roman"/>
          <w:sz w:val="28"/>
          <w:szCs w:val="28"/>
        </w:rPr>
      </w:pP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w:t>
      </w:r>
      <w:r w:rsidR="00E61EF0">
        <w:rPr>
          <w:rFonts w:ascii="Times New Roman" w:hAnsi="Times New Roman"/>
          <w:sz w:val="28"/>
          <w:szCs w:val="28"/>
        </w:rPr>
        <w:t>поселения</w:t>
      </w:r>
      <w:r w:rsidRPr="00991671">
        <w:rPr>
          <w:rFonts w:ascii="Times New Roman" w:hAnsi="Times New Roman"/>
          <w:sz w:val="28"/>
          <w:szCs w:val="28"/>
        </w:rPr>
        <w:t>, учитывая его инфраструктуру, наиболее существенным фактором будет ветровой поток.</w:t>
      </w:r>
    </w:p>
    <w:p w:rsidR="00043BD4" w:rsidRPr="00991671" w:rsidRDefault="00991671" w:rsidP="00043BD4">
      <w:pPr>
        <w:adjustRightInd w:val="0"/>
        <w:spacing w:after="0" w:line="240" w:lineRule="auto"/>
        <w:ind w:firstLine="709"/>
        <w:jc w:val="both"/>
        <w:rPr>
          <w:rFonts w:ascii="Times New Roman" w:hAnsi="Times New Roman"/>
          <w:sz w:val="28"/>
          <w:szCs w:val="28"/>
          <w:lang w:eastAsia="ru-RU"/>
        </w:rPr>
      </w:pPr>
      <w:r w:rsidRPr="00991671">
        <w:rPr>
          <w:rFonts w:ascii="Times New Roman" w:hAnsi="Times New Roman"/>
          <w:i/>
          <w:sz w:val="28"/>
          <w:szCs w:val="28"/>
          <w:u w:val="single"/>
        </w:rPr>
        <w:t>Природные пожары</w:t>
      </w:r>
      <w:r w:rsidRPr="00991671">
        <w:rPr>
          <w:rFonts w:ascii="Times New Roman" w:hAnsi="Times New Roman"/>
          <w:i/>
          <w:sz w:val="28"/>
          <w:szCs w:val="28"/>
        </w:rPr>
        <w:t xml:space="preserve">. </w:t>
      </w:r>
      <w:r w:rsidRPr="00991671">
        <w:rPr>
          <w:rFonts w:ascii="Times New Roman" w:hAnsi="Times New Roman"/>
          <w:sz w:val="28"/>
          <w:szCs w:val="28"/>
        </w:rPr>
        <w:t xml:space="preserve">К числу возможных опасностей </w:t>
      </w:r>
      <w:r w:rsidR="00A34F73">
        <w:rPr>
          <w:rFonts w:ascii="Times New Roman" w:hAnsi="Times New Roman"/>
          <w:sz w:val="28"/>
          <w:szCs w:val="28"/>
        </w:rPr>
        <w:t xml:space="preserve">для части территории </w:t>
      </w:r>
      <w:r w:rsidR="00CA1B1D">
        <w:rPr>
          <w:rFonts w:ascii="Times New Roman" w:hAnsi="Times New Roman"/>
          <w:sz w:val="28"/>
          <w:szCs w:val="28"/>
        </w:rPr>
        <w:t>городского округа</w:t>
      </w:r>
      <w:r w:rsidR="00A34F73">
        <w:rPr>
          <w:rFonts w:ascii="Times New Roman" w:hAnsi="Times New Roman"/>
          <w:sz w:val="28"/>
          <w:szCs w:val="28"/>
        </w:rPr>
        <w:t xml:space="preserve"> </w:t>
      </w:r>
      <w:r w:rsidRPr="00991671">
        <w:rPr>
          <w:rFonts w:ascii="Times New Roman" w:hAnsi="Times New Roman"/>
          <w:sz w:val="28"/>
          <w:szCs w:val="28"/>
        </w:rPr>
        <w:t>может быть отнесена и потенциально высокая природная горимость кустарника и деревьев. Природные пожары – это неконтролируемый процесс горения, стихийно возникающий в распространяющийся в природной среде. Лесные пожары разделяют на верховые и низовые пожары. Кроме того, классифицируются повальный, ландшафтный, валежный и торфяной пожары.</w:t>
      </w:r>
      <w:r w:rsidRPr="00991671">
        <w:rPr>
          <w:rFonts w:ascii="Times New Roman" w:eastAsia="Times New Roman" w:hAnsi="Times New Roman"/>
          <w:sz w:val="24"/>
          <w:szCs w:val="24"/>
          <w:lang w:eastAsia="ru-RU"/>
        </w:rPr>
        <w:t xml:space="preserve"> </w:t>
      </w:r>
      <w:r w:rsidR="00720E9D">
        <w:rPr>
          <w:rFonts w:ascii="Times New Roman" w:hAnsi="Times New Roman"/>
          <w:sz w:val="28"/>
          <w:szCs w:val="28"/>
          <w:lang w:eastAsia="ru-RU"/>
        </w:rPr>
        <w:t xml:space="preserve">Площадь </w:t>
      </w:r>
      <w:r w:rsidR="00043BD4" w:rsidRPr="00991671">
        <w:rPr>
          <w:rFonts w:ascii="Times New Roman" w:hAnsi="Times New Roman"/>
          <w:sz w:val="28"/>
          <w:szCs w:val="28"/>
          <w:lang w:eastAsia="ru-RU"/>
        </w:rPr>
        <w:t>земель лесного фонда</w:t>
      </w:r>
      <w:r w:rsidR="00720E9D">
        <w:rPr>
          <w:rFonts w:ascii="Times New Roman" w:hAnsi="Times New Roman"/>
          <w:sz w:val="28"/>
          <w:szCs w:val="28"/>
          <w:lang w:eastAsia="ru-RU"/>
        </w:rPr>
        <w:t xml:space="preserve"> в округе составляет более 91 % всей территории</w:t>
      </w:r>
      <w:r w:rsidR="00043BD4">
        <w:rPr>
          <w:rFonts w:ascii="Times New Roman" w:hAnsi="Times New Roman"/>
          <w:sz w:val="28"/>
          <w:szCs w:val="28"/>
          <w:lang w:eastAsia="ru-RU"/>
        </w:rPr>
        <w:t>, поэтому угроза от природных пожаров здесь высокая</w:t>
      </w:r>
      <w:r w:rsidR="00043BD4" w:rsidRPr="00991671">
        <w:rPr>
          <w:rFonts w:ascii="Times New Roman" w:hAnsi="Times New Roman"/>
          <w:sz w:val="28"/>
          <w:szCs w:val="28"/>
          <w:lang w:eastAsia="ru-RU"/>
        </w:rPr>
        <w:t xml:space="preserve">. </w:t>
      </w:r>
    </w:p>
    <w:p w:rsidR="00991671" w:rsidRPr="00991671" w:rsidRDefault="00991671" w:rsidP="00991671">
      <w:pPr>
        <w:spacing w:after="0" w:line="240" w:lineRule="auto"/>
        <w:ind w:firstLine="709"/>
        <w:contextualSpacing/>
        <w:jc w:val="both"/>
        <w:rPr>
          <w:rFonts w:ascii="Times New Roman" w:eastAsia="Times New Roman" w:hAnsi="Times New Roman"/>
          <w:sz w:val="28"/>
          <w:szCs w:val="24"/>
          <w:lang w:eastAsia="ru-RU"/>
        </w:rPr>
      </w:pPr>
      <w:r w:rsidRPr="00991671">
        <w:rPr>
          <w:rFonts w:ascii="Times New Roman" w:eastAsia="Times New Roman" w:hAnsi="Times New Roman"/>
          <w:sz w:val="28"/>
          <w:szCs w:val="24"/>
          <w:lang w:eastAsia="ru-RU"/>
        </w:rPr>
        <w:t xml:space="preserve">На территории </w:t>
      </w:r>
      <w:r w:rsidR="00E61EF0">
        <w:rPr>
          <w:rFonts w:ascii="Times New Roman" w:eastAsia="Times New Roman" w:hAnsi="Times New Roman"/>
          <w:sz w:val="28"/>
          <w:szCs w:val="24"/>
          <w:lang w:eastAsia="ru-RU"/>
        </w:rPr>
        <w:t>поселения</w:t>
      </w:r>
      <w:r w:rsidRPr="00991671">
        <w:rPr>
          <w:rFonts w:ascii="Times New Roman" w:eastAsia="Times New Roman" w:hAnsi="Times New Roman"/>
          <w:sz w:val="28"/>
          <w:szCs w:val="24"/>
          <w:lang w:eastAsia="ru-RU"/>
        </w:rPr>
        <w:t xml:space="preserve"> осуществляет свою деятельность </w:t>
      </w:r>
      <w:r w:rsidR="00720E9D">
        <w:rPr>
          <w:rFonts w:ascii="Times New Roman" w:eastAsia="Times New Roman" w:hAnsi="Times New Roman"/>
          <w:sz w:val="28"/>
          <w:szCs w:val="24"/>
          <w:lang w:eastAsia="ru-RU"/>
        </w:rPr>
        <w:t>Ногликское лесничество</w:t>
      </w:r>
      <w:r w:rsidRPr="00991671">
        <w:rPr>
          <w:rFonts w:ascii="Times New Roman" w:eastAsia="Times New Roman" w:hAnsi="Times New Roman"/>
          <w:sz w:val="28"/>
          <w:szCs w:val="24"/>
          <w:lang w:eastAsia="ru-RU"/>
        </w:rPr>
        <w:t xml:space="preserve">. </w:t>
      </w:r>
    </w:p>
    <w:p w:rsidR="00991671" w:rsidRPr="00991671" w:rsidRDefault="00991671" w:rsidP="00991671">
      <w:pPr>
        <w:adjustRightInd w:val="0"/>
        <w:spacing w:after="0" w:line="240" w:lineRule="auto"/>
        <w:ind w:firstLine="709"/>
        <w:jc w:val="both"/>
        <w:rPr>
          <w:rFonts w:ascii="Times New Roman" w:hAnsi="Times New Roman"/>
          <w:sz w:val="28"/>
          <w:szCs w:val="28"/>
          <w:lang w:eastAsia="ru-RU"/>
        </w:rPr>
      </w:pPr>
      <w:r w:rsidRPr="00991671">
        <w:rPr>
          <w:rFonts w:ascii="Times New Roman" w:hAnsi="Times New Roman"/>
          <w:sz w:val="28"/>
          <w:szCs w:val="28"/>
        </w:rPr>
        <w:t xml:space="preserve">Природные пожары, кроме прямого ущерба хозяйству </w:t>
      </w:r>
      <w:r w:rsidR="00E80D1D">
        <w:rPr>
          <w:rFonts w:ascii="Times New Roman" w:hAnsi="Times New Roman"/>
          <w:sz w:val="28"/>
          <w:szCs w:val="28"/>
        </w:rPr>
        <w:t>городского округа</w:t>
      </w:r>
      <w:r w:rsidRPr="00991671">
        <w:rPr>
          <w:rFonts w:ascii="Times New Roman" w:hAnsi="Times New Roman"/>
          <w:sz w:val="28"/>
          <w:szCs w:val="28"/>
        </w:rPr>
        <w:t xml:space="preserve">, угрожают и </w:t>
      </w:r>
      <w:r w:rsidR="00251BB1">
        <w:rPr>
          <w:rFonts w:ascii="Times New Roman" w:hAnsi="Times New Roman"/>
          <w:sz w:val="28"/>
          <w:szCs w:val="28"/>
        </w:rPr>
        <w:t xml:space="preserve">его </w:t>
      </w:r>
      <w:r w:rsidRPr="00991671">
        <w:rPr>
          <w:rFonts w:ascii="Times New Roman" w:hAnsi="Times New Roman"/>
          <w:sz w:val="28"/>
          <w:szCs w:val="28"/>
        </w:rPr>
        <w:t xml:space="preserve">населённым пунктам. </w:t>
      </w:r>
      <w:r w:rsidRPr="00991671">
        <w:rPr>
          <w:rFonts w:ascii="Times New Roman" w:hAnsi="Times New Roman"/>
          <w:sz w:val="28"/>
          <w:szCs w:val="28"/>
          <w:lang w:eastAsia="ru-RU"/>
        </w:rPr>
        <w:t xml:space="preserve">При возникновении лесных пожаров создаётся угроза ухудшения экологической обстановки на территории </w:t>
      </w:r>
      <w:r w:rsidR="00251BB1">
        <w:rPr>
          <w:rFonts w:ascii="Times New Roman" w:hAnsi="Times New Roman"/>
          <w:sz w:val="28"/>
          <w:szCs w:val="28"/>
          <w:lang w:eastAsia="ru-RU"/>
        </w:rPr>
        <w:t>МО «Городской округ Ногликский»</w:t>
      </w:r>
      <w:r w:rsidRPr="00991671">
        <w:rPr>
          <w:rFonts w:ascii="Times New Roman" w:hAnsi="Times New Roman"/>
          <w:sz w:val="28"/>
          <w:szCs w:val="28"/>
          <w:lang w:eastAsia="ru-RU"/>
        </w:rPr>
        <w:t>, уничтожения значительных массивов лесного фонда. В зависимости от направления ветра возможно значительное задымление территори</w:t>
      </w:r>
      <w:r w:rsidR="00E61EF0">
        <w:rPr>
          <w:rFonts w:ascii="Times New Roman" w:hAnsi="Times New Roman"/>
          <w:sz w:val="28"/>
          <w:szCs w:val="28"/>
          <w:lang w:eastAsia="ru-RU"/>
        </w:rPr>
        <w:t>и</w:t>
      </w:r>
      <w:r w:rsidRPr="00991671">
        <w:rPr>
          <w:rFonts w:ascii="Times New Roman" w:hAnsi="Times New Roman"/>
          <w:sz w:val="28"/>
          <w:szCs w:val="28"/>
          <w:lang w:eastAsia="ru-RU"/>
        </w:rPr>
        <w:t xml:space="preserve"> населённ</w:t>
      </w:r>
      <w:r w:rsidR="00251BB1">
        <w:rPr>
          <w:rFonts w:ascii="Times New Roman" w:hAnsi="Times New Roman"/>
          <w:sz w:val="28"/>
          <w:szCs w:val="28"/>
          <w:lang w:eastAsia="ru-RU"/>
        </w:rPr>
        <w:t>ых</w:t>
      </w:r>
      <w:r w:rsidR="00E61EF0">
        <w:rPr>
          <w:rFonts w:ascii="Times New Roman" w:hAnsi="Times New Roman"/>
          <w:sz w:val="28"/>
          <w:szCs w:val="28"/>
          <w:lang w:eastAsia="ru-RU"/>
        </w:rPr>
        <w:t xml:space="preserve"> </w:t>
      </w:r>
      <w:r w:rsidRPr="00991671">
        <w:rPr>
          <w:rFonts w:ascii="Times New Roman" w:hAnsi="Times New Roman"/>
          <w:sz w:val="28"/>
          <w:szCs w:val="28"/>
          <w:lang w:eastAsia="ru-RU"/>
        </w:rPr>
        <w:t>пункт</w:t>
      </w:r>
      <w:r w:rsidR="00251BB1">
        <w:rPr>
          <w:rFonts w:ascii="Times New Roman" w:hAnsi="Times New Roman"/>
          <w:sz w:val="28"/>
          <w:szCs w:val="28"/>
          <w:lang w:eastAsia="ru-RU"/>
        </w:rPr>
        <w:t>ов</w:t>
      </w:r>
      <w:r w:rsidRPr="00991671">
        <w:rPr>
          <w:rFonts w:ascii="Times New Roman" w:hAnsi="Times New Roman"/>
          <w:sz w:val="28"/>
          <w:szCs w:val="28"/>
          <w:lang w:eastAsia="ru-RU"/>
        </w:rPr>
        <w:t>.</w:t>
      </w:r>
    </w:p>
    <w:p w:rsidR="00991671" w:rsidRPr="00991671" w:rsidRDefault="00991671" w:rsidP="00991671">
      <w:pPr>
        <w:adjustRightInd w:val="0"/>
        <w:spacing w:after="0" w:line="240" w:lineRule="auto"/>
        <w:ind w:firstLine="709"/>
        <w:jc w:val="both"/>
        <w:rPr>
          <w:rFonts w:ascii="Times New Roman" w:hAnsi="Times New Roman"/>
          <w:sz w:val="28"/>
          <w:szCs w:val="28"/>
          <w:lang w:eastAsia="ru-RU"/>
        </w:rPr>
      </w:pPr>
      <w:r w:rsidRPr="00991671">
        <w:rPr>
          <w:rFonts w:ascii="Times New Roman" w:hAnsi="Times New Roman"/>
          <w:sz w:val="28"/>
          <w:szCs w:val="28"/>
          <w:lang w:eastAsia="ru-RU"/>
        </w:rPr>
        <w:t xml:space="preserve">Массовые пожары в лесах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w:t>
      </w:r>
    </w:p>
    <w:p w:rsidR="00991671" w:rsidRPr="00991671" w:rsidRDefault="00991671" w:rsidP="00991671">
      <w:pPr>
        <w:adjustRightInd w:val="0"/>
        <w:spacing w:after="0" w:line="240" w:lineRule="auto"/>
        <w:ind w:firstLine="709"/>
        <w:jc w:val="both"/>
        <w:rPr>
          <w:rFonts w:ascii="Times New Roman" w:hAnsi="Times New Roman"/>
          <w:sz w:val="28"/>
          <w:szCs w:val="28"/>
          <w:lang w:eastAsia="ru-RU"/>
        </w:rPr>
      </w:pPr>
      <w:r w:rsidRPr="00991671">
        <w:rPr>
          <w:rFonts w:ascii="Times New Roman" w:hAnsi="Times New Roman"/>
          <w:sz w:val="28"/>
          <w:szCs w:val="28"/>
          <w:lang w:eastAsia="ru-RU"/>
        </w:rPr>
        <w:t>Наиболее часто в лесных массивах возникают низовые пожары, при которых выгорают лесная подстилка, подрост и подлесок, травянисто-кустарничковый покров, валежник, корневища деревьев и т.п.</w:t>
      </w:r>
    </w:p>
    <w:p w:rsidR="00991671" w:rsidRPr="00991671" w:rsidRDefault="00991671" w:rsidP="00991671">
      <w:pPr>
        <w:adjustRightInd w:val="0"/>
        <w:spacing w:after="0" w:line="240" w:lineRule="auto"/>
        <w:ind w:firstLine="709"/>
        <w:jc w:val="both"/>
        <w:rPr>
          <w:rFonts w:ascii="Times New Roman" w:hAnsi="Times New Roman"/>
          <w:sz w:val="28"/>
          <w:szCs w:val="28"/>
          <w:lang w:eastAsia="ru-RU"/>
        </w:rPr>
      </w:pPr>
      <w:r w:rsidRPr="00991671">
        <w:rPr>
          <w:rFonts w:ascii="Times New Roman" w:hAnsi="Times New Roman"/>
          <w:sz w:val="28"/>
          <w:szCs w:val="28"/>
          <w:lang w:eastAsia="ru-RU"/>
        </w:rPr>
        <w:t xml:space="preserve"> В засушливый период при ветре могут возникать верховые пожары, при которых огонь распространяется также и по кронам деревьев, преимущественно хвойных пород. </w:t>
      </w:r>
    </w:p>
    <w:p w:rsidR="00991671" w:rsidRPr="00991671" w:rsidRDefault="00991671" w:rsidP="00991671">
      <w:pPr>
        <w:adjustRightInd w:val="0"/>
        <w:spacing w:after="0" w:line="240" w:lineRule="auto"/>
        <w:ind w:firstLine="709"/>
        <w:jc w:val="both"/>
        <w:rPr>
          <w:rFonts w:ascii="Times New Roman" w:eastAsia="Times New Roman" w:hAnsi="Times New Roman"/>
          <w:color w:val="000000"/>
          <w:sz w:val="28"/>
          <w:szCs w:val="28"/>
          <w:lang w:eastAsia="ru-RU"/>
        </w:rPr>
      </w:pPr>
      <w:r w:rsidRPr="00991671">
        <w:rPr>
          <w:rFonts w:ascii="Times New Roman" w:eastAsia="Times New Roman" w:hAnsi="Times New Roman"/>
          <w:color w:val="000000"/>
          <w:sz w:val="28"/>
          <w:szCs w:val="28"/>
          <w:lang w:eastAsia="ru-RU"/>
        </w:rPr>
        <w:t xml:space="preserve">При горении торфа и корней растений могут возникать подземные пожары, </w:t>
      </w:r>
      <w:r w:rsidRPr="00991671">
        <w:rPr>
          <w:rFonts w:ascii="Times New Roman" w:hAnsi="Times New Roman"/>
          <w:sz w:val="28"/>
          <w:szCs w:val="28"/>
          <w:lang w:eastAsia="ru-RU"/>
        </w:rPr>
        <w:t>распространяющиеся</w:t>
      </w:r>
      <w:r w:rsidRPr="00991671">
        <w:rPr>
          <w:rFonts w:ascii="Times New Roman" w:eastAsia="Times New Roman" w:hAnsi="Times New Roman"/>
          <w:color w:val="000000"/>
          <w:sz w:val="28"/>
          <w:szCs w:val="28"/>
          <w:lang w:eastAsia="ru-RU"/>
        </w:rPr>
        <w:t xml:space="preserve"> в разные стороны. Торф может самовозгораться и гореть без доступа воздуха и даже под водой. Над горящими торфяниками возможно образование «столбчатых завихрений» горячей золы и горящей торфяной пыли, которые при сильном ветре могут переноситься на большие расстояния и вызывать новые загорания или ожоги у людей и животных.</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При этом кроме гибели растений и животных, ослабевают защитные и водоохранные функции растительности. Пожары могут вызывать нарушение </w:t>
      </w:r>
      <w:r w:rsidRPr="00991671">
        <w:rPr>
          <w:rFonts w:ascii="Times New Roman" w:hAnsi="Times New Roman"/>
          <w:sz w:val="28"/>
          <w:szCs w:val="28"/>
        </w:rPr>
        <w:lastRenderedPageBreak/>
        <w:t xml:space="preserve">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w:t>
      </w:r>
      <w:r w:rsidR="007B7094">
        <w:rPr>
          <w:rFonts w:ascii="Times New Roman" w:hAnsi="Times New Roman"/>
          <w:sz w:val="28"/>
          <w:szCs w:val="28"/>
        </w:rPr>
        <w:t>региона</w:t>
      </w:r>
      <w:r w:rsidRPr="00991671">
        <w:rPr>
          <w:rFonts w:ascii="Times New Roman" w:hAnsi="Times New Roman"/>
          <w:sz w:val="28"/>
          <w:szCs w:val="28"/>
        </w:rPr>
        <w:t>.</w:t>
      </w:r>
    </w:p>
    <w:p w:rsidR="00B42A7D" w:rsidRPr="00B42A7D" w:rsidRDefault="00B42A7D" w:rsidP="00B42A7D">
      <w:pPr>
        <w:adjustRightInd w:val="0"/>
        <w:spacing w:after="0" w:line="240" w:lineRule="auto"/>
        <w:ind w:firstLine="709"/>
        <w:jc w:val="both"/>
        <w:rPr>
          <w:rFonts w:ascii="Times New Roman" w:hAnsi="Times New Roman"/>
          <w:sz w:val="28"/>
          <w:szCs w:val="28"/>
        </w:rPr>
      </w:pPr>
      <w:r w:rsidRPr="00B42A7D">
        <w:rPr>
          <w:rFonts w:ascii="Times New Roman" w:hAnsi="Times New Roman"/>
          <w:sz w:val="28"/>
          <w:szCs w:val="28"/>
        </w:rPr>
        <w:t xml:space="preserve">Лесной фонд представляет собой смешанные массивы хвойных и лиственных пород. </w:t>
      </w:r>
    </w:p>
    <w:p w:rsidR="00B42A7D" w:rsidRPr="00B42A7D" w:rsidRDefault="00B42A7D" w:rsidP="00B42A7D">
      <w:pPr>
        <w:adjustRightInd w:val="0"/>
        <w:spacing w:after="0" w:line="240" w:lineRule="auto"/>
        <w:ind w:firstLine="709"/>
        <w:jc w:val="both"/>
        <w:rPr>
          <w:rFonts w:ascii="Times New Roman" w:hAnsi="Times New Roman"/>
          <w:sz w:val="28"/>
          <w:szCs w:val="28"/>
        </w:rPr>
      </w:pPr>
      <w:r w:rsidRPr="00B42A7D">
        <w:rPr>
          <w:rFonts w:ascii="Times New Roman" w:hAnsi="Times New Roman"/>
          <w:sz w:val="28"/>
          <w:szCs w:val="28"/>
        </w:rPr>
        <w:t xml:space="preserve">Наиболее вероятные места лесных пожаров на участках лесного фонда, расположенных севернее и западнее пгт. Ноглики и в южной части Катанглийского лесничества. Непосредственной угрозе воздействия лесных и торфяных пожаров </w:t>
      </w:r>
      <w:r w:rsidRPr="009F7DE6">
        <w:rPr>
          <w:rFonts w:ascii="Times New Roman" w:hAnsi="Times New Roman"/>
          <w:sz w:val="28"/>
          <w:szCs w:val="28"/>
        </w:rPr>
        <w:t xml:space="preserve">подвержены – с. Ныш (182 </w:t>
      </w:r>
      <w:r w:rsidR="009F7DE6" w:rsidRPr="009F7DE6">
        <w:rPr>
          <w:rFonts w:ascii="Times New Roman" w:hAnsi="Times New Roman"/>
          <w:sz w:val="28"/>
          <w:szCs w:val="28"/>
        </w:rPr>
        <w:t>жилых домов</w:t>
      </w:r>
      <w:r w:rsidRPr="009F7DE6">
        <w:rPr>
          <w:rFonts w:ascii="Times New Roman" w:hAnsi="Times New Roman"/>
          <w:sz w:val="28"/>
          <w:szCs w:val="28"/>
        </w:rPr>
        <w:t xml:space="preserve">, 663 чел.), с. Вал (468 </w:t>
      </w:r>
      <w:r w:rsidR="009F7DE6" w:rsidRPr="009F7DE6">
        <w:rPr>
          <w:rFonts w:ascii="Times New Roman" w:hAnsi="Times New Roman"/>
          <w:sz w:val="28"/>
          <w:szCs w:val="28"/>
        </w:rPr>
        <w:t>жилых домов</w:t>
      </w:r>
      <w:r w:rsidRPr="009F7DE6">
        <w:rPr>
          <w:rFonts w:ascii="Times New Roman" w:hAnsi="Times New Roman"/>
          <w:sz w:val="28"/>
          <w:szCs w:val="28"/>
        </w:rPr>
        <w:t xml:space="preserve">, 1405 чел.). Всего: 650 </w:t>
      </w:r>
      <w:r w:rsidR="009F7DE6" w:rsidRPr="009F7DE6">
        <w:rPr>
          <w:rFonts w:ascii="Times New Roman" w:hAnsi="Times New Roman"/>
          <w:sz w:val="28"/>
          <w:szCs w:val="28"/>
        </w:rPr>
        <w:t>жилых домов</w:t>
      </w:r>
      <w:r w:rsidRPr="009F7DE6">
        <w:rPr>
          <w:rFonts w:ascii="Times New Roman" w:hAnsi="Times New Roman"/>
          <w:sz w:val="28"/>
          <w:szCs w:val="28"/>
        </w:rPr>
        <w:t>, 2068 чел. Объекты экономики – объекты ООО</w:t>
      </w:r>
      <w:r w:rsidRPr="00B42A7D">
        <w:rPr>
          <w:rFonts w:ascii="Times New Roman" w:hAnsi="Times New Roman"/>
          <w:sz w:val="28"/>
          <w:szCs w:val="28"/>
        </w:rPr>
        <w:t xml:space="preserve"> «Сахалинморнефтегаз».</w:t>
      </w:r>
    </w:p>
    <w:p w:rsidR="00EE2B30" w:rsidRPr="00F5053B" w:rsidRDefault="00EE2B30" w:rsidP="00EE2B30">
      <w:pPr>
        <w:spacing w:after="0" w:line="240" w:lineRule="auto"/>
        <w:jc w:val="right"/>
        <w:rPr>
          <w:rFonts w:ascii="Times New Roman" w:hAnsi="Times New Roman"/>
          <w:sz w:val="28"/>
          <w:szCs w:val="28"/>
        </w:rPr>
      </w:pPr>
      <w:r w:rsidRPr="00F5053B">
        <w:rPr>
          <w:rFonts w:ascii="Times New Roman" w:hAnsi="Times New Roman"/>
          <w:sz w:val="28"/>
          <w:szCs w:val="28"/>
        </w:rPr>
        <w:t xml:space="preserve">Таблица </w:t>
      </w:r>
      <w:r w:rsidRPr="00F5053B">
        <w:rPr>
          <w:rFonts w:ascii="Times New Roman" w:hAnsi="Times New Roman"/>
          <w:sz w:val="28"/>
          <w:szCs w:val="28"/>
        </w:rPr>
        <w:fldChar w:fldCharType="begin"/>
      </w:r>
      <w:r w:rsidRPr="00F5053B">
        <w:rPr>
          <w:rFonts w:ascii="Times New Roman" w:hAnsi="Times New Roman"/>
          <w:sz w:val="28"/>
          <w:szCs w:val="28"/>
        </w:rPr>
        <w:instrText xml:space="preserve"> SEQ Таблица \* ARABIC </w:instrText>
      </w:r>
      <w:r w:rsidRPr="00F5053B">
        <w:rPr>
          <w:rFonts w:ascii="Times New Roman" w:hAnsi="Times New Roman"/>
          <w:sz w:val="28"/>
          <w:szCs w:val="28"/>
        </w:rPr>
        <w:fldChar w:fldCharType="separate"/>
      </w:r>
      <w:r w:rsidR="00677C9E">
        <w:rPr>
          <w:rFonts w:ascii="Times New Roman" w:hAnsi="Times New Roman"/>
          <w:noProof/>
          <w:sz w:val="28"/>
          <w:szCs w:val="28"/>
        </w:rPr>
        <w:t>44</w:t>
      </w:r>
      <w:r w:rsidRPr="00F5053B">
        <w:rPr>
          <w:rFonts w:ascii="Times New Roman" w:hAnsi="Times New Roman"/>
          <w:sz w:val="28"/>
          <w:szCs w:val="28"/>
        </w:rPr>
        <w:fldChar w:fldCharType="end"/>
      </w:r>
    </w:p>
    <w:p w:rsidR="00EE2B30" w:rsidRDefault="00B274BC" w:rsidP="00EE2B30">
      <w:pPr>
        <w:spacing w:after="120" w:line="240" w:lineRule="auto"/>
        <w:jc w:val="center"/>
        <w:rPr>
          <w:rFonts w:ascii="Times New Roman" w:eastAsia="Times New Roman" w:hAnsi="Times New Roman"/>
          <w:sz w:val="28"/>
          <w:szCs w:val="24"/>
          <w:lang w:eastAsia="ru-RU"/>
        </w:rPr>
      </w:pPr>
      <w:r w:rsidRPr="00EE2B30">
        <w:rPr>
          <w:rFonts w:ascii="Times New Roman" w:eastAsia="Times New Roman" w:hAnsi="Times New Roman"/>
          <w:sz w:val="28"/>
          <w:szCs w:val="24"/>
          <w:lang w:eastAsia="ru-RU"/>
        </w:rPr>
        <w:t>Сводная информация</w:t>
      </w:r>
      <w:r w:rsidR="00EE2B30">
        <w:rPr>
          <w:rFonts w:ascii="Times New Roman" w:eastAsia="Times New Roman" w:hAnsi="Times New Roman"/>
          <w:sz w:val="28"/>
          <w:szCs w:val="24"/>
          <w:lang w:eastAsia="ru-RU"/>
        </w:rPr>
        <w:t xml:space="preserve"> </w:t>
      </w:r>
      <w:r w:rsidRPr="00EE2B30">
        <w:rPr>
          <w:rFonts w:ascii="Times New Roman" w:eastAsia="Times New Roman" w:hAnsi="Times New Roman"/>
          <w:sz w:val="28"/>
          <w:szCs w:val="24"/>
          <w:lang w:eastAsia="ru-RU"/>
        </w:rPr>
        <w:t>о количестве и площадях лесных пожаров</w:t>
      </w:r>
      <w:r w:rsidR="00EE2B30">
        <w:rPr>
          <w:rFonts w:ascii="Times New Roman" w:eastAsia="Times New Roman" w:hAnsi="Times New Roman"/>
          <w:sz w:val="28"/>
          <w:szCs w:val="24"/>
          <w:lang w:eastAsia="ru-RU"/>
        </w:rPr>
        <w:t xml:space="preserve"> </w:t>
      </w:r>
      <w:r w:rsidRPr="00EE2B30">
        <w:rPr>
          <w:rFonts w:ascii="Times New Roman" w:eastAsia="Times New Roman" w:hAnsi="Times New Roman"/>
          <w:sz w:val="28"/>
          <w:szCs w:val="24"/>
          <w:lang w:eastAsia="ru-RU"/>
        </w:rPr>
        <w:t>на территории</w:t>
      </w:r>
      <w:r w:rsidR="00677C9E">
        <w:rPr>
          <w:rFonts w:ascii="Times New Roman" w:eastAsia="Times New Roman" w:hAnsi="Times New Roman"/>
          <w:sz w:val="28"/>
          <w:szCs w:val="24"/>
          <w:lang w:eastAsia="ru-RU"/>
        </w:rPr>
        <w:t xml:space="preserve"> </w:t>
      </w:r>
      <w:r w:rsidRPr="00B274BC">
        <w:rPr>
          <w:rFonts w:ascii="Times New Roman" w:eastAsia="Times New Roman" w:hAnsi="Times New Roman"/>
          <w:sz w:val="28"/>
          <w:szCs w:val="24"/>
          <w:lang w:eastAsia="ru-RU"/>
        </w:rPr>
        <w:t>МО «Городской округ Ногликский»</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564"/>
        <w:gridCol w:w="1134"/>
        <w:gridCol w:w="564"/>
        <w:gridCol w:w="1140"/>
        <w:gridCol w:w="564"/>
        <w:gridCol w:w="1134"/>
        <w:gridCol w:w="564"/>
        <w:gridCol w:w="1140"/>
        <w:gridCol w:w="564"/>
        <w:gridCol w:w="1137"/>
      </w:tblGrid>
      <w:tr w:rsidR="00EE2B30" w:rsidRPr="00EE2B30" w:rsidTr="00EE2B30">
        <w:trPr>
          <w:trHeight w:val="227"/>
          <w:jc w:val="center"/>
        </w:trPr>
        <w:tc>
          <w:tcPr>
            <w:tcW w:w="1980" w:type="dxa"/>
            <w:vMerge w:val="restart"/>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Муниципальное образование</w:t>
            </w:r>
          </w:p>
        </w:tc>
        <w:tc>
          <w:tcPr>
            <w:tcW w:w="1698" w:type="dxa"/>
            <w:gridSpan w:val="2"/>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2010 год</w:t>
            </w:r>
          </w:p>
        </w:tc>
        <w:tc>
          <w:tcPr>
            <w:tcW w:w="1704" w:type="dxa"/>
            <w:gridSpan w:val="2"/>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2011 год</w:t>
            </w:r>
          </w:p>
        </w:tc>
        <w:tc>
          <w:tcPr>
            <w:tcW w:w="1698" w:type="dxa"/>
            <w:gridSpan w:val="2"/>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20</w:t>
            </w:r>
            <w:r>
              <w:rPr>
                <w:rFonts w:ascii="Times New Roman" w:eastAsia="Times New Roman" w:hAnsi="Times New Roman"/>
                <w:szCs w:val="20"/>
                <w:lang w:eastAsia="ja-JP"/>
              </w:rPr>
              <w:t>12</w:t>
            </w:r>
            <w:r w:rsidRPr="00EE2B30">
              <w:rPr>
                <w:rFonts w:ascii="Times New Roman" w:eastAsia="Times New Roman" w:hAnsi="Times New Roman"/>
                <w:szCs w:val="20"/>
                <w:lang w:eastAsia="ja-JP"/>
              </w:rPr>
              <w:t xml:space="preserve"> год</w:t>
            </w:r>
          </w:p>
        </w:tc>
        <w:tc>
          <w:tcPr>
            <w:tcW w:w="1704" w:type="dxa"/>
            <w:gridSpan w:val="2"/>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201</w:t>
            </w:r>
            <w:r>
              <w:rPr>
                <w:rFonts w:ascii="Times New Roman" w:eastAsia="Times New Roman" w:hAnsi="Times New Roman"/>
                <w:szCs w:val="20"/>
                <w:lang w:eastAsia="ja-JP"/>
              </w:rPr>
              <w:t>3</w:t>
            </w:r>
            <w:r w:rsidRPr="00EE2B30">
              <w:rPr>
                <w:rFonts w:ascii="Times New Roman" w:eastAsia="Times New Roman" w:hAnsi="Times New Roman"/>
                <w:szCs w:val="20"/>
                <w:lang w:eastAsia="ja-JP"/>
              </w:rPr>
              <w:t xml:space="preserve"> год</w:t>
            </w:r>
          </w:p>
        </w:tc>
        <w:tc>
          <w:tcPr>
            <w:tcW w:w="1701" w:type="dxa"/>
            <w:gridSpan w:val="2"/>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201</w:t>
            </w:r>
            <w:r>
              <w:rPr>
                <w:rFonts w:ascii="Times New Roman" w:eastAsia="Times New Roman" w:hAnsi="Times New Roman"/>
                <w:szCs w:val="20"/>
                <w:lang w:eastAsia="ja-JP"/>
              </w:rPr>
              <w:t>4</w:t>
            </w:r>
            <w:r w:rsidRPr="00EE2B30">
              <w:rPr>
                <w:rFonts w:ascii="Times New Roman" w:eastAsia="Times New Roman" w:hAnsi="Times New Roman"/>
                <w:szCs w:val="20"/>
                <w:lang w:eastAsia="ja-JP"/>
              </w:rPr>
              <w:t xml:space="preserve"> год</w:t>
            </w:r>
          </w:p>
        </w:tc>
      </w:tr>
      <w:tr w:rsidR="00EE2B30" w:rsidRPr="00EE2B30" w:rsidTr="00EE2B30">
        <w:trPr>
          <w:trHeight w:val="227"/>
          <w:jc w:val="center"/>
        </w:trPr>
        <w:tc>
          <w:tcPr>
            <w:tcW w:w="1980" w:type="dxa"/>
            <w:vMerge/>
            <w:vAlign w:val="center"/>
          </w:tcPr>
          <w:p w:rsidR="00EE2B30" w:rsidRPr="00EE2B30" w:rsidRDefault="00EE2B30" w:rsidP="00EE2B30">
            <w:pPr>
              <w:spacing w:after="0" w:line="240" w:lineRule="auto"/>
              <w:jc w:val="center"/>
              <w:rPr>
                <w:rFonts w:ascii="Times New Roman" w:eastAsia="MS Mincho" w:hAnsi="Times New Roman"/>
                <w:lang w:eastAsia="ja-JP"/>
              </w:rPr>
            </w:pP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шт.</w:t>
            </w:r>
          </w:p>
        </w:tc>
        <w:tc>
          <w:tcPr>
            <w:tcW w:w="113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площадь, га</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шт.</w:t>
            </w:r>
          </w:p>
        </w:tc>
        <w:tc>
          <w:tcPr>
            <w:tcW w:w="1140"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площадь, га</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шт.</w:t>
            </w:r>
          </w:p>
        </w:tc>
        <w:tc>
          <w:tcPr>
            <w:tcW w:w="113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площадь, га</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шт.</w:t>
            </w:r>
          </w:p>
        </w:tc>
        <w:tc>
          <w:tcPr>
            <w:tcW w:w="1140"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площадь, га</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шт.</w:t>
            </w:r>
          </w:p>
        </w:tc>
        <w:tc>
          <w:tcPr>
            <w:tcW w:w="1137"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площадь, га</w:t>
            </w:r>
          </w:p>
        </w:tc>
      </w:tr>
      <w:tr w:rsidR="00EE2B30" w:rsidRPr="00EE2B30" w:rsidTr="00EE2B30">
        <w:trPr>
          <w:trHeight w:val="227"/>
          <w:jc w:val="center"/>
        </w:trPr>
        <w:tc>
          <w:tcPr>
            <w:tcW w:w="1980" w:type="dxa"/>
          </w:tcPr>
          <w:p w:rsidR="00EE2B30" w:rsidRPr="00EE2B30" w:rsidRDefault="00EE2B30" w:rsidP="00EE2B30">
            <w:pPr>
              <w:widowControl w:val="0"/>
              <w:autoSpaceDE w:val="0"/>
              <w:autoSpaceDN w:val="0"/>
              <w:spacing w:after="0" w:line="240" w:lineRule="auto"/>
              <w:rPr>
                <w:rFonts w:ascii="Times New Roman" w:eastAsia="Times New Roman" w:hAnsi="Times New Roman"/>
                <w:szCs w:val="20"/>
                <w:lang w:eastAsia="ja-JP"/>
              </w:rPr>
            </w:pPr>
            <w:r>
              <w:rPr>
                <w:rFonts w:ascii="Times New Roman" w:eastAsia="Times New Roman" w:hAnsi="Times New Roman"/>
                <w:szCs w:val="20"/>
                <w:lang w:eastAsia="ja-JP"/>
              </w:rPr>
              <w:t>«</w:t>
            </w:r>
            <w:r w:rsidRPr="00EE2B30">
              <w:rPr>
                <w:rFonts w:ascii="Times New Roman" w:eastAsia="Times New Roman" w:hAnsi="Times New Roman"/>
                <w:szCs w:val="20"/>
                <w:lang w:eastAsia="ja-JP"/>
              </w:rPr>
              <w:t>Городской округ Ногликский</w:t>
            </w:r>
            <w:r>
              <w:rPr>
                <w:rFonts w:ascii="Times New Roman" w:eastAsia="Times New Roman" w:hAnsi="Times New Roman"/>
                <w:szCs w:val="20"/>
                <w:lang w:eastAsia="ja-JP"/>
              </w:rPr>
              <w:t>»</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1</w:t>
            </w:r>
          </w:p>
        </w:tc>
        <w:tc>
          <w:tcPr>
            <w:tcW w:w="113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0</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2</w:t>
            </w:r>
          </w:p>
        </w:tc>
        <w:tc>
          <w:tcPr>
            <w:tcW w:w="1140"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2,1</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13</w:t>
            </w:r>
          </w:p>
        </w:tc>
        <w:tc>
          <w:tcPr>
            <w:tcW w:w="113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122,4</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4</w:t>
            </w:r>
          </w:p>
        </w:tc>
        <w:tc>
          <w:tcPr>
            <w:tcW w:w="1140"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0,18</w:t>
            </w:r>
          </w:p>
        </w:tc>
        <w:tc>
          <w:tcPr>
            <w:tcW w:w="564"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3</w:t>
            </w:r>
          </w:p>
        </w:tc>
        <w:tc>
          <w:tcPr>
            <w:tcW w:w="1137" w:type="dxa"/>
            <w:vAlign w:val="center"/>
          </w:tcPr>
          <w:p w:rsidR="00EE2B30" w:rsidRPr="00EE2B30" w:rsidRDefault="00EE2B30" w:rsidP="00EE2B30">
            <w:pPr>
              <w:widowControl w:val="0"/>
              <w:autoSpaceDE w:val="0"/>
              <w:autoSpaceDN w:val="0"/>
              <w:spacing w:after="0" w:line="240" w:lineRule="auto"/>
              <w:jc w:val="center"/>
              <w:rPr>
                <w:rFonts w:ascii="Times New Roman" w:eastAsia="Times New Roman" w:hAnsi="Times New Roman"/>
                <w:szCs w:val="20"/>
                <w:lang w:eastAsia="ja-JP"/>
              </w:rPr>
            </w:pPr>
            <w:r w:rsidRPr="00EE2B30">
              <w:rPr>
                <w:rFonts w:ascii="Times New Roman" w:eastAsia="Times New Roman" w:hAnsi="Times New Roman"/>
                <w:szCs w:val="20"/>
                <w:lang w:eastAsia="ja-JP"/>
              </w:rPr>
              <w:t>1,1</w:t>
            </w:r>
          </w:p>
        </w:tc>
      </w:tr>
    </w:tbl>
    <w:p w:rsidR="00EE2B30" w:rsidRPr="00F5053B" w:rsidRDefault="00EE2B30" w:rsidP="00EE2B30">
      <w:pPr>
        <w:spacing w:after="120" w:line="240" w:lineRule="auto"/>
        <w:jc w:val="center"/>
        <w:rPr>
          <w:rFonts w:ascii="Times New Roman" w:eastAsia="Times New Roman" w:hAnsi="Times New Roman"/>
          <w:sz w:val="28"/>
          <w:szCs w:val="24"/>
          <w:lang w:eastAsia="ru-RU"/>
        </w:rPr>
      </w:pPr>
    </w:p>
    <w:p w:rsidR="00B42A7D" w:rsidRDefault="00B42A7D" w:rsidP="00B42A7D">
      <w:pPr>
        <w:adjustRightInd w:val="0"/>
        <w:spacing w:after="0" w:line="240" w:lineRule="auto"/>
        <w:ind w:firstLine="709"/>
        <w:jc w:val="both"/>
        <w:rPr>
          <w:rFonts w:ascii="Times New Roman" w:hAnsi="Times New Roman"/>
          <w:sz w:val="28"/>
          <w:szCs w:val="28"/>
        </w:rPr>
      </w:pPr>
      <w:r w:rsidRPr="00B42A7D">
        <w:rPr>
          <w:rFonts w:ascii="Times New Roman" w:hAnsi="Times New Roman"/>
          <w:sz w:val="28"/>
          <w:szCs w:val="28"/>
        </w:rPr>
        <w:t>Участки местности способные принять вертолёт без дополнительной подготовки на территории района отсутствуют.</w:t>
      </w:r>
    </w:p>
    <w:p w:rsidR="00B42A7D" w:rsidRDefault="00B42A7D" w:rsidP="00B42A7D">
      <w:pPr>
        <w:adjustRightInd w:val="0"/>
        <w:spacing w:after="0" w:line="240" w:lineRule="auto"/>
        <w:ind w:firstLine="709"/>
        <w:jc w:val="both"/>
        <w:rPr>
          <w:rFonts w:ascii="Times New Roman" w:hAnsi="Times New Roman"/>
          <w:sz w:val="28"/>
          <w:szCs w:val="28"/>
        </w:rPr>
      </w:pPr>
      <w:r w:rsidRPr="00B42A7D">
        <w:rPr>
          <w:rFonts w:ascii="Times New Roman" w:hAnsi="Times New Roman"/>
          <w:sz w:val="28"/>
          <w:szCs w:val="28"/>
        </w:rPr>
        <w:t>Силы и средства</w:t>
      </w:r>
      <w:r>
        <w:rPr>
          <w:rFonts w:ascii="Times New Roman" w:hAnsi="Times New Roman"/>
          <w:sz w:val="28"/>
          <w:szCs w:val="28"/>
        </w:rPr>
        <w:t xml:space="preserve">, </w:t>
      </w:r>
      <w:r w:rsidRPr="00B42A7D">
        <w:rPr>
          <w:rFonts w:ascii="Times New Roman" w:hAnsi="Times New Roman"/>
          <w:sz w:val="28"/>
          <w:szCs w:val="28"/>
        </w:rPr>
        <w:t>привлекаемые к ликвидации лесных пожаров на территории МО «Городской округ Ногликский»</w:t>
      </w:r>
      <w:r>
        <w:rPr>
          <w:rFonts w:ascii="Times New Roman" w:hAnsi="Times New Roman"/>
          <w:sz w:val="28"/>
          <w:szCs w:val="28"/>
        </w:rPr>
        <w:t xml:space="preserve"> </w:t>
      </w:r>
      <w:r w:rsidRPr="00B42A7D">
        <w:rPr>
          <w:rFonts w:ascii="Times New Roman" w:hAnsi="Times New Roman"/>
          <w:sz w:val="28"/>
          <w:szCs w:val="28"/>
        </w:rPr>
        <w:t>общей численностью - 194 чел. и 54 ед. техники, в том числе:</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Оперативный штаб Главного управления МЧС России по Сахалинской области</w:t>
      </w:r>
      <w:r>
        <w:rPr>
          <w:rFonts w:ascii="Times New Roman" w:hAnsi="Times New Roman"/>
          <w:sz w:val="28"/>
          <w:szCs w:val="28"/>
        </w:rPr>
        <w:t xml:space="preserve"> –</w:t>
      </w:r>
      <w:r w:rsidRPr="00B42A7D">
        <w:rPr>
          <w:rFonts w:ascii="Times New Roman" w:hAnsi="Times New Roman"/>
          <w:sz w:val="28"/>
          <w:szCs w:val="28"/>
        </w:rPr>
        <w:t xml:space="preserve"> 7 чел., 2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Оперативная группа администрации муниципального образования</w:t>
      </w:r>
      <w:r>
        <w:rPr>
          <w:rFonts w:ascii="Times New Roman" w:hAnsi="Times New Roman"/>
          <w:sz w:val="28"/>
          <w:szCs w:val="28"/>
        </w:rPr>
        <w:t xml:space="preserve"> – </w:t>
      </w:r>
      <w:r w:rsidRPr="00B42A7D">
        <w:rPr>
          <w:rFonts w:ascii="Times New Roman" w:hAnsi="Times New Roman"/>
          <w:sz w:val="28"/>
          <w:szCs w:val="28"/>
        </w:rPr>
        <w:t>7</w:t>
      </w:r>
      <w:r>
        <w:rPr>
          <w:rFonts w:ascii="Times New Roman" w:hAnsi="Times New Roman"/>
          <w:sz w:val="28"/>
          <w:szCs w:val="28"/>
        </w:rPr>
        <w:t xml:space="preserve"> </w:t>
      </w:r>
      <w:r w:rsidRPr="00B42A7D">
        <w:rPr>
          <w:rFonts w:ascii="Times New Roman" w:hAnsi="Times New Roman"/>
          <w:sz w:val="28"/>
          <w:szCs w:val="28"/>
        </w:rPr>
        <w:t>чел., 3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Группа проведения эвакуационных мероприятий (ОАО «Ногликское АТП»)</w:t>
      </w:r>
      <w:r>
        <w:rPr>
          <w:rFonts w:ascii="Times New Roman" w:hAnsi="Times New Roman"/>
          <w:sz w:val="28"/>
          <w:szCs w:val="28"/>
        </w:rPr>
        <w:t xml:space="preserve"> – </w:t>
      </w:r>
      <w:r w:rsidRPr="00B42A7D">
        <w:rPr>
          <w:rFonts w:ascii="Times New Roman" w:hAnsi="Times New Roman"/>
          <w:sz w:val="28"/>
          <w:szCs w:val="28"/>
        </w:rPr>
        <w:t>11 чел., 7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Инженерная бригада (ГУП «Ногликское ДРСУ»)</w:t>
      </w:r>
      <w:r>
        <w:rPr>
          <w:rFonts w:ascii="Times New Roman" w:hAnsi="Times New Roman"/>
          <w:sz w:val="28"/>
          <w:szCs w:val="28"/>
        </w:rPr>
        <w:t xml:space="preserve"> – </w:t>
      </w:r>
      <w:r w:rsidRPr="00B42A7D">
        <w:rPr>
          <w:rFonts w:ascii="Times New Roman" w:hAnsi="Times New Roman"/>
          <w:sz w:val="28"/>
          <w:szCs w:val="28"/>
        </w:rPr>
        <w:t>8</w:t>
      </w:r>
      <w:r>
        <w:rPr>
          <w:rFonts w:ascii="Times New Roman" w:hAnsi="Times New Roman"/>
          <w:sz w:val="28"/>
          <w:szCs w:val="28"/>
        </w:rPr>
        <w:t xml:space="preserve"> </w:t>
      </w:r>
      <w:r w:rsidRPr="00B42A7D">
        <w:rPr>
          <w:rFonts w:ascii="Times New Roman" w:hAnsi="Times New Roman"/>
          <w:sz w:val="28"/>
          <w:szCs w:val="28"/>
        </w:rPr>
        <w:t>чел., 3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2 БСМП</w:t>
      </w:r>
      <w:r>
        <w:rPr>
          <w:rFonts w:ascii="Times New Roman" w:hAnsi="Times New Roman"/>
          <w:sz w:val="28"/>
          <w:szCs w:val="28"/>
        </w:rPr>
        <w:t xml:space="preserve"> – </w:t>
      </w:r>
      <w:r w:rsidRPr="00B42A7D">
        <w:rPr>
          <w:rFonts w:ascii="Times New Roman" w:hAnsi="Times New Roman"/>
          <w:sz w:val="28"/>
          <w:szCs w:val="28"/>
        </w:rPr>
        <w:t>6 чел., 2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Пункт питания (на базе средней школы № 2, 70 посадочных мест)</w:t>
      </w:r>
      <w:r>
        <w:rPr>
          <w:rFonts w:ascii="Times New Roman" w:hAnsi="Times New Roman"/>
          <w:sz w:val="28"/>
          <w:szCs w:val="28"/>
        </w:rPr>
        <w:t xml:space="preserve"> – </w:t>
      </w:r>
      <w:r w:rsidRPr="00B42A7D">
        <w:rPr>
          <w:rFonts w:ascii="Times New Roman" w:hAnsi="Times New Roman"/>
          <w:sz w:val="28"/>
          <w:szCs w:val="28"/>
        </w:rPr>
        <w:t>8</w:t>
      </w:r>
      <w:r>
        <w:rPr>
          <w:rFonts w:ascii="Times New Roman" w:hAnsi="Times New Roman"/>
          <w:sz w:val="28"/>
          <w:szCs w:val="28"/>
        </w:rPr>
        <w:t xml:space="preserve"> </w:t>
      </w:r>
      <w:r w:rsidRPr="00B42A7D">
        <w:rPr>
          <w:rFonts w:ascii="Times New Roman" w:hAnsi="Times New Roman"/>
          <w:sz w:val="28"/>
          <w:szCs w:val="28"/>
        </w:rPr>
        <w:t>чел., 1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Пункт вещевого снабжения (на базе МУП «Старт»)</w:t>
      </w:r>
      <w:r>
        <w:rPr>
          <w:rFonts w:ascii="Times New Roman" w:hAnsi="Times New Roman"/>
          <w:sz w:val="28"/>
          <w:szCs w:val="28"/>
        </w:rPr>
        <w:t xml:space="preserve"> – </w:t>
      </w:r>
      <w:r w:rsidRPr="00B42A7D">
        <w:rPr>
          <w:rFonts w:ascii="Times New Roman" w:hAnsi="Times New Roman"/>
          <w:sz w:val="28"/>
          <w:szCs w:val="28"/>
        </w:rPr>
        <w:t>6</w:t>
      </w:r>
      <w:r>
        <w:rPr>
          <w:rFonts w:ascii="Times New Roman" w:hAnsi="Times New Roman"/>
          <w:sz w:val="28"/>
          <w:szCs w:val="28"/>
        </w:rPr>
        <w:t xml:space="preserve"> </w:t>
      </w:r>
      <w:r w:rsidRPr="00B42A7D">
        <w:rPr>
          <w:rFonts w:ascii="Times New Roman" w:hAnsi="Times New Roman"/>
          <w:sz w:val="28"/>
          <w:szCs w:val="28"/>
        </w:rPr>
        <w:t>чел., 1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Санитарно-эпидемиологическая группа ФГУЗ «Центр гигиены и эпидемиологии области»</w:t>
      </w:r>
      <w:r>
        <w:rPr>
          <w:rFonts w:ascii="Times New Roman" w:hAnsi="Times New Roman"/>
          <w:sz w:val="28"/>
          <w:szCs w:val="28"/>
        </w:rPr>
        <w:t xml:space="preserve"> - </w:t>
      </w:r>
      <w:r w:rsidRPr="00B42A7D">
        <w:rPr>
          <w:rFonts w:ascii="Times New Roman" w:hAnsi="Times New Roman"/>
          <w:sz w:val="28"/>
          <w:szCs w:val="28"/>
        </w:rPr>
        <w:t>2</w:t>
      </w:r>
      <w:r>
        <w:rPr>
          <w:rFonts w:ascii="Times New Roman" w:hAnsi="Times New Roman"/>
          <w:sz w:val="28"/>
          <w:szCs w:val="28"/>
        </w:rPr>
        <w:t xml:space="preserve"> </w:t>
      </w:r>
      <w:r w:rsidRPr="00B42A7D">
        <w:rPr>
          <w:rFonts w:ascii="Times New Roman" w:hAnsi="Times New Roman"/>
          <w:sz w:val="28"/>
          <w:szCs w:val="28"/>
        </w:rPr>
        <w:t>чел., 1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4 группы сводного отряда милиции РОВД</w:t>
      </w:r>
      <w:r>
        <w:rPr>
          <w:rFonts w:ascii="Times New Roman" w:hAnsi="Times New Roman"/>
          <w:sz w:val="28"/>
          <w:szCs w:val="28"/>
        </w:rPr>
        <w:t xml:space="preserve"> – </w:t>
      </w:r>
      <w:r w:rsidRPr="00B42A7D">
        <w:rPr>
          <w:rFonts w:ascii="Times New Roman" w:hAnsi="Times New Roman"/>
          <w:sz w:val="28"/>
          <w:szCs w:val="28"/>
        </w:rPr>
        <w:t>56</w:t>
      </w:r>
      <w:r>
        <w:rPr>
          <w:rFonts w:ascii="Times New Roman" w:hAnsi="Times New Roman"/>
          <w:sz w:val="28"/>
          <w:szCs w:val="28"/>
        </w:rPr>
        <w:t xml:space="preserve"> </w:t>
      </w:r>
      <w:r w:rsidRPr="00B42A7D">
        <w:rPr>
          <w:rFonts w:ascii="Times New Roman" w:hAnsi="Times New Roman"/>
          <w:sz w:val="28"/>
          <w:szCs w:val="28"/>
        </w:rPr>
        <w:t>чел.,</w:t>
      </w:r>
      <w:r>
        <w:rPr>
          <w:rFonts w:ascii="Times New Roman" w:hAnsi="Times New Roman"/>
          <w:sz w:val="28"/>
          <w:szCs w:val="28"/>
        </w:rPr>
        <w:t xml:space="preserve"> </w:t>
      </w:r>
      <w:r w:rsidRPr="00B42A7D">
        <w:rPr>
          <w:rFonts w:ascii="Times New Roman" w:hAnsi="Times New Roman"/>
          <w:sz w:val="28"/>
          <w:szCs w:val="28"/>
        </w:rPr>
        <w:t>9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 xml:space="preserve">Спасательная группа Ногликской пожарной части ФПС Сахалинской области </w:t>
      </w:r>
      <w:r>
        <w:rPr>
          <w:rFonts w:ascii="Times New Roman" w:hAnsi="Times New Roman"/>
          <w:sz w:val="28"/>
          <w:szCs w:val="28"/>
        </w:rPr>
        <w:t xml:space="preserve">– </w:t>
      </w:r>
      <w:r w:rsidRPr="00B42A7D">
        <w:rPr>
          <w:rFonts w:ascii="Times New Roman" w:hAnsi="Times New Roman"/>
          <w:sz w:val="28"/>
          <w:szCs w:val="28"/>
        </w:rPr>
        <w:t>13</w:t>
      </w:r>
      <w:r>
        <w:rPr>
          <w:rFonts w:ascii="Times New Roman" w:hAnsi="Times New Roman"/>
          <w:sz w:val="28"/>
          <w:szCs w:val="28"/>
        </w:rPr>
        <w:t xml:space="preserve"> </w:t>
      </w:r>
      <w:r w:rsidRPr="00B42A7D">
        <w:rPr>
          <w:rFonts w:ascii="Times New Roman" w:hAnsi="Times New Roman"/>
          <w:sz w:val="28"/>
          <w:szCs w:val="28"/>
        </w:rPr>
        <w:t>чел., 3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Территориальный отдел ГПН</w:t>
      </w:r>
      <w:r>
        <w:rPr>
          <w:rFonts w:ascii="Times New Roman" w:hAnsi="Times New Roman"/>
          <w:sz w:val="28"/>
          <w:szCs w:val="28"/>
        </w:rPr>
        <w:t xml:space="preserve"> – </w:t>
      </w:r>
      <w:r w:rsidRPr="00B42A7D">
        <w:rPr>
          <w:rFonts w:ascii="Times New Roman" w:hAnsi="Times New Roman"/>
          <w:sz w:val="28"/>
          <w:szCs w:val="28"/>
        </w:rPr>
        <w:t>2</w:t>
      </w:r>
      <w:r>
        <w:rPr>
          <w:rFonts w:ascii="Times New Roman" w:hAnsi="Times New Roman"/>
          <w:sz w:val="28"/>
          <w:szCs w:val="28"/>
        </w:rPr>
        <w:t xml:space="preserve"> </w:t>
      </w:r>
      <w:r w:rsidRPr="00B42A7D">
        <w:rPr>
          <w:rFonts w:ascii="Times New Roman" w:hAnsi="Times New Roman"/>
          <w:sz w:val="28"/>
          <w:szCs w:val="28"/>
        </w:rPr>
        <w:t>чел.;</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Ногликский лесхоз</w:t>
      </w:r>
      <w:r>
        <w:rPr>
          <w:rFonts w:ascii="Times New Roman" w:hAnsi="Times New Roman"/>
          <w:sz w:val="28"/>
          <w:szCs w:val="28"/>
        </w:rPr>
        <w:t xml:space="preserve"> – </w:t>
      </w:r>
      <w:r w:rsidRPr="00B42A7D">
        <w:rPr>
          <w:rFonts w:ascii="Times New Roman" w:hAnsi="Times New Roman"/>
          <w:sz w:val="28"/>
          <w:szCs w:val="28"/>
        </w:rPr>
        <w:t>30</w:t>
      </w:r>
      <w:r>
        <w:rPr>
          <w:rFonts w:ascii="Times New Roman" w:hAnsi="Times New Roman"/>
          <w:sz w:val="28"/>
          <w:szCs w:val="28"/>
        </w:rPr>
        <w:t xml:space="preserve"> </w:t>
      </w:r>
      <w:r w:rsidRPr="00B42A7D">
        <w:rPr>
          <w:rFonts w:ascii="Times New Roman" w:hAnsi="Times New Roman"/>
          <w:sz w:val="28"/>
          <w:szCs w:val="28"/>
        </w:rPr>
        <w:t>чел., 5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lastRenderedPageBreak/>
        <w:t>ООО «Ногликская лесопромышленная компания»</w:t>
      </w:r>
      <w:r>
        <w:rPr>
          <w:rFonts w:ascii="Times New Roman" w:hAnsi="Times New Roman"/>
          <w:sz w:val="28"/>
          <w:szCs w:val="28"/>
        </w:rPr>
        <w:t xml:space="preserve"> </w:t>
      </w:r>
      <w:r w:rsidR="005B184A">
        <w:rPr>
          <w:rFonts w:ascii="Times New Roman" w:hAnsi="Times New Roman"/>
          <w:sz w:val="28"/>
          <w:szCs w:val="28"/>
        </w:rPr>
        <w:t xml:space="preserve">– </w:t>
      </w:r>
      <w:r w:rsidRPr="00B42A7D">
        <w:rPr>
          <w:rFonts w:ascii="Times New Roman" w:hAnsi="Times New Roman"/>
          <w:sz w:val="28"/>
          <w:szCs w:val="28"/>
        </w:rPr>
        <w:t>17</w:t>
      </w:r>
      <w:r w:rsidR="005B184A">
        <w:rPr>
          <w:rFonts w:ascii="Times New Roman" w:hAnsi="Times New Roman"/>
          <w:sz w:val="28"/>
          <w:szCs w:val="28"/>
        </w:rPr>
        <w:t xml:space="preserve"> </w:t>
      </w:r>
      <w:r w:rsidRPr="00B42A7D">
        <w:rPr>
          <w:rFonts w:ascii="Times New Roman" w:hAnsi="Times New Roman"/>
          <w:sz w:val="28"/>
          <w:szCs w:val="28"/>
        </w:rPr>
        <w:t>чел., 6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ООО «Реверс»</w:t>
      </w:r>
      <w:r w:rsidR="005B184A">
        <w:rPr>
          <w:rFonts w:ascii="Times New Roman" w:hAnsi="Times New Roman"/>
          <w:sz w:val="28"/>
          <w:szCs w:val="28"/>
        </w:rPr>
        <w:t xml:space="preserve"> – </w:t>
      </w:r>
      <w:r w:rsidRPr="00B42A7D">
        <w:rPr>
          <w:rFonts w:ascii="Times New Roman" w:hAnsi="Times New Roman"/>
          <w:sz w:val="28"/>
          <w:szCs w:val="28"/>
        </w:rPr>
        <w:t>8 чел., 3 ед. техники;</w:t>
      </w:r>
    </w:p>
    <w:p w:rsidR="00B42A7D" w:rsidRP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ООО «Лессервис»</w:t>
      </w:r>
      <w:r w:rsidR="005B184A" w:rsidRPr="005B184A">
        <w:rPr>
          <w:rFonts w:ascii="Times New Roman" w:hAnsi="Times New Roman"/>
          <w:sz w:val="28"/>
          <w:szCs w:val="28"/>
        </w:rPr>
        <w:t xml:space="preserve"> </w:t>
      </w:r>
      <w:r w:rsidR="005B184A">
        <w:rPr>
          <w:rFonts w:ascii="Times New Roman" w:hAnsi="Times New Roman"/>
          <w:sz w:val="28"/>
          <w:szCs w:val="28"/>
        </w:rPr>
        <w:t xml:space="preserve">– </w:t>
      </w:r>
      <w:r w:rsidRPr="00B42A7D">
        <w:rPr>
          <w:rFonts w:ascii="Times New Roman" w:hAnsi="Times New Roman"/>
          <w:sz w:val="28"/>
          <w:szCs w:val="28"/>
        </w:rPr>
        <w:t>9 чел., 3 ед. техники;</w:t>
      </w:r>
    </w:p>
    <w:p w:rsidR="00B42A7D" w:rsidRDefault="00B42A7D" w:rsidP="00B42A7D">
      <w:pPr>
        <w:numPr>
          <w:ilvl w:val="0"/>
          <w:numId w:val="14"/>
        </w:numPr>
        <w:spacing w:after="0" w:line="240" w:lineRule="auto"/>
        <w:jc w:val="both"/>
        <w:rPr>
          <w:rFonts w:ascii="Times New Roman" w:hAnsi="Times New Roman"/>
          <w:sz w:val="28"/>
          <w:szCs w:val="28"/>
        </w:rPr>
      </w:pPr>
      <w:r w:rsidRPr="00B42A7D">
        <w:rPr>
          <w:rFonts w:ascii="Times New Roman" w:hAnsi="Times New Roman"/>
          <w:sz w:val="28"/>
          <w:szCs w:val="28"/>
        </w:rPr>
        <w:t>ООО «Лесное»</w:t>
      </w:r>
      <w:r>
        <w:rPr>
          <w:rFonts w:ascii="Times New Roman" w:hAnsi="Times New Roman"/>
          <w:sz w:val="28"/>
          <w:szCs w:val="28"/>
        </w:rPr>
        <w:t xml:space="preserve"> </w:t>
      </w:r>
      <w:r w:rsidR="005B184A">
        <w:rPr>
          <w:rFonts w:ascii="Times New Roman" w:hAnsi="Times New Roman"/>
          <w:sz w:val="28"/>
          <w:szCs w:val="28"/>
        </w:rPr>
        <w:t>– 1</w:t>
      </w:r>
      <w:r w:rsidRPr="00B42A7D">
        <w:rPr>
          <w:rFonts w:ascii="Times New Roman" w:hAnsi="Times New Roman"/>
          <w:sz w:val="28"/>
          <w:szCs w:val="28"/>
        </w:rPr>
        <w:t>0 чел., 5 ед. техники.</w:t>
      </w:r>
    </w:p>
    <w:p w:rsidR="00F5053B" w:rsidRPr="00F5053B" w:rsidRDefault="00F5053B" w:rsidP="00F5053B">
      <w:pPr>
        <w:spacing w:after="0" w:line="240" w:lineRule="auto"/>
        <w:jc w:val="right"/>
        <w:rPr>
          <w:rFonts w:ascii="Times New Roman" w:hAnsi="Times New Roman"/>
          <w:sz w:val="28"/>
          <w:szCs w:val="28"/>
        </w:rPr>
      </w:pPr>
      <w:r w:rsidRPr="00F5053B">
        <w:rPr>
          <w:rFonts w:ascii="Times New Roman" w:hAnsi="Times New Roman"/>
          <w:sz w:val="28"/>
          <w:szCs w:val="28"/>
        </w:rPr>
        <w:t xml:space="preserve">Таблица </w:t>
      </w:r>
      <w:r w:rsidRPr="00F5053B">
        <w:rPr>
          <w:rFonts w:ascii="Times New Roman" w:hAnsi="Times New Roman"/>
          <w:sz w:val="28"/>
          <w:szCs w:val="28"/>
        </w:rPr>
        <w:fldChar w:fldCharType="begin"/>
      </w:r>
      <w:r w:rsidRPr="00F5053B">
        <w:rPr>
          <w:rFonts w:ascii="Times New Roman" w:hAnsi="Times New Roman"/>
          <w:sz w:val="28"/>
          <w:szCs w:val="28"/>
        </w:rPr>
        <w:instrText xml:space="preserve"> SEQ Таблица \* ARABIC </w:instrText>
      </w:r>
      <w:r w:rsidRPr="00F5053B">
        <w:rPr>
          <w:rFonts w:ascii="Times New Roman" w:hAnsi="Times New Roman"/>
          <w:sz w:val="28"/>
          <w:szCs w:val="28"/>
        </w:rPr>
        <w:fldChar w:fldCharType="separate"/>
      </w:r>
      <w:r w:rsidR="00677C9E">
        <w:rPr>
          <w:rFonts w:ascii="Times New Roman" w:hAnsi="Times New Roman"/>
          <w:noProof/>
          <w:sz w:val="28"/>
          <w:szCs w:val="28"/>
        </w:rPr>
        <w:t>45</w:t>
      </w:r>
      <w:r w:rsidRPr="00F5053B">
        <w:rPr>
          <w:rFonts w:ascii="Times New Roman" w:hAnsi="Times New Roman"/>
          <w:sz w:val="28"/>
          <w:szCs w:val="28"/>
        </w:rPr>
        <w:fldChar w:fldCharType="end"/>
      </w:r>
    </w:p>
    <w:p w:rsidR="00F5053B" w:rsidRPr="00F5053B" w:rsidRDefault="00F5053B" w:rsidP="00F5053B">
      <w:pPr>
        <w:spacing w:after="120" w:line="240" w:lineRule="auto"/>
        <w:jc w:val="center"/>
        <w:rPr>
          <w:rFonts w:ascii="Times New Roman" w:eastAsia="Times New Roman" w:hAnsi="Times New Roman"/>
          <w:sz w:val="28"/>
          <w:szCs w:val="24"/>
          <w:lang w:eastAsia="ru-RU"/>
        </w:rPr>
      </w:pPr>
      <w:r w:rsidRPr="00F5053B">
        <w:rPr>
          <w:rFonts w:ascii="Times New Roman" w:eastAsia="Times New Roman" w:hAnsi="Times New Roman"/>
          <w:sz w:val="28"/>
          <w:szCs w:val="24"/>
          <w:lang w:eastAsia="ru-RU"/>
        </w:rPr>
        <w:t>Порядок</w:t>
      </w:r>
      <w:r>
        <w:rPr>
          <w:rFonts w:ascii="Times New Roman" w:eastAsia="Times New Roman" w:hAnsi="Times New Roman"/>
          <w:sz w:val="28"/>
          <w:szCs w:val="24"/>
          <w:lang w:eastAsia="ru-RU"/>
        </w:rPr>
        <w:t xml:space="preserve"> прив</w:t>
      </w:r>
      <w:r w:rsidRPr="00F5053B">
        <w:rPr>
          <w:rFonts w:ascii="Times New Roman" w:eastAsia="Times New Roman" w:hAnsi="Times New Roman"/>
          <w:sz w:val="28"/>
          <w:szCs w:val="24"/>
          <w:lang w:eastAsia="ru-RU"/>
        </w:rPr>
        <w:t xml:space="preserve">лечения техники, приспособленной </w:t>
      </w:r>
      <w:r>
        <w:rPr>
          <w:rFonts w:ascii="Times New Roman" w:eastAsia="Times New Roman" w:hAnsi="Times New Roman"/>
          <w:sz w:val="28"/>
          <w:szCs w:val="24"/>
          <w:lang w:eastAsia="ru-RU"/>
        </w:rPr>
        <w:t>дл</w:t>
      </w:r>
      <w:r w:rsidRPr="00F5053B">
        <w:rPr>
          <w:rFonts w:ascii="Times New Roman" w:eastAsia="Times New Roman" w:hAnsi="Times New Roman"/>
          <w:sz w:val="28"/>
          <w:szCs w:val="24"/>
          <w:lang w:eastAsia="ru-RU"/>
        </w:rPr>
        <w:t xml:space="preserve">я тушения пожаров и проведения </w:t>
      </w:r>
      <w:r>
        <w:rPr>
          <w:rFonts w:ascii="Times New Roman" w:eastAsia="Times New Roman" w:hAnsi="Times New Roman"/>
          <w:sz w:val="28"/>
          <w:szCs w:val="24"/>
          <w:lang w:eastAsia="ru-RU"/>
        </w:rPr>
        <w:t>аварийно-спасательных работ</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13"/>
        <w:gridCol w:w="1566"/>
        <w:gridCol w:w="2941"/>
        <w:gridCol w:w="1596"/>
        <w:gridCol w:w="3685"/>
      </w:tblGrid>
      <w:tr w:rsidR="00050C36" w:rsidRPr="005E3807" w:rsidTr="003132B0">
        <w:trPr>
          <w:trHeight w:val="227"/>
          <w:tblHeader/>
          <w:jc w:val="center"/>
        </w:trPr>
        <w:tc>
          <w:tcPr>
            <w:tcW w:w="413"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п/п</w:t>
            </w:r>
          </w:p>
        </w:tc>
        <w:tc>
          <w:tcPr>
            <w:tcW w:w="156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Наименование</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насаленных</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пунктов</w:t>
            </w:r>
          </w:p>
        </w:tc>
        <w:tc>
          <w:tcPr>
            <w:tcW w:w="2941"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Подразделения пожарной охраны, привлекаемые к тушению пожаров</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Способ вызова тел</w:t>
            </w:r>
            <w:r w:rsidR="00050C36">
              <w:rPr>
                <w:rFonts w:ascii="Times New Roman" w:eastAsia="Times New Roman" w:hAnsi="Times New Roman"/>
                <w:color w:val="000000"/>
                <w:sz w:val="24"/>
                <w:szCs w:val="24"/>
                <w:lang w:eastAsia="ru-RU"/>
              </w:rPr>
              <w:t>.</w:t>
            </w:r>
            <w:r w:rsidRPr="005E3807">
              <w:rPr>
                <w:rFonts w:ascii="Times New Roman" w:eastAsia="Times New Roman" w:hAnsi="Times New Roman"/>
                <w:color w:val="000000"/>
                <w:sz w:val="24"/>
                <w:szCs w:val="24"/>
                <w:lang w:eastAsia="ru-RU"/>
              </w:rPr>
              <w:t>/рация</w:t>
            </w:r>
          </w:p>
        </w:tc>
        <w:tc>
          <w:tcPr>
            <w:tcW w:w="3685"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Вид техники</w:t>
            </w:r>
          </w:p>
        </w:tc>
      </w:tr>
      <w:tr w:rsidR="00050C36" w:rsidRPr="005E3807" w:rsidTr="003132B0">
        <w:trPr>
          <w:trHeight w:val="227"/>
          <w:jc w:val="center"/>
        </w:trPr>
        <w:tc>
          <w:tcPr>
            <w:tcW w:w="413" w:type="dxa"/>
            <w:vMerge w:val="restart"/>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1</w:t>
            </w:r>
          </w:p>
        </w:tc>
        <w:tc>
          <w:tcPr>
            <w:tcW w:w="1566" w:type="dxa"/>
            <w:vMerge w:val="restart"/>
            <w:shd w:val="clear" w:color="auto" w:fill="FFFFFF"/>
            <w:vAlign w:val="center"/>
          </w:tcPr>
          <w:p w:rsidR="005E3807" w:rsidRPr="005E3807" w:rsidRDefault="00050C36" w:rsidP="00050C36">
            <w:pPr>
              <w:spacing w:after="0" w:line="240" w:lineRule="auto"/>
              <w:ind w:left="28" w:right="28"/>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пгт.</w:t>
            </w:r>
            <w:r w:rsidR="005E3807" w:rsidRPr="005E3807">
              <w:rPr>
                <w:rFonts w:ascii="Times New Roman" w:eastAsia="Times New Roman" w:hAnsi="Times New Roman"/>
                <w:color w:val="000000"/>
                <w:sz w:val="24"/>
                <w:szCs w:val="24"/>
                <w:lang w:eastAsia="ru-RU"/>
              </w:rPr>
              <w:t xml:space="preserve"> Ноглики</w:t>
            </w: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10 ПЧ ФПС по Сахалинской области</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5-04-33</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ИЖЕВСК</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 xml:space="preserve">АЦ40 </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w:t>
            </w:r>
            <w:r w:rsidR="00050C36">
              <w:rPr>
                <w:rFonts w:ascii="Times New Roman" w:eastAsia="Times New Roman" w:hAnsi="Times New Roman"/>
                <w:color w:val="000000"/>
                <w:sz w:val="24"/>
                <w:szCs w:val="24"/>
                <w:lang w:eastAsia="ru-RU"/>
              </w:rPr>
              <w:t>д.</w:t>
            </w:r>
          </w:p>
        </w:tc>
      </w:tr>
      <w:tr w:rsidR="00050C36"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Аэропорт Ноглики ВПО СПАСОП</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9-69-69</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9-60-31</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доб.</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202</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204</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 xml:space="preserve">Поливомоечная </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r w:rsidR="00050C36"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ООО «Сахалинское УТТ»</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5-42-29</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542-16</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 xml:space="preserve">Бульдозер </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r w:rsidR="00050C36"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ОАО «СМНМ» ПМК</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545-21</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54449</w:t>
            </w:r>
          </w:p>
        </w:tc>
        <w:tc>
          <w:tcPr>
            <w:tcW w:w="3685" w:type="dxa"/>
            <w:shd w:val="clear" w:color="auto" w:fill="FFFFFF"/>
            <w:vAlign w:val="center"/>
          </w:tcPr>
          <w:p w:rsidR="00B4182F"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 xml:space="preserve">ПРМ УАЗ </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w:t>
            </w:r>
          </w:p>
          <w:p w:rsidR="00B4182F"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ПРМ</w:t>
            </w:r>
            <w:r w:rsidR="00B4182F">
              <w:rPr>
                <w:rFonts w:ascii="Times New Roman" w:eastAsia="Times New Roman" w:hAnsi="Times New Roman"/>
                <w:color w:val="000000"/>
                <w:sz w:val="24"/>
                <w:szCs w:val="24"/>
                <w:lang w:eastAsia="ru-RU"/>
              </w:rPr>
              <w:t xml:space="preserve"> – </w:t>
            </w:r>
            <w:r w:rsidRPr="005E3807">
              <w:rPr>
                <w:rFonts w:ascii="Times New Roman" w:eastAsia="Times New Roman" w:hAnsi="Times New Roman"/>
                <w:color w:val="000000"/>
                <w:sz w:val="24"/>
                <w:szCs w:val="24"/>
                <w:lang w:eastAsia="ru-RU"/>
              </w:rPr>
              <w:t>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w:t>
            </w:r>
          </w:p>
          <w:p w:rsidR="00B4182F"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Бульдозер</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 2</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w:t>
            </w:r>
          </w:p>
          <w:p w:rsidR="00B4182F"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Экскаватор</w:t>
            </w:r>
            <w:r w:rsidR="00B4182F">
              <w:rPr>
                <w:rFonts w:ascii="Times New Roman" w:eastAsia="Times New Roman" w:hAnsi="Times New Roman"/>
                <w:color w:val="000000"/>
                <w:sz w:val="24"/>
                <w:szCs w:val="24"/>
                <w:lang w:eastAsia="ru-RU"/>
              </w:rPr>
              <w:t xml:space="preserve"> – </w:t>
            </w:r>
            <w:r w:rsidRPr="005E3807">
              <w:rPr>
                <w:rFonts w:ascii="Times New Roman" w:eastAsia="Times New Roman" w:hAnsi="Times New Roman"/>
                <w:color w:val="000000"/>
                <w:sz w:val="24"/>
                <w:szCs w:val="24"/>
                <w:lang w:eastAsia="ru-RU"/>
              </w:rPr>
              <w:t>2</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w:t>
            </w:r>
          </w:p>
          <w:p w:rsidR="00597BB2"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Автокран</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 2</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w:t>
            </w:r>
          </w:p>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Автосамосвал</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 2</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r w:rsidR="00050C36"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НГУП «Дорожник»</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9-75-97</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9-73-38</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 xml:space="preserve">Водовозка ГАЗ-53 </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r w:rsidR="00050C36"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ООО «Аверс»</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9-60-20</w:t>
            </w:r>
          </w:p>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9-16-84</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Вахтовый автобу</w:t>
            </w:r>
            <w:r w:rsidR="00050C36">
              <w:rPr>
                <w:rFonts w:ascii="Times New Roman" w:eastAsia="Times New Roman" w:hAnsi="Times New Roman"/>
                <w:color w:val="000000"/>
                <w:sz w:val="24"/>
                <w:szCs w:val="24"/>
                <w:lang w:eastAsia="ru-RU"/>
              </w:rPr>
              <w:t xml:space="preserve">с </w:t>
            </w:r>
            <w:r w:rsidRPr="005E3807">
              <w:rPr>
                <w:rFonts w:ascii="Times New Roman" w:eastAsia="Times New Roman" w:hAnsi="Times New Roman"/>
                <w:color w:val="000000"/>
                <w:sz w:val="24"/>
                <w:szCs w:val="24"/>
                <w:lang w:eastAsia="ru-RU"/>
              </w:rPr>
              <w:t>(КА</w:t>
            </w:r>
            <w:r w:rsidR="00050C36">
              <w:rPr>
                <w:rFonts w:ascii="Times New Roman" w:eastAsia="Times New Roman" w:hAnsi="Times New Roman"/>
                <w:color w:val="000000"/>
                <w:sz w:val="24"/>
                <w:szCs w:val="24"/>
                <w:lang w:eastAsia="ru-RU"/>
              </w:rPr>
              <w:t>М</w:t>
            </w:r>
            <w:r w:rsidRPr="005E3807">
              <w:rPr>
                <w:rFonts w:ascii="Times New Roman" w:eastAsia="Times New Roman" w:hAnsi="Times New Roman"/>
                <w:color w:val="000000"/>
                <w:sz w:val="24"/>
                <w:szCs w:val="24"/>
                <w:lang w:eastAsia="ru-RU"/>
              </w:rPr>
              <w:t>АЗ) - 1 ед.</w:t>
            </w:r>
          </w:p>
          <w:p w:rsidR="005E3807" w:rsidRPr="005E3807" w:rsidRDefault="00050C36" w:rsidP="00050C36">
            <w:pPr>
              <w:spacing w:after="0" w:line="240" w:lineRule="auto"/>
              <w:ind w:left="28" w:right="28"/>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Мотопомпа –</w:t>
            </w:r>
            <w:r w:rsidR="005E3807" w:rsidRPr="005E3807">
              <w:rPr>
                <w:rFonts w:ascii="Times New Roman" w:eastAsia="Times New Roman" w:hAnsi="Times New Roman"/>
                <w:color w:val="000000"/>
                <w:sz w:val="24"/>
                <w:szCs w:val="24"/>
                <w:lang w:eastAsia="ru-RU"/>
              </w:rPr>
              <w:t xml:space="preserve"> 1</w:t>
            </w:r>
            <w:r>
              <w:rPr>
                <w:rFonts w:ascii="Times New Roman" w:eastAsia="Times New Roman" w:hAnsi="Times New Roman"/>
                <w:color w:val="000000"/>
                <w:sz w:val="24"/>
                <w:szCs w:val="24"/>
                <w:lang w:eastAsia="ru-RU"/>
              </w:rPr>
              <w:t xml:space="preserve"> ед.</w:t>
            </w:r>
          </w:p>
        </w:tc>
      </w:tr>
      <w:tr w:rsidR="00050C36"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МУП «Водоканал»</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9-6346</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 xml:space="preserve">Водовозка ГАЗ-53 </w:t>
            </w:r>
            <w:r w:rsidR="00B4182F">
              <w:rPr>
                <w:rFonts w:ascii="Times New Roman" w:eastAsia="Times New Roman" w:hAnsi="Times New Roman"/>
                <w:color w:val="000000"/>
                <w:sz w:val="24"/>
                <w:szCs w:val="24"/>
                <w:lang w:eastAsia="ru-RU"/>
              </w:rPr>
              <w:t>–</w:t>
            </w:r>
            <w:r w:rsidRPr="005E3807">
              <w:rPr>
                <w:rFonts w:ascii="Times New Roman" w:eastAsia="Times New Roman" w:hAnsi="Times New Roman"/>
                <w:color w:val="000000"/>
                <w:sz w:val="24"/>
                <w:szCs w:val="24"/>
                <w:lang w:eastAsia="ru-RU"/>
              </w:rPr>
              <w:t xml:space="preserve"> 1 ед.</w:t>
            </w:r>
          </w:p>
        </w:tc>
      </w:tr>
      <w:tr w:rsidR="00050C36"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050C36" w:rsidP="00050C36">
            <w:pPr>
              <w:spacing w:after="0" w:line="240" w:lineRule="auto"/>
              <w:ind w:left="28" w:right="28"/>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Ногликская ЛПС</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9-72-29</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АЦ-40 7.5</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(4320)</w:t>
            </w:r>
            <w:r w:rsidR="00B4182F">
              <w:rPr>
                <w:rFonts w:ascii="Times New Roman" w:eastAsia="Times New Roman" w:hAnsi="Times New Roman"/>
                <w:color w:val="000000"/>
                <w:sz w:val="24"/>
                <w:szCs w:val="24"/>
                <w:lang w:eastAsia="ru-RU"/>
              </w:rPr>
              <w:t xml:space="preserve"> – </w:t>
            </w:r>
            <w:r w:rsidRPr="005E3807">
              <w:rPr>
                <w:rFonts w:ascii="Times New Roman" w:eastAsia="Times New Roman" w:hAnsi="Times New Roman"/>
                <w:color w:val="000000"/>
                <w:sz w:val="24"/>
                <w:szCs w:val="24"/>
                <w:lang w:eastAsia="ru-RU"/>
              </w:rPr>
              <w:t>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Трактор (пожарный) </w:t>
            </w:r>
            <w:r w:rsidR="00B4182F">
              <w:rPr>
                <w:rFonts w:ascii="Times New Roman" w:eastAsia="Times New Roman" w:hAnsi="Times New Roman"/>
                <w:color w:val="000000"/>
                <w:sz w:val="24"/>
                <w:szCs w:val="24"/>
                <w:lang w:eastAsia="ru-RU"/>
              </w:rPr>
              <w:t>–</w:t>
            </w:r>
            <w:r w:rsidRPr="005E3807">
              <w:rPr>
                <w:rFonts w:ascii="Times New Roman" w:eastAsia="Times New Roman" w:hAnsi="Times New Roman"/>
                <w:color w:val="000000"/>
                <w:sz w:val="24"/>
                <w:szCs w:val="24"/>
                <w:lang w:eastAsia="ru-RU"/>
              </w:rPr>
              <w:t xml:space="preserve"> 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Вездеход </w:t>
            </w:r>
            <w:r w:rsidR="00B4182F">
              <w:rPr>
                <w:rFonts w:ascii="Times New Roman" w:eastAsia="Times New Roman" w:hAnsi="Times New Roman"/>
                <w:color w:val="000000"/>
                <w:sz w:val="24"/>
                <w:szCs w:val="24"/>
                <w:lang w:eastAsia="ru-RU"/>
              </w:rPr>
              <w:t>–</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B4182F">
              <w:rPr>
                <w:rFonts w:ascii="Times New Roman" w:eastAsia="Times New Roman" w:hAnsi="Times New Roman"/>
                <w:color w:val="000000"/>
                <w:sz w:val="24"/>
                <w:szCs w:val="24"/>
                <w:lang w:eastAsia="ru-RU"/>
              </w:rPr>
              <w:t xml:space="preserve"> е</w:t>
            </w:r>
            <w:r w:rsidRPr="005E3807">
              <w:rPr>
                <w:rFonts w:ascii="Times New Roman" w:eastAsia="Times New Roman" w:hAnsi="Times New Roman"/>
                <w:color w:val="000000"/>
                <w:sz w:val="24"/>
                <w:szCs w:val="24"/>
                <w:lang w:eastAsia="ru-RU"/>
              </w:rPr>
              <w:t>д.</w:t>
            </w:r>
          </w:p>
        </w:tc>
      </w:tr>
      <w:tr w:rsidR="005E3807" w:rsidRPr="005E3807" w:rsidTr="003132B0">
        <w:trPr>
          <w:trHeight w:val="227"/>
          <w:jc w:val="center"/>
        </w:trPr>
        <w:tc>
          <w:tcPr>
            <w:tcW w:w="413" w:type="dxa"/>
            <w:vMerge w:val="restart"/>
            <w:shd w:val="clear" w:color="auto" w:fill="FFFFFF"/>
            <w:vAlign w:val="center"/>
          </w:tcPr>
          <w:p w:rsidR="005E3807" w:rsidRPr="005E3807" w:rsidRDefault="00050C36" w:rsidP="00050C36">
            <w:pPr>
              <w:spacing w:after="0" w:line="240" w:lineRule="auto"/>
              <w:ind w:left="28" w:right="28"/>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2</w:t>
            </w:r>
          </w:p>
        </w:tc>
        <w:tc>
          <w:tcPr>
            <w:tcW w:w="1566" w:type="dxa"/>
            <w:vMerge w:val="restart"/>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с. Ныш</w:t>
            </w: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МУП «</w:t>
            </w:r>
            <w:r w:rsidR="00F5053B">
              <w:rPr>
                <w:rFonts w:ascii="Times New Roman" w:eastAsia="Times New Roman" w:hAnsi="Times New Roman"/>
                <w:color w:val="000000"/>
                <w:sz w:val="24"/>
                <w:szCs w:val="24"/>
                <w:lang w:eastAsia="ru-RU"/>
              </w:rPr>
              <w:t>Водоканал</w:t>
            </w:r>
            <w:r w:rsidRPr="005E3807">
              <w:rPr>
                <w:rFonts w:ascii="Times New Roman" w:eastAsia="Times New Roman" w:hAnsi="Times New Roman"/>
                <w:color w:val="000000"/>
                <w:sz w:val="24"/>
                <w:szCs w:val="24"/>
                <w:lang w:eastAsia="ru-RU"/>
              </w:rPr>
              <w:t>»</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9-42-57</w:t>
            </w:r>
          </w:p>
        </w:tc>
        <w:tc>
          <w:tcPr>
            <w:tcW w:w="3685" w:type="dxa"/>
            <w:shd w:val="clear" w:color="auto" w:fill="FFFFFF"/>
            <w:vAlign w:val="center"/>
          </w:tcPr>
          <w:p w:rsidR="005E3807" w:rsidRPr="005E3807" w:rsidRDefault="00050C36" w:rsidP="00050C36">
            <w:pPr>
              <w:spacing w:after="0" w:line="240" w:lineRule="auto"/>
              <w:ind w:left="28" w:right="28"/>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Мотопомпа –</w:t>
            </w:r>
            <w:r w:rsidR="005E3807" w:rsidRPr="005E3807">
              <w:rPr>
                <w:rFonts w:ascii="Times New Roman" w:eastAsia="Times New Roman" w:hAnsi="Times New Roman"/>
                <w:color w:val="000000"/>
                <w:sz w:val="24"/>
                <w:szCs w:val="24"/>
                <w:lang w:eastAsia="ru-RU"/>
              </w:rPr>
              <w:t xml:space="preserve"> 2</w:t>
            </w:r>
            <w:r>
              <w:rPr>
                <w:rFonts w:ascii="Times New Roman" w:eastAsia="Times New Roman" w:hAnsi="Times New Roman"/>
                <w:color w:val="000000"/>
                <w:sz w:val="24"/>
                <w:szCs w:val="24"/>
                <w:lang w:eastAsia="ru-RU"/>
              </w:rPr>
              <w:t xml:space="preserve"> </w:t>
            </w:r>
            <w:r w:rsidR="005E3807" w:rsidRPr="005E3807">
              <w:rPr>
                <w:rFonts w:ascii="Times New Roman" w:eastAsia="Times New Roman" w:hAnsi="Times New Roman"/>
                <w:color w:val="000000"/>
                <w:sz w:val="24"/>
                <w:szCs w:val="24"/>
                <w:lang w:eastAsia="ru-RU"/>
              </w:rPr>
              <w:t>е</w:t>
            </w:r>
            <w:r>
              <w:rPr>
                <w:rFonts w:ascii="Times New Roman" w:eastAsia="Times New Roman" w:hAnsi="Times New Roman"/>
                <w:color w:val="000000"/>
                <w:sz w:val="24"/>
                <w:szCs w:val="24"/>
                <w:lang w:eastAsia="ru-RU"/>
              </w:rPr>
              <w:t>д.</w:t>
            </w:r>
          </w:p>
          <w:p w:rsidR="005E3807" w:rsidRPr="005E3807"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 xml:space="preserve">Водовозка ГАЗ-53 </w:t>
            </w:r>
            <w:r w:rsidR="00B4182F">
              <w:rPr>
                <w:rFonts w:ascii="Times New Roman" w:eastAsia="Times New Roman" w:hAnsi="Times New Roman"/>
                <w:color w:val="000000"/>
                <w:sz w:val="24"/>
                <w:szCs w:val="24"/>
                <w:lang w:eastAsia="ru-RU"/>
              </w:rPr>
              <w:t>–</w:t>
            </w:r>
            <w:r w:rsidRPr="005E3807">
              <w:rPr>
                <w:rFonts w:ascii="Times New Roman" w:eastAsia="Times New Roman" w:hAnsi="Times New Roman"/>
                <w:color w:val="000000"/>
                <w:sz w:val="24"/>
                <w:szCs w:val="24"/>
                <w:lang w:eastAsia="ru-RU"/>
              </w:rPr>
              <w:t xml:space="preserve"> 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w:t>
            </w:r>
            <w:r w:rsidR="00B4182F">
              <w:rPr>
                <w:rFonts w:ascii="Times New Roman" w:eastAsia="Times New Roman" w:hAnsi="Times New Roman"/>
                <w:color w:val="000000"/>
                <w:sz w:val="24"/>
                <w:szCs w:val="24"/>
                <w:lang w:eastAsia="ru-RU"/>
              </w:rPr>
              <w:t>д</w:t>
            </w:r>
            <w:r w:rsidRPr="005E3807">
              <w:rPr>
                <w:rFonts w:ascii="Times New Roman" w:eastAsia="Times New Roman" w:hAnsi="Times New Roman"/>
                <w:color w:val="000000"/>
                <w:sz w:val="24"/>
                <w:szCs w:val="24"/>
                <w:lang w:eastAsia="ru-RU"/>
              </w:rPr>
              <w:t>. Бульдозер ДТ-75 - 1 ед.</w:t>
            </w:r>
          </w:p>
        </w:tc>
      </w:tr>
      <w:tr w:rsidR="005E3807" w:rsidRPr="005E3807" w:rsidTr="003132B0">
        <w:trPr>
          <w:trHeight w:val="227"/>
          <w:jc w:val="center"/>
        </w:trPr>
        <w:tc>
          <w:tcPr>
            <w:tcW w:w="413" w:type="dxa"/>
            <w:vMerge/>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p>
        </w:tc>
        <w:tc>
          <w:tcPr>
            <w:tcW w:w="1566" w:type="dxa"/>
            <w:vMerge/>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p>
        </w:tc>
        <w:tc>
          <w:tcPr>
            <w:tcW w:w="2941" w:type="dxa"/>
            <w:shd w:val="clear" w:color="auto" w:fill="FFFFFF"/>
            <w:vAlign w:val="center"/>
          </w:tcPr>
          <w:p w:rsidR="005E3807" w:rsidRPr="005E3807" w:rsidRDefault="00050C36" w:rsidP="00050C36">
            <w:pPr>
              <w:spacing w:after="0" w:line="240" w:lineRule="auto"/>
              <w:ind w:left="28" w:right="28"/>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ИП Смородинов</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9-51-6S</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Водовозка КАМАЗ 4310 (20</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тонн) </w:t>
            </w:r>
            <w:r w:rsidR="00B4182F">
              <w:rPr>
                <w:rFonts w:ascii="Times New Roman" w:eastAsia="Times New Roman" w:hAnsi="Times New Roman"/>
                <w:color w:val="000000"/>
                <w:sz w:val="24"/>
                <w:szCs w:val="24"/>
                <w:lang w:eastAsia="ru-RU"/>
              </w:rPr>
              <w:t>–</w:t>
            </w:r>
            <w:r w:rsidRPr="005E3807">
              <w:rPr>
                <w:rFonts w:ascii="Times New Roman" w:eastAsia="Times New Roman" w:hAnsi="Times New Roman"/>
                <w:color w:val="000000"/>
                <w:sz w:val="24"/>
                <w:szCs w:val="24"/>
                <w:lang w:eastAsia="ru-RU"/>
              </w:rPr>
              <w:t xml:space="preserve"> 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r w:rsidR="005E3807" w:rsidRPr="005E3807" w:rsidTr="003132B0">
        <w:trPr>
          <w:trHeight w:val="227"/>
          <w:jc w:val="center"/>
        </w:trPr>
        <w:tc>
          <w:tcPr>
            <w:tcW w:w="413"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3</w:t>
            </w:r>
          </w:p>
        </w:tc>
        <w:tc>
          <w:tcPr>
            <w:tcW w:w="1566"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с</w:t>
            </w:r>
            <w:r w:rsidR="00050C36">
              <w:rPr>
                <w:rFonts w:ascii="Times New Roman" w:eastAsia="Times New Roman" w:hAnsi="Times New Roman"/>
                <w:color w:val="000000"/>
                <w:sz w:val="24"/>
                <w:szCs w:val="24"/>
                <w:lang w:eastAsia="ru-RU"/>
              </w:rPr>
              <w:t>. В</w:t>
            </w:r>
            <w:r w:rsidRPr="005E3807">
              <w:rPr>
                <w:rFonts w:ascii="Times New Roman" w:eastAsia="Times New Roman" w:hAnsi="Times New Roman"/>
                <w:color w:val="000000"/>
                <w:sz w:val="24"/>
                <w:szCs w:val="24"/>
                <w:lang w:eastAsia="ru-RU"/>
              </w:rPr>
              <w:t>ал</w:t>
            </w:r>
          </w:p>
        </w:tc>
        <w:tc>
          <w:tcPr>
            <w:tcW w:w="2941"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 xml:space="preserve">10 </w:t>
            </w:r>
            <w:r w:rsidR="00F5053B">
              <w:rPr>
                <w:rFonts w:ascii="Times New Roman" w:eastAsia="Times New Roman" w:hAnsi="Times New Roman"/>
                <w:color w:val="000000"/>
                <w:sz w:val="24"/>
                <w:szCs w:val="24"/>
                <w:lang w:eastAsia="ru-RU"/>
              </w:rPr>
              <w:t>П</w:t>
            </w:r>
            <w:r w:rsidRPr="005E3807">
              <w:rPr>
                <w:rFonts w:ascii="Times New Roman" w:eastAsia="Times New Roman" w:hAnsi="Times New Roman"/>
                <w:color w:val="000000"/>
                <w:sz w:val="24"/>
                <w:szCs w:val="24"/>
                <w:lang w:eastAsia="ru-RU"/>
              </w:rPr>
              <w:t>Ч ФПС по Сахалинской области</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5-04-33</w:t>
            </w:r>
          </w:p>
          <w:p w:rsidR="005E3807" w:rsidRPr="005E3807" w:rsidRDefault="005E3807" w:rsidP="00050C36">
            <w:pPr>
              <w:spacing w:after="0" w:line="240" w:lineRule="auto"/>
              <w:ind w:left="28" w:right="28"/>
              <w:jc w:val="center"/>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ИЖЕВСК</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 xml:space="preserve">АЦ-40 </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r w:rsidR="00050C36" w:rsidRPr="005E3807" w:rsidTr="003132B0">
        <w:trPr>
          <w:trHeight w:val="227"/>
          <w:jc w:val="center"/>
        </w:trPr>
        <w:tc>
          <w:tcPr>
            <w:tcW w:w="413" w:type="dxa"/>
            <w:shd w:val="clear" w:color="auto" w:fill="FFFFFF"/>
            <w:vAlign w:val="center"/>
          </w:tcPr>
          <w:p w:rsidR="00050C36" w:rsidRPr="005E3807" w:rsidRDefault="00050C36"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4</w:t>
            </w:r>
          </w:p>
        </w:tc>
        <w:tc>
          <w:tcPr>
            <w:tcW w:w="1566" w:type="dxa"/>
            <w:shd w:val="clear" w:color="auto" w:fill="FFFFFF"/>
            <w:vAlign w:val="center"/>
          </w:tcPr>
          <w:p w:rsidR="00050C36" w:rsidRPr="005E3807" w:rsidRDefault="00050C36" w:rsidP="00050C36">
            <w:pPr>
              <w:spacing w:after="0" w:line="240" w:lineRule="auto"/>
              <w:ind w:left="28" w:right="28"/>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с</w:t>
            </w:r>
            <w:r>
              <w:rPr>
                <w:rFonts w:ascii="Times New Roman" w:eastAsia="Times New Roman" w:hAnsi="Times New Roman"/>
                <w:color w:val="000000"/>
                <w:sz w:val="24"/>
                <w:szCs w:val="24"/>
                <w:lang w:eastAsia="ru-RU"/>
              </w:rPr>
              <w:t>. Г</w:t>
            </w:r>
            <w:r w:rsidRPr="005E3807">
              <w:rPr>
                <w:rFonts w:ascii="Times New Roman" w:eastAsia="Times New Roman" w:hAnsi="Times New Roman"/>
                <w:color w:val="000000"/>
                <w:sz w:val="24"/>
                <w:szCs w:val="24"/>
                <w:lang w:eastAsia="ru-RU"/>
              </w:rPr>
              <w:t>оряч</w:t>
            </w:r>
            <w:r>
              <w:rPr>
                <w:rFonts w:ascii="Times New Roman" w:eastAsia="Times New Roman" w:hAnsi="Times New Roman"/>
                <w:color w:val="000000"/>
                <w:sz w:val="24"/>
                <w:szCs w:val="24"/>
                <w:lang w:eastAsia="ru-RU"/>
              </w:rPr>
              <w:t>и</w:t>
            </w:r>
            <w:r w:rsidRPr="005E3807">
              <w:rPr>
                <w:rFonts w:ascii="Times New Roman" w:eastAsia="Times New Roman" w:hAnsi="Times New Roman"/>
                <w:color w:val="000000"/>
                <w:sz w:val="24"/>
                <w:szCs w:val="24"/>
                <w:lang w:eastAsia="ru-RU"/>
              </w:rPr>
              <w:t>е Ключи</w:t>
            </w:r>
          </w:p>
        </w:tc>
        <w:tc>
          <w:tcPr>
            <w:tcW w:w="2941" w:type="dxa"/>
            <w:shd w:val="clear" w:color="auto" w:fill="FFFFFF"/>
            <w:vAlign w:val="center"/>
          </w:tcPr>
          <w:p w:rsidR="00050C36" w:rsidRPr="005E3807" w:rsidRDefault="00050C36"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 xml:space="preserve">10 </w:t>
            </w:r>
            <w:r w:rsidR="00F5053B">
              <w:rPr>
                <w:rFonts w:ascii="Times New Roman" w:eastAsia="Times New Roman" w:hAnsi="Times New Roman"/>
                <w:color w:val="000000"/>
                <w:sz w:val="24"/>
                <w:szCs w:val="24"/>
                <w:lang w:eastAsia="ru-RU"/>
              </w:rPr>
              <w:t>П</w:t>
            </w:r>
            <w:r w:rsidRPr="005E3807">
              <w:rPr>
                <w:rFonts w:ascii="Times New Roman" w:eastAsia="Times New Roman" w:hAnsi="Times New Roman"/>
                <w:color w:val="000000"/>
                <w:sz w:val="24"/>
                <w:szCs w:val="24"/>
                <w:lang w:eastAsia="ru-RU"/>
              </w:rPr>
              <w:t>Ч ФПС по Сахалинской области</w:t>
            </w:r>
          </w:p>
        </w:tc>
        <w:tc>
          <w:tcPr>
            <w:tcW w:w="1596" w:type="dxa"/>
            <w:shd w:val="clear" w:color="auto" w:fill="FFFFFF"/>
            <w:vAlign w:val="center"/>
          </w:tcPr>
          <w:p w:rsidR="00050C36" w:rsidRPr="005E3807" w:rsidRDefault="00050C36" w:rsidP="00050C36">
            <w:pPr>
              <w:spacing w:after="0" w:line="240" w:lineRule="auto"/>
              <w:ind w:left="28" w:right="28"/>
              <w:jc w:val="center"/>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5-04-38</w:t>
            </w:r>
          </w:p>
          <w:p w:rsidR="00050C36" w:rsidRPr="005E3807" w:rsidRDefault="00050C36" w:rsidP="00050C36">
            <w:pPr>
              <w:spacing w:after="0" w:line="240" w:lineRule="auto"/>
              <w:ind w:left="28" w:right="28"/>
              <w:jc w:val="center"/>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ИЖЕВСК</w:t>
            </w:r>
          </w:p>
        </w:tc>
        <w:tc>
          <w:tcPr>
            <w:tcW w:w="3685" w:type="dxa"/>
            <w:shd w:val="clear" w:color="auto" w:fill="FFFFFF"/>
            <w:vAlign w:val="center"/>
          </w:tcPr>
          <w:p w:rsidR="00050C36" w:rsidRPr="005E3807" w:rsidRDefault="00050C36"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АЦ-40</w:t>
            </w:r>
            <w:r w:rsidR="00B4182F">
              <w:rPr>
                <w:rFonts w:ascii="Times New Roman" w:eastAsia="Times New Roman" w:hAnsi="Times New Roman"/>
                <w:color w:val="000000"/>
                <w:sz w:val="24"/>
                <w:szCs w:val="24"/>
                <w:lang w:eastAsia="ru-RU"/>
              </w:rPr>
              <w:t xml:space="preserve"> – </w:t>
            </w:r>
            <w:r w:rsidRPr="005E3807">
              <w:rPr>
                <w:rFonts w:ascii="Times New Roman" w:eastAsia="Times New Roman" w:hAnsi="Times New Roman"/>
                <w:color w:val="000000"/>
                <w:sz w:val="24"/>
                <w:szCs w:val="24"/>
                <w:lang w:eastAsia="ru-RU"/>
              </w:rPr>
              <w:t>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p w:rsidR="00050C36" w:rsidRPr="005E3807" w:rsidRDefault="00050C36"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АЦ-40 7.5</w:t>
            </w:r>
            <w:r>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(4320) </w:t>
            </w:r>
            <w:r w:rsidR="00B4182F">
              <w:rPr>
                <w:rFonts w:ascii="Times New Roman" w:eastAsia="Times New Roman" w:hAnsi="Times New Roman"/>
                <w:color w:val="000000"/>
                <w:sz w:val="24"/>
                <w:szCs w:val="24"/>
                <w:lang w:eastAsia="ru-RU"/>
              </w:rPr>
              <w:t>–</w:t>
            </w:r>
            <w:r w:rsidRPr="005E3807">
              <w:rPr>
                <w:rFonts w:ascii="Times New Roman" w:eastAsia="Times New Roman" w:hAnsi="Times New Roman"/>
                <w:color w:val="000000"/>
                <w:sz w:val="24"/>
                <w:szCs w:val="24"/>
                <w:lang w:eastAsia="ru-RU"/>
              </w:rPr>
              <w:t xml:space="preserve"> 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r w:rsidR="005E3807" w:rsidRPr="005E3807" w:rsidTr="003132B0">
        <w:trPr>
          <w:trHeight w:val="227"/>
          <w:jc w:val="center"/>
        </w:trPr>
        <w:tc>
          <w:tcPr>
            <w:tcW w:w="413"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sz w:val="24"/>
                <w:szCs w:val="24"/>
                <w:lang w:eastAsia="ru-RU"/>
              </w:rPr>
            </w:pPr>
            <w:r w:rsidRPr="005E3807">
              <w:rPr>
                <w:rFonts w:ascii="Times New Roman" w:eastAsia="Times New Roman" w:hAnsi="Times New Roman"/>
                <w:color w:val="000000"/>
                <w:sz w:val="24"/>
                <w:szCs w:val="24"/>
                <w:lang w:eastAsia="ru-RU"/>
              </w:rPr>
              <w:t>5</w:t>
            </w:r>
          </w:p>
        </w:tc>
        <w:tc>
          <w:tcPr>
            <w:tcW w:w="1566" w:type="dxa"/>
            <w:shd w:val="clear" w:color="auto" w:fill="FFFFFF"/>
            <w:vAlign w:val="center"/>
          </w:tcPr>
          <w:p w:rsidR="005E3807" w:rsidRPr="005E3807" w:rsidRDefault="00050C36" w:rsidP="00050C36">
            <w:pPr>
              <w:spacing w:after="0" w:line="240" w:lineRule="auto"/>
              <w:ind w:left="28" w:right="28"/>
              <w:rPr>
                <w:rFonts w:ascii="Times New Roman" w:eastAsia="Times New Roman" w:hAnsi="Times New Roman"/>
                <w:sz w:val="24"/>
                <w:szCs w:val="24"/>
                <w:lang w:eastAsia="ru-RU"/>
              </w:rPr>
            </w:pPr>
            <w:r>
              <w:rPr>
                <w:rFonts w:ascii="Times New Roman" w:eastAsia="Times New Roman" w:hAnsi="Times New Roman"/>
                <w:sz w:val="24"/>
                <w:szCs w:val="24"/>
                <w:lang w:eastAsia="ru-RU"/>
              </w:rPr>
              <w:t>с. Катангли</w:t>
            </w:r>
          </w:p>
        </w:tc>
        <w:tc>
          <w:tcPr>
            <w:tcW w:w="2941" w:type="dxa"/>
            <w:shd w:val="clear" w:color="auto" w:fill="FFFFFF"/>
            <w:vAlign w:val="center"/>
          </w:tcPr>
          <w:p w:rsidR="005E3807" w:rsidRPr="005E3807" w:rsidRDefault="00050C36"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ЛПС</w:t>
            </w:r>
          </w:p>
        </w:tc>
        <w:tc>
          <w:tcPr>
            <w:tcW w:w="1596" w:type="dxa"/>
            <w:shd w:val="clear" w:color="auto" w:fill="FFFFFF"/>
            <w:vAlign w:val="center"/>
          </w:tcPr>
          <w:p w:rsidR="005E3807" w:rsidRPr="005E3807" w:rsidRDefault="005E3807" w:rsidP="00050C36">
            <w:pPr>
              <w:spacing w:after="0" w:line="240" w:lineRule="auto"/>
              <w:ind w:left="28" w:right="28"/>
              <w:jc w:val="center"/>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9-72-29</w:t>
            </w:r>
          </w:p>
        </w:tc>
        <w:tc>
          <w:tcPr>
            <w:tcW w:w="3685" w:type="dxa"/>
            <w:shd w:val="clear" w:color="auto" w:fill="FFFFFF"/>
            <w:vAlign w:val="center"/>
          </w:tcPr>
          <w:p w:rsidR="005E3807" w:rsidRPr="005E3807" w:rsidRDefault="005E3807" w:rsidP="00050C36">
            <w:pPr>
              <w:spacing w:after="0" w:line="240" w:lineRule="auto"/>
              <w:ind w:left="28" w:right="28"/>
              <w:rPr>
                <w:rFonts w:ascii="Times New Roman" w:eastAsia="Times New Roman" w:hAnsi="Times New Roman"/>
                <w:color w:val="000000"/>
                <w:sz w:val="24"/>
                <w:szCs w:val="24"/>
                <w:lang w:eastAsia="ru-RU"/>
              </w:rPr>
            </w:pPr>
            <w:r w:rsidRPr="005E3807">
              <w:rPr>
                <w:rFonts w:ascii="Times New Roman" w:eastAsia="Times New Roman" w:hAnsi="Times New Roman"/>
                <w:color w:val="000000"/>
                <w:sz w:val="24"/>
                <w:szCs w:val="24"/>
                <w:lang w:eastAsia="ru-RU"/>
              </w:rPr>
              <w:t xml:space="preserve">Трактор (пожарный) </w:t>
            </w:r>
            <w:r w:rsidR="00B4182F">
              <w:rPr>
                <w:rFonts w:ascii="Times New Roman" w:eastAsia="Times New Roman" w:hAnsi="Times New Roman"/>
                <w:color w:val="000000"/>
                <w:sz w:val="24"/>
                <w:szCs w:val="24"/>
                <w:lang w:eastAsia="ru-RU"/>
              </w:rPr>
              <w:t>–</w:t>
            </w:r>
            <w:r w:rsidRPr="005E3807">
              <w:rPr>
                <w:rFonts w:ascii="Times New Roman" w:eastAsia="Times New Roman" w:hAnsi="Times New Roman"/>
                <w:color w:val="000000"/>
                <w:sz w:val="24"/>
                <w:szCs w:val="24"/>
                <w:lang w:eastAsia="ru-RU"/>
              </w:rPr>
              <w:t xml:space="preserve"> 1</w:t>
            </w:r>
            <w:r w:rsidR="00B4182F">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 xml:space="preserve">ед. Вездеход </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1</w:t>
            </w:r>
            <w:r w:rsidR="00050C36">
              <w:rPr>
                <w:rFonts w:ascii="Times New Roman" w:eastAsia="Times New Roman" w:hAnsi="Times New Roman"/>
                <w:color w:val="000000"/>
                <w:sz w:val="24"/>
                <w:szCs w:val="24"/>
                <w:lang w:eastAsia="ru-RU"/>
              </w:rPr>
              <w:t xml:space="preserve"> </w:t>
            </w:r>
            <w:r w:rsidRPr="005E3807">
              <w:rPr>
                <w:rFonts w:ascii="Times New Roman" w:eastAsia="Times New Roman" w:hAnsi="Times New Roman"/>
                <w:color w:val="000000"/>
                <w:sz w:val="24"/>
                <w:szCs w:val="24"/>
                <w:lang w:eastAsia="ru-RU"/>
              </w:rPr>
              <w:t>ед.</w:t>
            </w:r>
          </w:p>
        </w:tc>
      </w:tr>
    </w:tbl>
    <w:p w:rsidR="005E3807" w:rsidRDefault="005E3807" w:rsidP="00991671">
      <w:pPr>
        <w:adjustRightInd w:val="0"/>
        <w:spacing w:after="0" w:line="240" w:lineRule="auto"/>
        <w:ind w:firstLine="709"/>
        <w:jc w:val="both"/>
        <w:rPr>
          <w:rFonts w:ascii="Times New Roman" w:hAnsi="Times New Roman"/>
          <w:sz w:val="28"/>
          <w:szCs w:val="28"/>
        </w:rPr>
      </w:pPr>
    </w:p>
    <w:p w:rsidR="00991671" w:rsidRPr="00991671" w:rsidRDefault="00991671" w:rsidP="00991671">
      <w:pPr>
        <w:adjustRightInd w:val="0"/>
        <w:spacing w:after="0" w:line="240" w:lineRule="auto"/>
        <w:ind w:firstLine="709"/>
        <w:jc w:val="both"/>
        <w:rPr>
          <w:rFonts w:ascii="Times New Roman" w:eastAsia="Times New Roman" w:hAnsi="Times New Roman"/>
          <w:snapToGrid w:val="0"/>
          <w:sz w:val="28"/>
          <w:szCs w:val="28"/>
          <w:lang w:eastAsia="ru-RU"/>
        </w:rPr>
      </w:pPr>
      <w:r w:rsidRPr="00991671">
        <w:rPr>
          <w:rFonts w:ascii="Times New Roman" w:hAnsi="Times New Roman"/>
          <w:sz w:val="28"/>
          <w:szCs w:val="28"/>
        </w:rPr>
        <w:t>Продолжительность пожароопасного периода составляет около 1</w:t>
      </w:r>
      <w:r w:rsidR="001F5696">
        <w:rPr>
          <w:rFonts w:ascii="Times New Roman" w:hAnsi="Times New Roman"/>
          <w:sz w:val="28"/>
          <w:szCs w:val="28"/>
        </w:rPr>
        <w:t>5</w:t>
      </w:r>
      <w:r w:rsidRPr="00991671">
        <w:rPr>
          <w:rFonts w:ascii="Times New Roman" w:hAnsi="Times New Roman"/>
          <w:sz w:val="28"/>
          <w:szCs w:val="28"/>
        </w:rPr>
        <w:t>0 дней</w:t>
      </w:r>
      <w:r w:rsidRPr="00991671">
        <w:rPr>
          <w:rFonts w:ascii="Times New Roman" w:eastAsia="TimesNewRoman" w:hAnsi="Times New Roman"/>
          <w:sz w:val="28"/>
          <w:szCs w:val="28"/>
          <w:lang w:eastAsia="ru-RU"/>
        </w:rPr>
        <w:t xml:space="preserve"> (с </w:t>
      </w:r>
      <w:r w:rsidR="001F5696">
        <w:rPr>
          <w:rFonts w:ascii="Times New Roman" w:eastAsia="TimesNewRoman" w:hAnsi="Times New Roman"/>
          <w:sz w:val="28"/>
          <w:szCs w:val="28"/>
          <w:lang w:eastAsia="ru-RU"/>
        </w:rPr>
        <w:t>1</w:t>
      </w:r>
      <w:r w:rsidRPr="00991671">
        <w:rPr>
          <w:rFonts w:ascii="Times New Roman" w:eastAsia="TimesNewRoman" w:hAnsi="Times New Roman"/>
          <w:sz w:val="28"/>
          <w:szCs w:val="28"/>
          <w:lang w:eastAsia="ru-RU"/>
        </w:rPr>
        <w:t xml:space="preserve"> мая по </w:t>
      </w:r>
      <w:r w:rsidR="001F5696">
        <w:rPr>
          <w:rFonts w:ascii="Times New Roman" w:eastAsia="TimesNewRoman" w:hAnsi="Times New Roman"/>
          <w:sz w:val="28"/>
          <w:szCs w:val="28"/>
          <w:lang w:eastAsia="ru-RU"/>
        </w:rPr>
        <w:t>1</w:t>
      </w:r>
      <w:r w:rsidRPr="00991671">
        <w:rPr>
          <w:rFonts w:ascii="Times New Roman" w:eastAsia="TimesNewRoman" w:hAnsi="Times New Roman"/>
          <w:sz w:val="28"/>
          <w:szCs w:val="28"/>
          <w:lang w:eastAsia="ru-RU"/>
        </w:rPr>
        <w:t xml:space="preserve"> </w:t>
      </w:r>
      <w:r w:rsidR="001F5696">
        <w:rPr>
          <w:rFonts w:ascii="Times New Roman" w:eastAsia="TimesNewRoman" w:hAnsi="Times New Roman"/>
          <w:sz w:val="28"/>
          <w:szCs w:val="28"/>
          <w:lang w:eastAsia="ru-RU"/>
        </w:rPr>
        <w:t>октября</w:t>
      </w:r>
      <w:r w:rsidRPr="00991671">
        <w:rPr>
          <w:rFonts w:ascii="Times New Roman" w:eastAsia="TimesNewRoman" w:hAnsi="Times New Roman"/>
          <w:sz w:val="28"/>
          <w:szCs w:val="28"/>
          <w:lang w:eastAsia="ru-RU"/>
        </w:rPr>
        <w:t>)</w:t>
      </w:r>
      <w:r w:rsidRPr="00991671">
        <w:rPr>
          <w:rFonts w:ascii="Times New Roman" w:hAnsi="Times New Roman"/>
          <w:sz w:val="28"/>
          <w:szCs w:val="28"/>
        </w:rPr>
        <w:t>.</w:t>
      </w:r>
      <w:r w:rsidRPr="00991671">
        <w:rPr>
          <w:rFonts w:ascii="Times New Roman" w:eastAsia="Times New Roman" w:hAnsi="Times New Roman"/>
          <w:snapToGrid w:val="0"/>
          <w:sz w:val="28"/>
          <w:szCs w:val="28"/>
          <w:lang w:eastAsia="ru-RU"/>
        </w:rPr>
        <w:t xml:space="preserve"> Первый пик лесных пожаров наблюдается при условии сухой и тёплой погоды, в середине мая – начале июня, с момента схода снежного покрова до появления молодой вегетирующей зелени. Второй, основной, пик приходится обычно на июль - начало августа.</w:t>
      </w:r>
    </w:p>
    <w:p w:rsidR="00991671" w:rsidRPr="00991671" w:rsidRDefault="00991671" w:rsidP="0060205E">
      <w:pPr>
        <w:adjustRightInd w:val="0"/>
        <w:spacing w:after="0" w:line="240" w:lineRule="auto"/>
        <w:ind w:firstLine="709"/>
        <w:jc w:val="both"/>
        <w:rPr>
          <w:rFonts w:ascii="Times New Roman" w:eastAsia="Times New Roman" w:hAnsi="Times New Roman"/>
          <w:snapToGrid w:val="0"/>
          <w:sz w:val="28"/>
          <w:szCs w:val="28"/>
          <w:lang w:eastAsia="ru-RU"/>
        </w:rPr>
      </w:pPr>
      <w:r w:rsidRPr="00991671">
        <w:rPr>
          <w:rFonts w:ascii="Times New Roman" w:eastAsia="Times New Roman" w:hAnsi="Times New Roman"/>
          <w:snapToGrid w:val="0"/>
          <w:sz w:val="28"/>
          <w:szCs w:val="28"/>
          <w:lang w:eastAsia="ru-RU"/>
        </w:rPr>
        <w:lastRenderedPageBreak/>
        <w:t xml:space="preserve">В сентябре как правило, с началом продолжительных дождей лесные пожары прекращаются. Однако, в исключительных случаях, при сухой осени, лесные пожары на территории могут отмечаться и в октябре. </w:t>
      </w:r>
    </w:p>
    <w:p w:rsidR="00991671" w:rsidRPr="00991671" w:rsidRDefault="00991671" w:rsidP="0060205E">
      <w:pPr>
        <w:adjustRightInd w:val="0"/>
        <w:spacing w:after="0" w:line="240" w:lineRule="auto"/>
        <w:ind w:firstLine="709"/>
        <w:jc w:val="both"/>
        <w:rPr>
          <w:rFonts w:ascii="Times New Roman" w:hAnsi="Times New Roman"/>
          <w:sz w:val="28"/>
          <w:szCs w:val="28"/>
        </w:rPr>
      </w:pPr>
      <w:r w:rsidRPr="0060205E">
        <w:rPr>
          <w:rFonts w:ascii="Times New Roman" w:eastAsia="Times New Roman" w:hAnsi="Times New Roman"/>
          <w:snapToGrid w:val="0"/>
          <w:sz w:val="28"/>
          <w:szCs w:val="28"/>
          <w:lang w:eastAsia="ru-RU"/>
        </w:rPr>
        <w:t>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w:t>
      </w:r>
      <w:r w:rsidRPr="00991671">
        <w:rPr>
          <w:rFonts w:ascii="Times New Roman" w:hAnsi="Times New Roman"/>
          <w:sz w:val="28"/>
          <w:szCs w:val="28"/>
        </w:rPr>
        <w:t>, линий электропередачи и связи на деревянных столбах за её пределами; задымлению больших территорий; ограничению видимости.</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Основной причиной возникновения лесных (ландшафтных) пожаров является человеческий фактор в связи с массовым посещением населением лесов, а также проведение неконтролируемых палов травы.</w:t>
      </w:r>
    </w:p>
    <w:p w:rsidR="00847207" w:rsidRDefault="00991671" w:rsidP="00847207">
      <w:pPr>
        <w:widowControl w:val="0"/>
        <w:tabs>
          <w:tab w:val="left" w:pos="142"/>
          <w:tab w:val="num" w:pos="709"/>
        </w:tabs>
        <w:suppressAutoHyphens/>
        <w:overflowPunct w:val="0"/>
        <w:autoSpaceDE w:val="0"/>
        <w:autoSpaceDN w:val="0"/>
        <w:adjustRightInd w:val="0"/>
        <w:spacing w:after="0" w:line="240" w:lineRule="auto"/>
        <w:ind w:firstLine="709"/>
        <w:jc w:val="both"/>
        <w:textAlignment w:val="baseline"/>
        <w:rPr>
          <w:rFonts w:ascii="Times New Roman" w:eastAsia="Times New Roman" w:hAnsi="Times New Roman"/>
          <w:snapToGrid w:val="0"/>
          <w:sz w:val="28"/>
          <w:szCs w:val="28"/>
          <w:lang w:eastAsia="ru-RU"/>
        </w:rPr>
      </w:pPr>
      <w:r w:rsidRPr="00991671">
        <w:rPr>
          <w:rFonts w:ascii="Times New Roman" w:eastAsia="Times New Roman" w:hAnsi="Times New Roman"/>
          <w:snapToGrid w:val="0"/>
          <w:sz w:val="28"/>
          <w:szCs w:val="28"/>
          <w:lang w:eastAsia="ru-RU"/>
        </w:rPr>
        <w:t xml:space="preserve">Природные пожары относятся к циклическим природным явлениям, характерным для всей территории </w:t>
      </w:r>
      <w:r w:rsidR="001474F2">
        <w:rPr>
          <w:rFonts w:ascii="Times New Roman" w:eastAsia="Times New Roman" w:hAnsi="Times New Roman"/>
          <w:snapToGrid w:val="0"/>
          <w:sz w:val="28"/>
          <w:szCs w:val="28"/>
          <w:lang w:eastAsia="ru-RU"/>
        </w:rPr>
        <w:t>городского округа</w:t>
      </w:r>
      <w:r w:rsidRPr="00991671">
        <w:rPr>
          <w:rFonts w:ascii="Times New Roman" w:eastAsia="Times New Roman" w:hAnsi="Times New Roman"/>
          <w:snapToGrid w:val="0"/>
          <w:sz w:val="28"/>
          <w:szCs w:val="28"/>
          <w:lang w:eastAsia="ru-RU"/>
        </w:rPr>
        <w:t xml:space="preserve">. </w:t>
      </w:r>
    </w:p>
    <w:p w:rsidR="00991671" w:rsidRPr="00991671" w:rsidRDefault="00991671" w:rsidP="00847207">
      <w:pPr>
        <w:widowControl w:val="0"/>
        <w:tabs>
          <w:tab w:val="left" w:pos="142"/>
          <w:tab w:val="num" w:pos="709"/>
        </w:tabs>
        <w:suppressAutoHyphens/>
        <w:overflowPunct w:val="0"/>
        <w:autoSpaceDE w:val="0"/>
        <w:autoSpaceDN w:val="0"/>
        <w:adjustRightInd w:val="0"/>
        <w:spacing w:after="0" w:line="240" w:lineRule="auto"/>
        <w:ind w:firstLine="709"/>
        <w:jc w:val="both"/>
        <w:textAlignment w:val="baseline"/>
        <w:rPr>
          <w:rFonts w:ascii="Times New Roman" w:hAnsi="Times New Roman"/>
          <w:sz w:val="28"/>
          <w:szCs w:val="28"/>
          <w:lang w:eastAsia="ru-RU"/>
        </w:rPr>
      </w:pPr>
      <w:r w:rsidRPr="00991671">
        <w:rPr>
          <w:rFonts w:ascii="Times New Roman" w:hAnsi="Times New Roman"/>
          <w:sz w:val="28"/>
          <w:szCs w:val="28"/>
          <w:lang w:eastAsia="ru-RU"/>
        </w:rPr>
        <w:t xml:space="preserve">В зонах возникновения лесных пожаров могут оказаться: </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линии электропередач, подающие электроэнергию в населённые пункты, линии электросвязи;</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близко расположенные к лесному фонду территории населённ</w:t>
      </w:r>
      <w:r w:rsidR="00847207">
        <w:rPr>
          <w:rFonts w:ascii="Times New Roman" w:hAnsi="Times New Roman"/>
          <w:sz w:val="28"/>
          <w:szCs w:val="28"/>
        </w:rPr>
        <w:t>ых</w:t>
      </w:r>
      <w:r w:rsidRPr="00991671">
        <w:rPr>
          <w:rFonts w:ascii="Times New Roman" w:hAnsi="Times New Roman"/>
          <w:sz w:val="28"/>
          <w:szCs w:val="28"/>
        </w:rPr>
        <w:t xml:space="preserve"> пункт</w:t>
      </w:r>
      <w:r w:rsidR="00847207">
        <w:rPr>
          <w:rFonts w:ascii="Times New Roman" w:hAnsi="Times New Roman"/>
          <w:sz w:val="28"/>
          <w:szCs w:val="28"/>
        </w:rPr>
        <w:t>ов</w:t>
      </w:r>
      <w:r w:rsidRPr="00991671">
        <w:rPr>
          <w:rFonts w:ascii="Times New Roman" w:hAnsi="Times New Roman"/>
          <w:sz w:val="28"/>
          <w:szCs w:val="28"/>
        </w:rPr>
        <w:t xml:space="preserve"> (улицы, жилые дома, прилегающие к лесным массивам), предприятия лесопромышленного комплекса.</w:t>
      </w:r>
    </w:p>
    <w:p w:rsidR="00847207" w:rsidRDefault="00847207" w:rsidP="00991671">
      <w:pPr>
        <w:spacing w:after="0" w:line="240" w:lineRule="auto"/>
        <w:ind w:firstLine="709"/>
        <w:jc w:val="both"/>
        <w:rPr>
          <w:rFonts w:ascii="Times New Roman" w:hAnsi="Times New Roman"/>
          <w:spacing w:val="-1"/>
          <w:sz w:val="28"/>
          <w:szCs w:val="28"/>
          <w:lang w:eastAsia="ru-RU"/>
        </w:rPr>
      </w:pPr>
      <w:r w:rsidRPr="00847207">
        <w:rPr>
          <w:rFonts w:ascii="Times New Roman" w:hAnsi="Times New Roman"/>
          <w:spacing w:val="-1"/>
          <w:sz w:val="28"/>
          <w:szCs w:val="28"/>
          <w:lang w:eastAsia="ru-RU"/>
        </w:rPr>
        <w:t>Исходя из среднестатистических устойчивых высоких температур, в период с мая по июль прогнозируется 4-5 класс пожарной опасности</w:t>
      </w:r>
      <w:r>
        <w:rPr>
          <w:rFonts w:ascii="Times New Roman" w:hAnsi="Times New Roman"/>
          <w:spacing w:val="-1"/>
          <w:sz w:val="28"/>
          <w:szCs w:val="28"/>
          <w:lang w:eastAsia="ru-RU"/>
        </w:rPr>
        <w:t xml:space="preserve">. </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eastAsia="Times New Roman" w:hAnsi="Times New Roman"/>
          <w:snapToGrid w:val="0"/>
          <w:sz w:val="28"/>
          <w:szCs w:val="28"/>
          <w:lang w:eastAsia="ru-RU"/>
        </w:rPr>
        <w:t>Исходя из проведённого анализа, последствий возможной чрезвычайной ситуации прогнозируется муниципальный и региональный уровень реагирования.</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К 1-ой группе относятся следующие административные мероприятия:</w:t>
      </w:r>
    </w:p>
    <w:p w:rsidR="00991671" w:rsidRPr="00991671" w:rsidRDefault="00991671" w:rsidP="00F12271">
      <w:pPr>
        <w:numPr>
          <w:ilvl w:val="0"/>
          <w:numId w:val="38"/>
        </w:numPr>
        <w:spacing w:after="0" w:line="240" w:lineRule="auto"/>
        <w:jc w:val="both"/>
        <w:rPr>
          <w:rFonts w:ascii="Times New Roman" w:hAnsi="Times New Roman"/>
          <w:sz w:val="28"/>
          <w:szCs w:val="28"/>
        </w:rPr>
      </w:pPr>
      <w:r w:rsidRPr="00991671">
        <w:rPr>
          <w:rFonts w:ascii="Times New Roman" w:hAnsi="Times New Roman"/>
          <w:sz w:val="28"/>
          <w:szCs w:val="28"/>
        </w:rPr>
        <w:t>«Правила пожарной безопасности в лесах» (утверждены постановлением Правительства Российской Федерации от 30.06.2007 № 417 «Об утверждении Правил пожарной безопасности в лесах»);</w:t>
      </w:r>
    </w:p>
    <w:p w:rsidR="00991671" w:rsidRPr="00991671" w:rsidRDefault="00991671" w:rsidP="00F12271">
      <w:pPr>
        <w:numPr>
          <w:ilvl w:val="0"/>
          <w:numId w:val="38"/>
        </w:numPr>
        <w:spacing w:after="0" w:line="240" w:lineRule="auto"/>
        <w:jc w:val="both"/>
        <w:rPr>
          <w:rFonts w:ascii="Times New Roman" w:hAnsi="Times New Roman"/>
          <w:sz w:val="28"/>
          <w:szCs w:val="28"/>
        </w:rPr>
      </w:pPr>
      <w:r w:rsidRPr="00991671">
        <w:rPr>
          <w:rFonts w:ascii="Times New Roman" w:hAnsi="Times New Roman"/>
          <w:sz w:val="28"/>
          <w:szCs w:val="28"/>
        </w:rPr>
        <w:t>Разъяснение правил пожарной безопасности (лекции, плакаты, публикации, выступления по радио и телевидению);</w:t>
      </w:r>
    </w:p>
    <w:p w:rsidR="00991671" w:rsidRPr="00991671" w:rsidRDefault="00991671" w:rsidP="00F12271">
      <w:pPr>
        <w:numPr>
          <w:ilvl w:val="0"/>
          <w:numId w:val="38"/>
        </w:numPr>
        <w:spacing w:after="0" w:line="240" w:lineRule="auto"/>
        <w:jc w:val="both"/>
        <w:rPr>
          <w:rFonts w:ascii="Times New Roman" w:hAnsi="Times New Roman"/>
          <w:sz w:val="28"/>
          <w:szCs w:val="28"/>
        </w:rPr>
      </w:pPr>
      <w:r w:rsidRPr="00991671">
        <w:rPr>
          <w:rFonts w:ascii="Times New Roman" w:hAnsi="Times New Roman"/>
          <w:sz w:val="28"/>
          <w:szCs w:val="28"/>
        </w:rPr>
        <w:t>Правильная организация использования лесов.</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 «Правила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Ко 2-ой группе относятся следующие профилактические противопожарные мероприятия. Повышается пожароустойчивость лесов: за счёт регулирования состава </w:t>
      </w:r>
      <w:r w:rsidRPr="00991671">
        <w:rPr>
          <w:rFonts w:ascii="Times New Roman" w:hAnsi="Times New Roman"/>
          <w:sz w:val="28"/>
          <w:szCs w:val="28"/>
        </w:rPr>
        <w:lastRenderedPageBreak/>
        <w:t>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Пожарная безопасность муниципальных образований и поселений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00DE62ED">
        <w:rPr>
          <w:rFonts w:ascii="Times New Roman" w:eastAsia="Times New Roman" w:hAnsi="Times New Roman"/>
          <w:iCs/>
          <w:sz w:val="28"/>
          <w:szCs w:val="28"/>
          <w:lang w:eastAsia="ru-RU"/>
        </w:rPr>
        <w:t>МО «Городской округ Ногликский»</w:t>
      </w:r>
      <w:r w:rsidRPr="00991671">
        <w:rPr>
          <w:rFonts w:ascii="Times New Roman" w:hAnsi="Times New Roman"/>
          <w:sz w:val="28"/>
          <w:szCs w:val="28"/>
        </w:rPr>
        <w:t xml:space="preserve">,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sidR="00910729" w:rsidRPr="00910729">
        <w:rPr>
          <w:rFonts w:ascii="Times New Roman" w:hAnsi="Times New Roman"/>
          <w:sz w:val="28"/>
          <w:szCs w:val="28"/>
        </w:rPr>
        <w:t>МО «Городской округ Ногликский»</w:t>
      </w:r>
      <w:r w:rsidR="00910729">
        <w:rPr>
          <w:rFonts w:ascii="Times New Roman" w:hAnsi="Times New Roman"/>
          <w:sz w:val="28"/>
          <w:szCs w:val="28"/>
        </w:rPr>
        <w:t xml:space="preserve"> </w:t>
      </w:r>
      <w:r w:rsidRPr="00991671">
        <w:rPr>
          <w:rFonts w:ascii="Times New Roman" w:hAnsi="Times New Roman"/>
          <w:sz w:val="28"/>
          <w:szCs w:val="28"/>
        </w:rPr>
        <w:t>и защита имущества при пожаре. Структурно, система обеспечения пожарной безопасности в себя:</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систему предотвращения пожара;</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систему противопожарной защиты;</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комплекс организационно-технических мероприятий по обеспечению пожарной безопасности.</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Целью создания систем предотвращения пожаров является исключение условий возникновения пожаров на территории </w:t>
      </w:r>
      <w:r w:rsidR="00910729">
        <w:rPr>
          <w:rFonts w:ascii="Times New Roman" w:hAnsi="Times New Roman"/>
          <w:sz w:val="28"/>
          <w:szCs w:val="28"/>
        </w:rPr>
        <w:t>МО «Городской округ Ногликский»</w:t>
      </w:r>
      <w:r w:rsidRPr="00991671">
        <w:rPr>
          <w:rFonts w:ascii="Times New Roman" w:hAnsi="Times New Roman"/>
          <w:sz w:val="28"/>
          <w:szCs w:val="28"/>
        </w:rPr>
        <w:t>.</w:t>
      </w:r>
    </w:p>
    <w:p w:rsidR="00910729" w:rsidRDefault="00910729" w:rsidP="00991671">
      <w:pPr>
        <w:spacing w:after="0" w:line="240" w:lineRule="auto"/>
        <w:ind w:firstLine="709"/>
        <w:jc w:val="both"/>
        <w:rPr>
          <w:rFonts w:ascii="Times New Roman" w:hAnsi="Times New Roman"/>
          <w:sz w:val="28"/>
          <w:szCs w:val="28"/>
        </w:rPr>
      </w:pPr>
      <w:r w:rsidRPr="00910729">
        <w:rPr>
          <w:rFonts w:ascii="Times New Roman" w:hAnsi="Times New Roman"/>
          <w:sz w:val="28"/>
          <w:szCs w:val="28"/>
        </w:rPr>
        <w:t>Превентивные мероприятия, направленные на защиту от природных пожаров</w:t>
      </w:r>
      <w:r>
        <w:rPr>
          <w:rFonts w:ascii="Times New Roman" w:hAnsi="Times New Roman"/>
          <w:sz w:val="28"/>
          <w:szCs w:val="28"/>
        </w:rPr>
        <w:t>:</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Создание противопожарных разрывов и минерализованных полос для защиты населённых пунктов непосредственной подверженных угрозе воздействия лесных и торфяных пожаров протяжённостью 7,3 км.</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Организация через СМИ выступления сотрудников ГПН и руководящего состава ПЧ по разъяснению требований правил пожарной безопасности и действиям при возникновении пожаров в лесу.</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Установка в местах отдыха и сбора дикоросов рекламных щитов и баннеров на противопожарную тематику.</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Проведение проверки на наличие и техническую готовность средств оповещения и связи в населённых пунктах.</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Проведение проверки готовности и техническую оснащённость всех противопожарных формирований, вне зависимости от ведомственной принадлежности.</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 xml:space="preserve">Создание резерва ГСМ, продовольствия, медикаментов, предметов первой необходимости, взрывчатых веществ и материалов для проведения мероприятий по обеспечению безопасности населения и объектов в пожароопасный период. </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lastRenderedPageBreak/>
        <w:t>Приведение в готовность силы и средства муниципального образования, привлекаемые для обеспечения безопасности населения и объектов в пожароопасный период.</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Подготовка мест для размещения отселённого населения, домашних животных, материальных ценностей и их первоочередного жизнеобеспечения в случае возникновения опасности выхода лесного пожара к населённому пункту.</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Проведение командно-штабных тренировок с руководством РСЧС области и муниципального образования по обеспечению безопасности населения и объектов в пожароопасный период;</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 xml:space="preserve">Организация регулярного информирования населения муниципального образования о прогнозе на пожароопасный период. </w:t>
      </w:r>
    </w:p>
    <w:p w:rsidR="00910729" w:rsidRPr="00910729" w:rsidRDefault="00910729" w:rsidP="00F12271">
      <w:pPr>
        <w:pStyle w:val="a9"/>
        <w:numPr>
          <w:ilvl w:val="0"/>
          <w:numId w:val="82"/>
        </w:numPr>
        <w:spacing w:after="0" w:line="240" w:lineRule="auto"/>
        <w:jc w:val="both"/>
        <w:rPr>
          <w:rFonts w:ascii="Times New Roman" w:hAnsi="Times New Roman"/>
          <w:sz w:val="28"/>
          <w:szCs w:val="28"/>
        </w:rPr>
      </w:pPr>
      <w:r w:rsidRPr="00910729">
        <w:rPr>
          <w:rFonts w:ascii="Times New Roman" w:hAnsi="Times New Roman"/>
          <w:sz w:val="28"/>
          <w:szCs w:val="28"/>
        </w:rPr>
        <w:t>Оборудование мест забора воды для нужд пожаротушения пожарной автотехникой с открытых водоисточников пресной воды (р. Тымь, р. Набиль, р. Вал, р. Даги). Место забора воды авиатехникой – Набильский залив и Охотское море (морская вода).</w:t>
      </w:r>
      <w:r w:rsidR="00677C9E">
        <w:rPr>
          <w:rFonts w:ascii="Times New Roman" w:hAnsi="Times New Roman"/>
          <w:sz w:val="28"/>
          <w:szCs w:val="28"/>
        </w:rPr>
        <w:t xml:space="preserve"> </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Защита людей и имущества от воздействия опасных факторов пожара на территории </w:t>
      </w:r>
      <w:r w:rsidR="00DE62ED">
        <w:rPr>
          <w:rFonts w:ascii="Times New Roman" w:eastAsia="Times New Roman" w:hAnsi="Times New Roman"/>
          <w:iCs/>
          <w:sz w:val="28"/>
          <w:szCs w:val="28"/>
          <w:lang w:eastAsia="ru-RU"/>
        </w:rPr>
        <w:t xml:space="preserve">МО «Городской округ Ногликский» </w:t>
      </w:r>
      <w:r w:rsidRPr="00991671">
        <w:rPr>
          <w:rFonts w:ascii="Times New Roman" w:hAnsi="Times New Roman"/>
          <w:sz w:val="28"/>
          <w:szCs w:val="28"/>
        </w:rPr>
        <w:t>может обеспечиваться следующими способами:</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устройство систем обнаружения пожара (пожарной сигнализации), оповещения и управления эвакуацией людей при пожаре;</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применение первичных средств пожаротушения;</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организация деятельности подразделений пожарной охраны.</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Для обеспечен</w:t>
      </w:r>
      <w:r w:rsidR="00D1215C">
        <w:rPr>
          <w:rFonts w:ascii="Times New Roman" w:hAnsi="Times New Roman"/>
          <w:sz w:val="28"/>
          <w:szCs w:val="28"/>
        </w:rPr>
        <w:t xml:space="preserve">ия безопасной эвакуации людей </w:t>
      </w:r>
      <w:r w:rsidRPr="00991671">
        <w:rPr>
          <w:rFonts w:ascii="Times New Roman" w:hAnsi="Times New Roman"/>
          <w:sz w:val="28"/>
          <w:szCs w:val="28"/>
        </w:rPr>
        <w:t>должно быть:</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обеспечено беспрепятственное движение людей по эвакуационным путям и через эвакуационные выходы;</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lastRenderedPageBreak/>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910729">
        <w:rPr>
          <w:rFonts w:ascii="Times New Roman" w:hAnsi="Times New Roman"/>
          <w:sz w:val="28"/>
          <w:szCs w:val="28"/>
        </w:rPr>
        <w:t xml:space="preserve">МО «Городской округ Ногликский» </w:t>
      </w:r>
      <w:r w:rsidRPr="00991671">
        <w:rPr>
          <w:rFonts w:ascii="Times New Roman" w:hAnsi="Times New Roman"/>
          <w:sz w:val="28"/>
          <w:szCs w:val="28"/>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25.04.2012 № 390 «О противопожарном режиме»).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rsidR="00991671" w:rsidRPr="00991671" w:rsidRDefault="00991671" w:rsidP="00F12271">
      <w:pPr>
        <w:numPr>
          <w:ilvl w:val="0"/>
          <w:numId w:val="37"/>
        </w:numPr>
        <w:spacing w:after="0" w:line="240" w:lineRule="auto"/>
        <w:jc w:val="both"/>
        <w:rPr>
          <w:rFonts w:ascii="Times New Roman" w:hAnsi="Times New Roman"/>
          <w:sz w:val="28"/>
          <w:szCs w:val="28"/>
        </w:rPr>
      </w:pPr>
      <w:r w:rsidRPr="00991671">
        <w:rPr>
          <w:rFonts w:ascii="Times New Roman" w:hAnsi="Times New Roman"/>
          <w:sz w:val="28"/>
          <w:szCs w:val="28"/>
        </w:rPr>
        <w:t>I - пожарные депо на 6, 8, 10 и 12 автомобилей для охраны поселений;</w:t>
      </w:r>
    </w:p>
    <w:p w:rsidR="00991671" w:rsidRPr="00991671" w:rsidRDefault="00991671" w:rsidP="00F12271">
      <w:pPr>
        <w:numPr>
          <w:ilvl w:val="0"/>
          <w:numId w:val="37"/>
        </w:numPr>
        <w:spacing w:after="0" w:line="240" w:lineRule="auto"/>
        <w:jc w:val="both"/>
        <w:rPr>
          <w:rFonts w:ascii="Times New Roman" w:hAnsi="Times New Roman"/>
          <w:sz w:val="28"/>
          <w:szCs w:val="28"/>
        </w:rPr>
      </w:pPr>
      <w:r w:rsidRPr="00991671">
        <w:rPr>
          <w:rFonts w:ascii="Times New Roman" w:hAnsi="Times New Roman"/>
          <w:sz w:val="28"/>
          <w:szCs w:val="28"/>
        </w:rPr>
        <w:t>II - пожарные депо на 2, 4 и 6 автомобилей для охраны поселений;</w:t>
      </w:r>
    </w:p>
    <w:p w:rsidR="00991671" w:rsidRPr="00991671" w:rsidRDefault="00991671" w:rsidP="00F12271">
      <w:pPr>
        <w:numPr>
          <w:ilvl w:val="0"/>
          <w:numId w:val="37"/>
        </w:numPr>
        <w:spacing w:after="0" w:line="240" w:lineRule="auto"/>
        <w:jc w:val="both"/>
        <w:rPr>
          <w:rFonts w:ascii="Times New Roman" w:hAnsi="Times New Roman"/>
          <w:sz w:val="28"/>
          <w:szCs w:val="28"/>
        </w:rPr>
      </w:pPr>
      <w:r w:rsidRPr="00991671">
        <w:rPr>
          <w:rFonts w:ascii="Times New Roman" w:hAnsi="Times New Roman"/>
          <w:sz w:val="28"/>
          <w:szCs w:val="28"/>
        </w:rPr>
        <w:t>III - пожарные депо на 6, 8, 10 и 12 автомобилей для охраны организаций;</w:t>
      </w:r>
    </w:p>
    <w:p w:rsidR="00991671" w:rsidRPr="00991671" w:rsidRDefault="00991671" w:rsidP="00F12271">
      <w:pPr>
        <w:numPr>
          <w:ilvl w:val="0"/>
          <w:numId w:val="37"/>
        </w:numPr>
        <w:spacing w:after="0" w:line="240" w:lineRule="auto"/>
        <w:jc w:val="both"/>
        <w:rPr>
          <w:rFonts w:ascii="Times New Roman" w:hAnsi="Times New Roman"/>
          <w:sz w:val="28"/>
          <w:szCs w:val="28"/>
        </w:rPr>
      </w:pPr>
      <w:r w:rsidRPr="00991671">
        <w:rPr>
          <w:rFonts w:ascii="Times New Roman" w:hAnsi="Times New Roman"/>
          <w:sz w:val="28"/>
          <w:szCs w:val="28"/>
        </w:rPr>
        <w:t>IV - пожарные депо на 2, 4 и 6 автомобилей для охраны организаций;</w:t>
      </w:r>
    </w:p>
    <w:p w:rsidR="00991671" w:rsidRPr="00991671" w:rsidRDefault="00991671" w:rsidP="00F12271">
      <w:pPr>
        <w:numPr>
          <w:ilvl w:val="0"/>
          <w:numId w:val="37"/>
        </w:numPr>
        <w:spacing w:after="0" w:line="240" w:lineRule="auto"/>
        <w:jc w:val="both"/>
        <w:rPr>
          <w:rFonts w:ascii="Times New Roman" w:hAnsi="Times New Roman"/>
          <w:sz w:val="28"/>
          <w:szCs w:val="28"/>
        </w:rPr>
      </w:pPr>
      <w:r w:rsidRPr="00991671">
        <w:rPr>
          <w:rFonts w:ascii="Times New Roman" w:hAnsi="Times New Roman"/>
          <w:sz w:val="28"/>
          <w:szCs w:val="28"/>
        </w:rPr>
        <w:t>V - пожарные депо на 1, 2, 3 и 4 автомобиля для охраны поселений.</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При размещении пожарных депо должны быть учтены требования Федерального закона от 22.07.2008 № 123</w:t>
      </w:r>
      <w:r w:rsidRPr="00991671">
        <w:rPr>
          <w:rFonts w:ascii="Times New Roman" w:hAnsi="Times New Roman"/>
          <w:sz w:val="28"/>
          <w:szCs w:val="28"/>
        </w:rPr>
        <w:noBreakHyphen/>
        <w:t>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на территориях </w:t>
      </w:r>
      <w:r w:rsidR="00D1215C">
        <w:rPr>
          <w:rFonts w:ascii="Times New Roman" w:hAnsi="Times New Roman"/>
          <w:sz w:val="28"/>
          <w:szCs w:val="28"/>
        </w:rPr>
        <w:t>сельских</w:t>
      </w:r>
      <w:r w:rsidRPr="00991671">
        <w:rPr>
          <w:rFonts w:ascii="Times New Roman" w:hAnsi="Times New Roman"/>
          <w:sz w:val="28"/>
          <w:szCs w:val="28"/>
        </w:rPr>
        <w:t xml:space="preserve"> поселений определяется исходя из условия, что время прибытия первого подразделения к месту вызова не должно превышать 20 мин. </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Дополнительными мерами по сокращению времени прибытия сил и средств пожаротушения к месту ЧС будут следующие:</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своевременный ремонт дорожного покрытия;</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обновление парка спецмашин;</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lastRenderedPageBreak/>
        <w:t>оборудование объектов раннего обнаружения и тушения пожара.</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Кроме организационно-технических мероприятий, касающихся всех возможных ЧС на территории </w:t>
      </w:r>
      <w:r w:rsidR="00910729">
        <w:rPr>
          <w:rFonts w:ascii="Times New Roman" w:hAnsi="Times New Roman"/>
          <w:sz w:val="28"/>
          <w:szCs w:val="28"/>
        </w:rPr>
        <w:t>МО «Городской округ Ногликский»</w:t>
      </w:r>
      <w:r w:rsidRPr="00991671">
        <w:rPr>
          <w:rFonts w:ascii="Times New Roman" w:hAnsi="Times New Roman"/>
          <w:sz w:val="28"/>
          <w:szCs w:val="28"/>
        </w:rPr>
        <w:t>,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rsidR="00991671" w:rsidRPr="00991671" w:rsidRDefault="00991671" w:rsidP="00991671">
      <w:pPr>
        <w:numPr>
          <w:ilvl w:val="1"/>
          <w:numId w:val="21"/>
        </w:numPr>
        <w:spacing w:after="0" w:line="240" w:lineRule="auto"/>
        <w:ind w:left="1276"/>
        <w:jc w:val="both"/>
        <w:rPr>
          <w:rFonts w:ascii="Times New Roman" w:hAnsi="Times New Roman"/>
          <w:sz w:val="28"/>
          <w:szCs w:val="28"/>
        </w:rPr>
      </w:pPr>
      <w:r w:rsidRPr="00991671">
        <w:rPr>
          <w:rFonts w:ascii="Times New Roman" w:hAnsi="Times New Roman"/>
          <w:sz w:val="28"/>
          <w:szCs w:val="28"/>
        </w:rPr>
        <w:t>Строительство надворных построек на территории населённ</w:t>
      </w:r>
      <w:r w:rsidR="00D1215C">
        <w:rPr>
          <w:rFonts w:ascii="Times New Roman" w:hAnsi="Times New Roman"/>
          <w:sz w:val="28"/>
          <w:szCs w:val="28"/>
        </w:rPr>
        <w:t>ого</w:t>
      </w:r>
      <w:r w:rsidRPr="00991671">
        <w:rPr>
          <w:rFonts w:ascii="Times New Roman" w:hAnsi="Times New Roman"/>
          <w:sz w:val="28"/>
          <w:szCs w:val="28"/>
        </w:rPr>
        <w:t xml:space="preserve"> пункт</w:t>
      </w:r>
      <w:r w:rsidR="00D1215C">
        <w:rPr>
          <w:rFonts w:ascii="Times New Roman" w:hAnsi="Times New Roman"/>
          <w:sz w:val="28"/>
          <w:szCs w:val="28"/>
        </w:rPr>
        <w:t>а</w:t>
      </w:r>
      <w:r w:rsidRPr="00991671">
        <w:rPr>
          <w:rFonts w:ascii="Times New Roman" w:hAnsi="Times New Roman"/>
          <w:sz w:val="28"/>
          <w:szCs w:val="28"/>
        </w:rPr>
        <w:t xml:space="preserve"> и садоводств должно осуществляться только по согласованию с надзорными органами, с соблюдением норм и правил пожарной безопасности.</w:t>
      </w:r>
    </w:p>
    <w:p w:rsidR="00991671" w:rsidRPr="00991671" w:rsidRDefault="00991671" w:rsidP="00991671">
      <w:pPr>
        <w:numPr>
          <w:ilvl w:val="1"/>
          <w:numId w:val="21"/>
        </w:numPr>
        <w:spacing w:after="0" w:line="240" w:lineRule="auto"/>
        <w:ind w:left="1276"/>
        <w:jc w:val="both"/>
        <w:rPr>
          <w:rFonts w:ascii="Times New Roman" w:hAnsi="Times New Roman"/>
          <w:sz w:val="28"/>
          <w:szCs w:val="28"/>
        </w:rPr>
      </w:pPr>
      <w:r w:rsidRPr="00991671">
        <w:rPr>
          <w:rFonts w:ascii="Times New Roman" w:hAnsi="Times New Roman"/>
          <w:sz w:val="28"/>
          <w:szCs w:val="28"/>
        </w:rPr>
        <w:t>В летний период в условиях устойчивой сухой, жаркой и ветреной погоды или при получении штормового предупреждения в населённ</w:t>
      </w:r>
      <w:r w:rsidR="00D1215C">
        <w:rPr>
          <w:rFonts w:ascii="Times New Roman" w:hAnsi="Times New Roman"/>
          <w:sz w:val="28"/>
          <w:szCs w:val="28"/>
        </w:rPr>
        <w:t>ом пункте</w:t>
      </w:r>
      <w:r w:rsidRPr="00991671">
        <w:rPr>
          <w:rFonts w:ascii="Times New Roman" w:hAnsi="Times New Roman"/>
          <w:sz w:val="28"/>
          <w:szCs w:val="28"/>
        </w:rPr>
        <w:t xml:space="preserve">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rsidR="00991671" w:rsidRPr="00991671" w:rsidRDefault="00991671" w:rsidP="00991671">
      <w:pPr>
        <w:numPr>
          <w:ilvl w:val="1"/>
          <w:numId w:val="21"/>
        </w:numPr>
        <w:spacing w:after="0" w:line="240" w:lineRule="auto"/>
        <w:ind w:left="1276"/>
        <w:jc w:val="both"/>
        <w:rPr>
          <w:rFonts w:ascii="Times New Roman" w:hAnsi="Times New Roman"/>
          <w:sz w:val="28"/>
          <w:szCs w:val="28"/>
        </w:rPr>
      </w:pPr>
      <w:r w:rsidRPr="00991671">
        <w:rPr>
          <w:rFonts w:ascii="Times New Roman" w:hAnsi="Times New Roman"/>
          <w:sz w:val="28"/>
          <w:szCs w:val="28"/>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в соответствии с таблицей </w:t>
      </w:r>
      <w:r w:rsidRPr="00991671">
        <w:rPr>
          <w:rFonts w:ascii="Times New Roman" w:hAnsi="Times New Roman"/>
          <w:sz w:val="28"/>
          <w:szCs w:val="28"/>
        </w:rPr>
        <w:fldChar w:fldCharType="begin"/>
      </w:r>
      <w:r w:rsidRPr="00991671">
        <w:rPr>
          <w:rFonts w:ascii="Times New Roman" w:hAnsi="Times New Roman"/>
          <w:sz w:val="28"/>
          <w:szCs w:val="28"/>
        </w:rPr>
        <w:instrText xml:space="preserve"> REF Tbl_Ognestoy \h </w:instrText>
      </w:r>
      <w:r w:rsidRPr="00991671">
        <w:rPr>
          <w:rFonts w:ascii="Times New Roman" w:hAnsi="Times New Roman"/>
          <w:sz w:val="28"/>
          <w:szCs w:val="28"/>
        </w:rPr>
      </w:r>
      <w:r w:rsidRPr="00991671">
        <w:rPr>
          <w:rFonts w:ascii="Times New Roman" w:hAnsi="Times New Roman"/>
          <w:sz w:val="28"/>
          <w:szCs w:val="28"/>
        </w:rPr>
        <w:fldChar w:fldCharType="separate"/>
      </w:r>
      <w:r w:rsidR="00677C9E">
        <w:rPr>
          <w:rFonts w:ascii="Times New Roman" w:hAnsi="Times New Roman"/>
          <w:noProof/>
          <w:sz w:val="28"/>
          <w:szCs w:val="28"/>
        </w:rPr>
        <w:t>46</w:t>
      </w:r>
      <w:r w:rsidRPr="00991671">
        <w:rPr>
          <w:rFonts w:ascii="Times New Roman" w:hAnsi="Times New Roman"/>
          <w:sz w:val="28"/>
          <w:szCs w:val="28"/>
        </w:rPr>
        <w:fldChar w:fldCharType="end"/>
      </w:r>
      <w:r w:rsidRPr="00991671">
        <w:rPr>
          <w:rFonts w:ascii="Times New Roman" w:hAnsi="Times New Roman"/>
          <w:sz w:val="28"/>
          <w:szCs w:val="28"/>
        </w:rPr>
        <w:t>.</w:t>
      </w:r>
    </w:p>
    <w:p w:rsidR="00991671" w:rsidRPr="00991671" w:rsidRDefault="00991671" w:rsidP="00991671">
      <w:pPr>
        <w:tabs>
          <w:tab w:val="left" w:pos="2808"/>
          <w:tab w:val="right" w:pos="10205"/>
        </w:tabs>
        <w:spacing w:after="0" w:line="240" w:lineRule="auto"/>
        <w:jc w:val="right"/>
        <w:rPr>
          <w:rFonts w:ascii="Times New Roman" w:hAnsi="Times New Roman"/>
          <w:sz w:val="28"/>
          <w:szCs w:val="28"/>
        </w:rPr>
      </w:pPr>
      <w:r w:rsidRPr="00991671">
        <w:rPr>
          <w:rFonts w:ascii="Times New Roman" w:hAnsi="Times New Roman"/>
          <w:sz w:val="28"/>
          <w:szCs w:val="28"/>
        </w:rPr>
        <w:t>Таблица</w:t>
      </w:r>
      <w:r w:rsidRPr="00991671">
        <w:rPr>
          <w:rFonts w:ascii="Times New Roman" w:hAnsi="Times New Roman"/>
          <w:sz w:val="28"/>
          <w:szCs w:val="28"/>
          <w:lang w:bidi="en-US"/>
        </w:rPr>
        <w:t xml:space="preserve"> </w:t>
      </w:r>
      <w:bookmarkStart w:id="204" w:name="Tbl_Ognestoy"/>
      <w:r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Pr="00991671">
        <w:rPr>
          <w:rFonts w:ascii="Times New Roman" w:hAnsi="Times New Roman"/>
          <w:sz w:val="28"/>
          <w:szCs w:val="28"/>
        </w:rPr>
        <w:fldChar w:fldCharType="separate"/>
      </w:r>
      <w:r w:rsidR="00677C9E">
        <w:rPr>
          <w:rFonts w:ascii="Times New Roman" w:hAnsi="Times New Roman"/>
          <w:noProof/>
          <w:sz w:val="28"/>
          <w:szCs w:val="28"/>
        </w:rPr>
        <w:t>46</w:t>
      </w:r>
      <w:r w:rsidRPr="00991671">
        <w:rPr>
          <w:rFonts w:ascii="Times New Roman" w:hAnsi="Times New Roman"/>
          <w:sz w:val="28"/>
          <w:szCs w:val="28"/>
        </w:rPr>
        <w:fldChar w:fldCharType="end"/>
      </w:r>
      <w:bookmarkEnd w:id="204"/>
    </w:p>
    <w:p w:rsidR="00991671" w:rsidRPr="00991671" w:rsidRDefault="00991671" w:rsidP="00991671">
      <w:pPr>
        <w:tabs>
          <w:tab w:val="left" w:pos="2808"/>
          <w:tab w:val="right" w:pos="10205"/>
        </w:tabs>
        <w:spacing w:after="240" w:line="240" w:lineRule="auto"/>
        <w:jc w:val="center"/>
        <w:rPr>
          <w:rFonts w:ascii="Times New Roman" w:hAnsi="Times New Roman"/>
          <w:sz w:val="28"/>
          <w:szCs w:val="28"/>
        </w:rPr>
      </w:pPr>
      <w:r w:rsidRPr="00991671">
        <w:rPr>
          <w:rFonts w:ascii="Times New Roman" w:hAnsi="Times New Roman"/>
          <w:sz w:val="28"/>
          <w:szCs w:val="28"/>
        </w:rPr>
        <w:t>Противопожарные расстояния между жилыми и общественными зданиями</w:t>
      </w:r>
    </w:p>
    <w:p w:rsidR="00991671" w:rsidRPr="00991671" w:rsidRDefault="00991671" w:rsidP="00991671">
      <w:pPr>
        <w:spacing w:after="0" w:line="240" w:lineRule="auto"/>
        <w:ind w:firstLine="709"/>
        <w:jc w:val="both"/>
        <w:rPr>
          <w:rFonts w:ascii="Times New Roman" w:hAnsi="Times New Roman"/>
          <w:vanish/>
          <w:sz w:val="28"/>
          <w:szCs w:val="28"/>
        </w:rPr>
      </w:pP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38"/>
        <w:gridCol w:w="1677"/>
        <w:gridCol w:w="1111"/>
        <w:gridCol w:w="926"/>
        <w:gridCol w:w="1111"/>
        <w:gridCol w:w="1121"/>
      </w:tblGrid>
      <w:tr w:rsidR="00991671" w:rsidRPr="00991671" w:rsidTr="00991671">
        <w:trPr>
          <w:trHeight w:val="283"/>
          <w:tblHeader/>
          <w:jc w:val="center"/>
        </w:trPr>
        <w:tc>
          <w:tcPr>
            <w:tcW w:w="3438" w:type="dxa"/>
            <w:vMerge w:val="restart"/>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Степень огнестойкости здания</w:t>
            </w:r>
          </w:p>
        </w:tc>
        <w:tc>
          <w:tcPr>
            <w:tcW w:w="1677" w:type="dxa"/>
            <w:vMerge w:val="restart"/>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Минимальные расстояния при степени</w:t>
            </w:r>
            <w:r w:rsidRPr="00991671">
              <w:rPr>
                <w:rFonts w:ascii="Times New Roman" w:hAnsi="Times New Roman"/>
                <w:sz w:val="24"/>
                <w:szCs w:val="24"/>
              </w:rPr>
              <w:br/>
              <w:t>огнестойкости и классе конструктивной пожарной опасности жилых и общественных зданий, м</w:t>
            </w:r>
          </w:p>
        </w:tc>
      </w:tr>
      <w:tr w:rsidR="00991671" w:rsidRPr="00991671" w:rsidTr="00991671">
        <w:trPr>
          <w:trHeight w:val="283"/>
          <w:tblHeader/>
          <w:jc w:val="center"/>
        </w:trPr>
        <w:tc>
          <w:tcPr>
            <w:tcW w:w="3438" w:type="dxa"/>
            <w:vMerge/>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p>
        </w:tc>
        <w:tc>
          <w:tcPr>
            <w:tcW w:w="1677" w:type="dxa"/>
            <w:vMerge/>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I, II, III</w:t>
            </w:r>
          </w:p>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С0</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II, III</w:t>
            </w:r>
            <w:r w:rsidRPr="00991671">
              <w:rPr>
                <w:rFonts w:ascii="Times New Roman" w:hAnsi="Times New Roman"/>
                <w:sz w:val="24"/>
                <w:szCs w:val="24"/>
              </w:rPr>
              <w:br/>
              <w:t>С1</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IV</w:t>
            </w:r>
          </w:p>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С0, С1</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IV, V</w:t>
            </w:r>
            <w:r w:rsidRPr="00991671">
              <w:rPr>
                <w:rFonts w:ascii="Times New Roman" w:hAnsi="Times New Roman"/>
                <w:sz w:val="24"/>
                <w:szCs w:val="24"/>
              </w:rPr>
              <w:br/>
              <w:t>С2, С3</w:t>
            </w:r>
          </w:p>
        </w:tc>
      </w:tr>
      <w:tr w:rsidR="00991671" w:rsidRPr="00991671" w:rsidTr="00991671">
        <w:trPr>
          <w:trHeight w:val="283"/>
          <w:jc w:val="center"/>
        </w:trPr>
        <w:tc>
          <w:tcPr>
            <w:tcW w:w="9384" w:type="dxa"/>
            <w:gridSpan w:val="6"/>
            <w:shd w:val="clear" w:color="auto" w:fill="FFFFFF"/>
            <w:vAlign w:val="center"/>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Жилые и общественные</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 xml:space="preserve">I, </w:t>
            </w:r>
            <w:r w:rsidRPr="00991671">
              <w:rPr>
                <w:rFonts w:ascii="Times New Roman" w:hAnsi="Times New Roman"/>
                <w:sz w:val="24"/>
                <w:szCs w:val="24"/>
                <w:lang w:val="en-US"/>
              </w:rPr>
              <w:t>II,</w:t>
            </w:r>
            <w:r w:rsidRPr="00991671">
              <w:rPr>
                <w:rFonts w:ascii="Times New Roman" w:hAnsi="Times New Roman"/>
                <w:sz w:val="24"/>
                <w:szCs w:val="24"/>
              </w:rPr>
              <w:t xml:space="preserve"> III</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lang w:val="en-US"/>
              </w:rPr>
            </w:pPr>
            <w:r w:rsidRPr="00991671">
              <w:rPr>
                <w:rFonts w:ascii="Times New Roman" w:hAnsi="Times New Roman"/>
                <w:sz w:val="24"/>
                <w:szCs w:val="24"/>
              </w:rPr>
              <w:t>С</w:t>
            </w:r>
            <w:r w:rsidRPr="00991671">
              <w:rPr>
                <w:rFonts w:ascii="Times New Roman" w:hAnsi="Times New Roman"/>
                <w:sz w:val="24"/>
                <w:szCs w:val="24"/>
                <w:lang w:val="en-US"/>
              </w:rPr>
              <w:t>0</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6</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8</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8</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10</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II</w:t>
            </w:r>
            <w:r w:rsidRPr="00991671">
              <w:rPr>
                <w:rFonts w:ascii="Times New Roman" w:hAnsi="Times New Roman"/>
                <w:sz w:val="24"/>
                <w:szCs w:val="24"/>
                <w:lang w:val="en-US"/>
              </w:rPr>
              <w:t>,</w:t>
            </w:r>
            <w:r w:rsidRPr="00991671">
              <w:rPr>
                <w:rFonts w:ascii="Times New Roman" w:hAnsi="Times New Roman"/>
                <w:sz w:val="24"/>
                <w:szCs w:val="24"/>
              </w:rPr>
              <w:t xml:space="preserve"> III</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С1</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8</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10</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10</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IV</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С0, С1</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8</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10</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10</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IV</w:t>
            </w:r>
            <w:r w:rsidRPr="00991671">
              <w:rPr>
                <w:rFonts w:ascii="Times New Roman" w:hAnsi="Times New Roman"/>
                <w:sz w:val="24"/>
                <w:szCs w:val="24"/>
                <w:lang w:val="en-US"/>
              </w:rPr>
              <w:t>,</w:t>
            </w:r>
            <w:r w:rsidRPr="00991671">
              <w:rPr>
                <w:rFonts w:ascii="Times New Roman" w:hAnsi="Times New Roman"/>
                <w:sz w:val="24"/>
                <w:szCs w:val="24"/>
              </w:rPr>
              <w:t xml:space="preserve"> V</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С2, С3</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10</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15</w:t>
            </w:r>
          </w:p>
        </w:tc>
      </w:tr>
      <w:tr w:rsidR="00991671" w:rsidRPr="00991671" w:rsidTr="00991671">
        <w:trPr>
          <w:trHeight w:val="283"/>
          <w:jc w:val="center"/>
        </w:trPr>
        <w:tc>
          <w:tcPr>
            <w:tcW w:w="9384" w:type="dxa"/>
            <w:gridSpan w:val="6"/>
            <w:shd w:val="clear" w:color="auto" w:fill="FFFFFF"/>
            <w:vAlign w:val="center"/>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Производственные и складские</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 xml:space="preserve">I, </w:t>
            </w:r>
            <w:r w:rsidRPr="00991671">
              <w:rPr>
                <w:rFonts w:ascii="Times New Roman" w:hAnsi="Times New Roman"/>
                <w:sz w:val="24"/>
                <w:szCs w:val="24"/>
                <w:lang w:val="en-US"/>
              </w:rPr>
              <w:t>II,</w:t>
            </w:r>
            <w:r w:rsidRPr="00991671">
              <w:rPr>
                <w:rFonts w:ascii="Times New Roman" w:hAnsi="Times New Roman"/>
                <w:sz w:val="24"/>
                <w:szCs w:val="24"/>
              </w:rPr>
              <w:t xml:space="preserve"> III</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С0</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10</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II</w:t>
            </w:r>
            <w:r w:rsidRPr="00991671">
              <w:rPr>
                <w:rFonts w:ascii="Times New Roman" w:hAnsi="Times New Roman"/>
                <w:sz w:val="24"/>
                <w:szCs w:val="24"/>
                <w:lang w:val="en-US"/>
              </w:rPr>
              <w:t>,</w:t>
            </w:r>
            <w:r w:rsidRPr="00991671">
              <w:rPr>
                <w:rFonts w:ascii="Times New Roman" w:hAnsi="Times New Roman"/>
                <w:sz w:val="24"/>
                <w:szCs w:val="24"/>
              </w:rPr>
              <w:t xml:space="preserve"> III</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С1</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IV</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С0, С1</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12</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15</w:t>
            </w:r>
          </w:p>
        </w:tc>
      </w:tr>
      <w:tr w:rsidR="00991671" w:rsidRPr="00991671" w:rsidTr="00991671">
        <w:trPr>
          <w:trHeight w:val="283"/>
          <w:jc w:val="center"/>
        </w:trPr>
        <w:tc>
          <w:tcPr>
            <w:tcW w:w="3438"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IV</w:t>
            </w:r>
            <w:r w:rsidRPr="00991671">
              <w:rPr>
                <w:rFonts w:ascii="Times New Roman" w:hAnsi="Times New Roman"/>
                <w:sz w:val="24"/>
                <w:szCs w:val="24"/>
                <w:lang w:val="en-US"/>
              </w:rPr>
              <w:t>,</w:t>
            </w:r>
            <w:r w:rsidRPr="00991671">
              <w:rPr>
                <w:rFonts w:ascii="Times New Roman" w:hAnsi="Times New Roman"/>
                <w:sz w:val="24"/>
                <w:szCs w:val="24"/>
              </w:rPr>
              <w:t xml:space="preserve"> V</w:t>
            </w:r>
          </w:p>
        </w:tc>
        <w:tc>
          <w:tcPr>
            <w:tcW w:w="1677" w:type="dxa"/>
            <w:shd w:val="clear" w:color="auto" w:fill="FFFFFF"/>
          </w:tcPr>
          <w:p w:rsidR="00991671" w:rsidRPr="00991671" w:rsidRDefault="00991671" w:rsidP="00E1151C">
            <w:pPr>
              <w:spacing w:after="0" w:line="240" w:lineRule="auto"/>
              <w:ind w:left="57" w:right="57"/>
              <w:jc w:val="both"/>
              <w:rPr>
                <w:rFonts w:ascii="Times New Roman" w:hAnsi="Times New Roman"/>
                <w:sz w:val="24"/>
                <w:szCs w:val="24"/>
              </w:rPr>
            </w:pPr>
            <w:r w:rsidRPr="00991671">
              <w:rPr>
                <w:rFonts w:ascii="Times New Roman" w:hAnsi="Times New Roman"/>
                <w:sz w:val="24"/>
                <w:szCs w:val="24"/>
              </w:rPr>
              <w:t>С2, С3</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15</w:t>
            </w:r>
          </w:p>
        </w:tc>
        <w:tc>
          <w:tcPr>
            <w:tcW w:w="926"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15</w:t>
            </w:r>
          </w:p>
        </w:tc>
        <w:tc>
          <w:tcPr>
            <w:tcW w:w="111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15</w:t>
            </w:r>
          </w:p>
        </w:tc>
        <w:tc>
          <w:tcPr>
            <w:tcW w:w="1121" w:type="dxa"/>
            <w:shd w:val="clear" w:color="auto" w:fill="FFFFFF"/>
            <w:vAlign w:val="center"/>
          </w:tcPr>
          <w:p w:rsidR="00991671" w:rsidRPr="00991671" w:rsidRDefault="00991671" w:rsidP="00E1151C">
            <w:pPr>
              <w:spacing w:after="0" w:line="240" w:lineRule="auto"/>
              <w:ind w:left="57" w:right="57"/>
              <w:jc w:val="center"/>
              <w:rPr>
                <w:rFonts w:ascii="Times New Roman" w:hAnsi="Times New Roman"/>
                <w:sz w:val="24"/>
                <w:szCs w:val="24"/>
              </w:rPr>
            </w:pPr>
            <w:r w:rsidRPr="00991671">
              <w:rPr>
                <w:rFonts w:ascii="Times New Roman" w:hAnsi="Times New Roman"/>
                <w:sz w:val="24"/>
                <w:szCs w:val="24"/>
              </w:rPr>
              <w:t>18</w:t>
            </w:r>
          </w:p>
        </w:tc>
      </w:tr>
    </w:tbl>
    <w:p w:rsidR="00991671" w:rsidRPr="00991671" w:rsidRDefault="00991671" w:rsidP="00991671">
      <w:pPr>
        <w:spacing w:after="0" w:line="240" w:lineRule="auto"/>
        <w:ind w:firstLine="709"/>
        <w:jc w:val="both"/>
        <w:rPr>
          <w:rFonts w:ascii="Times New Roman" w:hAnsi="Times New Roman"/>
          <w:sz w:val="28"/>
          <w:szCs w:val="28"/>
        </w:rPr>
      </w:pP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lastRenderedPageBreak/>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991671">
          <w:rPr>
            <w:rFonts w:ascii="Times New Roman" w:hAnsi="Times New Roman"/>
            <w:sz w:val="28"/>
            <w:szCs w:val="28"/>
          </w:rPr>
          <w:t>6 м</w:t>
        </w:r>
      </w:smartTag>
      <w:r w:rsidRPr="00991671">
        <w:rPr>
          <w:rFonts w:ascii="Times New Roman" w:hAnsi="Times New Roman"/>
          <w:sz w:val="28"/>
          <w:szCs w:val="28"/>
        </w:rPr>
        <w:t>, пригодные для проезда пожарных машин с учётом их допустимой нагрузки на покрытие или грунт.</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991671">
          <w:rPr>
            <w:rFonts w:ascii="Times New Roman" w:hAnsi="Times New Roman"/>
            <w:sz w:val="28"/>
            <w:szCs w:val="28"/>
          </w:rPr>
          <w:t>15 м</w:t>
        </w:r>
      </w:smartTag>
      <w:r w:rsidRPr="00991671">
        <w:rPr>
          <w:rFonts w:ascii="Times New Roman" w:hAnsi="Times New Roman"/>
          <w:sz w:val="28"/>
          <w:szCs w:val="28"/>
        </w:rPr>
        <w:t>.</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Радиус обслуживания пожарного депо не должен превышать </w:t>
      </w:r>
      <w:smartTag w:uri="urn:schemas-microsoft-com:office:smarttags" w:element="metricconverter">
        <w:smartTagPr>
          <w:attr w:name="ProductID" w:val="3 км"/>
        </w:smartTagPr>
        <w:r w:rsidRPr="00991671">
          <w:rPr>
            <w:rFonts w:ascii="Times New Roman" w:hAnsi="Times New Roman"/>
            <w:sz w:val="28"/>
            <w:szCs w:val="28"/>
          </w:rPr>
          <w:t>3 км</w:t>
        </w:r>
      </w:smartTag>
      <w:r w:rsidRPr="00991671">
        <w:rPr>
          <w:rFonts w:ascii="Times New Roman" w:hAnsi="Times New Roman"/>
          <w:sz w:val="28"/>
          <w:szCs w:val="28"/>
        </w:rPr>
        <w:t>. Число пожарных депо в поселении, площадь их застройки, а также число пожарных автомобилей принимаются по нормам проектирования объектов пожарной охраны (НПБ 101-95. Нормы проектирования объектов пожарной охраны), введённых в действие приказом ГУГПС МВД России от 30.12.1994 № 36.</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Немаловажным является обеспечение жителей своевременной информацией о чрезвычайных ситуациях с использованием современных технических средств массовой информации, устанавливаемых в местах массового пребывания людей, а также определения порядка размещения этих средств и распространения соответствующей информации. </w:t>
      </w:r>
    </w:p>
    <w:p w:rsidR="009B508F" w:rsidRPr="009B508F" w:rsidRDefault="009B508F" w:rsidP="009B508F">
      <w:pPr>
        <w:spacing w:after="0" w:line="240" w:lineRule="auto"/>
        <w:ind w:firstLine="709"/>
        <w:jc w:val="both"/>
        <w:rPr>
          <w:rFonts w:ascii="Times New Roman" w:hAnsi="Times New Roman"/>
          <w:sz w:val="28"/>
          <w:szCs w:val="28"/>
        </w:rPr>
      </w:pPr>
      <w:r w:rsidRPr="009B508F">
        <w:rPr>
          <w:rFonts w:ascii="Times New Roman" w:hAnsi="Times New Roman"/>
          <w:sz w:val="28"/>
          <w:szCs w:val="28"/>
        </w:rPr>
        <w:t>Проблема оповещения приобретает очень большое значение и новые технические средства и возможности для её осуществления. Согласно СП 165.1325800.2014 «Инженерно-технические мероприятия по гражданской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p>
    <w:p w:rsidR="00991671" w:rsidRPr="00991671" w:rsidRDefault="00991671" w:rsidP="00991671">
      <w:pPr>
        <w:spacing w:after="0" w:line="240" w:lineRule="auto"/>
        <w:ind w:firstLine="709"/>
        <w:jc w:val="both"/>
        <w:rPr>
          <w:rFonts w:ascii="Times New Roman" w:hAnsi="Times New Roman"/>
          <w:i/>
          <w:sz w:val="28"/>
          <w:szCs w:val="28"/>
          <w:u w:val="single"/>
        </w:rPr>
      </w:pPr>
    </w:p>
    <w:p w:rsidR="00991671" w:rsidRPr="00991671" w:rsidRDefault="00991671" w:rsidP="00991671">
      <w:pPr>
        <w:spacing w:after="0" w:line="240" w:lineRule="auto"/>
        <w:ind w:firstLine="709"/>
        <w:jc w:val="both"/>
        <w:rPr>
          <w:rFonts w:ascii="Times New Roman" w:hAnsi="Times New Roman"/>
          <w:i/>
          <w:sz w:val="28"/>
          <w:szCs w:val="28"/>
          <w:u w:val="single"/>
        </w:rPr>
      </w:pPr>
      <w:r w:rsidRPr="001B3271">
        <w:rPr>
          <w:rFonts w:ascii="Times New Roman" w:hAnsi="Times New Roman"/>
          <w:i/>
          <w:sz w:val="28"/>
          <w:szCs w:val="28"/>
          <w:u w:val="single"/>
        </w:rPr>
        <w:t>Подтопления</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eastAsia="Times New Roman" w:hAnsi="Times New Roman"/>
          <w:snapToGrid w:val="0"/>
          <w:sz w:val="28"/>
          <w:szCs w:val="28"/>
          <w:lang w:eastAsia="ru-RU"/>
        </w:rPr>
        <w:t xml:space="preserve">Паводковая обстановка на территории </w:t>
      </w:r>
      <w:r w:rsidR="00DA0202">
        <w:rPr>
          <w:rFonts w:ascii="Times New Roman" w:hAnsi="Times New Roman"/>
          <w:sz w:val="28"/>
          <w:szCs w:val="28"/>
        </w:rPr>
        <w:t xml:space="preserve">МО «Городской округ Ногликский» </w:t>
      </w:r>
      <w:r w:rsidRPr="00991671">
        <w:rPr>
          <w:rFonts w:ascii="Times New Roman" w:hAnsi="Times New Roman"/>
          <w:sz w:val="28"/>
          <w:szCs w:val="28"/>
        </w:rPr>
        <w:t>формируется основн</w:t>
      </w:r>
      <w:r w:rsidR="004A4D4D">
        <w:rPr>
          <w:rFonts w:ascii="Times New Roman" w:hAnsi="Times New Roman"/>
          <w:sz w:val="28"/>
          <w:szCs w:val="28"/>
        </w:rPr>
        <w:t>ой</w:t>
      </w:r>
      <w:r w:rsidRPr="00991671">
        <w:rPr>
          <w:rFonts w:ascii="Times New Roman" w:hAnsi="Times New Roman"/>
          <w:sz w:val="28"/>
          <w:szCs w:val="28"/>
        </w:rPr>
        <w:t xml:space="preserve"> рек</w:t>
      </w:r>
      <w:r w:rsidR="004A4D4D">
        <w:rPr>
          <w:rFonts w:ascii="Times New Roman" w:hAnsi="Times New Roman"/>
          <w:sz w:val="28"/>
          <w:szCs w:val="28"/>
        </w:rPr>
        <w:t xml:space="preserve">ой </w:t>
      </w:r>
      <w:r w:rsidRPr="00991671">
        <w:rPr>
          <w:rFonts w:ascii="Times New Roman" w:hAnsi="Times New Roman"/>
          <w:sz w:val="28"/>
          <w:szCs w:val="28"/>
        </w:rPr>
        <w:t>в гидрографической сети</w:t>
      </w:r>
      <w:r w:rsidR="00312B21">
        <w:rPr>
          <w:rFonts w:ascii="Times New Roman" w:hAnsi="Times New Roman"/>
          <w:sz w:val="28"/>
          <w:szCs w:val="28"/>
        </w:rPr>
        <w:t xml:space="preserve"> -</w:t>
      </w:r>
      <w:r w:rsidRPr="00991671">
        <w:rPr>
          <w:rFonts w:ascii="Times New Roman" w:hAnsi="Times New Roman"/>
          <w:sz w:val="28"/>
          <w:szCs w:val="28"/>
        </w:rPr>
        <w:t xml:space="preserve"> </w:t>
      </w:r>
      <w:r w:rsidR="00312B21">
        <w:rPr>
          <w:rFonts w:ascii="Times New Roman" w:hAnsi="Times New Roman"/>
          <w:sz w:val="28"/>
          <w:szCs w:val="28"/>
        </w:rPr>
        <w:t>р.</w:t>
      </w:r>
      <w:r w:rsidRPr="00991671">
        <w:rPr>
          <w:rFonts w:ascii="Times New Roman" w:hAnsi="Times New Roman"/>
          <w:sz w:val="28"/>
          <w:szCs w:val="28"/>
        </w:rPr>
        <w:t xml:space="preserve"> </w:t>
      </w:r>
      <w:r w:rsidR="00DA0202">
        <w:rPr>
          <w:rFonts w:ascii="Times New Roman" w:hAnsi="Times New Roman"/>
          <w:sz w:val="28"/>
          <w:szCs w:val="28"/>
        </w:rPr>
        <w:t>Тымь</w:t>
      </w:r>
      <w:r w:rsidRPr="00991671">
        <w:rPr>
          <w:rFonts w:ascii="Times New Roman" w:hAnsi="Times New Roman"/>
          <w:sz w:val="28"/>
          <w:szCs w:val="28"/>
        </w:rPr>
        <w:t>.</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В значительной степени формирование высших уровней в период весеннего половодья (особенно на малых водотоках) определяется характером весны (интенсивность снеготаяния, дополнительные осадки в период формирования половодья) и изменением величины снегозапасов в марте-апреле. </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При вскрытии рек возможно образование заторов льда на </w:t>
      </w:r>
      <w:r w:rsidR="004A4D4D">
        <w:rPr>
          <w:rFonts w:ascii="Times New Roman" w:hAnsi="Times New Roman"/>
          <w:sz w:val="28"/>
          <w:szCs w:val="28"/>
        </w:rPr>
        <w:t>реке</w:t>
      </w:r>
      <w:r w:rsidRPr="00991671">
        <w:rPr>
          <w:rFonts w:ascii="Times New Roman" w:hAnsi="Times New Roman"/>
          <w:sz w:val="28"/>
          <w:szCs w:val="28"/>
        </w:rPr>
        <w:t>.</w:t>
      </w:r>
    </w:p>
    <w:p w:rsidR="00991671" w:rsidRDefault="00991671" w:rsidP="00991671">
      <w:pPr>
        <w:spacing w:after="0" w:line="240" w:lineRule="auto"/>
        <w:ind w:firstLine="709"/>
        <w:jc w:val="both"/>
        <w:rPr>
          <w:rFonts w:ascii="Times New Roman" w:eastAsia="Times New Roman" w:hAnsi="Times New Roman"/>
          <w:snapToGrid w:val="0"/>
          <w:sz w:val="28"/>
          <w:szCs w:val="28"/>
          <w:lang w:eastAsia="ru-RU"/>
        </w:rPr>
      </w:pPr>
      <w:r w:rsidRPr="00991671">
        <w:rPr>
          <w:rFonts w:ascii="Times New Roman" w:eastAsia="Times New Roman" w:hAnsi="Times New Roman"/>
          <w:snapToGrid w:val="0"/>
          <w:sz w:val="28"/>
          <w:szCs w:val="28"/>
          <w:lang w:eastAsia="ru-RU"/>
        </w:rPr>
        <w:t xml:space="preserve">Для </w:t>
      </w:r>
      <w:r w:rsidRPr="00991671">
        <w:rPr>
          <w:rFonts w:ascii="Times New Roman" w:hAnsi="Times New Roman"/>
          <w:sz w:val="28"/>
          <w:szCs w:val="28"/>
        </w:rPr>
        <w:t>организации</w:t>
      </w:r>
      <w:r w:rsidRPr="00991671">
        <w:rPr>
          <w:rFonts w:ascii="Times New Roman" w:eastAsia="Times New Roman" w:hAnsi="Times New Roman"/>
          <w:snapToGrid w:val="0"/>
          <w:sz w:val="28"/>
          <w:szCs w:val="28"/>
          <w:lang w:eastAsia="ru-RU"/>
        </w:rPr>
        <w:t xml:space="preserve"> наблюдения за уровнями воды в реках </w:t>
      </w:r>
      <w:r w:rsidR="009A192B">
        <w:rPr>
          <w:rFonts w:ascii="Times New Roman" w:eastAsia="Times New Roman" w:hAnsi="Times New Roman"/>
          <w:snapToGrid w:val="0"/>
          <w:sz w:val="28"/>
          <w:szCs w:val="28"/>
          <w:lang w:eastAsia="ru-RU"/>
        </w:rPr>
        <w:t>городского округа</w:t>
      </w:r>
      <w:r w:rsidRPr="00991671">
        <w:rPr>
          <w:rFonts w:ascii="Times New Roman" w:eastAsia="Times New Roman" w:hAnsi="Times New Roman"/>
          <w:snapToGrid w:val="0"/>
          <w:sz w:val="28"/>
          <w:szCs w:val="28"/>
          <w:lang w:eastAsia="ru-RU"/>
        </w:rPr>
        <w:t xml:space="preserve"> и прогнозирования подтопления населённых пунктов используются данные </w:t>
      </w:r>
      <w:r w:rsidR="009A192B">
        <w:rPr>
          <w:rFonts w:ascii="Times New Roman" w:eastAsia="Times New Roman" w:hAnsi="Times New Roman"/>
          <w:snapToGrid w:val="0"/>
          <w:sz w:val="28"/>
          <w:szCs w:val="28"/>
          <w:lang w:eastAsia="ru-RU"/>
        </w:rPr>
        <w:t>3</w:t>
      </w:r>
      <w:r w:rsidRPr="00991671">
        <w:rPr>
          <w:rFonts w:ascii="Times New Roman" w:eastAsia="Times New Roman" w:hAnsi="Times New Roman"/>
          <w:snapToGrid w:val="0"/>
          <w:sz w:val="28"/>
          <w:szCs w:val="28"/>
          <w:lang w:eastAsia="ru-RU"/>
        </w:rPr>
        <w:t xml:space="preserve"> </w:t>
      </w:r>
      <w:r w:rsidR="009A192B">
        <w:rPr>
          <w:rFonts w:ascii="Times New Roman" w:eastAsia="Times New Roman" w:hAnsi="Times New Roman"/>
          <w:snapToGrid w:val="0"/>
          <w:sz w:val="28"/>
          <w:szCs w:val="28"/>
          <w:lang w:eastAsia="ru-RU"/>
        </w:rPr>
        <w:t>метеостанций</w:t>
      </w:r>
      <w:r w:rsidRPr="00991671">
        <w:rPr>
          <w:rFonts w:ascii="Times New Roman" w:eastAsia="Times New Roman" w:hAnsi="Times New Roman"/>
          <w:snapToGrid w:val="0"/>
          <w:sz w:val="28"/>
          <w:szCs w:val="28"/>
          <w:lang w:eastAsia="ru-RU"/>
        </w:rPr>
        <w:t xml:space="preserve"> сети </w:t>
      </w:r>
      <w:r w:rsidR="009A192B" w:rsidRPr="009A192B">
        <w:rPr>
          <w:rFonts w:ascii="Times New Roman" w:eastAsia="Times New Roman" w:hAnsi="Times New Roman"/>
          <w:snapToGrid w:val="0"/>
          <w:sz w:val="28"/>
          <w:szCs w:val="28"/>
          <w:lang w:eastAsia="ru-RU"/>
        </w:rPr>
        <w:t>Сахалинской Гидрометеослужбы</w:t>
      </w:r>
      <w:r w:rsidRPr="00991671">
        <w:rPr>
          <w:rFonts w:ascii="Times New Roman" w:eastAsia="Times New Roman" w:hAnsi="Times New Roman"/>
          <w:snapToGrid w:val="0"/>
          <w:sz w:val="28"/>
          <w:szCs w:val="28"/>
          <w:lang w:eastAsia="ru-RU"/>
        </w:rPr>
        <w:t xml:space="preserve">. </w:t>
      </w:r>
    </w:p>
    <w:p w:rsidR="001B26A1" w:rsidRPr="00991671" w:rsidRDefault="0044348F" w:rsidP="00991671">
      <w:pPr>
        <w:spacing w:after="0" w:line="240" w:lineRule="auto"/>
        <w:ind w:firstLine="709"/>
        <w:jc w:val="both"/>
        <w:rPr>
          <w:rFonts w:ascii="Times New Roman" w:eastAsia="Times New Roman" w:hAnsi="Times New Roman"/>
          <w:snapToGrid w:val="0"/>
          <w:sz w:val="28"/>
          <w:szCs w:val="28"/>
          <w:lang w:eastAsia="ru-RU"/>
        </w:rPr>
      </w:pPr>
      <w:r w:rsidRPr="0044348F">
        <w:rPr>
          <w:rFonts w:ascii="Times New Roman" w:eastAsia="Times New Roman" w:hAnsi="Times New Roman"/>
          <w:bCs/>
          <w:sz w:val="28"/>
          <w:szCs w:val="28"/>
          <w:lang w:eastAsia="ru-RU"/>
        </w:rPr>
        <w:lastRenderedPageBreak/>
        <w:t>Наиболее часты выходы воды на пойму отмечаются на средних и больших реках, протекающих в широки</w:t>
      </w:r>
      <w:r>
        <w:rPr>
          <w:rFonts w:ascii="Times New Roman" w:eastAsia="Times New Roman" w:hAnsi="Times New Roman"/>
          <w:bCs/>
          <w:sz w:val="28"/>
          <w:szCs w:val="28"/>
          <w:lang w:eastAsia="ru-RU"/>
        </w:rPr>
        <w:t xml:space="preserve">х долинах с небольшими уклонами. В границах </w:t>
      </w:r>
      <w:r w:rsidRPr="0044348F">
        <w:rPr>
          <w:rFonts w:ascii="Times New Roman" w:eastAsia="Times New Roman" w:hAnsi="Times New Roman"/>
          <w:bCs/>
          <w:sz w:val="28"/>
          <w:szCs w:val="28"/>
          <w:lang w:eastAsia="ru-RU"/>
        </w:rPr>
        <w:t>МО «Городской округ Ногликский»</w:t>
      </w:r>
      <w:r>
        <w:rPr>
          <w:rFonts w:ascii="Times New Roman" w:eastAsia="Times New Roman" w:hAnsi="Times New Roman"/>
          <w:bCs/>
          <w:sz w:val="28"/>
          <w:szCs w:val="28"/>
          <w:lang w:eastAsia="ru-RU"/>
        </w:rPr>
        <w:t xml:space="preserve"> - это р. Тымь в районе с. Ныш. </w:t>
      </w:r>
      <w:r>
        <w:rPr>
          <w:rFonts w:ascii="Times New Roman" w:eastAsia="Times New Roman" w:hAnsi="Times New Roman"/>
          <w:snapToGrid w:val="0"/>
          <w:sz w:val="28"/>
          <w:szCs w:val="28"/>
          <w:lang w:eastAsia="ru-RU"/>
        </w:rPr>
        <w:t>Возможно подтопление 2-х домов по ул. Луговая в с. Ныш (</w:t>
      </w:r>
      <w:r w:rsidRPr="009A192B">
        <w:rPr>
          <w:rFonts w:ascii="Times New Roman" w:eastAsia="Times New Roman" w:hAnsi="Times New Roman"/>
          <w:snapToGrid w:val="0"/>
          <w:sz w:val="28"/>
          <w:szCs w:val="28"/>
          <w:lang w:eastAsia="ru-RU"/>
        </w:rPr>
        <w:t>7 человек</w:t>
      </w:r>
      <w:r>
        <w:rPr>
          <w:rFonts w:ascii="Times New Roman" w:eastAsia="Times New Roman" w:hAnsi="Times New Roman"/>
          <w:snapToGrid w:val="0"/>
          <w:sz w:val="28"/>
          <w:szCs w:val="28"/>
          <w:lang w:eastAsia="ru-RU"/>
        </w:rPr>
        <w:t xml:space="preserve">). </w:t>
      </w:r>
      <w:r w:rsidR="009A192B">
        <w:rPr>
          <w:rFonts w:ascii="Times New Roman" w:eastAsia="Times New Roman" w:hAnsi="Times New Roman"/>
          <w:snapToGrid w:val="0"/>
          <w:sz w:val="28"/>
          <w:szCs w:val="28"/>
          <w:lang w:eastAsia="ru-RU"/>
        </w:rPr>
        <w:t xml:space="preserve">Существенного влияния на жизнедеятельность городского округа данные явления не оказывают. </w:t>
      </w:r>
      <w:r w:rsidR="001B26A1">
        <w:rPr>
          <w:rFonts w:ascii="Times New Roman" w:eastAsia="Times New Roman" w:hAnsi="Times New Roman"/>
          <w:snapToGrid w:val="0"/>
          <w:sz w:val="28"/>
          <w:szCs w:val="28"/>
          <w:lang w:eastAsia="ru-RU"/>
        </w:rPr>
        <w:t xml:space="preserve">Эвакуационные мероприятия при подтоплениях в </w:t>
      </w:r>
      <w:r w:rsidR="009A192B">
        <w:rPr>
          <w:rFonts w:ascii="Times New Roman" w:eastAsia="Times New Roman" w:hAnsi="Times New Roman"/>
          <w:snapToGrid w:val="0"/>
          <w:sz w:val="28"/>
          <w:szCs w:val="28"/>
          <w:lang w:eastAsia="ru-RU"/>
        </w:rPr>
        <w:t>округе</w:t>
      </w:r>
      <w:r w:rsidR="001B26A1">
        <w:rPr>
          <w:rFonts w:ascii="Times New Roman" w:eastAsia="Times New Roman" w:hAnsi="Times New Roman"/>
          <w:snapToGrid w:val="0"/>
          <w:sz w:val="28"/>
          <w:szCs w:val="28"/>
          <w:lang w:eastAsia="ru-RU"/>
        </w:rPr>
        <w:t xml:space="preserve"> не предусматриваются.</w:t>
      </w:r>
    </w:p>
    <w:p w:rsidR="00972C5D" w:rsidRDefault="00972C5D" w:rsidP="0044348F">
      <w:pPr>
        <w:spacing w:after="0" w:line="240" w:lineRule="auto"/>
        <w:ind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Кроме того, в</w:t>
      </w:r>
      <w:r w:rsidRPr="00972C5D">
        <w:rPr>
          <w:rFonts w:ascii="Times New Roman" w:eastAsia="Times New Roman" w:hAnsi="Times New Roman"/>
          <w:bCs/>
          <w:sz w:val="28"/>
          <w:szCs w:val="28"/>
          <w:lang w:eastAsia="ru-RU"/>
        </w:rPr>
        <w:t xml:space="preserve"> с. Ныш вследствие изменения русла р. Тымь береговая линия смещается в стороны жилых построек до 1,0 м в год. Удалённость жилых домов от откоса берега составляет 15 м, хозяйственные постройки расположены непосредственно на берегу. Дальнейшее разрушение берега создаёт угрозу и подвергает опасности разрушения жилых домов по улице Набережной.</w:t>
      </w:r>
    </w:p>
    <w:p w:rsidR="0044348F" w:rsidRPr="0044348F" w:rsidRDefault="0044348F" w:rsidP="0044348F">
      <w:pPr>
        <w:spacing w:after="0" w:line="240" w:lineRule="auto"/>
        <w:ind w:firstLine="709"/>
        <w:jc w:val="both"/>
        <w:rPr>
          <w:rFonts w:ascii="Times New Roman" w:eastAsia="Times New Roman" w:hAnsi="Times New Roman"/>
          <w:bCs/>
          <w:sz w:val="28"/>
          <w:szCs w:val="28"/>
          <w:lang w:eastAsia="ru-RU"/>
        </w:rPr>
      </w:pPr>
      <w:r w:rsidRPr="0044348F">
        <w:rPr>
          <w:rFonts w:ascii="Times New Roman" w:eastAsia="Times New Roman" w:hAnsi="Times New Roman"/>
          <w:bCs/>
          <w:sz w:val="28"/>
          <w:szCs w:val="28"/>
          <w:lang w:eastAsia="ru-RU"/>
        </w:rPr>
        <w:t>Продолжительность затопления обычно не превышает 5-8 дней, однако при катастрофических паводках может достигать 20-30 суток.</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При организации инженерной защиты от подтоплений и затоплений следует предусматривать комплекс мероприятий, обеспечивающих предотвращение подтопления территорий и отдельных объектов поверхностными и грунтовыми водами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Защита от подтоплений и затоплений должна включать в себя:</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27A09">
        <w:rPr>
          <w:rFonts w:ascii="Times New Roman" w:eastAsia="Times New Roman" w:hAnsi="Times New Roman"/>
          <w:sz w:val="28"/>
          <w:szCs w:val="28"/>
          <w:lang w:eastAsia="ru-RU"/>
        </w:rPr>
        <w:t xml:space="preserve">локальную защиту зданий, сооружений, грунтов оснований и защиту застроенной территории </w:t>
      </w:r>
      <w:r w:rsidR="00DE62ED">
        <w:rPr>
          <w:rFonts w:ascii="Times New Roman" w:eastAsia="Times New Roman" w:hAnsi="Times New Roman"/>
          <w:iCs/>
          <w:sz w:val="28"/>
          <w:szCs w:val="28"/>
          <w:lang w:eastAsia="ru-RU"/>
        </w:rPr>
        <w:t xml:space="preserve">МО «Городской округ Ногликский» </w:t>
      </w:r>
      <w:r w:rsidRPr="00627A09">
        <w:rPr>
          <w:rFonts w:ascii="Times New Roman" w:eastAsia="Times New Roman" w:hAnsi="Times New Roman"/>
          <w:sz w:val="28"/>
          <w:szCs w:val="28"/>
          <w:lang w:eastAsia="ru-RU"/>
        </w:rPr>
        <w:t>в целом;</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27A09">
        <w:rPr>
          <w:rFonts w:ascii="Times New Roman" w:eastAsia="Times New Roman" w:hAnsi="Times New Roman"/>
          <w:sz w:val="28"/>
          <w:szCs w:val="28"/>
          <w:lang w:eastAsia="ru-RU"/>
        </w:rPr>
        <w:t>организация поверхностного стока по направлению к пониженной части рельефа;</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27A09">
        <w:rPr>
          <w:rFonts w:ascii="Times New Roman" w:eastAsia="Times New Roman" w:hAnsi="Times New Roman"/>
          <w:sz w:val="28"/>
          <w:szCs w:val="28"/>
          <w:lang w:eastAsia="ru-RU"/>
        </w:rPr>
        <w:t xml:space="preserve">вертикальная планировка территорий </w:t>
      </w:r>
      <w:r w:rsidR="00DE62ED">
        <w:rPr>
          <w:rFonts w:ascii="Times New Roman" w:eastAsia="Times New Roman" w:hAnsi="Times New Roman"/>
          <w:iCs/>
          <w:sz w:val="28"/>
          <w:szCs w:val="28"/>
          <w:lang w:eastAsia="ru-RU"/>
        </w:rPr>
        <w:t>МО «Городской округ Ногликский»</w:t>
      </w:r>
      <w:r w:rsidRPr="00627A09">
        <w:rPr>
          <w:rFonts w:ascii="Times New Roman" w:eastAsia="Times New Roman" w:hAnsi="Times New Roman"/>
          <w:sz w:val="28"/>
          <w:szCs w:val="28"/>
          <w:lang w:eastAsia="ru-RU"/>
        </w:rPr>
        <w:t>;</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27A09">
        <w:rPr>
          <w:rFonts w:ascii="Times New Roman" w:eastAsia="Times New Roman" w:hAnsi="Times New Roman"/>
          <w:sz w:val="28"/>
          <w:szCs w:val="28"/>
          <w:lang w:eastAsia="ru-RU"/>
        </w:rPr>
        <w:t>строительство ливневой канализации и очистных сооружений ливневой канализации;</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27A09">
        <w:rPr>
          <w:rFonts w:ascii="Times New Roman" w:eastAsia="Times New Roman" w:hAnsi="Times New Roman"/>
          <w:sz w:val="28"/>
          <w:szCs w:val="28"/>
          <w:lang w:eastAsia="ru-RU"/>
        </w:rPr>
        <w:t>водоотведение;</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27A09">
        <w:rPr>
          <w:rFonts w:ascii="Times New Roman" w:eastAsia="Times New Roman" w:hAnsi="Times New Roman"/>
          <w:sz w:val="28"/>
          <w:szCs w:val="28"/>
          <w:lang w:eastAsia="ru-RU"/>
        </w:rPr>
        <w:t>утилизацию (при необходимости очистки) дренажных вод;</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627A09">
        <w:rPr>
          <w:rFonts w:ascii="Times New Roman" w:eastAsia="Times New Roman" w:hAnsi="Times New Roman"/>
          <w:sz w:val="28"/>
          <w:szCs w:val="28"/>
          <w:lang w:eastAsia="ru-RU"/>
        </w:rPr>
        <w:t>руслорегулирование водотоков в границах села, в том числе для защиты от затоплений половодьем 1 % обеспеченности;</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Локальная система инженерной защиты, направленная на защиту отдельных зданий и сооружений, включает в себя дренажи, противофильтрационные завесы и экраны.</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Территориальная система, обеспечивающая общую защиту застроенной территории (участка), включает в себя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lastRenderedPageBreak/>
        <w:t>При проектировании следует различать территории:</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подтопленные - с уровнем подземных вод выше проектируемой нормы осушения;</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потенциально - подтапливаемые - с высоким залеганием водоупора, сложенные толщей слабофильтрующих грунтов, имеющих литологическое строение и рельеф, способствующие накоплению инфильтрационных вод, атмосферных осадков и утечек водонесущих коммуникаций;</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не подтапливаемые (в многолетней перспективе), сложенные достаточно мощной толщей фильтрующих грунтов при достаточном фронте разгрузки подземных вод;</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 xml:space="preserve">затопляемые паводками (временное затопление) и водохранилищами (постоянное затопление); </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 xml:space="preserve">не подверженные затоплению. </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На территории с высоким стоянием грунтовых вод, на заболоченных участках следует предусматривать понижение уровня грунтовых вод в зоне капитальной застройки путём устройства закрытых дренажей.</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 xml:space="preserve">Указанные мероприятия должны обеспечивать в соответствии с </w:t>
      </w:r>
      <w:r w:rsidR="00312B21" w:rsidRPr="00312B21">
        <w:rPr>
          <w:rFonts w:ascii="Times New Roman" w:eastAsia="Times New Roman" w:hAnsi="Times New Roman"/>
          <w:bCs/>
          <w:sz w:val="28"/>
          <w:szCs w:val="28"/>
          <w:lang w:eastAsia="ru-RU"/>
        </w:rPr>
        <w:t>СП 104.13330.2016</w:t>
      </w:r>
      <w:r w:rsidR="00906864" w:rsidRPr="00906864">
        <w:rPr>
          <w:rFonts w:ascii="Times New Roman" w:eastAsia="Times New Roman" w:hAnsi="Times New Roman"/>
          <w:bCs/>
          <w:sz w:val="28"/>
          <w:szCs w:val="28"/>
          <w:lang w:eastAsia="ru-RU"/>
        </w:rPr>
        <w:t xml:space="preserve"> «Инженерная защита территории от затопления и подтопления</w:t>
      </w:r>
      <w:r w:rsidR="00906864">
        <w:rPr>
          <w:rFonts w:ascii="Times New Roman" w:eastAsia="Times New Roman" w:hAnsi="Times New Roman"/>
          <w:bCs/>
          <w:sz w:val="28"/>
          <w:szCs w:val="28"/>
          <w:lang w:eastAsia="ru-RU"/>
        </w:rPr>
        <w:t>. Актуализированные</w:t>
      </w:r>
      <w:r w:rsidR="00906864" w:rsidRPr="00906864">
        <w:rPr>
          <w:rFonts w:ascii="Times New Roman" w:eastAsia="Times New Roman" w:hAnsi="Times New Roman"/>
          <w:bCs/>
          <w:sz w:val="28"/>
          <w:szCs w:val="28"/>
          <w:lang w:eastAsia="ru-RU"/>
        </w:rPr>
        <w:t xml:space="preserve"> СНиП 2.06.15-85»</w:t>
      </w:r>
      <w:r w:rsidRPr="00627A09">
        <w:rPr>
          <w:rFonts w:ascii="Times New Roman" w:eastAsia="Times New Roman" w:hAnsi="Times New Roman"/>
          <w:bCs/>
          <w:sz w:val="28"/>
          <w:szCs w:val="28"/>
          <w:lang w:eastAsia="ru-RU"/>
        </w:rPr>
        <w:t xml:space="preserve"> понижение уровня грунтовых вод на территории: капитальной застройки – не менее </w:t>
      </w:r>
      <w:smartTag w:uri="urn:schemas-microsoft-com:office:smarttags" w:element="metricconverter">
        <w:smartTagPr>
          <w:attr w:name="ProductID" w:val="2 м"/>
        </w:smartTagPr>
        <w:r w:rsidRPr="00627A09">
          <w:rPr>
            <w:rFonts w:ascii="Times New Roman" w:eastAsia="Times New Roman" w:hAnsi="Times New Roman"/>
            <w:bCs/>
            <w:sz w:val="28"/>
            <w:szCs w:val="28"/>
            <w:lang w:eastAsia="ru-RU"/>
          </w:rPr>
          <w:t>2 м</w:t>
        </w:r>
      </w:smartTag>
      <w:r w:rsidRPr="00627A09">
        <w:rPr>
          <w:rFonts w:ascii="Times New Roman" w:eastAsia="Times New Roman" w:hAnsi="Times New Roman"/>
          <w:bCs/>
          <w:sz w:val="28"/>
          <w:szCs w:val="28"/>
          <w:lang w:eastAsia="ru-RU"/>
        </w:rPr>
        <w:t xml:space="preserve"> от проектной отметки поверхности: стадионов, парков, скверов и других зелёных насаждений – не менее </w:t>
      </w:r>
      <w:smartTag w:uri="urn:schemas-microsoft-com:office:smarttags" w:element="metricconverter">
        <w:smartTagPr>
          <w:attr w:name="ProductID" w:val="1 м"/>
        </w:smartTagPr>
        <w:r w:rsidRPr="00627A09">
          <w:rPr>
            <w:rFonts w:ascii="Times New Roman" w:eastAsia="Times New Roman" w:hAnsi="Times New Roman"/>
            <w:bCs/>
            <w:sz w:val="28"/>
            <w:szCs w:val="28"/>
            <w:lang w:eastAsia="ru-RU"/>
          </w:rPr>
          <w:t>1 м</w:t>
        </w:r>
      </w:smartTag>
      <w:r w:rsidRPr="00627A09">
        <w:rPr>
          <w:rFonts w:ascii="Times New Roman" w:eastAsia="Times New Roman" w:hAnsi="Times New Roman"/>
          <w:bCs/>
          <w:sz w:val="28"/>
          <w:szCs w:val="28"/>
          <w:lang w:eastAsia="ru-RU"/>
        </w:rPr>
        <w:t>.</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 xml:space="preserve">На территории </w:t>
      </w:r>
      <w:r w:rsidR="00FF6F00">
        <w:rPr>
          <w:rFonts w:ascii="Times New Roman" w:hAnsi="Times New Roman"/>
          <w:sz w:val="28"/>
          <w:szCs w:val="28"/>
        </w:rPr>
        <w:t xml:space="preserve">МО «Городской округ Ногликский» </w:t>
      </w:r>
      <w:r w:rsidRPr="00627A09">
        <w:rPr>
          <w:rFonts w:ascii="Times New Roman" w:eastAsia="Times New Roman" w:hAnsi="Times New Roman"/>
          <w:bCs/>
          <w:sz w:val="28"/>
          <w:szCs w:val="28"/>
          <w:lang w:eastAsia="ru-RU"/>
        </w:rPr>
        <w:t xml:space="preserve">минимальную толщину слоя минеральных грунтов следует принимать равной </w:t>
      </w:r>
      <w:smartTag w:uri="urn:schemas-microsoft-com:office:smarttags" w:element="metricconverter">
        <w:smartTagPr>
          <w:attr w:name="ProductID" w:val="1 м"/>
        </w:smartTagPr>
        <w:r w:rsidRPr="00627A09">
          <w:rPr>
            <w:rFonts w:ascii="Times New Roman" w:eastAsia="Times New Roman" w:hAnsi="Times New Roman"/>
            <w:bCs/>
            <w:sz w:val="28"/>
            <w:szCs w:val="28"/>
            <w:lang w:eastAsia="ru-RU"/>
          </w:rPr>
          <w:t>1 м</w:t>
        </w:r>
      </w:smartTag>
      <w:r w:rsidRPr="00627A09">
        <w:rPr>
          <w:rFonts w:ascii="Times New Roman" w:eastAsia="Times New Roman" w:hAnsi="Times New Roman"/>
          <w:bCs/>
          <w:sz w:val="28"/>
          <w:szCs w:val="28"/>
          <w:lang w:eastAsia="ru-RU"/>
        </w:rPr>
        <w:t>; на проезжих частях улиц толщина слоя минеральных грунтов должна быть установлена в зависимости от интенсивности движения транспорта.</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Не рекомендуется допускать: усиления инфильтрации воды в грунт (в особенности агрессивной), повышения уровней подземных вод (в особенности в сочетании со снижением уровней ниже залегающих водоносных горизонтов), резких колебаний уровней и увеличения скоростей движения вод трещинно-карстового и вышезалегающих водоносных горизонтов, а также других техногенных изменений гидрогеологических условий, которые могут привести к активизации карста.</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К водозащитным мероприятиям относятся:</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тщательная вертикальная планировка земной поверхности и устройство надёжной дождевой канализации с отводом вод за пределы застраиваемых участков;</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мероприятия по борьбе с утечками промышленных и хозяйственно-бытовых вод, в особенности агрессивных;</w:t>
      </w:r>
    </w:p>
    <w:p w:rsidR="00627A09" w:rsidRPr="00627A09" w:rsidRDefault="00627A09" w:rsidP="00627A09">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 xml:space="preserve">недопущение скопления поверхностных вод в котлованах и на площадках в период строительства, строгий контроль за качеством работ по </w:t>
      </w:r>
      <w:r w:rsidRPr="00627A09">
        <w:rPr>
          <w:rFonts w:ascii="Times New Roman" w:eastAsia="Times New Roman" w:hAnsi="Times New Roman"/>
          <w:bCs/>
          <w:sz w:val="28"/>
          <w:szCs w:val="28"/>
          <w:lang w:eastAsia="ru-RU"/>
        </w:rPr>
        <w:lastRenderedPageBreak/>
        <w:t>гидроизоляции, укладке водонесущих коммуникаций и продуктопроводов, засыпке пазух котлованов.</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Следует ограничивать распространение влияния водохранилищ, подземных водозаборов и других водопонизительных и подпорных гидротехнических сооружений и установок на застроенные и застраиваемые территории.</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При проектировании водоёмов, каналов, систем водоснабжения и канализации, дренажей, водоотлива из котлованов и др. должны учитываться гидрологические и гидрогеологические особенности карста. При необходимости применяют противофильтрационные завесы и экраны, регулирование режима работы гидротехнических сооружений и установок и т.д.</w:t>
      </w:r>
    </w:p>
    <w:p w:rsidR="00627A09" w:rsidRPr="00627A09" w:rsidRDefault="00627A09" w:rsidP="00627A09">
      <w:pPr>
        <w:spacing w:after="0" w:line="240" w:lineRule="auto"/>
        <w:ind w:firstLine="709"/>
        <w:jc w:val="both"/>
        <w:rPr>
          <w:rFonts w:ascii="Times New Roman" w:eastAsia="Times New Roman" w:hAnsi="Times New Roman"/>
          <w:bCs/>
          <w:sz w:val="28"/>
          <w:szCs w:val="28"/>
          <w:lang w:eastAsia="ru-RU"/>
        </w:rPr>
      </w:pPr>
      <w:r w:rsidRPr="00627A09">
        <w:rPr>
          <w:rFonts w:ascii="Times New Roman" w:eastAsia="Times New Roman" w:hAnsi="Times New Roman"/>
          <w:bCs/>
          <w:sz w:val="28"/>
          <w:szCs w:val="28"/>
          <w:lang w:eastAsia="ru-RU"/>
        </w:rPr>
        <w:t>Система инженерной защиты от подтопления является территориально единой, объединяющей все локальные системы отдельных участков и объектов. При этом она должна быть увязана с</w:t>
      </w:r>
      <w:r w:rsidR="00906864">
        <w:rPr>
          <w:rFonts w:ascii="Times New Roman" w:eastAsia="Times New Roman" w:hAnsi="Times New Roman"/>
          <w:bCs/>
          <w:sz w:val="28"/>
          <w:szCs w:val="28"/>
          <w:lang w:eastAsia="ru-RU"/>
        </w:rPr>
        <w:t>о</w:t>
      </w:r>
      <w:r w:rsidRPr="00627A09">
        <w:rPr>
          <w:rFonts w:ascii="Times New Roman" w:eastAsia="Times New Roman" w:hAnsi="Times New Roman"/>
          <w:bCs/>
          <w:sz w:val="28"/>
          <w:szCs w:val="28"/>
          <w:lang w:eastAsia="ru-RU"/>
        </w:rPr>
        <w:t xml:space="preserve"> Схемой территориального планирования </w:t>
      </w:r>
      <w:r w:rsidR="005C28C5">
        <w:rPr>
          <w:rFonts w:ascii="Times New Roman" w:eastAsia="Times New Roman" w:hAnsi="Times New Roman"/>
          <w:bCs/>
          <w:sz w:val="28"/>
          <w:szCs w:val="28"/>
          <w:lang w:eastAsia="ru-RU"/>
        </w:rPr>
        <w:t>Сахалинской области</w:t>
      </w:r>
      <w:r w:rsidRPr="00627A09">
        <w:rPr>
          <w:rFonts w:ascii="Times New Roman" w:eastAsia="Times New Roman" w:hAnsi="Times New Roman"/>
          <w:bCs/>
          <w:sz w:val="28"/>
          <w:szCs w:val="28"/>
          <w:lang w:eastAsia="ru-RU"/>
        </w:rPr>
        <w:t>.</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i/>
          <w:sz w:val="28"/>
          <w:szCs w:val="28"/>
          <w:u w:val="single"/>
        </w:rPr>
        <w:t>Сильные мороз</w:t>
      </w:r>
      <w:r w:rsidR="009A192B">
        <w:rPr>
          <w:rFonts w:ascii="Times New Roman" w:hAnsi="Times New Roman"/>
          <w:i/>
          <w:sz w:val="28"/>
          <w:szCs w:val="28"/>
          <w:u w:val="single"/>
        </w:rPr>
        <w:t>ы</w:t>
      </w:r>
      <w:r w:rsidRPr="00991671">
        <w:rPr>
          <w:rFonts w:ascii="Times New Roman" w:hAnsi="Times New Roman"/>
          <w:i/>
          <w:sz w:val="28"/>
          <w:szCs w:val="28"/>
        </w:rPr>
        <w:t xml:space="preserve">. </w:t>
      </w:r>
      <w:r w:rsidRPr="00991671">
        <w:rPr>
          <w:rFonts w:ascii="Times New Roman" w:hAnsi="Times New Roman"/>
          <w:sz w:val="28"/>
          <w:szCs w:val="28"/>
        </w:rPr>
        <w:t>Зима холодная со средней те</w:t>
      </w:r>
      <w:r w:rsidR="009A192B">
        <w:rPr>
          <w:rFonts w:ascii="Times New Roman" w:hAnsi="Times New Roman"/>
          <w:sz w:val="28"/>
          <w:szCs w:val="28"/>
        </w:rPr>
        <w:t xml:space="preserve">мпературой воздуха в январе </w:t>
      </w:r>
      <w:r w:rsidRPr="00991671">
        <w:rPr>
          <w:rFonts w:ascii="Times New Roman" w:hAnsi="Times New Roman"/>
          <w:sz w:val="28"/>
          <w:szCs w:val="28"/>
        </w:rPr>
        <w:t xml:space="preserve">до </w:t>
      </w:r>
      <w:r w:rsidR="009A192B">
        <w:rPr>
          <w:rFonts w:ascii="Times New Roman" w:hAnsi="Times New Roman"/>
          <w:sz w:val="28"/>
          <w:szCs w:val="28"/>
        </w:rPr>
        <w:t xml:space="preserve">минус </w:t>
      </w:r>
      <w:r w:rsidRPr="00991671">
        <w:rPr>
          <w:rFonts w:ascii="Times New Roman" w:hAnsi="Times New Roman"/>
          <w:sz w:val="28"/>
          <w:szCs w:val="28"/>
        </w:rPr>
        <w:t>21 °С. Период с устойчивыми морозами длится 150-1</w:t>
      </w:r>
      <w:r w:rsidR="009A192B">
        <w:rPr>
          <w:rFonts w:ascii="Times New Roman" w:hAnsi="Times New Roman"/>
          <w:sz w:val="28"/>
          <w:szCs w:val="28"/>
        </w:rPr>
        <w:t>9</w:t>
      </w:r>
      <w:r w:rsidRPr="00991671">
        <w:rPr>
          <w:rFonts w:ascii="Times New Roman" w:hAnsi="Times New Roman"/>
          <w:sz w:val="28"/>
          <w:szCs w:val="28"/>
        </w:rPr>
        <w:t xml:space="preserve">0 дней, а суммы отрицательных температур за этот период составляют 2600-2800 °С. Продолжительность залегания снежного покрова 190-200 дней, высота снежного покрова достигает 50-70 см. </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В результате продолжительных низких температур атмосферного воздуха, возможны нарушения функционирования систем ЖКХ, электроэнергетики, аварийные остановки теплоснабжения, размораживание систем водо- и теплоснабжения, а также усугубление обстановки, связанной с бытовыми пожарами, в результате большего использования обогревательных приборов. Снежные заносы могут нарушать автомобильное сообщение, ограничивая нормальное жизнеобеспечение </w:t>
      </w:r>
      <w:r w:rsidR="00FF6F00">
        <w:rPr>
          <w:rFonts w:ascii="Times New Roman" w:hAnsi="Times New Roman"/>
          <w:sz w:val="28"/>
          <w:szCs w:val="28"/>
        </w:rPr>
        <w:t>МО «Городской округ Ногликский»</w:t>
      </w:r>
      <w:r w:rsidRPr="00991671">
        <w:rPr>
          <w:rFonts w:ascii="Times New Roman" w:hAnsi="Times New Roman"/>
          <w:sz w:val="28"/>
          <w:szCs w:val="28"/>
        </w:rPr>
        <w:t>.</w:t>
      </w:r>
    </w:p>
    <w:p w:rsidR="00312B21" w:rsidRDefault="00312B21" w:rsidP="00991671">
      <w:pPr>
        <w:spacing w:after="0" w:line="240" w:lineRule="auto"/>
        <w:ind w:firstLine="709"/>
        <w:jc w:val="both"/>
        <w:rPr>
          <w:rFonts w:ascii="Times New Roman" w:hAnsi="Times New Roman"/>
          <w:i/>
          <w:sz w:val="28"/>
          <w:szCs w:val="28"/>
          <w:u w:val="single"/>
        </w:rPr>
      </w:pP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i/>
          <w:sz w:val="28"/>
          <w:szCs w:val="28"/>
          <w:u w:val="single"/>
        </w:rPr>
        <w:t>Обильные атмосферные осадки, обледенения и гололёд</w:t>
      </w:r>
      <w:r w:rsidRPr="00991671">
        <w:rPr>
          <w:rFonts w:ascii="Times New Roman" w:hAnsi="Times New Roman"/>
          <w:i/>
          <w:sz w:val="28"/>
          <w:szCs w:val="28"/>
        </w:rPr>
        <w:t>.</w:t>
      </w:r>
      <w:r w:rsidRPr="00991671">
        <w:rPr>
          <w:rFonts w:ascii="Times New Roman" w:hAnsi="Times New Roman"/>
          <w:sz w:val="28"/>
          <w:szCs w:val="28"/>
        </w:rPr>
        <w:t xml:space="preserve"> По гидролого-климатическому районированию описываемая территория относится к зоне с избыточным увлажнением. Количество атмосферных осадков – </w:t>
      </w:r>
      <w:r w:rsidR="00FF6F00">
        <w:rPr>
          <w:rFonts w:ascii="Times New Roman" w:hAnsi="Times New Roman"/>
          <w:sz w:val="28"/>
          <w:szCs w:val="28"/>
        </w:rPr>
        <w:t>170-220</w:t>
      </w:r>
      <w:r w:rsidRPr="00991671">
        <w:rPr>
          <w:rFonts w:ascii="Times New Roman" w:hAnsi="Times New Roman"/>
          <w:sz w:val="28"/>
          <w:szCs w:val="28"/>
        </w:rPr>
        <w:t xml:space="preserve"> мм в год. На территории </w:t>
      </w:r>
      <w:r w:rsidR="00FF6F00">
        <w:rPr>
          <w:rFonts w:ascii="Times New Roman" w:hAnsi="Times New Roman"/>
          <w:sz w:val="28"/>
          <w:szCs w:val="28"/>
        </w:rPr>
        <w:t xml:space="preserve">МО «Городской округ Ногликский» </w:t>
      </w:r>
      <w:r w:rsidRPr="00991671">
        <w:rPr>
          <w:rFonts w:ascii="Times New Roman" w:hAnsi="Times New Roman"/>
          <w:sz w:val="28"/>
          <w:szCs w:val="28"/>
        </w:rPr>
        <w:t xml:space="preserve">возможно выпадение месячной нормы атмосферных осадков (дождей) за период 3-5 дней, что приводит к повышению уровня воды в реках и подтоплению низменных участков местности. При выпадении атмосферных осадков в зимнее время года (снега) более </w:t>
      </w:r>
      <w:r w:rsidR="00FF6F00">
        <w:rPr>
          <w:rFonts w:ascii="Times New Roman" w:hAnsi="Times New Roman"/>
          <w:sz w:val="28"/>
          <w:szCs w:val="28"/>
        </w:rPr>
        <w:t xml:space="preserve">1 </w:t>
      </w:r>
      <w:r w:rsidRPr="00991671">
        <w:rPr>
          <w:rFonts w:ascii="Times New Roman" w:hAnsi="Times New Roman"/>
          <w:sz w:val="28"/>
          <w:szCs w:val="28"/>
        </w:rPr>
        <w:t>м затрудняется движение по автомобильным дорогам, происходит из временное закрытие.</w:t>
      </w:r>
    </w:p>
    <w:p w:rsidR="00991671" w:rsidRPr="00991671" w:rsidRDefault="00991671" w:rsidP="00991671">
      <w:pPr>
        <w:spacing w:after="0" w:line="240" w:lineRule="auto"/>
        <w:ind w:firstLine="709"/>
        <w:jc w:val="both"/>
        <w:rPr>
          <w:rFonts w:ascii="Times New Roman" w:hAnsi="Times New Roman"/>
          <w:i/>
          <w:sz w:val="28"/>
          <w:szCs w:val="28"/>
          <w:u w:val="single"/>
        </w:rPr>
      </w:pPr>
    </w:p>
    <w:p w:rsidR="00991671" w:rsidRPr="00991671" w:rsidRDefault="00991671" w:rsidP="00991671">
      <w:pPr>
        <w:spacing w:after="0" w:line="240" w:lineRule="auto"/>
        <w:ind w:firstLine="709"/>
        <w:jc w:val="both"/>
        <w:rPr>
          <w:rFonts w:ascii="Times New Roman" w:hAnsi="Times New Roman"/>
          <w:i/>
          <w:sz w:val="28"/>
          <w:szCs w:val="28"/>
          <w:u w:val="single"/>
        </w:rPr>
      </w:pPr>
      <w:r w:rsidRPr="00991671">
        <w:rPr>
          <w:rFonts w:ascii="Times New Roman" w:hAnsi="Times New Roman"/>
          <w:i/>
          <w:sz w:val="28"/>
          <w:szCs w:val="28"/>
          <w:u w:val="single"/>
        </w:rPr>
        <w:t>Опасные геологические процессы</w:t>
      </w:r>
    </w:p>
    <w:p w:rsidR="00312B21" w:rsidRPr="00312B21" w:rsidRDefault="00312B21" w:rsidP="00312B21">
      <w:pPr>
        <w:spacing w:after="0" w:line="240" w:lineRule="auto"/>
        <w:ind w:firstLine="709"/>
        <w:jc w:val="both"/>
        <w:rPr>
          <w:rFonts w:ascii="Times New Roman" w:eastAsia="Times New Roman" w:hAnsi="Times New Roman"/>
          <w:bCs/>
          <w:sz w:val="28"/>
          <w:szCs w:val="28"/>
          <w:lang w:eastAsia="ru-RU"/>
        </w:rPr>
      </w:pPr>
      <w:bookmarkStart w:id="205" w:name="_Hlk489547451"/>
      <w:r w:rsidRPr="00312B21">
        <w:rPr>
          <w:rFonts w:ascii="Times New Roman" w:eastAsia="Times New Roman" w:hAnsi="Times New Roman"/>
          <w:bCs/>
          <w:sz w:val="28"/>
          <w:szCs w:val="28"/>
          <w:lang w:eastAsia="ru-RU"/>
        </w:rPr>
        <w:t xml:space="preserve">Проектирование инженерной зашиты от опасных геологических процессов, на территории </w:t>
      </w:r>
      <w:r w:rsidR="00DE62ED">
        <w:rPr>
          <w:rFonts w:ascii="Times New Roman" w:eastAsia="Times New Roman" w:hAnsi="Times New Roman"/>
          <w:iCs/>
          <w:sz w:val="28"/>
          <w:szCs w:val="28"/>
          <w:lang w:eastAsia="ru-RU"/>
        </w:rPr>
        <w:t xml:space="preserve">МО «Городской округ Ногликский» </w:t>
      </w:r>
      <w:r w:rsidRPr="00312B21">
        <w:rPr>
          <w:rFonts w:ascii="Times New Roman" w:eastAsia="Times New Roman" w:hAnsi="Times New Roman"/>
          <w:bCs/>
          <w:sz w:val="28"/>
          <w:szCs w:val="28"/>
          <w:lang w:eastAsia="ru-RU"/>
        </w:rPr>
        <w:t>следует выполнять в соответствии со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на основе:</w:t>
      </w:r>
    </w:p>
    <w:p w:rsidR="00312B21" w:rsidRPr="00312B21" w:rsidRDefault="00312B21" w:rsidP="00312B21">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312B21">
        <w:rPr>
          <w:rFonts w:ascii="Times New Roman" w:eastAsia="Times New Roman" w:hAnsi="Times New Roman"/>
          <w:bCs/>
          <w:sz w:val="28"/>
          <w:szCs w:val="28"/>
          <w:lang w:eastAsia="ru-RU"/>
        </w:rPr>
        <w:t>результатов инженерно-геодезических, инженерно-геологических и инженерно-гидрометеорологических изысканий для строительства;</w:t>
      </w:r>
    </w:p>
    <w:p w:rsidR="00312B21" w:rsidRPr="00312B21" w:rsidRDefault="00312B21" w:rsidP="00312B21">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312B21">
        <w:rPr>
          <w:rFonts w:ascii="Times New Roman" w:eastAsia="Times New Roman" w:hAnsi="Times New Roman"/>
          <w:bCs/>
          <w:sz w:val="28"/>
          <w:szCs w:val="28"/>
          <w:lang w:eastAsia="ru-RU"/>
        </w:rPr>
        <w:lastRenderedPageBreak/>
        <w:t>планировочных решений и вариантной проработки решений, принятых в схемах инженерной защиты (генеральных, детальных, специальных);</w:t>
      </w:r>
    </w:p>
    <w:p w:rsidR="00312B21" w:rsidRPr="00312B21" w:rsidRDefault="00312B21" w:rsidP="00312B21">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312B21">
        <w:rPr>
          <w:rFonts w:ascii="Times New Roman" w:eastAsia="Times New Roman" w:hAnsi="Times New Roman"/>
          <w:bCs/>
          <w:sz w:val="28"/>
          <w:szCs w:val="28"/>
          <w:lang w:eastAsia="ru-RU"/>
        </w:rPr>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учётом установленного режима природопользования и санитарно-гигиенических норм;</w:t>
      </w:r>
    </w:p>
    <w:p w:rsidR="00312B21" w:rsidRPr="00312B21" w:rsidRDefault="00312B21" w:rsidP="00312B21">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312B21">
        <w:rPr>
          <w:rFonts w:ascii="Times New Roman" w:eastAsia="Times New Roman" w:hAnsi="Times New Roman"/>
          <w:bCs/>
          <w:sz w:val="28"/>
          <w:szCs w:val="28"/>
          <w:lang w:eastAsia="ru-RU"/>
        </w:rPr>
        <w:t>технико-экономического сравнения возможных вариантов проектных решений инженерной защиты (при её одинаковых функциональных свойствах) с оценкой предотвращённого ущерба.</w:t>
      </w:r>
    </w:p>
    <w:bookmarkEnd w:id="205"/>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Формирование оползней – это сложный и многофакторный процесс. Факторы, определяющие возможность появления и особенности развития оползневых смещений в пределах изучаемой территории, разделяются на две группы.</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Первая группа. Факторы – условия, отражающие исходное состояние геологической среды, в которой формируются оползни:</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рельеф (наличие прямолинейных и выпуклых склонов с углом наклона более 10-15°);</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литологический состав пород (частое фациальное замещение горных пород песчано- глинистого состава);</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инженерно-геологические свойства горных пород;</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гидрогеологические условия (наличие в разрезе разрозненных линз водонасыщенных пород).</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Вторая группа. Факторы – процессы и воздействия, изменяющие исходное состояние склонов:</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овражная эрозия;</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геодинамические условия;</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техногенные воздействия (подрезка склонов, пригрузка склонов, нарушение условий поверхностного стока, изменение обводненности пород);</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развитие суффозионных процессов.</w:t>
      </w:r>
    </w:p>
    <w:p w:rsidR="00991671" w:rsidRPr="00991671" w:rsidRDefault="004A4D4D" w:rsidP="00991671">
      <w:pPr>
        <w:spacing w:after="0" w:line="240" w:lineRule="auto"/>
        <w:ind w:firstLine="709"/>
        <w:jc w:val="both"/>
        <w:rPr>
          <w:rFonts w:ascii="Times New Roman" w:hAnsi="Times New Roman"/>
          <w:sz w:val="28"/>
          <w:szCs w:val="28"/>
        </w:rPr>
      </w:pPr>
      <w:r>
        <w:rPr>
          <w:rFonts w:ascii="Times New Roman" w:hAnsi="Times New Roman"/>
          <w:sz w:val="28"/>
          <w:szCs w:val="28"/>
        </w:rPr>
        <w:t>Н</w:t>
      </w:r>
      <w:r w:rsidR="00991671" w:rsidRPr="00991671">
        <w:rPr>
          <w:rFonts w:ascii="Times New Roman" w:hAnsi="Times New Roman"/>
          <w:sz w:val="28"/>
          <w:szCs w:val="28"/>
        </w:rPr>
        <w:t>аиболее активно проявляется овражная эрозия, которая приводит к подсечке основания собственных бортов и способствует увеличению крутизны склона и снижению его устойчивости. Аналогичен, но менее локальный эффект вызывает и суффозия, обуславливающая снижение устойчивости склона из-за формирования на его поверхности суффозионных ниш.</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В пределах изучаемой территории по классификации В. Д. Ломтадзе (1977) выделяются оползания структурно-пластические, пластические и оползни-блоки.</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Пластическое оползание приводит к формированию сплывов и оплывин. Такие оползни встречаются преимущественно в пределах наиболее крупных оврагов. Размеры оплывин меняются следующим образом: длина от 1-3 м до 5-9 м, шириной до 15 м глубина захвата от 0,5 до 2,5 м. Углы наклона склонов на которых формируются оплывины, как правило, не превышают 25°. Оплывины имеют языковидную форму, в местах их образования первоначально развиваются закольные трещины шириной 5</w:t>
      </w:r>
      <w:r w:rsidR="001C738C">
        <w:rPr>
          <w:rFonts w:ascii="Times New Roman" w:hAnsi="Times New Roman"/>
          <w:sz w:val="28"/>
          <w:szCs w:val="28"/>
        </w:rPr>
        <w:t>-</w:t>
      </w:r>
      <w:r w:rsidRPr="00991671">
        <w:rPr>
          <w:rFonts w:ascii="Times New Roman" w:hAnsi="Times New Roman"/>
          <w:sz w:val="28"/>
          <w:szCs w:val="28"/>
        </w:rPr>
        <w:t xml:space="preserve">15 см, далее – трещины отрыва с вертикальными стенками, затем </w:t>
      </w:r>
      <w:r w:rsidRPr="00991671">
        <w:rPr>
          <w:rFonts w:ascii="Times New Roman" w:hAnsi="Times New Roman"/>
          <w:sz w:val="28"/>
          <w:szCs w:val="28"/>
        </w:rPr>
        <w:lastRenderedPageBreak/>
        <w:t>– циркообразные котловины. Как правило, оплывины образуются в местах вскрытия в бортах оврагов водонасыщенных линз песчаных и крупнообломочных грунтов, а также ниже по склону выхода родников. Оплывание грунтовых масс происходит преимущественно в весенне-летний период.</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Наиболее широко в пределах исследуемой территории развито формирование оползней- блоков с элементами структурно-пластичного оползания. Оползневые склоны сложены супесчано-песчаными породами с редкими прослоями суглинков и супесей. Высота склона нередко достигает 25-30 м. Размеры оползней данного типа меняются следующим образом: длина от 3 м до 20-25 м, шириной до первых десятков метров, глубина захвата от 1,0 до 3,0 м. Угол наклона оползневых масс от 20-35° до 45°. Движение оползня идёт ступенями. Для них характерно наличие хорошо выраженных бровок срыва (высотой до 1-2 м), имеющих минимальный угол наклона 50-60°, нередко бровки срыва стоят вертикально. Поверхности уступов неровные, бугристые, покрытые разорванным слоем растительности с обнажёнными корнями деревьев. В верхней части оползневого склона отмечается образование закольных трещин с захватом пород толщиной 20-30 см и глубиной 50-70 см. В нижней части склона наблюдается свал деревьев, либо «пьяный лес». Период активности оползней - весенне-летний, связанный с переувлажнением склона талыми водами.</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Для изучаемой территории широким распространением пользуется процесс суффозионного выноса горных пород. Основной причиной его развития является силовое воздействие гравитационной воды, свободно движущейся в песчано-глинистых породах и производящей разрушительную работу. В результате воздействия горные породы теряют свою структурную прочность, что приводит к формированию в них ослабленных зон с повышенной пористостью и полостей.</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Основными условиями, способствующими развитию процесса в пределах изучаемой территории, являются:</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высокие скорости фильтрационного потока;</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наличие критических градиентов фильтрационного потока;</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наличие суффозионно-неустойчивых пород – супесей, песков.</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Суффозионные процессы в пределах </w:t>
      </w:r>
      <w:r w:rsidR="003E6A00">
        <w:rPr>
          <w:rFonts w:ascii="Times New Roman" w:hAnsi="Times New Roman"/>
          <w:sz w:val="28"/>
          <w:szCs w:val="28"/>
        </w:rPr>
        <w:t>посеения</w:t>
      </w:r>
      <w:r w:rsidRPr="00991671">
        <w:rPr>
          <w:rFonts w:ascii="Times New Roman" w:hAnsi="Times New Roman"/>
          <w:sz w:val="28"/>
          <w:szCs w:val="28"/>
        </w:rPr>
        <w:t xml:space="preserve"> приводят к образованию поверхностных форм рельефа, которые подразделяются на:</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склоновые – ниши и оползни. Причём оползни, осыпи развиваются, унаследовано на месте ниш.</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провалы, представляющие собой замкнутые понижения земной поверхности округлой или вытянутой формы, которые всегда сопровождаются нарушением сплошности земной поверхности, ограничены резким уступом и имеют форму обращённого вершиной вниз усечённого конуса. Коническая форма – соответствует состоянию равновесия.</w:t>
      </w:r>
    </w:p>
    <w:p w:rsidR="00991671" w:rsidRPr="00991671" w:rsidRDefault="003E6A00" w:rsidP="00991671">
      <w:pPr>
        <w:spacing w:after="0" w:line="240" w:lineRule="auto"/>
        <w:ind w:firstLine="709"/>
        <w:jc w:val="both"/>
        <w:rPr>
          <w:rFonts w:ascii="Times New Roman" w:hAnsi="Times New Roman"/>
          <w:sz w:val="28"/>
          <w:szCs w:val="28"/>
        </w:rPr>
      </w:pPr>
      <w:r>
        <w:rPr>
          <w:rFonts w:ascii="Times New Roman" w:hAnsi="Times New Roman"/>
          <w:sz w:val="28"/>
          <w:szCs w:val="28"/>
        </w:rPr>
        <w:t>В</w:t>
      </w:r>
      <w:r w:rsidR="00991671" w:rsidRPr="00991671">
        <w:rPr>
          <w:rFonts w:ascii="Times New Roman" w:hAnsi="Times New Roman"/>
          <w:sz w:val="28"/>
          <w:szCs w:val="28"/>
        </w:rPr>
        <w:t xml:space="preserve"> пределах нагорной части процесс протекает наиболее активно и масштабно. Причинами суффозионного выноса горных пород являлось: бурное таяние снега, увеличение скорости потока поверхностных и подземных вод.</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В пойменной же части развита так называемая техногенная суффозия, которая приводит к формированию отрицательных форм рельефа различных форм (провалы, </w:t>
      </w:r>
      <w:r w:rsidRPr="00991671">
        <w:rPr>
          <w:rFonts w:ascii="Times New Roman" w:hAnsi="Times New Roman"/>
          <w:sz w:val="28"/>
          <w:szCs w:val="28"/>
        </w:rPr>
        <w:lastRenderedPageBreak/>
        <w:t>оседания) и связана она с утечками из водонесущих коммуникаций, с поступлением в грунты сточных и бытовых вод.</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Солифлюкционные процессы получили локальное распространение и выражаются в образовании мелких ступенчатых террасовидных площадок, натёчных языковидных форм, трещин разрыва. Большая часть солифлюкционных форм сосредоточена на склонах оврагов. Солифлюкционные процессы развиваются на склонах различной крутизны. Если крутизна склона более 25-45°, то образующиеся солифлюкционные потоки постепенно переходят в оползневые подвижки. На склонах с крутизной до 15° солифлюкционные потоки имеют незначительные размеры. Однако сплывание грунта наблюдается и на пологих склонах крутизной 5-7°. Здесь отмечается лишь нарушение сплошности почвенно-растительного покрова и обнажение грун</w:t>
      </w:r>
      <w:r w:rsidR="003E6A00">
        <w:rPr>
          <w:rFonts w:ascii="Times New Roman" w:hAnsi="Times New Roman"/>
          <w:sz w:val="28"/>
          <w:szCs w:val="28"/>
        </w:rPr>
        <w:t>т</w:t>
      </w:r>
      <w:r w:rsidRPr="00991671">
        <w:rPr>
          <w:rFonts w:ascii="Times New Roman" w:hAnsi="Times New Roman"/>
          <w:sz w:val="28"/>
          <w:szCs w:val="28"/>
        </w:rPr>
        <w:t>ов. Солифлюкционные процессы активизируются в весенний период, когда происходит оплывание грунтовых масс по поверхности границы сезонно-талого и сезонно-мёрзлого слоя.</w:t>
      </w:r>
    </w:p>
    <w:p w:rsid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 xml:space="preserve"> Солифлюкционные террасы в плане имеют полукруглую форму шириной 3-5 м, редко больше, высота уступа чаще всего 0,2-0,5 м. Тыл их сливается со склоном. Расположены терраски ступеньками, одна над другой. Их количество меняется от 1-2 до 5. Поверхность террасок бугристая, бугры высотой до 30-40 см. На поверхности отмечаются срывы растительности, валообразные поднятия высотой до 0,5-0,7 м, имеющие подковообразную форму, покрытые низкорослым кустарником и ягодником с обнажившимися корнями растений. Иногда на склонах наблюдаются валообразные поднятия высотой 0,1-0,5 м, имеющие в плане подковообразную форму.</w:t>
      </w:r>
    </w:p>
    <w:p w:rsidR="00937898" w:rsidRDefault="00937898" w:rsidP="00991671">
      <w:pPr>
        <w:spacing w:after="0" w:line="240" w:lineRule="auto"/>
        <w:ind w:firstLine="709"/>
        <w:jc w:val="both"/>
        <w:rPr>
          <w:rFonts w:ascii="Times New Roman" w:hAnsi="Times New Roman"/>
          <w:sz w:val="28"/>
          <w:szCs w:val="28"/>
        </w:rPr>
      </w:pP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i/>
          <w:sz w:val="28"/>
          <w:szCs w:val="28"/>
          <w:u w:val="single"/>
        </w:rPr>
        <w:t>Тектоническая активность (землетрясения)</w:t>
      </w:r>
      <w:r>
        <w:rPr>
          <w:rFonts w:ascii="Times New Roman" w:hAnsi="Times New Roman"/>
          <w:i/>
          <w:sz w:val="28"/>
          <w:szCs w:val="28"/>
          <w:u w:val="single"/>
        </w:rPr>
        <w:t>.</w:t>
      </w:r>
      <w:r>
        <w:rPr>
          <w:rFonts w:ascii="Times New Roman" w:hAnsi="Times New Roman"/>
          <w:sz w:val="28"/>
          <w:szCs w:val="28"/>
        </w:rPr>
        <w:t xml:space="preserve"> </w:t>
      </w:r>
      <w:r w:rsidRPr="00937898">
        <w:rPr>
          <w:rFonts w:ascii="Times New Roman" w:hAnsi="Times New Roman"/>
          <w:sz w:val="28"/>
          <w:szCs w:val="28"/>
        </w:rPr>
        <w:t>В соответствии с СП 115.13330.2011 «Геофизика опасных природных воздействий</w:t>
      </w:r>
      <w:r>
        <w:rPr>
          <w:rFonts w:ascii="Times New Roman" w:hAnsi="Times New Roman"/>
          <w:sz w:val="28"/>
          <w:szCs w:val="28"/>
        </w:rPr>
        <w:t xml:space="preserve">. </w:t>
      </w:r>
      <w:r w:rsidRPr="00937898">
        <w:rPr>
          <w:rFonts w:ascii="Times New Roman" w:hAnsi="Times New Roman"/>
          <w:sz w:val="28"/>
          <w:szCs w:val="28"/>
        </w:rPr>
        <w:t>Актуализированная редакция</w:t>
      </w:r>
      <w:r>
        <w:rPr>
          <w:rFonts w:ascii="Times New Roman" w:hAnsi="Times New Roman"/>
          <w:sz w:val="28"/>
          <w:szCs w:val="28"/>
        </w:rPr>
        <w:t xml:space="preserve"> </w:t>
      </w:r>
      <w:r w:rsidRPr="00937898">
        <w:rPr>
          <w:rFonts w:ascii="Times New Roman" w:hAnsi="Times New Roman"/>
          <w:sz w:val="28"/>
          <w:szCs w:val="28"/>
        </w:rPr>
        <w:t xml:space="preserve">СНиП 22-01-95»,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Учитывая характеристики рельефа территории, сейсмичность и степень распространения опасных природных процессов, природные условия на территории </w:t>
      </w:r>
      <w:r>
        <w:rPr>
          <w:rFonts w:ascii="Times New Roman" w:hAnsi="Times New Roman"/>
          <w:sz w:val="28"/>
          <w:szCs w:val="28"/>
        </w:rPr>
        <w:t xml:space="preserve">МО «Городской округ Ногликский» </w:t>
      </w:r>
      <w:r w:rsidRPr="00937898">
        <w:rPr>
          <w:rFonts w:ascii="Times New Roman" w:hAnsi="Times New Roman"/>
          <w:sz w:val="28"/>
          <w:szCs w:val="28"/>
        </w:rPr>
        <w:t>оцениваются как сложные.</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с </w:t>
      </w:r>
      <w:r w:rsidR="00AA08BA" w:rsidRPr="00937898">
        <w:rPr>
          <w:rFonts w:ascii="Times New Roman" w:hAnsi="Times New Roman"/>
          <w:sz w:val="28"/>
          <w:szCs w:val="28"/>
        </w:rPr>
        <w:t>учётом</w:t>
      </w:r>
      <w:r w:rsidRPr="00937898">
        <w:rPr>
          <w:rFonts w:ascii="Times New Roman" w:hAnsi="Times New Roman"/>
          <w:sz w:val="28"/>
          <w:szCs w:val="28"/>
        </w:rPr>
        <w:t xml:space="preserve"> сложности природной и природно-техногенной обстановки территории.</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Для сейсмически опасных районов России нормативным документом для оценки сейсмической опасности является Свод правил СП 14.13330.2014 </w:t>
      </w:r>
      <w:r>
        <w:rPr>
          <w:rFonts w:ascii="Times New Roman" w:hAnsi="Times New Roman"/>
          <w:sz w:val="28"/>
          <w:szCs w:val="28"/>
        </w:rPr>
        <w:t>«</w:t>
      </w:r>
      <w:r w:rsidRPr="00937898">
        <w:rPr>
          <w:rFonts w:ascii="Times New Roman" w:hAnsi="Times New Roman"/>
          <w:sz w:val="28"/>
          <w:szCs w:val="28"/>
        </w:rPr>
        <w:t xml:space="preserve">Строительство в сейсмических районах СНиП II-7-81* (актуализированного СНиП II-7-81* </w:t>
      </w:r>
      <w:r>
        <w:rPr>
          <w:rFonts w:ascii="Times New Roman" w:hAnsi="Times New Roman"/>
          <w:sz w:val="28"/>
          <w:szCs w:val="28"/>
        </w:rPr>
        <w:t>«</w:t>
      </w:r>
      <w:r w:rsidRPr="00937898">
        <w:rPr>
          <w:rFonts w:ascii="Times New Roman" w:hAnsi="Times New Roman"/>
          <w:sz w:val="28"/>
          <w:szCs w:val="28"/>
        </w:rPr>
        <w:t>Строительство в сейсмических районах</w:t>
      </w:r>
      <w:r>
        <w:rPr>
          <w:rFonts w:ascii="Times New Roman" w:hAnsi="Times New Roman"/>
          <w:sz w:val="28"/>
          <w:szCs w:val="28"/>
        </w:rPr>
        <w:t xml:space="preserve">» </w:t>
      </w:r>
      <w:r w:rsidRPr="00937898">
        <w:rPr>
          <w:rFonts w:ascii="Times New Roman" w:hAnsi="Times New Roman"/>
          <w:sz w:val="28"/>
          <w:szCs w:val="28"/>
        </w:rPr>
        <w:t xml:space="preserve">(СП 14.13330.2011)) (с </w:t>
      </w:r>
      <w:r w:rsidRPr="00937898">
        <w:rPr>
          <w:rFonts w:ascii="Times New Roman" w:hAnsi="Times New Roman"/>
          <w:sz w:val="28"/>
          <w:szCs w:val="28"/>
        </w:rPr>
        <w:lastRenderedPageBreak/>
        <w:t xml:space="preserve">Изменением </w:t>
      </w:r>
      <w:r>
        <w:rPr>
          <w:rFonts w:ascii="Times New Roman" w:hAnsi="Times New Roman"/>
          <w:sz w:val="28"/>
          <w:szCs w:val="28"/>
        </w:rPr>
        <w:t>№</w:t>
      </w:r>
      <w:r w:rsidRPr="00937898">
        <w:rPr>
          <w:rFonts w:ascii="Times New Roman" w:hAnsi="Times New Roman"/>
          <w:sz w:val="28"/>
          <w:szCs w:val="28"/>
        </w:rPr>
        <w:t xml:space="preserve"> 1)</w:t>
      </w:r>
      <w:r w:rsidR="00B3227D">
        <w:rPr>
          <w:rFonts w:ascii="Times New Roman" w:hAnsi="Times New Roman"/>
          <w:sz w:val="28"/>
          <w:szCs w:val="28"/>
        </w:rPr>
        <w:t>»</w:t>
      </w:r>
      <w:r w:rsidRPr="00937898">
        <w:rPr>
          <w:rFonts w:ascii="Times New Roman" w:hAnsi="Times New Roman"/>
          <w:sz w:val="28"/>
          <w:szCs w:val="28"/>
        </w:rPr>
        <w:t xml:space="preserve"> и прилагаемый к ним комплект карт общего сейсмического районирования территории Российской Федерации (</w:t>
      </w:r>
      <w:r w:rsidR="00B3227D" w:rsidRPr="00B3227D">
        <w:rPr>
          <w:rFonts w:ascii="Times New Roman" w:hAnsi="Times New Roman"/>
          <w:sz w:val="28"/>
          <w:szCs w:val="28"/>
        </w:rPr>
        <w:t>ОСР-2015</w:t>
      </w:r>
      <w:r w:rsidRPr="00937898">
        <w:rPr>
          <w:rFonts w:ascii="Times New Roman" w:hAnsi="Times New Roman"/>
          <w:sz w:val="28"/>
          <w:szCs w:val="28"/>
        </w:rPr>
        <w:t xml:space="preserve">), </w:t>
      </w:r>
      <w:r w:rsidR="00B3227D" w:rsidRPr="00937898">
        <w:rPr>
          <w:rFonts w:ascii="Times New Roman" w:hAnsi="Times New Roman"/>
          <w:sz w:val="28"/>
          <w:szCs w:val="28"/>
        </w:rPr>
        <w:t>утверждённых</w:t>
      </w:r>
      <w:r w:rsidRPr="00937898">
        <w:rPr>
          <w:rFonts w:ascii="Times New Roman" w:hAnsi="Times New Roman"/>
          <w:sz w:val="28"/>
          <w:szCs w:val="28"/>
        </w:rPr>
        <w:t xml:space="preserve"> Российской академией наук. </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На основе комплекта карт общего сейсмического районирования территории Российской Федерации ОСР-</w:t>
      </w:r>
      <w:r w:rsidR="00B3227D">
        <w:rPr>
          <w:rFonts w:ascii="Times New Roman" w:hAnsi="Times New Roman"/>
          <w:sz w:val="28"/>
          <w:szCs w:val="28"/>
        </w:rPr>
        <w:t>2015</w:t>
      </w:r>
      <w:r w:rsidRPr="00937898">
        <w:rPr>
          <w:rFonts w:ascii="Times New Roman" w:hAnsi="Times New Roman"/>
          <w:sz w:val="28"/>
          <w:szCs w:val="28"/>
        </w:rPr>
        <w:t xml:space="preserve"> (А, В, С), следует принимать интенсивность сейсмических воздействий в баллах (сейсмичность) для района строительства.</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Количественную оценку сейсмичности площадки строительства, с </w:t>
      </w:r>
      <w:r w:rsidR="00B3227D" w:rsidRPr="00937898">
        <w:rPr>
          <w:rFonts w:ascii="Times New Roman" w:hAnsi="Times New Roman"/>
          <w:sz w:val="28"/>
          <w:szCs w:val="28"/>
        </w:rPr>
        <w:t>учётом</w:t>
      </w:r>
      <w:r w:rsidRPr="00937898">
        <w:rPr>
          <w:rFonts w:ascii="Times New Roman" w:hAnsi="Times New Roman"/>
          <w:sz w:val="28"/>
          <w:szCs w:val="28"/>
        </w:rPr>
        <w:t xml:space="preserve"> грунтовых и гидрогеологических условий следует проводить на основании сейсмического микрорайонирования, которое является составной частью инженерных изысканий и выполняется с соблюдением требований соответствующих нормативных документов.</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Сейсмическая интенсивность </w:t>
      </w:r>
      <w:r w:rsidR="00B3227D">
        <w:rPr>
          <w:rFonts w:ascii="Times New Roman" w:hAnsi="Times New Roman"/>
          <w:sz w:val="28"/>
          <w:szCs w:val="28"/>
        </w:rPr>
        <w:t>определяется в</w:t>
      </w:r>
      <w:r w:rsidRPr="00937898">
        <w:rPr>
          <w:rFonts w:ascii="Times New Roman" w:hAnsi="Times New Roman"/>
          <w:sz w:val="28"/>
          <w:szCs w:val="28"/>
        </w:rPr>
        <w:t xml:space="preserve"> баллах MSK-64 для периодов повторяемости 500, 1000 и 5000 лет на трёх отметках по глубине (на поверхности, при снятии верхнего 2-метрового слоя и 6-метрового слоя грунта).</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Так, согласно картам сейсмического микрорайонирования, сейсмическая интенсивность для </w:t>
      </w:r>
      <w:r w:rsidR="00B3227D">
        <w:rPr>
          <w:rFonts w:ascii="Times New Roman" w:hAnsi="Times New Roman"/>
          <w:sz w:val="28"/>
          <w:szCs w:val="28"/>
        </w:rPr>
        <w:t xml:space="preserve">МО «Городской округ Ногликский» </w:t>
      </w:r>
      <w:r w:rsidRPr="00937898">
        <w:rPr>
          <w:rFonts w:ascii="Times New Roman" w:hAnsi="Times New Roman"/>
          <w:sz w:val="28"/>
          <w:szCs w:val="28"/>
        </w:rPr>
        <w:t>в целочисленных баллах шкалы MSK-64 на поверхности составляет:</w:t>
      </w:r>
    </w:p>
    <w:p w:rsidR="00937898" w:rsidRPr="00B3227D" w:rsidRDefault="00B3227D" w:rsidP="00B3227D">
      <w:pPr>
        <w:numPr>
          <w:ilvl w:val="0"/>
          <w:numId w:val="14"/>
        </w:numPr>
        <w:spacing w:after="0" w:line="240" w:lineRule="auto"/>
        <w:jc w:val="both"/>
        <w:rPr>
          <w:rFonts w:ascii="Times New Roman" w:hAnsi="Times New Roman"/>
          <w:sz w:val="28"/>
          <w:szCs w:val="28"/>
        </w:rPr>
      </w:pPr>
      <w:r w:rsidRPr="00B3227D">
        <w:rPr>
          <w:rFonts w:ascii="Times New Roman" w:hAnsi="Times New Roman"/>
          <w:sz w:val="28"/>
          <w:szCs w:val="28"/>
        </w:rPr>
        <w:t>10</w:t>
      </w:r>
      <w:r>
        <w:rPr>
          <w:rFonts w:ascii="Times New Roman" w:hAnsi="Times New Roman"/>
          <w:sz w:val="28"/>
          <w:szCs w:val="28"/>
        </w:rPr>
        <w:t xml:space="preserve"> %</w:t>
      </w:r>
      <w:r w:rsidR="00937898" w:rsidRPr="00B3227D">
        <w:rPr>
          <w:rFonts w:ascii="Times New Roman" w:hAnsi="Times New Roman"/>
          <w:sz w:val="28"/>
          <w:szCs w:val="28"/>
        </w:rPr>
        <w:t xml:space="preserve"> вероятность (карта А) –</w:t>
      </w:r>
      <w:r>
        <w:rPr>
          <w:rFonts w:ascii="Times New Roman" w:hAnsi="Times New Roman"/>
          <w:sz w:val="28"/>
          <w:szCs w:val="28"/>
        </w:rPr>
        <w:t xml:space="preserve"> </w:t>
      </w:r>
      <w:r w:rsidR="00937898" w:rsidRPr="00B3227D">
        <w:rPr>
          <w:rFonts w:ascii="Times New Roman" w:hAnsi="Times New Roman"/>
          <w:sz w:val="28"/>
          <w:szCs w:val="28"/>
        </w:rPr>
        <w:t>9 баллов;</w:t>
      </w:r>
    </w:p>
    <w:p w:rsidR="00937898" w:rsidRPr="00B3227D" w:rsidRDefault="00937898" w:rsidP="00B3227D">
      <w:pPr>
        <w:numPr>
          <w:ilvl w:val="0"/>
          <w:numId w:val="14"/>
        </w:numPr>
        <w:spacing w:after="0" w:line="240" w:lineRule="auto"/>
        <w:jc w:val="both"/>
        <w:rPr>
          <w:rFonts w:ascii="Times New Roman" w:hAnsi="Times New Roman"/>
          <w:sz w:val="28"/>
          <w:szCs w:val="28"/>
        </w:rPr>
      </w:pPr>
      <w:r w:rsidRPr="00B3227D">
        <w:rPr>
          <w:rFonts w:ascii="Times New Roman" w:hAnsi="Times New Roman"/>
          <w:sz w:val="28"/>
          <w:szCs w:val="28"/>
        </w:rPr>
        <w:t>5</w:t>
      </w:r>
      <w:r w:rsidR="00B3227D">
        <w:rPr>
          <w:rFonts w:ascii="Times New Roman" w:hAnsi="Times New Roman"/>
          <w:sz w:val="28"/>
          <w:szCs w:val="28"/>
        </w:rPr>
        <w:t xml:space="preserve"> %</w:t>
      </w:r>
      <w:r w:rsidRPr="00B3227D">
        <w:rPr>
          <w:rFonts w:ascii="Times New Roman" w:hAnsi="Times New Roman"/>
          <w:sz w:val="28"/>
          <w:szCs w:val="28"/>
        </w:rPr>
        <w:t xml:space="preserve"> вероятность (карта В) – 9 баллов;</w:t>
      </w:r>
    </w:p>
    <w:p w:rsidR="00937898" w:rsidRPr="00B3227D" w:rsidRDefault="00937898" w:rsidP="00B3227D">
      <w:pPr>
        <w:numPr>
          <w:ilvl w:val="0"/>
          <w:numId w:val="14"/>
        </w:numPr>
        <w:spacing w:after="0" w:line="240" w:lineRule="auto"/>
        <w:jc w:val="both"/>
        <w:rPr>
          <w:rFonts w:ascii="Times New Roman" w:hAnsi="Times New Roman"/>
          <w:sz w:val="28"/>
          <w:szCs w:val="28"/>
        </w:rPr>
      </w:pPr>
      <w:r w:rsidRPr="00B3227D">
        <w:rPr>
          <w:rFonts w:ascii="Times New Roman" w:hAnsi="Times New Roman"/>
          <w:sz w:val="28"/>
          <w:szCs w:val="28"/>
        </w:rPr>
        <w:t>1</w:t>
      </w:r>
      <w:r w:rsidR="00B3227D">
        <w:rPr>
          <w:rFonts w:ascii="Times New Roman" w:hAnsi="Times New Roman"/>
          <w:sz w:val="28"/>
          <w:szCs w:val="28"/>
        </w:rPr>
        <w:t xml:space="preserve"> %</w:t>
      </w:r>
      <w:r w:rsidRPr="00B3227D">
        <w:rPr>
          <w:rFonts w:ascii="Times New Roman" w:hAnsi="Times New Roman"/>
          <w:sz w:val="28"/>
          <w:szCs w:val="28"/>
        </w:rPr>
        <w:t xml:space="preserve"> вероятность (карта С) –</w:t>
      </w:r>
      <w:r w:rsidR="00B3227D">
        <w:rPr>
          <w:rFonts w:ascii="Times New Roman" w:hAnsi="Times New Roman"/>
          <w:sz w:val="28"/>
          <w:szCs w:val="28"/>
        </w:rPr>
        <w:t xml:space="preserve"> </w:t>
      </w:r>
      <w:r w:rsidRPr="00B3227D">
        <w:rPr>
          <w:rFonts w:ascii="Times New Roman" w:hAnsi="Times New Roman"/>
          <w:sz w:val="28"/>
          <w:szCs w:val="28"/>
        </w:rPr>
        <w:t>10 баллов.</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На площадках строительства, где не проводилось сейсмическое микрорайонирование, в виде исключения допускается определять сейсмичность согласно </w:t>
      </w:r>
      <w:r w:rsidR="00B3227D" w:rsidRPr="00937898">
        <w:rPr>
          <w:rFonts w:ascii="Times New Roman" w:hAnsi="Times New Roman"/>
          <w:sz w:val="28"/>
          <w:szCs w:val="28"/>
        </w:rPr>
        <w:t xml:space="preserve">таблице </w:t>
      </w:r>
      <w:r w:rsidR="00B3227D" w:rsidRPr="00B3227D">
        <w:rPr>
          <w:rFonts w:ascii="Times New Roman" w:hAnsi="Times New Roman"/>
          <w:sz w:val="28"/>
          <w:szCs w:val="28"/>
        </w:rPr>
        <w:t>Приложени</w:t>
      </w:r>
      <w:r w:rsidR="00B3227D">
        <w:rPr>
          <w:rFonts w:ascii="Times New Roman" w:hAnsi="Times New Roman"/>
          <w:sz w:val="28"/>
          <w:szCs w:val="28"/>
        </w:rPr>
        <w:t>я</w:t>
      </w:r>
      <w:r w:rsidR="00B3227D" w:rsidRPr="00B3227D">
        <w:rPr>
          <w:rFonts w:ascii="Times New Roman" w:hAnsi="Times New Roman"/>
          <w:sz w:val="28"/>
          <w:szCs w:val="28"/>
        </w:rPr>
        <w:t xml:space="preserve"> А, </w:t>
      </w:r>
      <w:r w:rsidR="00B3227D">
        <w:rPr>
          <w:rFonts w:ascii="Times New Roman" w:hAnsi="Times New Roman"/>
          <w:sz w:val="28"/>
          <w:szCs w:val="28"/>
        </w:rPr>
        <w:t xml:space="preserve">в </w:t>
      </w:r>
      <w:r w:rsidRPr="00937898">
        <w:rPr>
          <w:rFonts w:ascii="Times New Roman" w:hAnsi="Times New Roman"/>
          <w:sz w:val="28"/>
          <w:szCs w:val="28"/>
        </w:rPr>
        <w:t xml:space="preserve">СП </w:t>
      </w:r>
      <w:r w:rsidR="00B3227D" w:rsidRPr="00B3227D">
        <w:rPr>
          <w:rFonts w:ascii="Times New Roman" w:hAnsi="Times New Roman"/>
          <w:sz w:val="28"/>
          <w:szCs w:val="28"/>
        </w:rPr>
        <w:t>14.13330.2014</w:t>
      </w:r>
      <w:r w:rsidRPr="00937898">
        <w:rPr>
          <w:rFonts w:ascii="Times New Roman" w:hAnsi="Times New Roman"/>
          <w:sz w:val="28"/>
          <w:szCs w:val="28"/>
        </w:rPr>
        <w:t>.</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Площадки строительства, расположенные вблизи плоскостей тектонических разломов, с крутизной склонов более 15°, нарушением пород физико-геологическими процессами, просадочными и набухающими грунтами, осыпями, обвалами, плывунами, оползнями, карстом, горными выработками, селями являются неблагоприятными в сейсмическом отношении.</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При необходимости строительства зданий и сооружений на таких площадках следует принимать дополнительные меры к укреплению их оснований и усилению конструкций.</w:t>
      </w:r>
    </w:p>
    <w:p w:rsidR="00937898" w:rsidRP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 xml:space="preserve">Для комплексного решения проблемы обеспечения устойчивости жилых домов, основных объектов и систем жизнеобеспечения в городском округе в условиях высокой сейсмичности, создание условий для устойчивого функционирования жилищного фонда, основных объектов и систем жизнеобеспечения, принята муниципальная целевая программа «Повышение сейсмоустойчивости жилых домов, основных объектов и систем жизнеобеспечения в муниципальном образовании «Городской округ Ногликский» на 2009-2013 годы и на период до 2017 года», </w:t>
      </w:r>
      <w:r w:rsidR="001A446F" w:rsidRPr="00937898">
        <w:rPr>
          <w:rFonts w:ascii="Times New Roman" w:hAnsi="Times New Roman"/>
          <w:sz w:val="28"/>
          <w:szCs w:val="28"/>
        </w:rPr>
        <w:t>утверждённая</w:t>
      </w:r>
      <w:r w:rsidRPr="00937898">
        <w:rPr>
          <w:rFonts w:ascii="Times New Roman" w:hAnsi="Times New Roman"/>
          <w:sz w:val="28"/>
          <w:szCs w:val="28"/>
        </w:rPr>
        <w:t xml:space="preserve"> Постановлением мэра муниципального образования «Городской округ Ногликский» от 28.08.2012 № 338.</w:t>
      </w:r>
    </w:p>
    <w:p w:rsidR="00937898" w:rsidRDefault="00937898" w:rsidP="00937898">
      <w:pPr>
        <w:spacing w:after="0" w:line="240" w:lineRule="auto"/>
        <w:ind w:firstLine="709"/>
        <w:jc w:val="both"/>
        <w:rPr>
          <w:rFonts w:ascii="Times New Roman" w:hAnsi="Times New Roman"/>
          <w:sz w:val="28"/>
          <w:szCs w:val="28"/>
        </w:rPr>
      </w:pPr>
      <w:r w:rsidRPr="00937898">
        <w:rPr>
          <w:rFonts w:ascii="Times New Roman" w:hAnsi="Times New Roman"/>
          <w:sz w:val="28"/>
          <w:szCs w:val="28"/>
        </w:rPr>
        <w:t>Возникновение ЧС, связанных с неблагоприятной сейсмической обстановкой, в период с 2008 по 201</w:t>
      </w:r>
      <w:r w:rsidR="00CF2F25">
        <w:rPr>
          <w:rFonts w:ascii="Times New Roman" w:hAnsi="Times New Roman"/>
          <w:sz w:val="28"/>
          <w:szCs w:val="28"/>
        </w:rPr>
        <w:t>7</w:t>
      </w:r>
      <w:r w:rsidRPr="00937898">
        <w:rPr>
          <w:rFonts w:ascii="Times New Roman" w:hAnsi="Times New Roman"/>
          <w:sz w:val="28"/>
          <w:szCs w:val="28"/>
        </w:rPr>
        <w:t xml:space="preserve"> гг. в </w:t>
      </w:r>
      <w:r w:rsidR="00FD2596">
        <w:rPr>
          <w:rFonts w:ascii="Times New Roman" w:hAnsi="Times New Roman"/>
          <w:sz w:val="28"/>
          <w:szCs w:val="28"/>
        </w:rPr>
        <w:t xml:space="preserve">МО «Городской округ Ногликский» </w:t>
      </w:r>
      <w:r w:rsidRPr="00937898">
        <w:rPr>
          <w:rFonts w:ascii="Times New Roman" w:hAnsi="Times New Roman"/>
          <w:sz w:val="28"/>
          <w:szCs w:val="28"/>
        </w:rPr>
        <w:t>не зафиксировано. Существует вероятность возникновения ЧС при землетрясении интенсивностью 9 баллов.</w:t>
      </w:r>
    </w:p>
    <w:p w:rsidR="00FD2596" w:rsidRPr="00991671" w:rsidRDefault="00FD2596" w:rsidP="00FD2596">
      <w:pPr>
        <w:tabs>
          <w:tab w:val="left" w:pos="2808"/>
          <w:tab w:val="right" w:pos="10205"/>
        </w:tabs>
        <w:spacing w:after="0" w:line="240" w:lineRule="auto"/>
        <w:jc w:val="right"/>
        <w:rPr>
          <w:rFonts w:ascii="Times New Roman" w:hAnsi="Times New Roman"/>
          <w:sz w:val="28"/>
          <w:szCs w:val="28"/>
        </w:rPr>
      </w:pPr>
      <w:r w:rsidRPr="00991671">
        <w:rPr>
          <w:rFonts w:ascii="Times New Roman" w:hAnsi="Times New Roman"/>
          <w:sz w:val="28"/>
          <w:szCs w:val="28"/>
        </w:rPr>
        <w:lastRenderedPageBreak/>
        <w:t>Таблица</w:t>
      </w:r>
      <w:r w:rsidRPr="00991671">
        <w:rPr>
          <w:rFonts w:ascii="Times New Roman" w:hAnsi="Times New Roman"/>
          <w:sz w:val="28"/>
          <w:szCs w:val="28"/>
          <w:lang w:bidi="en-US"/>
        </w:rPr>
        <w:t xml:space="preserve"> </w:t>
      </w:r>
      <w:r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Pr="00991671">
        <w:rPr>
          <w:rFonts w:ascii="Times New Roman" w:hAnsi="Times New Roman"/>
          <w:sz w:val="28"/>
          <w:szCs w:val="28"/>
        </w:rPr>
        <w:fldChar w:fldCharType="separate"/>
      </w:r>
      <w:r w:rsidR="00677C9E">
        <w:rPr>
          <w:rFonts w:ascii="Times New Roman" w:hAnsi="Times New Roman"/>
          <w:noProof/>
          <w:sz w:val="28"/>
          <w:szCs w:val="28"/>
        </w:rPr>
        <w:t>47</w:t>
      </w:r>
      <w:r w:rsidRPr="00991671">
        <w:rPr>
          <w:rFonts w:ascii="Times New Roman" w:hAnsi="Times New Roman"/>
          <w:sz w:val="28"/>
          <w:szCs w:val="28"/>
        </w:rPr>
        <w:fldChar w:fldCharType="end"/>
      </w:r>
    </w:p>
    <w:p w:rsidR="00FD2596" w:rsidRPr="00991671" w:rsidRDefault="00FD2596" w:rsidP="00FD2596">
      <w:pPr>
        <w:tabs>
          <w:tab w:val="left" w:pos="2808"/>
          <w:tab w:val="right" w:pos="10205"/>
        </w:tabs>
        <w:spacing w:after="120" w:line="240" w:lineRule="auto"/>
        <w:jc w:val="center"/>
        <w:rPr>
          <w:rFonts w:ascii="Times New Roman" w:hAnsi="Times New Roman"/>
          <w:sz w:val="28"/>
          <w:szCs w:val="28"/>
        </w:rPr>
      </w:pPr>
      <w:r w:rsidRPr="00FD2596">
        <w:rPr>
          <w:rFonts w:ascii="Times New Roman" w:hAnsi="Times New Roman"/>
          <w:sz w:val="28"/>
          <w:szCs w:val="28"/>
        </w:rPr>
        <w:t>Перечень объектов экономики, попадающих в зону возможного воздействия землетрясения</w:t>
      </w:r>
    </w:p>
    <w:tbl>
      <w:tblPr>
        <w:tblW w:w="9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2"/>
        <w:gridCol w:w="1677"/>
        <w:gridCol w:w="1286"/>
        <w:gridCol w:w="1148"/>
        <w:gridCol w:w="2607"/>
      </w:tblGrid>
      <w:tr w:rsidR="00FD2596" w:rsidRPr="00FD2596" w:rsidTr="00FD2596">
        <w:trPr>
          <w:trHeight w:val="408"/>
          <w:jc w:val="center"/>
        </w:trPr>
        <w:tc>
          <w:tcPr>
            <w:tcW w:w="704"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 п\п</w:t>
            </w:r>
          </w:p>
        </w:tc>
        <w:tc>
          <w:tcPr>
            <w:tcW w:w="2552"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 xml:space="preserve">Наименование предприятия </w:t>
            </w:r>
          </w:p>
        </w:tc>
        <w:tc>
          <w:tcPr>
            <w:tcW w:w="167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Характеристика объекта</w:t>
            </w:r>
          </w:p>
        </w:tc>
        <w:tc>
          <w:tcPr>
            <w:tcW w:w="1286"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Место дислокации</w:t>
            </w:r>
          </w:p>
        </w:tc>
        <w:tc>
          <w:tcPr>
            <w:tcW w:w="1148"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Класс опасности</w:t>
            </w:r>
          </w:p>
        </w:tc>
        <w:tc>
          <w:tcPr>
            <w:tcW w:w="260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Характеристика</w:t>
            </w:r>
          </w:p>
        </w:tc>
      </w:tr>
      <w:tr w:rsidR="00FD2596" w:rsidRPr="00FD2596" w:rsidTr="00FD2596">
        <w:trPr>
          <w:trHeight w:val="264"/>
          <w:jc w:val="center"/>
        </w:trPr>
        <w:tc>
          <w:tcPr>
            <w:tcW w:w="704"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1</w:t>
            </w:r>
          </w:p>
        </w:tc>
        <w:tc>
          <w:tcPr>
            <w:tcW w:w="2552" w:type="dxa"/>
            <w:shd w:val="clear" w:color="auto" w:fill="auto"/>
            <w:noWrap/>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ООО «Аверс»</w:t>
            </w:r>
          </w:p>
        </w:tc>
        <w:tc>
          <w:tcPr>
            <w:tcW w:w="167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ВПО</w:t>
            </w:r>
          </w:p>
        </w:tc>
        <w:tc>
          <w:tcPr>
            <w:tcW w:w="1286"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пгт. Ноглики</w:t>
            </w:r>
          </w:p>
        </w:tc>
        <w:tc>
          <w:tcPr>
            <w:tcW w:w="1148"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4</w:t>
            </w:r>
          </w:p>
        </w:tc>
        <w:tc>
          <w:tcPr>
            <w:tcW w:w="2607" w:type="dxa"/>
            <w:shd w:val="clear" w:color="auto" w:fill="auto"/>
            <w:noWrap/>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Ёмкость 5 м</w:t>
            </w:r>
            <w:r>
              <w:rPr>
                <w:rFonts w:ascii="Times New Roman" w:eastAsia="Times New Roman" w:hAnsi="Times New Roman"/>
                <w:sz w:val="24"/>
                <w:szCs w:val="24"/>
                <w:vertAlign w:val="superscript"/>
                <w:lang w:eastAsia="ru-RU"/>
              </w:rPr>
              <w:t>3</w:t>
            </w:r>
            <w:r w:rsidRPr="00FD2596">
              <w:rPr>
                <w:rFonts w:ascii="Times New Roman" w:eastAsia="Times New Roman" w:hAnsi="Times New Roman"/>
                <w:sz w:val="24"/>
                <w:szCs w:val="24"/>
                <w:lang w:eastAsia="ru-RU"/>
              </w:rPr>
              <w:t xml:space="preserve"> для отработанного ГСМ</w:t>
            </w:r>
          </w:p>
        </w:tc>
      </w:tr>
      <w:tr w:rsidR="00FD2596" w:rsidRPr="00FD2596" w:rsidTr="00FD2596">
        <w:trPr>
          <w:trHeight w:val="765"/>
          <w:jc w:val="center"/>
        </w:trPr>
        <w:tc>
          <w:tcPr>
            <w:tcW w:w="704"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2</w:t>
            </w:r>
          </w:p>
        </w:tc>
        <w:tc>
          <w:tcPr>
            <w:tcW w:w="2552"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ООО «РН-Восток-нефтепродукт»</w:t>
            </w:r>
          </w:p>
        </w:tc>
        <w:tc>
          <w:tcPr>
            <w:tcW w:w="167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ВПО</w:t>
            </w:r>
          </w:p>
        </w:tc>
        <w:tc>
          <w:tcPr>
            <w:tcW w:w="1286"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пгт. Ноглики</w:t>
            </w:r>
          </w:p>
        </w:tc>
        <w:tc>
          <w:tcPr>
            <w:tcW w:w="1148"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4</w:t>
            </w:r>
          </w:p>
        </w:tc>
        <w:tc>
          <w:tcPr>
            <w:tcW w:w="2607"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Склад нефтепродуктов</w:t>
            </w:r>
          </w:p>
        </w:tc>
      </w:tr>
      <w:tr w:rsidR="00FD2596" w:rsidRPr="00FD2596" w:rsidTr="00FD2596">
        <w:trPr>
          <w:trHeight w:val="795"/>
          <w:jc w:val="center"/>
        </w:trPr>
        <w:tc>
          <w:tcPr>
            <w:tcW w:w="704"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3</w:t>
            </w:r>
          </w:p>
        </w:tc>
        <w:tc>
          <w:tcPr>
            <w:tcW w:w="2552"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НГУП «Дорожник» асфальтно-битумный завод</w:t>
            </w:r>
          </w:p>
        </w:tc>
        <w:tc>
          <w:tcPr>
            <w:tcW w:w="167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ВПО</w:t>
            </w:r>
          </w:p>
        </w:tc>
        <w:tc>
          <w:tcPr>
            <w:tcW w:w="1286"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пгт. Ноглики</w:t>
            </w:r>
          </w:p>
        </w:tc>
        <w:tc>
          <w:tcPr>
            <w:tcW w:w="1148"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4</w:t>
            </w:r>
          </w:p>
        </w:tc>
        <w:tc>
          <w:tcPr>
            <w:tcW w:w="2607"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Склад нефтепродуктов</w:t>
            </w:r>
          </w:p>
        </w:tc>
      </w:tr>
      <w:tr w:rsidR="00FD2596" w:rsidRPr="00FD2596" w:rsidTr="00FD2596">
        <w:trPr>
          <w:trHeight w:val="264"/>
          <w:jc w:val="center"/>
        </w:trPr>
        <w:tc>
          <w:tcPr>
            <w:tcW w:w="704"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4</w:t>
            </w:r>
          </w:p>
        </w:tc>
        <w:tc>
          <w:tcPr>
            <w:tcW w:w="2552" w:type="dxa"/>
            <w:shd w:val="clear" w:color="auto" w:fill="auto"/>
            <w:noWrap/>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УКПН «Катангли»</w:t>
            </w:r>
          </w:p>
        </w:tc>
        <w:tc>
          <w:tcPr>
            <w:tcW w:w="167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ВПО</w:t>
            </w:r>
          </w:p>
        </w:tc>
        <w:tc>
          <w:tcPr>
            <w:tcW w:w="1286"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пгт. Ноглики</w:t>
            </w:r>
          </w:p>
        </w:tc>
        <w:tc>
          <w:tcPr>
            <w:tcW w:w="1148"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4</w:t>
            </w:r>
          </w:p>
        </w:tc>
        <w:tc>
          <w:tcPr>
            <w:tcW w:w="2607"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Нефтепарк</w:t>
            </w:r>
          </w:p>
        </w:tc>
      </w:tr>
      <w:tr w:rsidR="00FD2596" w:rsidRPr="00FD2596" w:rsidTr="00FD2596">
        <w:trPr>
          <w:trHeight w:val="408"/>
          <w:jc w:val="center"/>
        </w:trPr>
        <w:tc>
          <w:tcPr>
            <w:tcW w:w="704"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5</w:t>
            </w:r>
          </w:p>
        </w:tc>
        <w:tc>
          <w:tcPr>
            <w:tcW w:w="2552" w:type="dxa"/>
            <w:shd w:val="clear" w:color="auto" w:fill="auto"/>
            <w:noWrap/>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w:t>
            </w:r>
            <w:r w:rsidRPr="00FD2596">
              <w:rPr>
                <w:rFonts w:ascii="Times New Roman" w:eastAsia="Times New Roman" w:hAnsi="Times New Roman"/>
                <w:sz w:val="24"/>
                <w:szCs w:val="24"/>
                <w:lang w:eastAsia="ru-RU"/>
              </w:rPr>
              <w:t>эропорт</w:t>
            </w:r>
          </w:p>
        </w:tc>
        <w:tc>
          <w:tcPr>
            <w:tcW w:w="167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ВПО</w:t>
            </w:r>
          </w:p>
        </w:tc>
        <w:tc>
          <w:tcPr>
            <w:tcW w:w="1286"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пгт. Ноглики</w:t>
            </w:r>
          </w:p>
        </w:tc>
        <w:tc>
          <w:tcPr>
            <w:tcW w:w="1148"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3</w:t>
            </w:r>
          </w:p>
        </w:tc>
        <w:tc>
          <w:tcPr>
            <w:tcW w:w="2607"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Склад нефтепродуктов</w:t>
            </w:r>
          </w:p>
        </w:tc>
      </w:tr>
      <w:tr w:rsidR="00FD2596" w:rsidRPr="00FD2596" w:rsidTr="00FD2596">
        <w:trPr>
          <w:trHeight w:val="1056"/>
          <w:jc w:val="center"/>
        </w:trPr>
        <w:tc>
          <w:tcPr>
            <w:tcW w:w="704"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6</w:t>
            </w:r>
          </w:p>
        </w:tc>
        <w:tc>
          <w:tcPr>
            <w:tcW w:w="2552"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 xml:space="preserve">Морская добывающая платформа </w:t>
            </w:r>
            <w:r>
              <w:rPr>
                <w:rFonts w:ascii="Times New Roman" w:eastAsia="Times New Roman" w:hAnsi="Times New Roman"/>
                <w:sz w:val="24"/>
                <w:szCs w:val="24"/>
                <w:lang w:eastAsia="ru-RU"/>
              </w:rPr>
              <w:t>«</w:t>
            </w:r>
            <w:r w:rsidRPr="00FD2596">
              <w:rPr>
                <w:rFonts w:ascii="Times New Roman" w:eastAsia="Times New Roman" w:hAnsi="Times New Roman"/>
                <w:sz w:val="24"/>
                <w:szCs w:val="24"/>
                <w:lang w:eastAsia="ru-RU"/>
              </w:rPr>
              <w:t>Орлан</w:t>
            </w:r>
            <w:r>
              <w:rPr>
                <w:rFonts w:ascii="Times New Roman" w:eastAsia="Times New Roman" w:hAnsi="Times New Roman"/>
                <w:sz w:val="24"/>
                <w:szCs w:val="24"/>
                <w:lang w:eastAsia="ru-RU"/>
              </w:rPr>
              <w:t>»</w:t>
            </w:r>
          </w:p>
        </w:tc>
        <w:tc>
          <w:tcPr>
            <w:tcW w:w="1677"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ВПО</w:t>
            </w:r>
          </w:p>
        </w:tc>
        <w:tc>
          <w:tcPr>
            <w:tcW w:w="1286"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с. Чайво</w:t>
            </w:r>
          </w:p>
        </w:tc>
        <w:tc>
          <w:tcPr>
            <w:tcW w:w="1148" w:type="dxa"/>
            <w:shd w:val="clear" w:color="auto" w:fill="auto"/>
            <w:vAlign w:val="center"/>
            <w:hideMark/>
          </w:tcPr>
          <w:p w:rsidR="00FD2596" w:rsidRPr="00FD2596" w:rsidRDefault="00FD2596" w:rsidP="00FD2596">
            <w:pPr>
              <w:spacing w:after="0" w:line="240" w:lineRule="auto"/>
              <w:jc w:val="center"/>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4</w:t>
            </w:r>
          </w:p>
        </w:tc>
        <w:tc>
          <w:tcPr>
            <w:tcW w:w="2607" w:type="dxa"/>
            <w:shd w:val="clear" w:color="auto" w:fill="auto"/>
            <w:vAlign w:val="center"/>
            <w:hideMark/>
          </w:tcPr>
          <w:p w:rsidR="00FD2596" w:rsidRPr="00FD2596" w:rsidRDefault="00FD2596" w:rsidP="00FD2596">
            <w:pPr>
              <w:spacing w:after="0" w:line="240" w:lineRule="auto"/>
              <w:rPr>
                <w:rFonts w:ascii="Times New Roman" w:eastAsia="Times New Roman" w:hAnsi="Times New Roman"/>
                <w:sz w:val="24"/>
                <w:szCs w:val="24"/>
                <w:lang w:eastAsia="ru-RU"/>
              </w:rPr>
            </w:pPr>
            <w:r w:rsidRPr="00FD2596">
              <w:rPr>
                <w:rFonts w:ascii="Times New Roman" w:eastAsia="Times New Roman" w:hAnsi="Times New Roman"/>
                <w:sz w:val="24"/>
                <w:szCs w:val="24"/>
                <w:lang w:eastAsia="ru-RU"/>
              </w:rPr>
              <w:t>БКП</w:t>
            </w:r>
          </w:p>
        </w:tc>
      </w:tr>
    </w:tbl>
    <w:p w:rsidR="00FD2596" w:rsidRDefault="00FD2596" w:rsidP="00937898">
      <w:pPr>
        <w:spacing w:after="0" w:line="240" w:lineRule="auto"/>
        <w:ind w:firstLine="709"/>
        <w:jc w:val="both"/>
        <w:rPr>
          <w:rFonts w:ascii="Times New Roman" w:hAnsi="Times New Roman"/>
          <w:sz w:val="28"/>
          <w:szCs w:val="28"/>
        </w:rPr>
      </w:pPr>
    </w:p>
    <w:p w:rsidR="00991671" w:rsidRDefault="00CF2F25" w:rsidP="00CF2F25">
      <w:pPr>
        <w:spacing w:after="0" w:line="240" w:lineRule="auto"/>
        <w:ind w:firstLine="709"/>
        <w:jc w:val="both"/>
        <w:rPr>
          <w:rFonts w:ascii="Times New Roman" w:hAnsi="Times New Roman"/>
          <w:sz w:val="28"/>
          <w:szCs w:val="28"/>
        </w:rPr>
      </w:pPr>
      <w:r>
        <w:rPr>
          <w:rFonts w:ascii="Times New Roman" w:hAnsi="Times New Roman"/>
          <w:sz w:val="28"/>
          <w:szCs w:val="28"/>
        </w:rPr>
        <w:t xml:space="preserve">На территории МО «Городской округ Ногликский» расположено 6 пунктов временного размещения (ПВР) на случай возникновения ЧС, общей вместимостью </w:t>
      </w:r>
      <w:r w:rsidRPr="00CF2F25">
        <w:rPr>
          <w:rFonts w:ascii="Times New Roman" w:hAnsi="Times New Roman"/>
          <w:sz w:val="28"/>
          <w:szCs w:val="28"/>
        </w:rPr>
        <w:t>4600 чел</w:t>
      </w:r>
      <w:r>
        <w:rPr>
          <w:rFonts w:ascii="Times New Roman" w:hAnsi="Times New Roman"/>
          <w:sz w:val="28"/>
          <w:szCs w:val="28"/>
        </w:rPr>
        <w:t>.:</w:t>
      </w:r>
    </w:p>
    <w:p w:rsidR="00CF2F25" w:rsidRPr="00CF2F25" w:rsidRDefault="00CF2F25" w:rsidP="00CF2F25">
      <w:pPr>
        <w:numPr>
          <w:ilvl w:val="0"/>
          <w:numId w:val="14"/>
        </w:numPr>
        <w:spacing w:after="0" w:line="240" w:lineRule="auto"/>
        <w:jc w:val="both"/>
        <w:rPr>
          <w:rFonts w:ascii="Times New Roman" w:hAnsi="Times New Roman"/>
          <w:sz w:val="28"/>
          <w:szCs w:val="28"/>
        </w:rPr>
      </w:pPr>
      <w:r w:rsidRPr="00CF2F25">
        <w:rPr>
          <w:rFonts w:ascii="Times New Roman" w:hAnsi="Times New Roman"/>
          <w:sz w:val="28"/>
          <w:szCs w:val="28"/>
        </w:rPr>
        <w:t>пгт. Ноглики, КЭМП ООО «Спецавтотранс»</w:t>
      </w:r>
      <w:r>
        <w:rPr>
          <w:rFonts w:ascii="Times New Roman" w:hAnsi="Times New Roman"/>
          <w:sz w:val="28"/>
          <w:szCs w:val="28"/>
        </w:rPr>
        <w:t xml:space="preserve"> – </w:t>
      </w:r>
      <w:r w:rsidRPr="00CF2F25">
        <w:rPr>
          <w:rFonts w:ascii="Times New Roman" w:hAnsi="Times New Roman"/>
          <w:sz w:val="28"/>
          <w:szCs w:val="28"/>
        </w:rPr>
        <w:t>500</w:t>
      </w:r>
      <w:r>
        <w:rPr>
          <w:rFonts w:ascii="Times New Roman" w:hAnsi="Times New Roman"/>
          <w:sz w:val="28"/>
          <w:szCs w:val="28"/>
        </w:rPr>
        <w:t xml:space="preserve"> чел.;</w:t>
      </w:r>
    </w:p>
    <w:p w:rsidR="00CF2F25" w:rsidRPr="00CF2F25" w:rsidRDefault="00CF2F25" w:rsidP="00CF2F25">
      <w:pPr>
        <w:numPr>
          <w:ilvl w:val="0"/>
          <w:numId w:val="14"/>
        </w:numPr>
        <w:spacing w:after="0" w:line="240" w:lineRule="auto"/>
        <w:jc w:val="both"/>
        <w:rPr>
          <w:rFonts w:ascii="Times New Roman" w:hAnsi="Times New Roman"/>
          <w:sz w:val="28"/>
          <w:szCs w:val="28"/>
        </w:rPr>
      </w:pPr>
      <w:r w:rsidRPr="00CF2F25">
        <w:rPr>
          <w:rFonts w:ascii="Times New Roman" w:hAnsi="Times New Roman"/>
          <w:sz w:val="28"/>
          <w:szCs w:val="28"/>
        </w:rPr>
        <w:t>пгт. Ноглики, школа №</w:t>
      </w:r>
      <w:r>
        <w:rPr>
          <w:rFonts w:ascii="Times New Roman" w:hAnsi="Times New Roman"/>
          <w:sz w:val="28"/>
          <w:szCs w:val="28"/>
        </w:rPr>
        <w:t xml:space="preserve"> </w:t>
      </w:r>
      <w:r w:rsidRPr="00CF2F25">
        <w:rPr>
          <w:rFonts w:ascii="Times New Roman" w:hAnsi="Times New Roman"/>
          <w:sz w:val="28"/>
          <w:szCs w:val="28"/>
        </w:rPr>
        <w:t>1</w:t>
      </w:r>
      <w:r>
        <w:rPr>
          <w:rFonts w:ascii="Times New Roman" w:hAnsi="Times New Roman"/>
          <w:sz w:val="28"/>
          <w:szCs w:val="28"/>
        </w:rPr>
        <w:t xml:space="preserve"> – </w:t>
      </w:r>
      <w:r w:rsidRPr="00CF2F25">
        <w:rPr>
          <w:rFonts w:ascii="Times New Roman" w:hAnsi="Times New Roman"/>
          <w:sz w:val="28"/>
          <w:szCs w:val="28"/>
        </w:rPr>
        <w:t>1200</w:t>
      </w:r>
      <w:r>
        <w:rPr>
          <w:rFonts w:ascii="Times New Roman" w:hAnsi="Times New Roman"/>
          <w:sz w:val="28"/>
          <w:szCs w:val="28"/>
        </w:rPr>
        <w:t xml:space="preserve"> чел.;</w:t>
      </w:r>
    </w:p>
    <w:p w:rsidR="00CF2F25" w:rsidRPr="00CF2F25" w:rsidRDefault="00CF2F25" w:rsidP="00CF2F25">
      <w:pPr>
        <w:numPr>
          <w:ilvl w:val="0"/>
          <w:numId w:val="14"/>
        </w:numPr>
        <w:spacing w:after="0" w:line="240" w:lineRule="auto"/>
        <w:jc w:val="both"/>
        <w:rPr>
          <w:rFonts w:ascii="Times New Roman" w:hAnsi="Times New Roman"/>
          <w:sz w:val="28"/>
          <w:szCs w:val="28"/>
        </w:rPr>
      </w:pPr>
      <w:r w:rsidRPr="00CF2F25">
        <w:rPr>
          <w:rFonts w:ascii="Times New Roman" w:hAnsi="Times New Roman"/>
          <w:sz w:val="28"/>
          <w:szCs w:val="28"/>
        </w:rPr>
        <w:t>пгт. Ноглики, школа № 2</w:t>
      </w:r>
      <w:r>
        <w:rPr>
          <w:rFonts w:ascii="Times New Roman" w:hAnsi="Times New Roman"/>
          <w:sz w:val="28"/>
          <w:szCs w:val="28"/>
        </w:rPr>
        <w:t xml:space="preserve"> – </w:t>
      </w:r>
      <w:r w:rsidRPr="00CF2F25">
        <w:rPr>
          <w:rFonts w:ascii="Times New Roman" w:hAnsi="Times New Roman"/>
          <w:sz w:val="28"/>
          <w:szCs w:val="28"/>
        </w:rPr>
        <w:t xml:space="preserve">800 </w:t>
      </w:r>
      <w:r>
        <w:rPr>
          <w:rFonts w:ascii="Times New Roman" w:hAnsi="Times New Roman"/>
          <w:sz w:val="28"/>
          <w:szCs w:val="28"/>
        </w:rPr>
        <w:t>чел.;</w:t>
      </w:r>
    </w:p>
    <w:p w:rsidR="00CF2F25" w:rsidRPr="00CF2F25" w:rsidRDefault="00CF2F25" w:rsidP="00CF2F25">
      <w:pPr>
        <w:numPr>
          <w:ilvl w:val="0"/>
          <w:numId w:val="14"/>
        </w:numPr>
        <w:spacing w:after="0" w:line="240" w:lineRule="auto"/>
        <w:jc w:val="both"/>
        <w:rPr>
          <w:rFonts w:ascii="Times New Roman" w:hAnsi="Times New Roman"/>
          <w:sz w:val="28"/>
          <w:szCs w:val="28"/>
        </w:rPr>
      </w:pPr>
      <w:r w:rsidRPr="00CF2F25">
        <w:rPr>
          <w:rFonts w:ascii="Times New Roman" w:hAnsi="Times New Roman"/>
          <w:sz w:val="28"/>
          <w:szCs w:val="28"/>
        </w:rPr>
        <w:t xml:space="preserve">с. Ныш, </w:t>
      </w:r>
      <w:r>
        <w:rPr>
          <w:rFonts w:ascii="Times New Roman" w:hAnsi="Times New Roman"/>
          <w:sz w:val="28"/>
          <w:szCs w:val="28"/>
        </w:rPr>
        <w:t>ш</w:t>
      </w:r>
      <w:r w:rsidRPr="00CF2F25">
        <w:rPr>
          <w:rFonts w:ascii="Times New Roman" w:hAnsi="Times New Roman"/>
          <w:sz w:val="28"/>
          <w:szCs w:val="28"/>
        </w:rPr>
        <w:t>кола</w:t>
      </w:r>
      <w:r>
        <w:rPr>
          <w:rFonts w:ascii="Times New Roman" w:hAnsi="Times New Roman"/>
          <w:sz w:val="28"/>
          <w:szCs w:val="28"/>
        </w:rPr>
        <w:t xml:space="preserve"> – </w:t>
      </w:r>
      <w:r w:rsidRPr="00CF2F25">
        <w:rPr>
          <w:rFonts w:ascii="Times New Roman" w:hAnsi="Times New Roman"/>
          <w:sz w:val="28"/>
          <w:szCs w:val="28"/>
        </w:rPr>
        <w:t xml:space="preserve">500 </w:t>
      </w:r>
      <w:r>
        <w:rPr>
          <w:rFonts w:ascii="Times New Roman" w:hAnsi="Times New Roman"/>
          <w:sz w:val="28"/>
          <w:szCs w:val="28"/>
        </w:rPr>
        <w:t>чел.;</w:t>
      </w:r>
    </w:p>
    <w:p w:rsidR="00CF2F25" w:rsidRPr="00CF2F25" w:rsidRDefault="00CF2F25" w:rsidP="00CF2F25">
      <w:pPr>
        <w:numPr>
          <w:ilvl w:val="0"/>
          <w:numId w:val="14"/>
        </w:numPr>
        <w:spacing w:after="0" w:line="240" w:lineRule="auto"/>
        <w:jc w:val="both"/>
        <w:rPr>
          <w:rFonts w:ascii="Times New Roman" w:hAnsi="Times New Roman"/>
          <w:sz w:val="28"/>
          <w:szCs w:val="28"/>
        </w:rPr>
      </w:pPr>
      <w:r w:rsidRPr="00CF2F25">
        <w:rPr>
          <w:rFonts w:ascii="Times New Roman" w:hAnsi="Times New Roman"/>
          <w:sz w:val="28"/>
          <w:szCs w:val="28"/>
        </w:rPr>
        <w:t xml:space="preserve">с. Вал, </w:t>
      </w:r>
      <w:r>
        <w:rPr>
          <w:rFonts w:ascii="Times New Roman" w:hAnsi="Times New Roman"/>
          <w:sz w:val="28"/>
          <w:szCs w:val="28"/>
        </w:rPr>
        <w:t>ш</w:t>
      </w:r>
      <w:r w:rsidRPr="00CF2F25">
        <w:rPr>
          <w:rFonts w:ascii="Times New Roman" w:hAnsi="Times New Roman"/>
          <w:sz w:val="28"/>
          <w:szCs w:val="28"/>
        </w:rPr>
        <w:t>кола</w:t>
      </w:r>
      <w:r>
        <w:rPr>
          <w:rFonts w:ascii="Times New Roman" w:hAnsi="Times New Roman"/>
          <w:sz w:val="28"/>
          <w:szCs w:val="28"/>
        </w:rPr>
        <w:t xml:space="preserve"> – </w:t>
      </w:r>
      <w:r w:rsidRPr="00CF2F25">
        <w:rPr>
          <w:rFonts w:ascii="Times New Roman" w:hAnsi="Times New Roman"/>
          <w:sz w:val="28"/>
          <w:szCs w:val="28"/>
        </w:rPr>
        <w:t xml:space="preserve">1000 </w:t>
      </w:r>
      <w:r>
        <w:rPr>
          <w:rFonts w:ascii="Times New Roman" w:hAnsi="Times New Roman"/>
          <w:sz w:val="28"/>
          <w:szCs w:val="28"/>
        </w:rPr>
        <w:t>чел.;</w:t>
      </w:r>
    </w:p>
    <w:p w:rsidR="00CF2F25" w:rsidRDefault="00CF2F25" w:rsidP="00CF2F25">
      <w:pPr>
        <w:numPr>
          <w:ilvl w:val="0"/>
          <w:numId w:val="14"/>
        </w:numPr>
        <w:spacing w:after="0" w:line="240" w:lineRule="auto"/>
        <w:jc w:val="both"/>
        <w:rPr>
          <w:rFonts w:ascii="Times New Roman" w:hAnsi="Times New Roman"/>
          <w:sz w:val="28"/>
          <w:szCs w:val="28"/>
        </w:rPr>
      </w:pPr>
      <w:r w:rsidRPr="00CF2F25">
        <w:rPr>
          <w:rFonts w:ascii="Times New Roman" w:hAnsi="Times New Roman"/>
          <w:sz w:val="28"/>
          <w:szCs w:val="28"/>
        </w:rPr>
        <w:t xml:space="preserve">с. Катангли, </w:t>
      </w:r>
      <w:r>
        <w:rPr>
          <w:rFonts w:ascii="Times New Roman" w:hAnsi="Times New Roman"/>
          <w:sz w:val="28"/>
          <w:szCs w:val="28"/>
        </w:rPr>
        <w:t>ш</w:t>
      </w:r>
      <w:r w:rsidRPr="00CF2F25">
        <w:rPr>
          <w:rFonts w:ascii="Times New Roman" w:hAnsi="Times New Roman"/>
          <w:sz w:val="28"/>
          <w:szCs w:val="28"/>
        </w:rPr>
        <w:t>кола</w:t>
      </w:r>
      <w:r>
        <w:rPr>
          <w:rFonts w:ascii="Times New Roman" w:hAnsi="Times New Roman"/>
          <w:sz w:val="28"/>
          <w:szCs w:val="28"/>
        </w:rPr>
        <w:t xml:space="preserve"> – </w:t>
      </w:r>
      <w:r w:rsidRPr="00CF2F25">
        <w:rPr>
          <w:rFonts w:ascii="Times New Roman" w:hAnsi="Times New Roman"/>
          <w:sz w:val="28"/>
          <w:szCs w:val="28"/>
        </w:rPr>
        <w:t xml:space="preserve">600 </w:t>
      </w:r>
      <w:r>
        <w:rPr>
          <w:rFonts w:ascii="Times New Roman" w:hAnsi="Times New Roman"/>
          <w:sz w:val="28"/>
          <w:szCs w:val="28"/>
        </w:rPr>
        <w:t>чел.</w:t>
      </w:r>
    </w:p>
    <w:p w:rsidR="00AA08BA" w:rsidRDefault="00112AE3" w:rsidP="00112AE3">
      <w:pPr>
        <w:spacing w:after="0" w:line="240" w:lineRule="auto"/>
        <w:ind w:firstLine="709"/>
        <w:jc w:val="both"/>
        <w:rPr>
          <w:rFonts w:ascii="Times New Roman" w:hAnsi="Times New Roman"/>
          <w:sz w:val="28"/>
          <w:szCs w:val="28"/>
        </w:rPr>
      </w:pPr>
      <w:r>
        <w:rPr>
          <w:rFonts w:ascii="Times New Roman" w:hAnsi="Times New Roman"/>
          <w:sz w:val="28"/>
          <w:szCs w:val="28"/>
        </w:rPr>
        <w:t>С целью отселения граждан из пострадавших населённых пунктов также предусмотрены следующие объекты:</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Южно-Сахалинский дом-интернат для престар</w:t>
      </w:r>
      <w:r>
        <w:rPr>
          <w:rFonts w:ascii="Times New Roman" w:hAnsi="Times New Roman"/>
          <w:sz w:val="28"/>
          <w:szCs w:val="28"/>
        </w:rPr>
        <w:t xml:space="preserve">елых и инвалидов - </w:t>
      </w:r>
      <w:r w:rsidRPr="00FD2596">
        <w:rPr>
          <w:rFonts w:ascii="Times New Roman" w:hAnsi="Times New Roman"/>
          <w:sz w:val="28"/>
          <w:szCs w:val="28"/>
        </w:rPr>
        <w:t>53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Дом-интернат для граждан пожилого возраста и инвалидов, г.</w:t>
      </w:r>
      <w:r>
        <w:rPr>
          <w:rFonts w:ascii="Times New Roman" w:hAnsi="Times New Roman"/>
          <w:sz w:val="28"/>
          <w:szCs w:val="28"/>
        </w:rPr>
        <w:t xml:space="preserve"> </w:t>
      </w:r>
      <w:r w:rsidRPr="00FD2596">
        <w:rPr>
          <w:rFonts w:ascii="Times New Roman" w:hAnsi="Times New Roman"/>
          <w:sz w:val="28"/>
          <w:szCs w:val="28"/>
        </w:rPr>
        <w:t xml:space="preserve">Томари </w:t>
      </w:r>
      <w:r>
        <w:rPr>
          <w:rFonts w:ascii="Times New Roman" w:hAnsi="Times New Roman"/>
          <w:sz w:val="28"/>
          <w:szCs w:val="28"/>
        </w:rPr>
        <w:t xml:space="preserve">- </w:t>
      </w:r>
      <w:r w:rsidRPr="00FD2596">
        <w:rPr>
          <w:rFonts w:ascii="Times New Roman" w:hAnsi="Times New Roman"/>
          <w:sz w:val="28"/>
          <w:szCs w:val="28"/>
        </w:rPr>
        <w:t>61</w:t>
      </w:r>
      <w:r>
        <w:rPr>
          <w:rFonts w:ascii="Times New Roman" w:hAnsi="Times New Roman"/>
          <w:sz w:val="28"/>
          <w:szCs w:val="28"/>
        </w:rPr>
        <w:t xml:space="preserve"> </w:t>
      </w:r>
      <w:r w:rsidRPr="00FD2596">
        <w:rPr>
          <w:rFonts w:ascii="Times New Roman" w:hAnsi="Times New Roman"/>
          <w:sz w:val="28"/>
          <w:szCs w:val="28"/>
        </w:rPr>
        <w:t>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 xml:space="preserve">Южно-Сахалинский психоневрологический интернат </w:t>
      </w:r>
      <w:r>
        <w:rPr>
          <w:rFonts w:ascii="Times New Roman" w:hAnsi="Times New Roman"/>
          <w:sz w:val="28"/>
          <w:szCs w:val="28"/>
        </w:rPr>
        <w:t xml:space="preserve">- </w:t>
      </w:r>
      <w:r w:rsidRPr="00FD2596">
        <w:rPr>
          <w:rFonts w:ascii="Times New Roman" w:hAnsi="Times New Roman"/>
          <w:sz w:val="28"/>
          <w:szCs w:val="28"/>
        </w:rPr>
        <w:t>63 чел.</w:t>
      </w:r>
      <w:r>
        <w:rPr>
          <w:rFonts w:ascii="Times New Roman" w:hAnsi="Times New Roman"/>
          <w:sz w:val="28"/>
          <w:szCs w:val="28"/>
        </w:rPr>
        <w:t>;</w:t>
      </w:r>
    </w:p>
    <w:p w:rsidR="00FD2596" w:rsidRPr="00FD2596" w:rsidRDefault="00FD2596" w:rsidP="00A02031">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 xml:space="preserve">Социально-реабилитационный центр для несовершеннолетних, </w:t>
      </w:r>
      <w:r>
        <w:rPr>
          <w:rFonts w:ascii="Times New Roman" w:hAnsi="Times New Roman"/>
          <w:sz w:val="28"/>
          <w:szCs w:val="28"/>
        </w:rPr>
        <w:t>г</w:t>
      </w:r>
      <w:r w:rsidRPr="00FD2596">
        <w:rPr>
          <w:rFonts w:ascii="Times New Roman" w:hAnsi="Times New Roman"/>
          <w:sz w:val="28"/>
          <w:szCs w:val="28"/>
        </w:rPr>
        <w:t>.</w:t>
      </w:r>
      <w:r>
        <w:rPr>
          <w:rFonts w:ascii="Times New Roman" w:hAnsi="Times New Roman"/>
          <w:sz w:val="28"/>
          <w:szCs w:val="28"/>
        </w:rPr>
        <w:t> </w:t>
      </w:r>
      <w:r w:rsidRPr="00FD2596">
        <w:rPr>
          <w:rFonts w:ascii="Times New Roman" w:hAnsi="Times New Roman"/>
          <w:sz w:val="28"/>
          <w:szCs w:val="28"/>
        </w:rPr>
        <w:t>Южно-Сахалинск</w:t>
      </w:r>
      <w:r>
        <w:rPr>
          <w:rFonts w:ascii="Times New Roman" w:hAnsi="Times New Roman"/>
          <w:sz w:val="28"/>
          <w:szCs w:val="28"/>
        </w:rPr>
        <w:t xml:space="preserve"> - </w:t>
      </w:r>
      <w:r w:rsidRPr="00FD2596">
        <w:rPr>
          <w:rFonts w:ascii="Times New Roman" w:hAnsi="Times New Roman"/>
          <w:sz w:val="28"/>
          <w:szCs w:val="28"/>
        </w:rPr>
        <w:t>74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Детский дом № 1 «Ласточка», г. Южно-Сахалинск</w:t>
      </w:r>
      <w:r>
        <w:rPr>
          <w:rFonts w:ascii="Times New Roman" w:hAnsi="Times New Roman"/>
          <w:sz w:val="28"/>
          <w:szCs w:val="28"/>
        </w:rPr>
        <w:t xml:space="preserve"> - </w:t>
      </w:r>
      <w:r w:rsidRPr="00FD2596">
        <w:rPr>
          <w:rFonts w:ascii="Times New Roman" w:hAnsi="Times New Roman"/>
          <w:sz w:val="28"/>
          <w:szCs w:val="28"/>
        </w:rPr>
        <w:t>59 чел.</w:t>
      </w:r>
      <w:r>
        <w:rPr>
          <w:rFonts w:ascii="Times New Roman" w:hAnsi="Times New Roman"/>
          <w:sz w:val="28"/>
          <w:szCs w:val="28"/>
        </w:rPr>
        <w:t>;</w:t>
      </w:r>
    </w:p>
    <w:p w:rsidR="00FD2596" w:rsidRPr="00FD2596" w:rsidRDefault="00FD2596" w:rsidP="00A02031">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Центр социальной помощи семье и детям, п. Углезаводск Долинского района</w:t>
      </w:r>
      <w:r>
        <w:rPr>
          <w:rFonts w:ascii="Times New Roman" w:hAnsi="Times New Roman"/>
          <w:sz w:val="28"/>
          <w:szCs w:val="28"/>
        </w:rPr>
        <w:t xml:space="preserve"> - </w:t>
      </w:r>
      <w:r w:rsidRPr="00FD2596">
        <w:rPr>
          <w:rFonts w:ascii="Times New Roman" w:hAnsi="Times New Roman"/>
          <w:sz w:val="28"/>
          <w:szCs w:val="28"/>
        </w:rPr>
        <w:t>60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Дом-интернат для престарелых и инвалидов, г. Макаров</w:t>
      </w:r>
      <w:r>
        <w:rPr>
          <w:rFonts w:ascii="Times New Roman" w:hAnsi="Times New Roman"/>
          <w:sz w:val="28"/>
          <w:szCs w:val="28"/>
        </w:rPr>
        <w:t xml:space="preserve"> - </w:t>
      </w:r>
      <w:r w:rsidRPr="00FD2596">
        <w:rPr>
          <w:rFonts w:ascii="Times New Roman" w:hAnsi="Times New Roman"/>
          <w:sz w:val="28"/>
          <w:szCs w:val="28"/>
        </w:rPr>
        <w:t>78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Оздоровительный лагерь «Юбилейный», с. Березняки</w:t>
      </w:r>
      <w:r>
        <w:rPr>
          <w:rFonts w:ascii="Times New Roman" w:hAnsi="Times New Roman"/>
          <w:sz w:val="28"/>
          <w:szCs w:val="28"/>
        </w:rPr>
        <w:t xml:space="preserve"> - </w:t>
      </w:r>
      <w:r w:rsidRPr="00FD2596">
        <w:rPr>
          <w:rFonts w:ascii="Times New Roman" w:hAnsi="Times New Roman"/>
          <w:sz w:val="28"/>
          <w:szCs w:val="28"/>
        </w:rPr>
        <w:t>64 чел.</w:t>
      </w:r>
      <w:r>
        <w:rPr>
          <w:rFonts w:ascii="Times New Roman" w:hAnsi="Times New Roman"/>
          <w:sz w:val="28"/>
          <w:szCs w:val="28"/>
        </w:rPr>
        <w:t>;</w:t>
      </w:r>
    </w:p>
    <w:p w:rsid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Санаторий «Аралия», г. Южно-Сахалинск</w:t>
      </w:r>
      <w:r>
        <w:rPr>
          <w:rFonts w:ascii="Times New Roman" w:hAnsi="Times New Roman"/>
          <w:sz w:val="28"/>
          <w:szCs w:val="28"/>
        </w:rPr>
        <w:t xml:space="preserve"> - </w:t>
      </w:r>
      <w:r w:rsidRPr="00FD2596">
        <w:rPr>
          <w:rFonts w:ascii="Times New Roman" w:hAnsi="Times New Roman"/>
          <w:sz w:val="28"/>
          <w:szCs w:val="28"/>
        </w:rPr>
        <w:t>83 чел.</w:t>
      </w:r>
      <w:r>
        <w:rPr>
          <w:rFonts w:ascii="Times New Roman" w:hAnsi="Times New Roman"/>
          <w:sz w:val="28"/>
          <w:szCs w:val="28"/>
        </w:rPr>
        <w:t>;</w:t>
      </w:r>
    </w:p>
    <w:p w:rsidR="00FD2596" w:rsidRPr="00FD2596" w:rsidRDefault="00FD2596" w:rsidP="00A02031">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lastRenderedPageBreak/>
        <w:t>детский оздоровительный лагерь «Юный железнодорожник», с. Зеленодольск Анивского района</w:t>
      </w:r>
      <w:r>
        <w:rPr>
          <w:rFonts w:ascii="Times New Roman" w:hAnsi="Times New Roman"/>
          <w:sz w:val="28"/>
          <w:szCs w:val="28"/>
        </w:rPr>
        <w:t xml:space="preserve"> - </w:t>
      </w:r>
      <w:r w:rsidRPr="00FD2596">
        <w:rPr>
          <w:rFonts w:ascii="Times New Roman" w:hAnsi="Times New Roman"/>
          <w:sz w:val="28"/>
          <w:szCs w:val="28"/>
        </w:rPr>
        <w:t>79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Центр отдыха «Восток», г. Южно-Сахалинск</w:t>
      </w:r>
      <w:r>
        <w:rPr>
          <w:rFonts w:ascii="Times New Roman" w:hAnsi="Times New Roman"/>
          <w:sz w:val="28"/>
          <w:szCs w:val="28"/>
        </w:rPr>
        <w:t xml:space="preserve"> - </w:t>
      </w:r>
      <w:r w:rsidRPr="00FD2596">
        <w:rPr>
          <w:rFonts w:ascii="Times New Roman" w:hAnsi="Times New Roman"/>
          <w:sz w:val="28"/>
          <w:szCs w:val="28"/>
        </w:rPr>
        <w:t>69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Детский дом № 4, пгт</w:t>
      </w:r>
      <w:r>
        <w:rPr>
          <w:rFonts w:ascii="Times New Roman" w:hAnsi="Times New Roman"/>
          <w:sz w:val="28"/>
          <w:szCs w:val="28"/>
        </w:rPr>
        <w:t>. Тымовское - 5</w:t>
      </w:r>
      <w:r w:rsidRPr="00FD2596">
        <w:rPr>
          <w:rFonts w:ascii="Times New Roman" w:hAnsi="Times New Roman"/>
          <w:sz w:val="28"/>
          <w:szCs w:val="28"/>
        </w:rPr>
        <w:t>6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Санаторий «Сахалин», п. Санаторный</w:t>
      </w:r>
      <w:r>
        <w:rPr>
          <w:rFonts w:ascii="Times New Roman" w:hAnsi="Times New Roman"/>
          <w:sz w:val="28"/>
          <w:szCs w:val="28"/>
        </w:rPr>
        <w:t xml:space="preserve"> - </w:t>
      </w:r>
      <w:r w:rsidRPr="00FD2596">
        <w:rPr>
          <w:rFonts w:ascii="Times New Roman" w:hAnsi="Times New Roman"/>
          <w:sz w:val="28"/>
          <w:szCs w:val="28"/>
        </w:rPr>
        <w:t>71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Школа-интернат, г. Долинск</w:t>
      </w:r>
      <w:r w:rsidRPr="00FD2596">
        <w:rPr>
          <w:rFonts w:ascii="Times New Roman" w:hAnsi="Times New Roman"/>
          <w:sz w:val="28"/>
          <w:szCs w:val="28"/>
        </w:rPr>
        <w:tab/>
      </w:r>
      <w:r>
        <w:rPr>
          <w:rFonts w:ascii="Times New Roman" w:hAnsi="Times New Roman"/>
          <w:sz w:val="28"/>
          <w:szCs w:val="28"/>
        </w:rPr>
        <w:t>- 6</w:t>
      </w:r>
      <w:r w:rsidRPr="00FD2596">
        <w:rPr>
          <w:rFonts w:ascii="Times New Roman" w:hAnsi="Times New Roman"/>
          <w:sz w:val="28"/>
          <w:szCs w:val="28"/>
        </w:rPr>
        <w:t>8 чел.</w:t>
      </w:r>
      <w:r>
        <w:rPr>
          <w:rFonts w:ascii="Times New Roman" w:hAnsi="Times New Roman"/>
          <w:sz w:val="28"/>
          <w:szCs w:val="28"/>
        </w:rPr>
        <w:t>;</w:t>
      </w:r>
      <w:r w:rsidRPr="00FD2596">
        <w:rPr>
          <w:rFonts w:ascii="Times New Roman" w:hAnsi="Times New Roman"/>
          <w:sz w:val="28"/>
          <w:szCs w:val="28"/>
        </w:rPr>
        <w:tab/>
      </w:r>
      <w:r w:rsidRPr="00FD2596">
        <w:rPr>
          <w:rFonts w:ascii="Times New Roman" w:hAnsi="Times New Roman"/>
          <w:sz w:val="28"/>
          <w:szCs w:val="28"/>
        </w:rPr>
        <w:tab/>
      </w:r>
      <w:r w:rsidRPr="00FD2596">
        <w:rPr>
          <w:rFonts w:ascii="Times New Roman" w:hAnsi="Times New Roman"/>
          <w:sz w:val="28"/>
          <w:szCs w:val="28"/>
        </w:rPr>
        <w:tab/>
      </w:r>
      <w:r w:rsidRPr="00FD2596">
        <w:rPr>
          <w:rFonts w:ascii="Times New Roman" w:hAnsi="Times New Roman"/>
          <w:sz w:val="28"/>
          <w:szCs w:val="28"/>
        </w:rPr>
        <w:tab/>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 xml:space="preserve">Пансионат «Сахалинские </w:t>
      </w:r>
      <w:r>
        <w:rPr>
          <w:rFonts w:ascii="Times New Roman" w:hAnsi="Times New Roman"/>
          <w:sz w:val="28"/>
          <w:szCs w:val="28"/>
        </w:rPr>
        <w:t>минеральные воды», п. Синегорье - 5</w:t>
      </w:r>
      <w:r w:rsidRPr="00FD2596">
        <w:rPr>
          <w:rFonts w:ascii="Times New Roman" w:hAnsi="Times New Roman"/>
          <w:sz w:val="28"/>
          <w:szCs w:val="28"/>
        </w:rPr>
        <w:t>3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Профилакторий Холмской ЦРБ</w:t>
      </w:r>
      <w:r>
        <w:rPr>
          <w:rFonts w:ascii="Times New Roman" w:hAnsi="Times New Roman"/>
          <w:sz w:val="28"/>
          <w:szCs w:val="28"/>
        </w:rPr>
        <w:t xml:space="preserve"> - </w:t>
      </w:r>
      <w:r w:rsidRPr="00FD2596">
        <w:rPr>
          <w:rFonts w:ascii="Times New Roman" w:hAnsi="Times New Roman"/>
          <w:sz w:val="28"/>
          <w:szCs w:val="28"/>
        </w:rPr>
        <w:t>74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Дом-интернат для престарелых граждан и инвалидов, пгт. Ноглики</w:t>
      </w:r>
      <w:r>
        <w:rPr>
          <w:rFonts w:ascii="Times New Roman" w:hAnsi="Times New Roman"/>
          <w:sz w:val="28"/>
          <w:szCs w:val="28"/>
        </w:rPr>
        <w:t xml:space="preserve"> - </w:t>
      </w:r>
      <w:r w:rsidRPr="00FD2596">
        <w:rPr>
          <w:rFonts w:ascii="Times New Roman" w:hAnsi="Times New Roman"/>
          <w:sz w:val="28"/>
          <w:szCs w:val="28"/>
        </w:rPr>
        <w:t>59 чел.</w:t>
      </w:r>
      <w:r>
        <w:rPr>
          <w:rFonts w:ascii="Times New Roman" w:hAnsi="Times New Roman"/>
          <w:sz w:val="28"/>
          <w:szCs w:val="28"/>
        </w:rPr>
        <w:t>;</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Дом-интернат для престарелых граждан и инвалидов, г. А-Сахалинский</w:t>
      </w:r>
      <w:r w:rsidR="00112AE3">
        <w:rPr>
          <w:rFonts w:ascii="Times New Roman" w:hAnsi="Times New Roman"/>
          <w:sz w:val="28"/>
          <w:szCs w:val="28"/>
        </w:rPr>
        <w:t xml:space="preserve"> - </w:t>
      </w:r>
      <w:r w:rsidRPr="00FD2596">
        <w:rPr>
          <w:rFonts w:ascii="Times New Roman" w:hAnsi="Times New Roman"/>
          <w:sz w:val="28"/>
          <w:szCs w:val="28"/>
        </w:rPr>
        <w:t>63 чел.</w:t>
      </w:r>
    </w:p>
    <w:p w:rsidR="00FD2596" w:rsidRPr="00FD2596" w:rsidRDefault="00FD2596" w:rsidP="00FD2596">
      <w:pPr>
        <w:numPr>
          <w:ilvl w:val="0"/>
          <w:numId w:val="14"/>
        </w:numPr>
        <w:spacing w:after="0" w:line="240" w:lineRule="auto"/>
        <w:jc w:val="both"/>
        <w:rPr>
          <w:rFonts w:ascii="Times New Roman" w:hAnsi="Times New Roman"/>
          <w:sz w:val="28"/>
          <w:szCs w:val="28"/>
        </w:rPr>
      </w:pPr>
      <w:r w:rsidRPr="00FD2596">
        <w:rPr>
          <w:rFonts w:ascii="Times New Roman" w:hAnsi="Times New Roman"/>
          <w:sz w:val="28"/>
          <w:szCs w:val="28"/>
        </w:rPr>
        <w:t>Центр социальной реабилитации «</w:t>
      </w:r>
      <w:r w:rsidR="00112AE3" w:rsidRPr="00FD2596">
        <w:rPr>
          <w:rFonts w:ascii="Times New Roman" w:hAnsi="Times New Roman"/>
          <w:sz w:val="28"/>
          <w:szCs w:val="28"/>
        </w:rPr>
        <w:t>Огонёк</w:t>
      </w:r>
      <w:r w:rsidRPr="00FD2596">
        <w:rPr>
          <w:rFonts w:ascii="Times New Roman" w:hAnsi="Times New Roman"/>
          <w:sz w:val="28"/>
          <w:szCs w:val="28"/>
        </w:rPr>
        <w:t>», г. Макаров</w:t>
      </w:r>
      <w:r w:rsidR="00112AE3">
        <w:rPr>
          <w:rFonts w:ascii="Times New Roman" w:hAnsi="Times New Roman"/>
          <w:sz w:val="28"/>
          <w:szCs w:val="28"/>
        </w:rPr>
        <w:t xml:space="preserve"> - 6</w:t>
      </w:r>
      <w:r w:rsidRPr="00FD2596">
        <w:rPr>
          <w:rFonts w:ascii="Times New Roman" w:hAnsi="Times New Roman"/>
          <w:sz w:val="28"/>
          <w:szCs w:val="28"/>
        </w:rPr>
        <w:t>2 чел.</w:t>
      </w:r>
    </w:p>
    <w:p w:rsidR="00FD2596" w:rsidRDefault="00FD2596" w:rsidP="00AA08BA">
      <w:pPr>
        <w:spacing w:after="0" w:line="240" w:lineRule="auto"/>
        <w:jc w:val="both"/>
        <w:rPr>
          <w:rFonts w:ascii="Times New Roman" w:hAnsi="Times New Roman"/>
          <w:sz w:val="28"/>
          <w:szCs w:val="28"/>
        </w:rPr>
      </w:pP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i/>
          <w:sz w:val="28"/>
          <w:szCs w:val="28"/>
          <w:u w:val="single"/>
        </w:rPr>
        <w:t>Перечень возможных источников чрезвычайных ситуаций биолого-социального характера</w:t>
      </w:r>
      <w:r w:rsidRPr="00991671">
        <w:rPr>
          <w:rFonts w:ascii="Times New Roman" w:hAnsi="Times New Roman"/>
          <w:i/>
          <w:sz w:val="28"/>
          <w:szCs w:val="28"/>
        </w:rPr>
        <w:t xml:space="preserve">. </w:t>
      </w:r>
      <w:r w:rsidRPr="00991671">
        <w:rPr>
          <w:rFonts w:ascii="Times New Roman" w:hAnsi="Times New Roman"/>
          <w:sz w:val="28"/>
          <w:szCs w:val="28"/>
        </w:rPr>
        <w:t xml:space="preserve">Предпосылками к возникновению биолого-социальных ЧС на территории </w:t>
      </w:r>
      <w:r w:rsidR="00CF2F25">
        <w:rPr>
          <w:rFonts w:ascii="Times New Roman" w:hAnsi="Times New Roman"/>
          <w:sz w:val="28"/>
          <w:szCs w:val="28"/>
        </w:rPr>
        <w:t xml:space="preserve">МО «Городской округ Ногликский» </w:t>
      </w:r>
      <w:r w:rsidRPr="00991671">
        <w:rPr>
          <w:rFonts w:ascii="Times New Roman" w:hAnsi="Times New Roman"/>
          <w:sz w:val="28"/>
          <w:szCs w:val="28"/>
        </w:rPr>
        <w:t xml:space="preserve">являются эпизоотии, паразитарные и зоонозные </w:t>
      </w:r>
    </w:p>
    <w:p w:rsidR="00CF2F25" w:rsidRPr="00CF2F25" w:rsidRDefault="00CF2F25" w:rsidP="00CF2F25">
      <w:pPr>
        <w:spacing w:after="0" w:line="240" w:lineRule="auto"/>
        <w:ind w:firstLine="709"/>
        <w:jc w:val="both"/>
        <w:rPr>
          <w:rFonts w:ascii="Times New Roman" w:hAnsi="Times New Roman"/>
          <w:sz w:val="28"/>
          <w:szCs w:val="28"/>
        </w:rPr>
      </w:pPr>
      <w:r w:rsidRPr="00CF2F25">
        <w:rPr>
          <w:rFonts w:ascii="Times New Roman" w:hAnsi="Times New Roman"/>
          <w:sz w:val="28"/>
          <w:szCs w:val="28"/>
        </w:rPr>
        <w:t xml:space="preserve">Эпифитотийной ситуации не прогнозируется. Нарастание численности и вредоносность вредителей капустных растений, картофеля, овощей сдерживаются интегрированными методами борьбы – сочетанием агротехнических, биологических и химических способов. </w:t>
      </w:r>
    </w:p>
    <w:p w:rsidR="00CF2F25" w:rsidRPr="00CF2F25" w:rsidRDefault="00CF2F25" w:rsidP="00CF2F25">
      <w:pPr>
        <w:spacing w:after="0" w:line="240" w:lineRule="auto"/>
        <w:ind w:firstLine="709"/>
        <w:jc w:val="both"/>
        <w:rPr>
          <w:rFonts w:ascii="Times New Roman" w:hAnsi="Times New Roman"/>
          <w:sz w:val="28"/>
          <w:szCs w:val="28"/>
        </w:rPr>
      </w:pPr>
      <w:r w:rsidRPr="00CF2F25">
        <w:rPr>
          <w:rFonts w:ascii="Times New Roman" w:hAnsi="Times New Roman"/>
          <w:sz w:val="28"/>
          <w:szCs w:val="28"/>
        </w:rPr>
        <w:t>Рисков возникновения ЧС при неблагоприятной фитосанитарной обстановке в период с 2008 по 201</w:t>
      </w:r>
      <w:r w:rsidR="001411DE">
        <w:rPr>
          <w:rFonts w:ascii="Times New Roman" w:hAnsi="Times New Roman"/>
          <w:sz w:val="28"/>
          <w:szCs w:val="28"/>
        </w:rPr>
        <w:t>7</w:t>
      </w:r>
      <w:r w:rsidRPr="00CF2F25">
        <w:rPr>
          <w:rFonts w:ascii="Times New Roman" w:hAnsi="Times New Roman"/>
          <w:sz w:val="28"/>
          <w:szCs w:val="28"/>
        </w:rPr>
        <w:t xml:space="preserve"> гг. не зафиксировано. </w:t>
      </w:r>
      <w:r w:rsidRPr="00CF2F25">
        <w:rPr>
          <w:rFonts w:ascii="Times New Roman" w:hAnsi="Times New Roman"/>
          <w:bCs/>
          <w:sz w:val="28"/>
          <w:szCs w:val="28"/>
        </w:rPr>
        <w:t xml:space="preserve">Рисков возникновения ЧС при заболеваемости сельскохозяйственных животных нет в связи с </w:t>
      </w:r>
      <w:r w:rsidR="001411DE" w:rsidRPr="00CF2F25">
        <w:rPr>
          <w:rFonts w:ascii="Times New Roman" w:hAnsi="Times New Roman"/>
          <w:bCs/>
          <w:sz w:val="28"/>
          <w:szCs w:val="28"/>
        </w:rPr>
        <w:t>удалённостью</w:t>
      </w:r>
      <w:r w:rsidRPr="00CF2F25">
        <w:rPr>
          <w:rFonts w:ascii="Times New Roman" w:hAnsi="Times New Roman"/>
          <w:bCs/>
          <w:sz w:val="28"/>
          <w:szCs w:val="28"/>
        </w:rPr>
        <w:t xml:space="preserve"> племенного стада от материковой части.</w:t>
      </w:r>
    </w:p>
    <w:p w:rsidR="00CF2F25" w:rsidRPr="00CF2F25" w:rsidRDefault="00CF2F25" w:rsidP="00CF2F25">
      <w:pPr>
        <w:spacing w:after="0" w:line="240" w:lineRule="auto"/>
        <w:ind w:firstLine="709"/>
        <w:jc w:val="both"/>
        <w:rPr>
          <w:rFonts w:ascii="Times New Roman" w:hAnsi="Times New Roman"/>
          <w:sz w:val="28"/>
          <w:szCs w:val="28"/>
        </w:rPr>
      </w:pPr>
      <w:r w:rsidRPr="00CF2F25">
        <w:rPr>
          <w:rFonts w:ascii="Times New Roman" w:hAnsi="Times New Roman"/>
          <w:sz w:val="28"/>
          <w:szCs w:val="28"/>
        </w:rPr>
        <w:t>Опасность могут представлять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rsidR="001411DE" w:rsidRPr="00991671" w:rsidRDefault="001411DE" w:rsidP="001411DE">
      <w:pPr>
        <w:spacing w:after="0" w:line="240" w:lineRule="auto"/>
        <w:ind w:firstLine="709"/>
        <w:jc w:val="both"/>
        <w:rPr>
          <w:rFonts w:ascii="Times New Roman" w:hAnsi="Times New Roman"/>
          <w:sz w:val="28"/>
          <w:szCs w:val="28"/>
        </w:rPr>
      </w:pPr>
      <w:r w:rsidRPr="00991671">
        <w:rPr>
          <w:rFonts w:ascii="Times New Roman" w:hAnsi="Times New Roman"/>
          <w:sz w:val="28"/>
          <w:szCs w:val="28"/>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rsidR="001411DE" w:rsidRPr="00991671" w:rsidRDefault="001411DE" w:rsidP="001411DE">
      <w:pPr>
        <w:spacing w:after="0" w:line="240" w:lineRule="auto"/>
        <w:ind w:firstLine="709"/>
        <w:jc w:val="both"/>
        <w:rPr>
          <w:rFonts w:ascii="Times New Roman" w:hAnsi="Times New Roman"/>
          <w:sz w:val="28"/>
          <w:szCs w:val="28"/>
        </w:rPr>
      </w:pPr>
      <w:r w:rsidRPr="00991671">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rsidR="00991671" w:rsidRPr="00991671" w:rsidRDefault="00991671" w:rsidP="00991671">
      <w:pPr>
        <w:spacing w:after="0" w:line="240" w:lineRule="auto"/>
        <w:ind w:firstLine="709"/>
        <w:jc w:val="both"/>
        <w:rPr>
          <w:rFonts w:ascii="Times New Roman" w:hAnsi="Times New Roman"/>
          <w:sz w:val="28"/>
          <w:szCs w:val="28"/>
        </w:rPr>
      </w:pPr>
      <w:r w:rsidRPr="00991671">
        <w:rPr>
          <w:rFonts w:ascii="Times New Roman" w:hAnsi="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lastRenderedPageBreak/>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rsidR="00991671" w:rsidRPr="00991671" w:rsidRDefault="00991671" w:rsidP="00991671">
      <w:pPr>
        <w:numPr>
          <w:ilvl w:val="0"/>
          <w:numId w:val="14"/>
        </w:numPr>
        <w:spacing w:after="0" w:line="240" w:lineRule="auto"/>
        <w:jc w:val="both"/>
        <w:rPr>
          <w:rFonts w:ascii="Times New Roman" w:hAnsi="Times New Roman"/>
          <w:sz w:val="28"/>
          <w:szCs w:val="28"/>
        </w:rPr>
      </w:pPr>
      <w:bookmarkStart w:id="206" w:name="_Hlk486936294"/>
      <w:r w:rsidRPr="00991671">
        <w:rPr>
          <w:rFonts w:ascii="Times New Roman" w:hAnsi="Times New Roman"/>
          <w:sz w:val="28"/>
          <w:szCs w:val="28"/>
        </w:rPr>
        <w:t xml:space="preserve">обеспечение рабочих и служащих, в зонах вероятных чрезвычайных ситуаций, относящихся к группам по ГО, </w:t>
      </w:r>
      <w:r w:rsidR="003E6A00">
        <w:rPr>
          <w:rFonts w:ascii="Times New Roman" w:hAnsi="Times New Roman"/>
          <w:sz w:val="28"/>
          <w:szCs w:val="28"/>
        </w:rPr>
        <w:t>средствами индивидуальной защиты</w:t>
      </w:r>
      <w:r w:rsidRPr="00991671">
        <w:rPr>
          <w:rFonts w:ascii="Times New Roman" w:hAnsi="Times New Roman"/>
          <w:sz w:val="28"/>
          <w:szCs w:val="28"/>
        </w:rPr>
        <w:t>;</w:t>
      </w:r>
    </w:p>
    <w:bookmarkEnd w:id="206"/>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 xml:space="preserve">обеспечение медицинских формирований медицинским и специальным имуществом; </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создание резерва медицинского имущества на ЧС, определение перечня и объёма медицинского имущества;</w:t>
      </w:r>
    </w:p>
    <w:p w:rsidR="00991671" w:rsidRPr="00991671" w:rsidRDefault="00991671" w:rsidP="00991671">
      <w:pPr>
        <w:numPr>
          <w:ilvl w:val="0"/>
          <w:numId w:val="14"/>
        </w:numPr>
        <w:spacing w:after="0" w:line="240" w:lineRule="auto"/>
        <w:jc w:val="both"/>
        <w:rPr>
          <w:rFonts w:ascii="Times New Roman" w:hAnsi="Times New Roman"/>
          <w:sz w:val="28"/>
          <w:szCs w:val="28"/>
        </w:rPr>
      </w:pPr>
      <w:r w:rsidRPr="00991671">
        <w:rPr>
          <w:rFonts w:ascii="Times New Roman" w:hAnsi="Times New Roman"/>
          <w:sz w:val="28"/>
          <w:szCs w:val="28"/>
        </w:rPr>
        <w:t>создание переходящего неснижаемого запаса медикаментов.</w:t>
      </w:r>
    </w:p>
    <w:p w:rsidR="00991671" w:rsidRPr="00991671" w:rsidRDefault="00991671" w:rsidP="00991671">
      <w:pPr>
        <w:spacing w:after="0" w:line="240" w:lineRule="auto"/>
        <w:ind w:firstLine="709"/>
        <w:jc w:val="right"/>
        <w:rPr>
          <w:rFonts w:ascii="Times New Roman" w:hAnsi="Times New Roman"/>
          <w:sz w:val="28"/>
          <w:szCs w:val="28"/>
        </w:rPr>
      </w:pPr>
      <w:r w:rsidRPr="00991671">
        <w:rPr>
          <w:rFonts w:ascii="Times New Roman" w:hAnsi="Times New Roman"/>
          <w:sz w:val="28"/>
          <w:szCs w:val="28"/>
        </w:rPr>
        <w:t xml:space="preserve">Таблица </w:t>
      </w:r>
      <w:r w:rsidRPr="00991671">
        <w:rPr>
          <w:rFonts w:ascii="Times New Roman" w:hAnsi="Times New Roman"/>
          <w:sz w:val="28"/>
          <w:szCs w:val="28"/>
        </w:rPr>
        <w:fldChar w:fldCharType="begin"/>
      </w:r>
      <w:r w:rsidRPr="00991671">
        <w:rPr>
          <w:rFonts w:ascii="Times New Roman" w:hAnsi="Times New Roman"/>
          <w:sz w:val="28"/>
          <w:szCs w:val="28"/>
        </w:rPr>
        <w:instrText xml:space="preserve"> SEQ Таблица \* ARABIC </w:instrText>
      </w:r>
      <w:r w:rsidRPr="00991671">
        <w:rPr>
          <w:rFonts w:ascii="Times New Roman" w:hAnsi="Times New Roman"/>
          <w:sz w:val="28"/>
          <w:szCs w:val="28"/>
        </w:rPr>
        <w:fldChar w:fldCharType="separate"/>
      </w:r>
      <w:r w:rsidR="00677C9E">
        <w:rPr>
          <w:rFonts w:ascii="Times New Roman" w:hAnsi="Times New Roman"/>
          <w:noProof/>
          <w:sz w:val="28"/>
          <w:szCs w:val="28"/>
        </w:rPr>
        <w:t>48</w:t>
      </w:r>
      <w:r w:rsidRPr="00991671">
        <w:rPr>
          <w:rFonts w:ascii="Times New Roman" w:hAnsi="Times New Roman"/>
          <w:sz w:val="28"/>
          <w:szCs w:val="28"/>
        </w:rPr>
        <w:fldChar w:fldCharType="end"/>
      </w:r>
    </w:p>
    <w:p w:rsidR="00991671" w:rsidRPr="00991671" w:rsidRDefault="00991671" w:rsidP="00991671">
      <w:pPr>
        <w:spacing w:after="120" w:line="240" w:lineRule="auto"/>
        <w:jc w:val="center"/>
        <w:rPr>
          <w:rFonts w:ascii="Times New Roman" w:eastAsia="Times New Roman" w:hAnsi="Times New Roman"/>
          <w:sz w:val="28"/>
          <w:szCs w:val="24"/>
          <w:lang w:eastAsia="ru-RU"/>
        </w:rPr>
      </w:pPr>
      <w:r w:rsidRPr="00991671">
        <w:rPr>
          <w:rFonts w:ascii="Times New Roman" w:eastAsia="Times New Roman" w:hAnsi="Times New Roman"/>
          <w:sz w:val="28"/>
          <w:szCs w:val="24"/>
          <w:lang w:eastAsia="ru-RU"/>
        </w:rPr>
        <w:t xml:space="preserve">Оценка защищённости, исходя из рисков возникновения ЧС природного характера на территории </w:t>
      </w:r>
      <w:r w:rsidR="001411DE">
        <w:rPr>
          <w:rFonts w:ascii="Times New Roman" w:hAnsi="Times New Roman"/>
          <w:sz w:val="28"/>
          <w:szCs w:val="28"/>
        </w:rPr>
        <w:t>МО «Городской округ Ногликский»</w:t>
      </w:r>
    </w:p>
    <w:tbl>
      <w:tblPr>
        <w:tblStyle w:val="76"/>
        <w:tblW w:w="10182" w:type="dxa"/>
        <w:jc w:val="center"/>
        <w:tblLook w:val="04A0" w:firstRow="1" w:lastRow="0" w:firstColumn="1" w:lastColumn="0" w:noHBand="0" w:noVBand="1"/>
      </w:tblPr>
      <w:tblGrid>
        <w:gridCol w:w="551"/>
        <w:gridCol w:w="5681"/>
        <w:gridCol w:w="1810"/>
        <w:gridCol w:w="2140"/>
      </w:tblGrid>
      <w:tr w:rsidR="003E6A00" w:rsidRPr="00991671" w:rsidTr="00150F20">
        <w:trPr>
          <w:trHeight w:val="283"/>
          <w:tblHeader/>
          <w:jc w:val="center"/>
        </w:trPr>
        <w:tc>
          <w:tcPr>
            <w:tcW w:w="551" w:type="dxa"/>
            <w:vAlign w:val="center"/>
          </w:tcPr>
          <w:p w:rsidR="003E6A00" w:rsidRPr="00991671" w:rsidRDefault="003E6A00" w:rsidP="00991671">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 п/п</w:t>
            </w:r>
          </w:p>
        </w:tc>
        <w:tc>
          <w:tcPr>
            <w:tcW w:w="5681" w:type="dxa"/>
            <w:vAlign w:val="center"/>
          </w:tcPr>
          <w:p w:rsidR="003E6A00" w:rsidRPr="00991671" w:rsidRDefault="003E6A00" w:rsidP="00991671">
            <w:pPr>
              <w:spacing w:after="0" w:line="240" w:lineRule="auto"/>
              <w:jc w:val="center"/>
              <w:rPr>
                <w:rFonts w:ascii="Times New Roman" w:hAnsi="Times New Roman"/>
                <w:snapToGrid w:val="0"/>
                <w:sz w:val="24"/>
                <w:szCs w:val="24"/>
                <w:lang w:eastAsia="ru-RU"/>
              </w:rPr>
            </w:pPr>
            <w:r w:rsidRPr="00991671">
              <w:rPr>
                <w:rFonts w:ascii="Times New Roman" w:hAnsi="Times New Roman"/>
                <w:bCs/>
                <w:color w:val="000000"/>
                <w:kern w:val="24"/>
                <w:sz w:val="24"/>
                <w:szCs w:val="24"/>
                <w:lang w:eastAsia="ru-RU"/>
              </w:rPr>
              <w:t>Наименование риска</w:t>
            </w:r>
          </w:p>
        </w:tc>
        <w:tc>
          <w:tcPr>
            <w:tcW w:w="1810" w:type="dxa"/>
            <w:vAlign w:val="center"/>
          </w:tcPr>
          <w:p w:rsidR="003E6A00" w:rsidRPr="00991671" w:rsidRDefault="003E6A00" w:rsidP="00991671">
            <w:pPr>
              <w:spacing w:after="0" w:line="240" w:lineRule="auto"/>
              <w:jc w:val="center"/>
              <w:rPr>
                <w:rFonts w:ascii="Times New Roman" w:hAnsi="Times New Roman"/>
                <w:snapToGrid w:val="0"/>
                <w:sz w:val="24"/>
                <w:szCs w:val="24"/>
                <w:lang w:eastAsia="ru-RU"/>
              </w:rPr>
            </w:pPr>
            <w:r w:rsidRPr="00991671">
              <w:rPr>
                <w:rFonts w:ascii="Times New Roman" w:hAnsi="Times New Roman"/>
                <w:bCs/>
                <w:color w:val="000000"/>
                <w:kern w:val="24"/>
                <w:sz w:val="24"/>
                <w:szCs w:val="24"/>
                <w:lang w:eastAsia="ru-RU"/>
              </w:rPr>
              <w:t>Показатель риска</w:t>
            </w:r>
          </w:p>
        </w:tc>
        <w:tc>
          <w:tcPr>
            <w:tcW w:w="2140" w:type="dxa"/>
            <w:vAlign w:val="center"/>
          </w:tcPr>
          <w:p w:rsidR="003E6A00" w:rsidRPr="00991671" w:rsidRDefault="003E6A00" w:rsidP="00991671">
            <w:pPr>
              <w:spacing w:after="0" w:line="240" w:lineRule="auto"/>
              <w:jc w:val="center"/>
              <w:rPr>
                <w:rFonts w:ascii="Times New Roman" w:hAnsi="Times New Roman"/>
                <w:snapToGrid w:val="0"/>
                <w:sz w:val="24"/>
                <w:szCs w:val="24"/>
                <w:lang w:eastAsia="ru-RU"/>
              </w:rPr>
            </w:pPr>
            <w:r w:rsidRPr="00991671">
              <w:rPr>
                <w:rFonts w:ascii="Times New Roman" w:hAnsi="Times New Roman"/>
                <w:bCs/>
                <w:color w:val="000000"/>
                <w:kern w:val="24"/>
                <w:sz w:val="24"/>
                <w:szCs w:val="24"/>
                <w:lang w:eastAsia="ru-RU"/>
              </w:rPr>
              <w:t>Временные показатели риска</w:t>
            </w:r>
          </w:p>
        </w:tc>
      </w:tr>
      <w:tr w:rsidR="003E6A00" w:rsidRPr="00991671" w:rsidTr="003E6A00">
        <w:trPr>
          <w:trHeight w:val="283"/>
          <w:jc w:val="center"/>
        </w:trPr>
        <w:tc>
          <w:tcPr>
            <w:tcW w:w="10182" w:type="dxa"/>
            <w:gridSpan w:val="4"/>
          </w:tcPr>
          <w:p w:rsidR="003E6A00" w:rsidRPr="00991671" w:rsidRDefault="003E6A00" w:rsidP="00991671">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 xml:space="preserve">Риски возникновения ЧС природного характера </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1</w:t>
            </w:r>
          </w:p>
        </w:tc>
        <w:tc>
          <w:tcPr>
            <w:tcW w:w="5681" w:type="dxa"/>
            <w:vAlign w:val="center"/>
          </w:tcPr>
          <w:p w:rsidR="00150F20" w:rsidRPr="00991671" w:rsidRDefault="00150F20" w:rsidP="00150F20">
            <w:pPr>
              <w:spacing w:after="0" w:line="240" w:lineRule="auto"/>
              <w:rPr>
                <w:rFonts w:ascii="Times New Roman" w:hAnsi="Times New Roman"/>
                <w:snapToGrid w:val="0"/>
                <w:sz w:val="24"/>
                <w:szCs w:val="24"/>
                <w:lang w:eastAsia="ru-RU"/>
              </w:rPr>
            </w:pPr>
            <w:r w:rsidRPr="00991671">
              <w:rPr>
                <w:rFonts w:ascii="Times New Roman" w:hAnsi="Times New Roman"/>
                <w:snapToGrid w:val="0"/>
                <w:sz w:val="24"/>
                <w:szCs w:val="24"/>
                <w:lang w:eastAsia="ru-RU"/>
              </w:rPr>
              <w:t>Риски возникновения геологических опасных явлений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Условно-п</w:t>
            </w:r>
            <w:r w:rsidRPr="00991671">
              <w:rPr>
                <w:rFonts w:ascii="Times New Roman" w:hAnsi="Times New Roman"/>
                <w:snapToGrid w:val="0"/>
                <w:sz w:val="24"/>
                <w:szCs w:val="24"/>
                <w:lang w:eastAsia="ru-RU"/>
              </w:rPr>
              <w:t>риемлемый риск - 10</w:t>
            </w:r>
            <w:r w:rsidRPr="00991671">
              <w:rPr>
                <w:rFonts w:ascii="Times New Roman" w:hAnsi="Times New Roman"/>
                <w:snapToGrid w:val="0"/>
                <w:sz w:val="24"/>
                <w:szCs w:val="24"/>
                <w:vertAlign w:val="superscript"/>
                <w:lang w:eastAsia="ru-RU"/>
              </w:rPr>
              <w:t xml:space="preserve">- </w:t>
            </w:r>
            <w:r>
              <w:rPr>
                <w:rFonts w:ascii="Times New Roman" w:hAnsi="Times New Roman"/>
                <w:snapToGrid w:val="0"/>
                <w:sz w:val="24"/>
                <w:szCs w:val="24"/>
                <w:vertAlign w:val="superscript"/>
                <w:lang w:eastAsia="ru-RU"/>
              </w:rPr>
              <w:t>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Круглый год</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2</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землетрясений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Условно-п</w:t>
            </w:r>
            <w:r w:rsidRPr="00991671">
              <w:rPr>
                <w:rFonts w:ascii="Times New Roman" w:hAnsi="Times New Roman"/>
                <w:snapToGrid w:val="0"/>
                <w:sz w:val="24"/>
                <w:szCs w:val="24"/>
                <w:lang w:eastAsia="ru-RU"/>
              </w:rPr>
              <w:t>риемлемый риск - 10</w:t>
            </w:r>
            <w:r w:rsidRPr="00991671">
              <w:rPr>
                <w:rFonts w:ascii="Times New Roman" w:hAnsi="Times New Roman"/>
                <w:snapToGrid w:val="0"/>
                <w:sz w:val="24"/>
                <w:szCs w:val="24"/>
                <w:vertAlign w:val="superscript"/>
                <w:lang w:eastAsia="ru-RU"/>
              </w:rPr>
              <w:t xml:space="preserve">- </w:t>
            </w:r>
            <w:r>
              <w:rPr>
                <w:rFonts w:ascii="Times New Roman" w:hAnsi="Times New Roman"/>
                <w:snapToGrid w:val="0"/>
                <w:sz w:val="24"/>
                <w:szCs w:val="24"/>
                <w:vertAlign w:val="superscript"/>
                <w:lang w:eastAsia="ru-RU"/>
              </w:rPr>
              <w:t>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Pr>
                <w:rFonts w:ascii="Times New Roman" w:hAnsi="Times New Roman"/>
                <w:snapToGrid w:val="0"/>
                <w:sz w:val="24"/>
                <w:szCs w:val="24"/>
                <w:lang w:eastAsia="ru-RU"/>
              </w:rPr>
              <w:t>Круглый год</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3</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подтоплений (затоплений)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май – июль</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4</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природных пожаров</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май – сентябрь</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5</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 xml:space="preserve">Риски возникновения засухи </w:t>
            </w:r>
          </w:p>
        </w:tc>
        <w:tc>
          <w:tcPr>
            <w:tcW w:w="3950" w:type="dxa"/>
            <w:gridSpan w:val="2"/>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Риск не характерен</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6</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обвалов в пещерах</w:t>
            </w:r>
          </w:p>
        </w:tc>
        <w:tc>
          <w:tcPr>
            <w:tcW w:w="3950" w:type="dxa"/>
            <w:gridSpan w:val="2"/>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Риск не характерен</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7</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ЧС в районах Крайнего Севера</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декабрь - февраль</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lastRenderedPageBreak/>
              <w:t>8</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 xml:space="preserve">Риски возникновения опасных </w:t>
            </w:r>
            <w:r>
              <w:rPr>
                <w:rFonts w:ascii="Times New Roman" w:hAnsi="Times New Roman"/>
                <w:snapToGrid w:val="0"/>
                <w:sz w:val="24"/>
                <w:szCs w:val="24"/>
                <w:lang w:eastAsia="ru-RU"/>
              </w:rPr>
              <w:t>м</w:t>
            </w:r>
            <w:r w:rsidRPr="00991671">
              <w:rPr>
                <w:rFonts w:ascii="Times New Roman" w:hAnsi="Times New Roman"/>
                <w:snapToGrid w:val="0"/>
                <w:sz w:val="24"/>
                <w:szCs w:val="24"/>
                <w:lang w:eastAsia="ru-RU"/>
              </w:rPr>
              <w:t>етеорологических условий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color w:val="000000"/>
                <w:kern w:val="24"/>
                <w:sz w:val="24"/>
                <w:szCs w:val="24"/>
                <w:lang w:eastAsia="ru-RU"/>
              </w:rPr>
              <w:t>январь – декабрь</w:t>
            </w:r>
          </w:p>
        </w:tc>
      </w:tr>
      <w:tr w:rsidR="00150F20" w:rsidRPr="00991671" w:rsidTr="003E6A00">
        <w:trPr>
          <w:trHeight w:val="283"/>
          <w:jc w:val="center"/>
        </w:trPr>
        <w:tc>
          <w:tcPr>
            <w:tcW w:w="10182" w:type="dxa"/>
            <w:gridSpan w:val="4"/>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Риски возникновения ЧС биолого-социального характера</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9</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эпидемий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color w:val="000000"/>
                <w:kern w:val="24"/>
                <w:sz w:val="24"/>
                <w:szCs w:val="24"/>
                <w:lang w:eastAsia="ru-RU"/>
              </w:rPr>
              <w:t>январь – декабрь</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10</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эпизоотий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color w:val="000000"/>
                <w:kern w:val="24"/>
                <w:sz w:val="24"/>
                <w:szCs w:val="24"/>
                <w:lang w:eastAsia="ru-RU"/>
              </w:rPr>
              <w:t>январь – декабрь</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11</w:t>
            </w:r>
          </w:p>
        </w:tc>
        <w:tc>
          <w:tcPr>
            <w:tcW w:w="5681" w:type="dxa"/>
            <w:vAlign w:val="center"/>
          </w:tcPr>
          <w:p w:rsidR="00150F20" w:rsidRPr="00991671" w:rsidRDefault="00150F20" w:rsidP="00150F20">
            <w:pPr>
              <w:spacing w:after="0" w:line="240" w:lineRule="auto"/>
              <w:rPr>
                <w:rFonts w:ascii="Times New Roman" w:hAnsi="Times New Roman"/>
                <w:sz w:val="24"/>
                <w:szCs w:val="24"/>
                <w:lang w:eastAsia="ru-RU"/>
              </w:rPr>
            </w:pPr>
            <w:r w:rsidRPr="00991671">
              <w:rPr>
                <w:rFonts w:ascii="Times New Roman" w:hAnsi="Times New Roman"/>
                <w:snapToGrid w:val="0"/>
                <w:sz w:val="24"/>
                <w:szCs w:val="24"/>
                <w:lang w:eastAsia="ru-RU"/>
              </w:rPr>
              <w:t>Риски возникновения эпифитотий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color w:val="000000"/>
                <w:kern w:val="24"/>
                <w:sz w:val="24"/>
                <w:szCs w:val="24"/>
                <w:lang w:eastAsia="ru-RU"/>
              </w:rPr>
              <w:t>январь – декабрь</w:t>
            </w:r>
          </w:p>
        </w:tc>
      </w:tr>
      <w:tr w:rsidR="00150F20" w:rsidRPr="00991671" w:rsidTr="00150F20">
        <w:trPr>
          <w:trHeight w:val="283"/>
          <w:jc w:val="center"/>
        </w:trPr>
        <w:tc>
          <w:tcPr>
            <w:tcW w:w="551"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12</w:t>
            </w:r>
          </w:p>
        </w:tc>
        <w:tc>
          <w:tcPr>
            <w:tcW w:w="5681" w:type="dxa"/>
            <w:vAlign w:val="center"/>
          </w:tcPr>
          <w:p w:rsidR="00150F20" w:rsidRPr="00991671" w:rsidRDefault="00150F20" w:rsidP="00150F20">
            <w:pPr>
              <w:spacing w:after="0" w:line="240" w:lineRule="auto"/>
              <w:rPr>
                <w:rFonts w:ascii="Times New Roman" w:hAnsi="Times New Roman"/>
                <w:snapToGrid w:val="0"/>
                <w:sz w:val="24"/>
                <w:szCs w:val="24"/>
                <w:lang w:eastAsia="ru-RU"/>
              </w:rPr>
            </w:pPr>
            <w:r w:rsidRPr="00991671">
              <w:rPr>
                <w:rFonts w:ascii="Times New Roman" w:hAnsi="Times New Roman"/>
                <w:snapToGrid w:val="0"/>
                <w:sz w:val="24"/>
                <w:szCs w:val="24"/>
                <w:lang w:eastAsia="ru-RU"/>
              </w:rPr>
              <w:t>Риски возникновения отравления людей</w:t>
            </w:r>
          </w:p>
        </w:tc>
        <w:tc>
          <w:tcPr>
            <w:tcW w:w="181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snapToGrid w:val="0"/>
                <w:sz w:val="24"/>
                <w:szCs w:val="24"/>
                <w:lang w:eastAsia="ru-RU"/>
              </w:rPr>
              <w:t>Приемлемый риск - 10</w:t>
            </w:r>
            <w:r w:rsidRPr="00991671">
              <w:rPr>
                <w:rFonts w:ascii="Times New Roman" w:hAnsi="Times New Roman"/>
                <w:snapToGrid w:val="0"/>
                <w:sz w:val="24"/>
                <w:szCs w:val="24"/>
                <w:vertAlign w:val="superscript"/>
                <w:lang w:eastAsia="ru-RU"/>
              </w:rPr>
              <w:t>- 4</w:t>
            </w:r>
          </w:p>
        </w:tc>
        <w:tc>
          <w:tcPr>
            <w:tcW w:w="2140" w:type="dxa"/>
            <w:vAlign w:val="center"/>
          </w:tcPr>
          <w:p w:rsidR="00150F20" w:rsidRPr="00991671" w:rsidRDefault="00150F20" w:rsidP="00150F20">
            <w:pPr>
              <w:spacing w:after="0" w:line="240" w:lineRule="auto"/>
              <w:jc w:val="center"/>
              <w:rPr>
                <w:rFonts w:ascii="Times New Roman" w:hAnsi="Times New Roman"/>
                <w:snapToGrid w:val="0"/>
                <w:sz w:val="24"/>
                <w:szCs w:val="24"/>
                <w:lang w:eastAsia="ru-RU"/>
              </w:rPr>
            </w:pPr>
            <w:r w:rsidRPr="00991671">
              <w:rPr>
                <w:rFonts w:ascii="Times New Roman" w:hAnsi="Times New Roman"/>
                <w:color w:val="000000"/>
                <w:kern w:val="24"/>
                <w:sz w:val="24"/>
                <w:szCs w:val="24"/>
                <w:lang w:eastAsia="ru-RU"/>
              </w:rPr>
              <w:t>январь – декабрь</w:t>
            </w:r>
          </w:p>
        </w:tc>
      </w:tr>
    </w:tbl>
    <w:p w:rsidR="0086727A" w:rsidRDefault="0086727A" w:rsidP="00627A09">
      <w:pPr>
        <w:spacing w:after="0" w:line="240" w:lineRule="auto"/>
        <w:ind w:firstLine="709"/>
        <w:jc w:val="both"/>
        <w:rPr>
          <w:rFonts w:ascii="Times New Roman" w:hAnsi="Times New Roman"/>
          <w:sz w:val="28"/>
          <w:szCs w:val="28"/>
        </w:rPr>
      </w:pPr>
      <w:bookmarkStart w:id="207" w:name="_Toc183420507"/>
      <w:bookmarkStart w:id="208" w:name="_Toc183426153"/>
      <w:bookmarkStart w:id="209" w:name="_Toc183584885"/>
      <w:bookmarkStart w:id="210" w:name="_Toc337125146"/>
      <w:bookmarkStart w:id="211" w:name="_Toc340212826"/>
      <w:bookmarkStart w:id="212" w:name="_Toc342835938"/>
      <w:bookmarkStart w:id="213" w:name="_Toc345316176"/>
      <w:bookmarkStart w:id="214" w:name="_Toc345510125"/>
      <w:bookmarkStart w:id="215" w:name="_Toc373678881"/>
      <w:bookmarkStart w:id="216" w:name="_Toc391717267"/>
      <w:bookmarkStart w:id="217" w:name="_Toc391717372"/>
      <w:bookmarkStart w:id="218" w:name="_Toc397188002"/>
      <w:bookmarkStart w:id="219" w:name="_Toc397241510"/>
      <w:bookmarkStart w:id="220" w:name="_Toc402346760"/>
      <w:bookmarkStart w:id="221" w:name="_Toc403824922"/>
      <w:bookmarkStart w:id="222" w:name="_Toc404432630"/>
      <w:bookmarkStart w:id="223" w:name="_Toc419370725"/>
      <w:bookmarkStart w:id="224" w:name="_Toc419973693"/>
      <w:bookmarkStart w:id="225" w:name="_Toc442008426"/>
      <w:bookmarkStart w:id="226" w:name="_Toc442523067"/>
      <w:bookmarkStart w:id="227" w:name="_Toc442523325"/>
      <w:bookmarkStart w:id="228" w:name="_Toc463789620"/>
      <w:bookmarkStart w:id="229" w:name="_Toc468969173"/>
      <w:bookmarkStart w:id="230" w:name="_Toc473371479"/>
      <w:bookmarkStart w:id="231" w:name="_Toc475037106"/>
    </w:p>
    <w:p w:rsidR="003A7901" w:rsidRPr="00B868D1"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232" w:name="_Toc519015307"/>
      <w:r w:rsidRPr="00B868D1">
        <w:rPr>
          <w:rFonts w:ascii="Times New Roman" w:hAnsi="Times New Roman"/>
          <w:sz w:val="28"/>
        </w:rPr>
        <w:t>Чрезвычайные ситуации техногенного характера</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rsidR="003A7901" w:rsidRPr="003A7901" w:rsidRDefault="003A7901" w:rsidP="003A7901">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Опасность чрезвычайных ситуаций техногенного характера для населения и территории </w:t>
      </w:r>
      <w:r w:rsidR="00436F47">
        <w:rPr>
          <w:rFonts w:ascii="Times New Roman" w:hAnsi="Times New Roman"/>
          <w:sz w:val="28"/>
          <w:szCs w:val="28"/>
        </w:rPr>
        <w:t xml:space="preserve">МО «Городской округ Ногликский» </w:t>
      </w:r>
      <w:r w:rsidRPr="00B053A9">
        <w:rPr>
          <w:rFonts w:ascii="Times New Roman" w:hAnsi="Times New Roman"/>
          <w:sz w:val="28"/>
          <w:szCs w:val="28"/>
        </w:rPr>
        <w:t>может возникнуть в случае аварии:</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на потенциально опасных объектах, на которых используются, перерабатываются, хранятся и транспортируются пожаро- и взрывоопасные вещества;</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к затоплению;</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на транспорте: автомобильном, воздушном, водном, трубопроводном.</w:t>
      </w:r>
    </w:p>
    <w:p w:rsidR="00F37800" w:rsidRPr="00991671" w:rsidRDefault="00B053A9" w:rsidP="00F37800">
      <w:pPr>
        <w:spacing w:after="0" w:line="240" w:lineRule="auto"/>
        <w:ind w:firstLine="709"/>
        <w:jc w:val="right"/>
        <w:rPr>
          <w:rFonts w:ascii="Times New Roman" w:hAnsi="Times New Roman"/>
          <w:sz w:val="28"/>
          <w:szCs w:val="28"/>
        </w:rPr>
      </w:pPr>
      <w:r w:rsidRPr="00B053A9">
        <w:rPr>
          <w:rFonts w:ascii="Times New Roman" w:hAnsi="Times New Roman"/>
          <w:sz w:val="28"/>
          <w:szCs w:val="28"/>
        </w:rPr>
        <w:t xml:space="preserve"> </w:t>
      </w:r>
      <w:r w:rsidR="00F37800" w:rsidRPr="00991671">
        <w:rPr>
          <w:rFonts w:ascii="Times New Roman" w:hAnsi="Times New Roman"/>
          <w:sz w:val="28"/>
          <w:szCs w:val="28"/>
        </w:rPr>
        <w:t xml:space="preserve">Таблица </w:t>
      </w:r>
      <w:r w:rsidR="00F37800" w:rsidRPr="00991671">
        <w:rPr>
          <w:rFonts w:ascii="Times New Roman" w:hAnsi="Times New Roman"/>
          <w:sz w:val="28"/>
          <w:szCs w:val="28"/>
        </w:rPr>
        <w:fldChar w:fldCharType="begin"/>
      </w:r>
      <w:r w:rsidR="00F37800" w:rsidRPr="00991671">
        <w:rPr>
          <w:rFonts w:ascii="Times New Roman" w:hAnsi="Times New Roman"/>
          <w:sz w:val="28"/>
          <w:szCs w:val="28"/>
        </w:rPr>
        <w:instrText xml:space="preserve"> SEQ Таблица \* ARABIC </w:instrText>
      </w:r>
      <w:r w:rsidR="00F37800" w:rsidRPr="00991671">
        <w:rPr>
          <w:rFonts w:ascii="Times New Roman" w:hAnsi="Times New Roman"/>
          <w:sz w:val="28"/>
          <w:szCs w:val="28"/>
        </w:rPr>
        <w:fldChar w:fldCharType="separate"/>
      </w:r>
      <w:r w:rsidR="00677C9E">
        <w:rPr>
          <w:rFonts w:ascii="Times New Roman" w:hAnsi="Times New Roman"/>
          <w:noProof/>
          <w:sz w:val="28"/>
          <w:szCs w:val="28"/>
        </w:rPr>
        <w:t>49</w:t>
      </w:r>
      <w:r w:rsidR="00F37800" w:rsidRPr="00991671">
        <w:rPr>
          <w:rFonts w:ascii="Times New Roman" w:hAnsi="Times New Roman"/>
          <w:sz w:val="28"/>
          <w:szCs w:val="28"/>
        </w:rPr>
        <w:fldChar w:fldCharType="end"/>
      </w:r>
    </w:p>
    <w:p w:rsidR="00F37800" w:rsidRDefault="00F37800" w:rsidP="00F37800">
      <w:pPr>
        <w:spacing w:after="120" w:line="240" w:lineRule="auto"/>
        <w:jc w:val="center"/>
        <w:rPr>
          <w:rFonts w:ascii="Times New Roman" w:hAnsi="Times New Roman"/>
          <w:sz w:val="28"/>
          <w:szCs w:val="28"/>
        </w:rPr>
      </w:pPr>
      <w:r>
        <w:rPr>
          <w:rFonts w:ascii="Times New Roman" w:eastAsia="Times New Roman" w:hAnsi="Times New Roman"/>
          <w:sz w:val="28"/>
          <w:szCs w:val="24"/>
          <w:lang w:eastAsia="ru-RU"/>
        </w:rPr>
        <w:t>Перечень потенциально опасных объектов</w:t>
      </w:r>
      <w:r w:rsidRPr="00991671">
        <w:rPr>
          <w:rFonts w:ascii="Times New Roman" w:eastAsia="Times New Roman" w:hAnsi="Times New Roman"/>
          <w:sz w:val="28"/>
          <w:szCs w:val="24"/>
          <w:lang w:eastAsia="ru-RU"/>
        </w:rPr>
        <w:t xml:space="preserve"> на территории </w:t>
      </w:r>
      <w:r>
        <w:rPr>
          <w:rFonts w:ascii="Times New Roman" w:hAnsi="Times New Roman"/>
          <w:sz w:val="28"/>
          <w:szCs w:val="28"/>
        </w:rPr>
        <w:t>МО «Городской округ Ногликский»</w:t>
      </w:r>
      <w:r w:rsidR="00C06E8F">
        <w:rPr>
          <w:rFonts w:ascii="Times New Roman" w:hAnsi="Times New Roman"/>
          <w:sz w:val="28"/>
          <w:szCs w:val="28"/>
        </w:rPr>
        <w:t xml:space="preserve"> (фактор – ВПО)</w:t>
      </w:r>
    </w:p>
    <w:tbl>
      <w:tblPr>
        <w:tblW w:w="52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9"/>
        <w:gridCol w:w="1846"/>
        <w:gridCol w:w="3074"/>
        <w:gridCol w:w="3556"/>
        <w:gridCol w:w="1662"/>
      </w:tblGrid>
      <w:tr w:rsidR="00F37800" w:rsidRPr="00A54095" w:rsidTr="00C06E8F">
        <w:trPr>
          <w:trHeight w:val="227"/>
          <w:tblHeader/>
          <w:jc w:val="center"/>
        </w:trPr>
        <w:tc>
          <w:tcPr>
            <w:tcW w:w="261"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w:t>
            </w:r>
          </w:p>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п/п</w:t>
            </w: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Место</w:t>
            </w:r>
          </w:p>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расположения</w:t>
            </w:r>
            <w:r w:rsidR="00C06E8F" w:rsidRPr="00A54095">
              <w:rPr>
                <w:rFonts w:ascii="Times New Roman" w:eastAsia="Times New Roman" w:hAnsi="Times New Roman"/>
                <w:color w:val="000000"/>
                <w:sz w:val="20"/>
                <w:lang w:eastAsia="ru-RU"/>
              </w:rPr>
              <w:t xml:space="preserve"> о</w:t>
            </w:r>
            <w:r w:rsidRPr="00F37800">
              <w:rPr>
                <w:rFonts w:ascii="Times New Roman" w:eastAsia="Times New Roman" w:hAnsi="Times New Roman"/>
                <w:color w:val="000000"/>
                <w:sz w:val="20"/>
                <w:lang w:eastAsia="ru-RU"/>
              </w:rPr>
              <w:t>бъекта</w:t>
            </w:r>
          </w:p>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(координаты)</w:t>
            </w:r>
          </w:p>
        </w:tc>
        <w:tc>
          <w:tcPr>
            <w:tcW w:w="1436"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Полное и сокращённое наименование предприятия (организации)</w:t>
            </w:r>
          </w:p>
        </w:tc>
        <w:tc>
          <w:tcPr>
            <w:tcW w:w="1662"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Полный почтовый адрес (реквизиты) Ф И О. руководителя</w:t>
            </w:r>
          </w:p>
        </w:tc>
        <w:tc>
          <w:tcPr>
            <w:tcW w:w="778"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Перечень ОВ</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sz w:val="20"/>
                <w:lang w:eastAsia="ru-RU"/>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с. Ныш склад ГСМ</w:t>
            </w:r>
          </w:p>
        </w:tc>
        <w:tc>
          <w:tcPr>
            <w:tcW w:w="1436"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МУЛ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ЖКХ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Ныш</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Склад нефтепродуктов</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пгт. Ноглики</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тел. 9 12 36.</w:t>
            </w:r>
            <w:r w:rsidRPr="00A54095">
              <w:rPr>
                <w:rFonts w:ascii="Times New Roman" w:eastAsia="Times New Roman" w:hAnsi="Times New Roman"/>
                <w:color w:val="000000"/>
                <w:sz w:val="20"/>
                <w:lang w:eastAsia="ru-RU"/>
              </w:rPr>
              <w:t xml:space="preserve"> Смык К.В. ул. Советская </w:t>
            </w:r>
            <w:r w:rsidRPr="00F37800">
              <w:rPr>
                <w:rFonts w:ascii="Times New Roman" w:eastAsia="Times New Roman" w:hAnsi="Times New Roman"/>
                <w:color w:val="000000"/>
                <w:sz w:val="20"/>
                <w:lang w:eastAsia="ru-RU"/>
              </w:rPr>
              <w:t>44</w:t>
            </w:r>
          </w:p>
        </w:tc>
        <w:tc>
          <w:tcPr>
            <w:tcW w:w="778"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200 куб/м дизельное топливо</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с. Ныш склад ГСМ</w:t>
            </w:r>
          </w:p>
        </w:tc>
        <w:tc>
          <w:tcPr>
            <w:tcW w:w="1436"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МУП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ЖКХ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Ныш</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Котельная</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пгт. Ноглики</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тел. 9 12 36. Смык К.В. ул. Советская</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4</w:t>
            </w:r>
          </w:p>
        </w:tc>
        <w:tc>
          <w:tcPr>
            <w:tcW w:w="778"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100 куб/м дизельное топливо</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51°49'00" с. ш. 143°07'00" в. д.</w:t>
            </w:r>
          </w:p>
        </w:tc>
        <w:tc>
          <w:tcPr>
            <w:tcW w:w="1436"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ООО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Аверс</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Ноглики-2</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тел/факс 9-16-84. Гарматюк К С.</w:t>
            </w:r>
          </w:p>
        </w:tc>
        <w:tc>
          <w:tcPr>
            <w:tcW w:w="778"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Ёмкость 5 куб. м для отработанного ГСМ</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51°49'00" с. ш. 143°07'00" в. д</w:t>
            </w:r>
          </w:p>
        </w:tc>
        <w:tc>
          <w:tcPr>
            <w:tcW w:w="1436" w:type="pct"/>
            <w:shd w:val="clear" w:color="auto" w:fill="FFFFFF"/>
            <w:vAlign w:val="center"/>
          </w:tcPr>
          <w:p w:rsidR="00F37800" w:rsidRPr="00F37800" w:rsidRDefault="00176A10" w:rsidP="00A54095">
            <w:pPr>
              <w:spacing w:after="0" w:line="240" w:lineRule="auto"/>
              <w:ind w:left="28" w:right="28"/>
              <w:rPr>
                <w:rFonts w:ascii="Times New Roman" w:eastAsia="Times New Roman" w:hAnsi="Times New Roman"/>
                <w:sz w:val="20"/>
                <w:lang w:eastAsia="ru-RU"/>
              </w:rPr>
            </w:pPr>
            <w:r w:rsidRPr="00A54095">
              <w:rPr>
                <w:rFonts w:ascii="Times New Roman" w:eastAsia="Times New Roman" w:hAnsi="Times New Roman"/>
                <w:color w:val="000000"/>
                <w:sz w:val="20"/>
                <w:lang w:eastAsia="ru-RU"/>
              </w:rPr>
              <w:t>«</w:t>
            </w:r>
            <w:r w:rsidR="00F37800" w:rsidRPr="00F37800">
              <w:rPr>
                <w:rFonts w:ascii="Times New Roman" w:eastAsia="Times New Roman" w:hAnsi="Times New Roman"/>
                <w:color w:val="000000"/>
                <w:sz w:val="20"/>
                <w:lang w:eastAsia="ru-RU"/>
              </w:rPr>
              <w:t>Сахоблгаз</w:t>
            </w:r>
            <w:r w:rsidRPr="00A54095">
              <w:rPr>
                <w:rFonts w:ascii="Times New Roman" w:eastAsia="Times New Roman" w:hAnsi="Times New Roman"/>
                <w:color w:val="000000"/>
                <w:sz w:val="20"/>
                <w:lang w:eastAsia="ru-RU"/>
              </w:rPr>
              <w:t>»</w:t>
            </w:r>
          </w:p>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система газопотребления</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ул. Физкультурная. 13 тел/факс 9-64-55</w:t>
            </w:r>
          </w:p>
        </w:tc>
        <w:tc>
          <w:tcPr>
            <w:tcW w:w="778"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51°49'00" с. ш. 143°07'00" в. д</w:t>
            </w:r>
          </w:p>
        </w:tc>
        <w:tc>
          <w:tcPr>
            <w:tcW w:w="1436" w:type="pct"/>
            <w:shd w:val="clear" w:color="auto" w:fill="FFFFFF"/>
            <w:vAlign w:val="center"/>
          </w:tcPr>
          <w:p w:rsidR="00F37800" w:rsidRPr="00F37800" w:rsidRDefault="00176A10" w:rsidP="00A54095">
            <w:pPr>
              <w:spacing w:after="0" w:line="240" w:lineRule="auto"/>
              <w:ind w:left="28" w:right="28"/>
              <w:rPr>
                <w:rFonts w:ascii="Times New Roman" w:eastAsia="Times New Roman" w:hAnsi="Times New Roman"/>
                <w:sz w:val="20"/>
                <w:lang w:eastAsia="ru-RU"/>
              </w:rPr>
            </w:pPr>
            <w:r w:rsidRPr="00A54095">
              <w:rPr>
                <w:rFonts w:ascii="Times New Roman" w:eastAsia="Times New Roman" w:hAnsi="Times New Roman"/>
                <w:color w:val="000000"/>
                <w:sz w:val="20"/>
                <w:lang w:eastAsia="ru-RU"/>
              </w:rPr>
              <w:t>«</w:t>
            </w:r>
            <w:r w:rsidR="00F37800" w:rsidRPr="00F37800">
              <w:rPr>
                <w:rFonts w:ascii="Times New Roman" w:eastAsia="Times New Roman" w:hAnsi="Times New Roman"/>
                <w:color w:val="000000"/>
                <w:sz w:val="20"/>
                <w:lang w:eastAsia="ru-RU"/>
              </w:rPr>
              <w:t>Сахоблгаз</w:t>
            </w:r>
            <w:r w:rsidRPr="00A54095">
              <w:rPr>
                <w:rFonts w:ascii="Times New Roman" w:eastAsia="Times New Roman" w:hAnsi="Times New Roman"/>
                <w:color w:val="000000"/>
                <w:sz w:val="20"/>
                <w:lang w:eastAsia="ru-RU"/>
              </w:rPr>
              <w:t>»</w:t>
            </w:r>
            <w:r w:rsidR="00F37800" w:rsidRPr="00F37800">
              <w:rPr>
                <w:rFonts w:ascii="Times New Roman" w:eastAsia="Times New Roman" w:hAnsi="Times New Roman"/>
                <w:color w:val="000000"/>
                <w:sz w:val="20"/>
                <w:lang w:eastAsia="ru-RU"/>
              </w:rPr>
              <w:t xml:space="preserve"> система газоснабжения п. Ноглики</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ул. Физкультурная. 13, тел/факс</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9-64-55</w:t>
            </w:r>
          </w:p>
        </w:tc>
        <w:tc>
          <w:tcPr>
            <w:tcW w:w="778"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51°49'00" с. ш. 143°07'00" в. д</w:t>
            </w:r>
          </w:p>
        </w:tc>
        <w:tc>
          <w:tcPr>
            <w:tcW w:w="1436"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ООО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РН-Восток-нефтепродукт</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пункт перелива светлых нефтепродуктов и масел</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ул. Новая. 19. ул. Мостовая, 28. тел 5 -48-91.5-48-57,9-10-47</w:t>
            </w:r>
          </w:p>
        </w:tc>
        <w:tc>
          <w:tcPr>
            <w:tcW w:w="778"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Дизтопливо Бензины 100 куб.</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м - 6 400 куб.</w:t>
            </w:r>
            <w:r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м - 2</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АЗС.</w:t>
            </w:r>
          </w:p>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АЗС № 555</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ул. Новая,19, ул. Мостовая, 28. тел 5-48-91,5-48-57,9-10-47.</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Дизтопливо Бензины 25 куб.м - 5</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626 км а/дороги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НГУП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Дорожник</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асфальто</w:t>
            </w:r>
            <w:r w:rsidRPr="00F37800">
              <w:rPr>
                <w:rFonts w:ascii="Times New Roman" w:eastAsia="Times New Roman" w:hAnsi="Times New Roman"/>
                <w:color w:val="000000"/>
                <w:sz w:val="20"/>
                <w:lang w:eastAsia="ru-RU"/>
              </w:rPr>
              <w:softHyphen/>
              <w:t>битумный завод</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626 км а/дороги Южно-Сахалинск -Оха тел.9-73-16. 9 71 40, Рогозин Олег Петрович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ОАО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Аэропорт Ноглики</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газовая котельная</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Аэропорт тел/факс 9-69-89, 9-76-89, Великоредчанин Михаил Александрович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Не определено.</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ОАО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Аэропорт Ноглики</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Склад ГСМ</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Аэропорт, тел/факс 9-69- 89,9-76-89, Великоредчанин Михаил Александрович.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керосин 45 куб.м -8</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Аэропорт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ОАО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Аэропорт Ноглики</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площадка АЗС</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Аэропорт, тел/факс 9-69- 89.9-76-89. Великоредчанин Михаил Александрович.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автоцистерны</w:t>
            </w:r>
          </w:p>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12 куб.м. - 3</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ГРС Ноглики</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ООО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РН-Сахалинморнефтегаз</w:t>
            </w:r>
            <w:r w:rsidR="00176A10" w:rsidRPr="00A54095">
              <w:rPr>
                <w:rFonts w:ascii="Times New Roman" w:eastAsia="Times New Roman" w:hAnsi="Times New Roman"/>
                <w:color w:val="000000"/>
                <w:sz w:val="20"/>
                <w:lang w:eastAsia="ru-RU"/>
              </w:rPr>
              <w:t>»</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9</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624 км.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 xml:space="preserve">ОАО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НГЭС</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 Ноглики, 624 км тел/факс 9-60-54. Суслов Николай Алексеевич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sz w:val="20"/>
                <w:lang w:eastAsia="ru-RU"/>
              </w:rPr>
            </w:pPr>
            <w:r w:rsidRPr="00F37800">
              <w:rPr>
                <w:rFonts w:ascii="Times New Roman" w:eastAsia="Times New Roman" w:hAnsi="Times New Roman"/>
                <w:color w:val="000000"/>
                <w:sz w:val="20"/>
                <w:lang w:eastAsia="ru-RU"/>
              </w:rPr>
              <w:t>Природный газ</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Участок магистрального нефтепровода ОБТК Пригородное</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Компания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Сахалин Энерджи Ивестмент Компани ЛТД</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Сахалин Энерджи Ивестмент Компани ЛТД. Южно-Сахалинск. ул.Дзержинского, 35</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Участок магистрального газопровода ОБТК Пригородное</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Компания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Сахалин Энерджи Ивестмент Компани ЛТД</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Сахалин Энерджи Ивестмент Компани ЛТД. Южно-Сахалинск, ул.Дзержинского, 35</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район 52°28'48"N</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Участок магистрального нефтепровода компании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Эксон</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Ногликинский район БКП Чайво-КП 72, тел.67-88-00. факс 67-71-45, Южно-</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143°17'14"Е</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Нефтегаз Лимитед</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БКП Чайво Де Кастри</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Сахалинск, ул. Сахалинская, 28, Джеймс Тейлор</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район БКП Чайво-КП 72 52°28'48"N 143°17'14"Е</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Участок магистрального газопровода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Эксон Нефтегаз Лимитед</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газопровод БКП Чайво- Ботасино</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Ногликинский район БКП Чайво-КП 72, тел.67-88-00, факс 67-71-45, Южно- Сахалинск, ул. Сахалинская, 28, Джеймс Тейлор</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район БКП Чайво-КП 52°28'48"N 143°17'14"Е</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Фонд скважин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Буровая площадка Чайво</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Ногликинский район БКП Чайво-КП 72, тел.67-88-00. факс 67-71-45, Южно- Сахалинск, ул.Сахалинская, 28, Джеймс Тейлор</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район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51.423457° с. ш. 143.365617° 8.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Объединенный береговой технологический комплекс (ОБТК)</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Сахалин Энерджи Ивестмент Компани ЛТД, Южно-Сахалинск, ул. Дзержинского, 35</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район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51.423457° с. ш. 143.365617° в. я.</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Морская добывающая платформа Лун-А</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Сахалин Энерджи Ивестмент Компани ЛТД, Южно-Сахалинск, у л. Дзержинского, 35</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район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51.423457° с. ш. 143.365617°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Морская добывающая платформа ПА-А</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Сахалин Энерджи Ивестмент Компани ЛТД, Южно-Сахалинск, ул. Дзержинского, 35</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Ногликский район 51.423457° с. ш. 143.365617° </w:t>
            </w:r>
            <w:r w:rsidR="00C06E8F" w:rsidRPr="00F37800">
              <w:rPr>
                <w:rFonts w:ascii="Times New Roman" w:eastAsia="Times New Roman" w:hAnsi="Times New Roman"/>
                <w:color w:val="000000"/>
                <w:sz w:val="20"/>
                <w:lang w:eastAsia="ru-RU"/>
              </w:rPr>
              <w:t>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Морская добывающая платформа ПА-Б</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Сахалин Энерджи Ивестмент Компани ЛТД, Южно-Сахалинск, ул.Дзержинского, 35</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Ногликинский район БКП Чайво- КП 72</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Морская добывающая платформа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Орлан</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Ногликинский район БКП Чайво-КП 72.</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тел.67-88-00. факс 67-71-45, Южно- Сахалинск, ул. Сахалинская, 28, Джеймс Тейлор</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Ногликинский район БКП Чайво- КП 72 52°28'48"</w:t>
            </w:r>
            <w:r w:rsidR="00C06E8F" w:rsidRPr="00A54095">
              <w:rPr>
                <w:rFonts w:ascii="Times New Roman" w:eastAsia="Times New Roman" w:hAnsi="Times New Roman"/>
                <w:color w:val="000000"/>
                <w:sz w:val="20"/>
                <w:lang w:eastAsia="ru-RU"/>
              </w:rPr>
              <w:t xml:space="preserve"> </w:t>
            </w:r>
            <w:r w:rsidR="00C06E8F" w:rsidRPr="00F37800">
              <w:rPr>
                <w:rFonts w:ascii="Times New Roman" w:eastAsia="Times New Roman" w:hAnsi="Times New Roman"/>
                <w:color w:val="000000"/>
                <w:sz w:val="20"/>
                <w:lang w:eastAsia="ru-RU"/>
              </w:rPr>
              <w:t>с. ш.</w:t>
            </w:r>
            <w:r w:rsidR="00677C9E">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143°17'14"</w:t>
            </w:r>
            <w:r w:rsidR="00C06E8F" w:rsidRPr="00A54095">
              <w:rPr>
                <w:rFonts w:ascii="Times New Roman" w:eastAsia="Times New Roman" w:hAnsi="Times New Roman"/>
                <w:color w:val="000000"/>
                <w:sz w:val="20"/>
                <w:lang w:eastAsia="ru-RU"/>
              </w:rPr>
              <w:t xml:space="preserve"> </w:t>
            </w:r>
            <w:r w:rsidR="00C06E8F" w:rsidRPr="00F37800">
              <w:rPr>
                <w:rFonts w:ascii="Times New Roman" w:eastAsia="Times New Roman" w:hAnsi="Times New Roman"/>
                <w:color w:val="000000"/>
                <w:sz w:val="20"/>
                <w:lang w:eastAsia="ru-RU"/>
              </w:rPr>
              <w:t>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Участок предварительной подготовки нефти (БКП Чайво)</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Ногликинский район БКП Чайво-КП 72.</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тел.67-88-00, факс 67-71-45. Южно- Сахалинск, ул. Сахалинская, 28, Джеймс Тейлор,</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Котельная №5 на производственной базе ПМК ООО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СМНМ</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 ул. Мостовая Тел. 54414, ООО</w:t>
            </w:r>
            <w:r w:rsidR="00C06E8F" w:rsidRPr="00A54095">
              <w:rPr>
                <w:rFonts w:ascii="Times New Roman" w:eastAsia="Times New Roman" w:hAnsi="Times New Roman"/>
                <w:color w:val="000000"/>
                <w:sz w:val="20"/>
                <w:lang w:eastAsia="ru-RU"/>
              </w:rPr>
              <w:t xml:space="preserve"> </w:t>
            </w:r>
            <w:r w:rsidR="00176A10" w:rsidRPr="00A54095">
              <w:rPr>
                <w:rFonts w:ascii="Times New Roman" w:eastAsia="Times New Roman" w:hAnsi="Times New Roman"/>
                <w:color w:val="000000"/>
                <w:sz w:val="20"/>
                <w:lang w:eastAsia="ru-RU"/>
              </w:rPr>
              <w:t>«</w:t>
            </w:r>
            <w:r w:rsidR="00C06E8F" w:rsidRPr="00A54095">
              <w:rPr>
                <w:rFonts w:ascii="Times New Roman" w:eastAsia="Times New Roman" w:hAnsi="Times New Roman"/>
                <w:color w:val="000000"/>
                <w:sz w:val="20"/>
                <w:lang w:eastAsia="ru-RU"/>
              </w:rPr>
              <w:t>СМНМ</w:t>
            </w:r>
            <w:r w:rsidR="00176A10" w:rsidRPr="00A54095">
              <w:rPr>
                <w:rFonts w:ascii="Times New Roman" w:eastAsia="Times New Roman" w:hAnsi="Times New Roman"/>
                <w:color w:val="000000"/>
                <w:sz w:val="20"/>
                <w:lang w:eastAsia="ru-RU"/>
              </w:rPr>
              <w:t>»</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г.</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Южно- Сахалинск.</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Природный газ</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 °49'00"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Котельная на производственной</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базе</w:t>
            </w:r>
            <w:r w:rsidR="00176A10"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Сахалин Шельф Сервис</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Ул. Родниковая, 130, Руденко Феликс Александрович Директор</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Природный газ</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Котельная №3 Автоколонны Сахалинского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УТТ</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ул. Мостовая</w:t>
            </w:r>
            <w:r w:rsidR="00677C9E" w:rsidRPr="00F37800">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2, Тел. 54-414.</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Федулов Валерий Александрович, г.</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Оха Ул. Ленина 56, Тел. 44030</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44097</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Природный газ</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Котельная на производственной базе НГУП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Дорожник</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Ноглики, ул. Мостовая</w:t>
            </w:r>
            <w:r w:rsidR="00677C9E" w:rsidRPr="00F37800">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8 Тел. 9-71-40, Рогозин Олег Петрович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Нефтепарк НПС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Даги</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г. Южно-Сахалинск, ул. Хабаровская,</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17.</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 УКПН Катангли</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г. Южно-Сахалинск, ул. Хабаровская,17.</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Углеводороды,</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 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 УКПН Даги</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г. Южно-Сахалинск, ул. </w:t>
            </w:r>
            <w:r w:rsidR="00C06E8F" w:rsidRPr="00A54095">
              <w:rPr>
                <w:rFonts w:ascii="Times New Roman" w:eastAsia="Times New Roman" w:hAnsi="Times New Roman"/>
                <w:color w:val="000000"/>
                <w:sz w:val="20"/>
                <w:lang w:eastAsia="ru-RU"/>
              </w:rPr>
              <w:t>Хабаровская, 17</w:t>
            </w:r>
            <w:r w:rsidRPr="00F37800">
              <w:rPr>
                <w:rFonts w:ascii="Times New Roman" w:eastAsia="Times New Roman" w:hAnsi="Times New Roman"/>
                <w:color w:val="000000"/>
                <w:sz w:val="20"/>
                <w:lang w:eastAsia="ru-RU"/>
              </w:rPr>
              <w:t>.</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Участок магистрального нефтепровода Оха-Комсомольск-на Амуре</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г. Южно-Сахалинск, ул. Хабаровская,</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17.</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Участок магистрального газопровода Оха-Комсомольск-на Амуре</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г. Южно-Сахалинск, ул. Хабаровская,</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17.</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51.423457° с. ш. 143.365617°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Установка комплексной подготовки газа</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Южно-Сахалинск, ул. Курильская, д. 40</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51.423457° с. ш.</w:t>
            </w:r>
            <w:r w:rsidRPr="00F37800">
              <w:rPr>
                <w:rFonts w:ascii="Times New Roman" w:hAnsi="Times New Roman"/>
                <w:sz w:val="20"/>
              </w:rPr>
              <w:t xml:space="preserve"> </w:t>
            </w:r>
            <w:r w:rsidRPr="00F37800">
              <w:rPr>
                <w:rFonts w:ascii="Times New Roman" w:eastAsia="Times New Roman" w:hAnsi="Times New Roman"/>
                <w:color w:val="000000"/>
                <w:sz w:val="20"/>
                <w:lang w:eastAsia="ru-RU"/>
              </w:rPr>
              <w:t>143.365617°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Подводный добычный комплекс</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Южно-Сахалинск, ул. Курильская, Д. 40</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Участок магистрального газопровода Сахалин-Хабаровск- Владивосток</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Южно-Сахалинск, ул. Курильская, д. 40</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ГКС Сахалин</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пр. Мира, д. 2 Б/58, Южно- Сахалинск</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Магистральный </w:t>
            </w:r>
            <w:r w:rsidR="00C06E8F" w:rsidRPr="00A54095">
              <w:rPr>
                <w:rFonts w:ascii="Times New Roman" w:eastAsia="Times New Roman" w:hAnsi="Times New Roman"/>
                <w:color w:val="000000"/>
                <w:sz w:val="20"/>
                <w:lang w:eastAsia="ru-RU"/>
              </w:rPr>
              <w:t>газопровод</w:t>
            </w:r>
            <w:r w:rsidRPr="00F37800">
              <w:rPr>
                <w:rFonts w:ascii="Times New Roman" w:eastAsia="Times New Roman" w:hAnsi="Times New Roman"/>
                <w:color w:val="000000"/>
                <w:sz w:val="20"/>
                <w:lang w:eastAsia="ru-RU"/>
              </w:rPr>
              <w:t xml:space="preserve"> БТК Киринское-ГКС Сахалин</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пр. Мира, д. 2 Б/58, Южно- Сахалинск</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фонд скважин м/р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Монти</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ООО РН-Сахалинморнефтегаз. 693000. г.</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Южно-Сахалинск, ул. Хабаровская, 17, тел. (4242)72-14-90. 49-93-90. факс 72-14-66, Бардин Андрей Владимирович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фонд скважин м/р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Мирзоева</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ООО РН-Сахалинморнефтегаз, 693000, г. Южно-Сахалинск, ул. Хабаровская. 17, тел. (4242)72-14-90. 49-93-90, факс 72-14-66. Бардин Андрей Владимирович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51°42'06"c. ш. 143°13'58" в. д. </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фонд скважин м/р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Катангли</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ООО РН-Сахалинморнефтегаз, 693000, г</w:t>
            </w:r>
            <w:r w:rsidR="00677C9E" w:rsidRPr="00F37800">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xml:space="preserve"> Южно-Сахалинск, ул. Хабаровская, 17, тел. (4242)72-14-90, 49-93-90, ([икс 72-14-66, Бардин Андрей Владимирович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51°42'06"c. ш. 143°13'58" в. д. </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фонд скважин м/р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Набиль</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ООО РН-Сахалинморнефтегаз, 693000, г. Южно-Сахалинск, ул. Хабаровская, 17, тел. (4242)72-14-90, 49-93-90, факс 72-14-66, Бардин Андрей Владимирович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фонд скважин м/р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В. Даги</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ООО РН-Сахалинморнефтегаз, 693000, г. Южно-Сахалинск, ул. Хабаровская, 17. тел. (4242)72-14-90. 49-93-90. факс 72-14-66, Бардин Андрей Владимирович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Ногликский р-н</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фонд скважин м/р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Каурунани</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ООО РН-Сахалинморнефтегаз. 693000, г. Южно-Сахалинск, ул. Хабаровская, 17, тел. (4242)72-14-90, 49-93-90, факс 72-14-66, Бардин Андрей Владимирович</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Нефтепарк</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п. Ноглики</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51°49'00" с. ш. 143°07'00"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ЦЭС (энергоучасток) подстанция Ноглики-220</w:t>
            </w:r>
            <w:r w:rsidR="00176A10"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 xml:space="preserve">ОПЦЭС ОАО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Сахалинэнерго</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694409, п. Тымовское, Пионерская, 5</w:t>
            </w:r>
            <w:r w:rsidR="00C06E8F" w:rsidRPr="00A54095">
              <w:rPr>
                <w:rFonts w:ascii="Times New Roman" w:eastAsia="Times New Roman" w:hAnsi="Times New Roman"/>
                <w:color w:val="000000"/>
                <w:sz w:val="20"/>
                <w:lang w:eastAsia="ru-RU"/>
              </w:rPr>
              <w:t xml:space="preserve"> </w:t>
            </w:r>
            <w:r w:rsidRPr="00F37800">
              <w:rPr>
                <w:rFonts w:ascii="Times New Roman" w:eastAsia="Times New Roman" w:hAnsi="Times New Roman"/>
                <w:color w:val="000000"/>
                <w:sz w:val="20"/>
                <w:lang w:eastAsia="ru-RU"/>
              </w:rPr>
              <w:t>Ряднов Сергей, Ефимович,</w:t>
            </w:r>
          </w:p>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9-73-15, 5-44-42</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w:t>
            </w:r>
          </w:p>
        </w:tc>
      </w:tr>
      <w:tr w:rsidR="00F37800" w:rsidRPr="00A54095" w:rsidTr="00F37800">
        <w:trPr>
          <w:trHeight w:val="227"/>
          <w:jc w:val="center"/>
        </w:trPr>
        <w:tc>
          <w:tcPr>
            <w:tcW w:w="261" w:type="pct"/>
            <w:shd w:val="clear" w:color="auto" w:fill="FFFFFF"/>
            <w:vAlign w:val="center"/>
          </w:tcPr>
          <w:p w:rsidR="00F37800" w:rsidRPr="00F37800" w:rsidRDefault="00F37800" w:rsidP="00F12271">
            <w:pPr>
              <w:numPr>
                <w:ilvl w:val="0"/>
                <w:numId w:val="85"/>
              </w:numPr>
              <w:spacing w:after="0" w:line="240" w:lineRule="auto"/>
              <w:ind w:left="142" w:right="28"/>
              <w:contextualSpacing/>
              <w:rPr>
                <w:rFonts w:ascii="Times New Roman" w:eastAsia="Times New Roman" w:hAnsi="Times New Roman"/>
                <w:color w:val="000000"/>
                <w:sz w:val="20"/>
                <w:lang w:val="en-US"/>
              </w:rPr>
            </w:pPr>
          </w:p>
        </w:tc>
        <w:tc>
          <w:tcPr>
            <w:tcW w:w="863"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Ногликский р-н, 23 км автодороги </w:t>
            </w:r>
            <w:r w:rsidR="00176A10" w:rsidRPr="00A54095">
              <w:rPr>
                <w:rFonts w:ascii="Times New Roman" w:eastAsia="Times New Roman" w:hAnsi="Times New Roman"/>
                <w:color w:val="000000"/>
                <w:sz w:val="20"/>
                <w:lang w:eastAsia="ru-RU"/>
              </w:rPr>
              <w:t xml:space="preserve">«Ныш - </w:t>
            </w:r>
            <w:r w:rsidRPr="00F37800">
              <w:rPr>
                <w:rFonts w:ascii="Times New Roman" w:eastAsia="Times New Roman" w:hAnsi="Times New Roman"/>
                <w:color w:val="000000"/>
                <w:sz w:val="20"/>
                <w:lang w:eastAsia="ru-RU"/>
              </w:rPr>
              <w:t>Луньский залив</w:t>
            </w:r>
            <w:r w:rsidR="00176A10" w:rsidRPr="00A54095">
              <w:rPr>
                <w:rFonts w:ascii="Times New Roman" w:eastAsia="Times New Roman" w:hAnsi="Times New Roman"/>
                <w:color w:val="000000"/>
                <w:sz w:val="20"/>
                <w:lang w:eastAsia="ru-RU"/>
              </w:rPr>
              <w:t>»</w:t>
            </w:r>
          </w:p>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51°32'08" с. ш. 142°45'13" в. д.</w:t>
            </w:r>
          </w:p>
        </w:tc>
        <w:tc>
          <w:tcPr>
            <w:tcW w:w="1437"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ООО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Набильская лесопромышленная компания</w:t>
            </w:r>
            <w:r w:rsidR="00176A10" w:rsidRPr="00A54095">
              <w:rPr>
                <w:rFonts w:ascii="Times New Roman" w:eastAsia="Times New Roman" w:hAnsi="Times New Roman"/>
                <w:color w:val="000000"/>
                <w:sz w:val="20"/>
                <w:lang w:eastAsia="ru-RU"/>
              </w:rPr>
              <w:t>»</w:t>
            </w:r>
          </w:p>
        </w:tc>
        <w:tc>
          <w:tcPr>
            <w:tcW w:w="1662" w:type="pct"/>
            <w:shd w:val="clear" w:color="auto" w:fill="FFFFFF"/>
            <w:vAlign w:val="center"/>
          </w:tcPr>
          <w:p w:rsidR="00F37800" w:rsidRPr="00F37800" w:rsidRDefault="00F37800" w:rsidP="00A54095">
            <w:pPr>
              <w:spacing w:after="0" w:line="240" w:lineRule="auto"/>
              <w:ind w:left="28" w:right="28"/>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 xml:space="preserve">Ногликский р-н, 23 км автодороги </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Ныш - Луньский залив</w:t>
            </w:r>
            <w:r w:rsidR="00176A10" w:rsidRPr="00A54095">
              <w:rPr>
                <w:rFonts w:ascii="Times New Roman" w:eastAsia="Times New Roman" w:hAnsi="Times New Roman"/>
                <w:color w:val="000000"/>
                <w:sz w:val="20"/>
                <w:lang w:eastAsia="ru-RU"/>
              </w:rPr>
              <w:t>»</w:t>
            </w:r>
            <w:r w:rsidRPr="00F37800">
              <w:rPr>
                <w:rFonts w:ascii="Times New Roman" w:eastAsia="Times New Roman" w:hAnsi="Times New Roman"/>
                <w:color w:val="000000"/>
                <w:sz w:val="20"/>
                <w:lang w:eastAsia="ru-RU"/>
              </w:rPr>
              <w:t>, 693000. г. Южно-Сахалинск, ул. Ленина, 246-А. т/ф (4242) 72-75-51. 72-15-10, Г.В. Горячкин</w:t>
            </w:r>
          </w:p>
        </w:tc>
        <w:tc>
          <w:tcPr>
            <w:tcW w:w="775" w:type="pct"/>
            <w:shd w:val="clear" w:color="auto" w:fill="FFFFFF"/>
            <w:vAlign w:val="center"/>
          </w:tcPr>
          <w:p w:rsidR="00F37800" w:rsidRPr="00F37800" w:rsidRDefault="00F37800" w:rsidP="00A54095">
            <w:pPr>
              <w:spacing w:after="0" w:line="240" w:lineRule="auto"/>
              <w:ind w:left="28" w:right="28"/>
              <w:jc w:val="center"/>
              <w:rPr>
                <w:rFonts w:ascii="Times New Roman" w:eastAsia="Times New Roman" w:hAnsi="Times New Roman"/>
                <w:color w:val="000000"/>
                <w:sz w:val="20"/>
                <w:lang w:eastAsia="ru-RU"/>
              </w:rPr>
            </w:pPr>
            <w:r w:rsidRPr="00F37800">
              <w:rPr>
                <w:rFonts w:ascii="Times New Roman" w:eastAsia="Times New Roman" w:hAnsi="Times New Roman"/>
                <w:color w:val="000000"/>
                <w:sz w:val="20"/>
                <w:lang w:eastAsia="ru-RU"/>
              </w:rPr>
              <w:t>склад ГСМ</w:t>
            </w:r>
          </w:p>
        </w:tc>
      </w:tr>
    </w:tbl>
    <w:p w:rsidR="00093EFD" w:rsidRDefault="00093EFD"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i/>
          <w:sz w:val="28"/>
          <w:szCs w:val="28"/>
          <w:u w:val="single"/>
        </w:rPr>
        <w:t>Аварии на пожаро</w:t>
      </w:r>
      <w:r w:rsidRPr="00B053A9">
        <w:rPr>
          <w:rFonts w:ascii="Times New Roman" w:hAnsi="Times New Roman"/>
          <w:i/>
          <w:sz w:val="28"/>
          <w:szCs w:val="28"/>
          <w:u w:val="single"/>
        </w:rPr>
        <w:noBreakHyphen/>
        <w:t>взрывоопасных объектах</w:t>
      </w:r>
      <w:r w:rsidRPr="00B053A9">
        <w:rPr>
          <w:rFonts w:ascii="Times New Roman" w:hAnsi="Times New Roman"/>
          <w:i/>
          <w:sz w:val="28"/>
          <w:szCs w:val="28"/>
        </w:rPr>
        <w:t xml:space="preserve">. </w:t>
      </w:r>
      <w:r w:rsidRPr="00B053A9">
        <w:rPr>
          <w:rFonts w:ascii="Times New Roman" w:hAnsi="Times New Roman"/>
          <w:sz w:val="28"/>
          <w:szCs w:val="28"/>
        </w:rPr>
        <w:t>К пожаро</w:t>
      </w:r>
      <w:r w:rsidRPr="00B053A9">
        <w:rPr>
          <w:rFonts w:ascii="Times New Roman" w:hAnsi="Times New Roman"/>
          <w:sz w:val="28"/>
          <w:szCs w:val="28"/>
        </w:rPr>
        <w:noBreakHyphen/>
        <w:t>взрывоопасным объектам относятся предприятия, в производстве которых используются взрывчатые вещества или вещества, имеющие высокую степень возгораемости, а также 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готовится информация.</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К числу взрывопожароопасных объектов на территории </w:t>
      </w:r>
      <w:r w:rsidR="00436F47">
        <w:rPr>
          <w:rFonts w:ascii="Times New Roman" w:hAnsi="Times New Roman"/>
          <w:sz w:val="28"/>
          <w:szCs w:val="28"/>
        </w:rPr>
        <w:t xml:space="preserve">МО «Городской округ Ногликский» </w:t>
      </w:r>
      <w:r w:rsidRPr="00B053A9">
        <w:rPr>
          <w:rFonts w:ascii="Times New Roman" w:hAnsi="Times New Roman"/>
          <w:sz w:val="28"/>
          <w:szCs w:val="28"/>
        </w:rPr>
        <w:t>относятся:</w:t>
      </w:r>
    </w:p>
    <w:p w:rsidR="00BD3AC1" w:rsidRDefault="00E7399E" w:rsidP="00B053A9">
      <w:pPr>
        <w:numPr>
          <w:ilvl w:val="0"/>
          <w:numId w:val="14"/>
        </w:numPr>
        <w:spacing w:after="0" w:line="240" w:lineRule="auto"/>
        <w:jc w:val="both"/>
        <w:rPr>
          <w:rFonts w:ascii="Times New Roman" w:hAnsi="Times New Roman"/>
          <w:sz w:val="28"/>
          <w:szCs w:val="28"/>
        </w:rPr>
      </w:pPr>
      <w:r>
        <w:rPr>
          <w:rFonts w:ascii="Times New Roman" w:hAnsi="Times New Roman"/>
          <w:sz w:val="28"/>
          <w:szCs w:val="28"/>
        </w:rPr>
        <w:t>1</w:t>
      </w:r>
      <w:r w:rsidR="00DD37F6">
        <w:rPr>
          <w:rFonts w:ascii="Times New Roman" w:hAnsi="Times New Roman"/>
          <w:sz w:val="28"/>
          <w:szCs w:val="28"/>
        </w:rPr>
        <w:t>3</w:t>
      </w:r>
      <w:r>
        <w:rPr>
          <w:rFonts w:ascii="Times New Roman" w:hAnsi="Times New Roman"/>
          <w:sz w:val="28"/>
          <w:szCs w:val="28"/>
        </w:rPr>
        <w:t xml:space="preserve"> </w:t>
      </w:r>
      <w:r w:rsidR="00B053A9" w:rsidRPr="00B053A9">
        <w:rPr>
          <w:rFonts w:ascii="Times New Roman" w:hAnsi="Times New Roman"/>
          <w:sz w:val="28"/>
          <w:szCs w:val="28"/>
        </w:rPr>
        <w:t>котельн</w:t>
      </w:r>
      <w:r w:rsidR="00FD0C18">
        <w:rPr>
          <w:rFonts w:ascii="Times New Roman" w:hAnsi="Times New Roman"/>
          <w:sz w:val="28"/>
          <w:szCs w:val="28"/>
        </w:rPr>
        <w:t>ы</w:t>
      </w:r>
      <w:r>
        <w:rPr>
          <w:rFonts w:ascii="Times New Roman" w:hAnsi="Times New Roman"/>
          <w:sz w:val="28"/>
          <w:szCs w:val="28"/>
        </w:rPr>
        <w:t>х</w:t>
      </w:r>
      <w:r w:rsidR="00B053A9" w:rsidRPr="00B053A9">
        <w:rPr>
          <w:rFonts w:ascii="Times New Roman" w:hAnsi="Times New Roman"/>
          <w:sz w:val="28"/>
          <w:szCs w:val="28"/>
        </w:rPr>
        <w:t xml:space="preserve"> (топлив</w:t>
      </w:r>
      <w:r w:rsidR="00FD0C18">
        <w:rPr>
          <w:rFonts w:ascii="Times New Roman" w:hAnsi="Times New Roman"/>
          <w:sz w:val="28"/>
          <w:szCs w:val="28"/>
        </w:rPr>
        <w:t xml:space="preserve">о </w:t>
      </w:r>
      <w:r w:rsidR="00BD3AC1">
        <w:rPr>
          <w:rFonts w:ascii="Times New Roman" w:hAnsi="Times New Roman"/>
          <w:sz w:val="28"/>
          <w:szCs w:val="28"/>
        </w:rPr>
        <w:t>-</w:t>
      </w:r>
      <w:r w:rsidR="00FD0C18">
        <w:rPr>
          <w:rFonts w:ascii="Times New Roman" w:hAnsi="Times New Roman"/>
          <w:sz w:val="28"/>
          <w:szCs w:val="28"/>
        </w:rPr>
        <w:t xml:space="preserve"> </w:t>
      </w:r>
      <w:r>
        <w:rPr>
          <w:rFonts w:ascii="Times New Roman" w:hAnsi="Times New Roman"/>
          <w:sz w:val="28"/>
          <w:szCs w:val="28"/>
        </w:rPr>
        <w:t>газ</w:t>
      </w:r>
      <w:r w:rsidR="00B053A9" w:rsidRPr="00B053A9">
        <w:rPr>
          <w:rFonts w:ascii="Times New Roman" w:hAnsi="Times New Roman"/>
          <w:sz w:val="28"/>
          <w:szCs w:val="28"/>
        </w:rPr>
        <w:t>)</w:t>
      </w:r>
      <w:r w:rsidR="00BD3AC1">
        <w:rPr>
          <w:rFonts w:ascii="Times New Roman" w:hAnsi="Times New Roman"/>
          <w:sz w:val="28"/>
          <w:szCs w:val="28"/>
        </w:rPr>
        <w:t>;</w:t>
      </w:r>
    </w:p>
    <w:p w:rsidR="00715A4B" w:rsidRDefault="008F1428" w:rsidP="00B053A9">
      <w:pPr>
        <w:numPr>
          <w:ilvl w:val="0"/>
          <w:numId w:val="14"/>
        </w:numPr>
        <w:spacing w:after="0" w:line="240" w:lineRule="auto"/>
        <w:jc w:val="both"/>
        <w:rPr>
          <w:rFonts w:ascii="Times New Roman" w:hAnsi="Times New Roman"/>
          <w:sz w:val="28"/>
          <w:szCs w:val="28"/>
        </w:rPr>
      </w:pPr>
      <w:r>
        <w:rPr>
          <w:rFonts w:ascii="Times New Roman" w:hAnsi="Times New Roman"/>
          <w:sz w:val="28"/>
          <w:szCs w:val="28"/>
        </w:rPr>
        <w:t>магистральны</w:t>
      </w:r>
      <w:r w:rsidR="00E7399E">
        <w:rPr>
          <w:rFonts w:ascii="Times New Roman" w:hAnsi="Times New Roman"/>
          <w:sz w:val="28"/>
          <w:szCs w:val="28"/>
        </w:rPr>
        <w:t>е</w:t>
      </w:r>
      <w:r>
        <w:rPr>
          <w:rFonts w:ascii="Times New Roman" w:hAnsi="Times New Roman"/>
          <w:sz w:val="28"/>
          <w:szCs w:val="28"/>
        </w:rPr>
        <w:t xml:space="preserve"> </w:t>
      </w:r>
      <w:r w:rsidR="00BD3AC1">
        <w:rPr>
          <w:rFonts w:ascii="Times New Roman" w:hAnsi="Times New Roman"/>
          <w:sz w:val="28"/>
          <w:szCs w:val="28"/>
        </w:rPr>
        <w:t>газопровод</w:t>
      </w:r>
      <w:r w:rsidR="00E7399E">
        <w:rPr>
          <w:rFonts w:ascii="Times New Roman" w:hAnsi="Times New Roman"/>
          <w:sz w:val="28"/>
          <w:szCs w:val="28"/>
        </w:rPr>
        <w:t>ы</w:t>
      </w:r>
      <w:r w:rsidR="00715A4B">
        <w:rPr>
          <w:rFonts w:ascii="Times New Roman" w:hAnsi="Times New Roman"/>
          <w:sz w:val="28"/>
          <w:szCs w:val="28"/>
        </w:rPr>
        <w:t>;</w:t>
      </w:r>
    </w:p>
    <w:p w:rsidR="00715A4B" w:rsidRDefault="008F1428" w:rsidP="00B053A9">
      <w:pPr>
        <w:numPr>
          <w:ilvl w:val="0"/>
          <w:numId w:val="14"/>
        </w:numPr>
        <w:spacing w:after="0" w:line="240" w:lineRule="auto"/>
        <w:jc w:val="both"/>
        <w:rPr>
          <w:rFonts w:ascii="Times New Roman" w:hAnsi="Times New Roman"/>
          <w:sz w:val="28"/>
          <w:szCs w:val="28"/>
        </w:rPr>
      </w:pPr>
      <w:r>
        <w:rPr>
          <w:rFonts w:ascii="Times New Roman" w:hAnsi="Times New Roman"/>
          <w:sz w:val="28"/>
          <w:szCs w:val="28"/>
        </w:rPr>
        <w:t xml:space="preserve">магистральный </w:t>
      </w:r>
      <w:r w:rsidR="00715A4B">
        <w:rPr>
          <w:rFonts w:ascii="Times New Roman" w:hAnsi="Times New Roman"/>
          <w:sz w:val="28"/>
          <w:szCs w:val="28"/>
        </w:rPr>
        <w:t>нефтепровод;</w:t>
      </w:r>
    </w:p>
    <w:p w:rsidR="00715A4B" w:rsidRDefault="00715A4B" w:rsidP="00B053A9">
      <w:pPr>
        <w:numPr>
          <w:ilvl w:val="0"/>
          <w:numId w:val="14"/>
        </w:numPr>
        <w:spacing w:after="0" w:line="240" w:lineRule="auto"/>
        <w:jc w:val="both"/>
        <w:rPr>
          <w:rFonts w:ascii="Times New Roman" w:hAnsi="Times New Roman"/>
          <w:sz w:val="28"/>
          <w:szCs w:val="28"/>
        </w:rPr>
      </w:pPr>
      <w:r>
        <w:rPr>
          <w:rFonts w:ascii="Times New Roman" w:hAnsi="Times New Roman"/>
          <w:sz w:val="28"/>
          <w:szCs w:val="28"/>
        </w:rPr>
        <w:t xml:space="preserve">склад </w:t>
      </w:r>
      <w:r w:rsidR="00E7399E">
        <w:rPr>
          <w:rFonts w:ascii="Times New Roman" w:hAnsi="Times New Roman"/>
          <w:sz w:val="28"/>
          <w:szCs w:val="28"/>
        </w:rPr>
        <w:t>нефтепродуктов</w:t>
      </w:r>
      <w:r>
        <w:rPr>
          <w:rFonts w:ascii="Times New Roman" w:hAnsi="Times New Roman"/>
          <w:sz w:val="28"/>
          <w:szCs w:val="28"/>
        </w:rPr>
        <w:t>;</w:t>
      </w:r>
    </w:p>
    <w:p w:rsidR="00715A4B" w:rsidRDefault="00E7399E" w:rsidP="00715A4B">
      <w:pPr>
        <w:numPr>
          <w:ilvl w:val="0"/>
          <w:numId w:val="14"/>
        </w:numPr>
        <w:spacing w:after="0" w:line="240" w:lineRule="auto"/>
        <w:jc w:val="both"/>
        <w:rPr>
          <w:rFonts w:ascii="Times New Roman" w:hAnsi="Times New Roman"/>
          <w:sz w:val="28"/>
          <w:szCs w:val="28"/>
        </w:rPr>
      </w:pPr>
      <w:r>
        <w:rPr>
          <w:rFonts w:ascii="Times New Roman" w:hAnsi="Times New Roman"/>
          <w:sz w:val="28"/>
          <w:szCs w:val="28"/>
        </w:rPr>
        <w:t>нефтепарк</w:t>
      </w:r>
      <w:r w:rsidR="00715A4B">
        <w:rPr>
          <w:rFonts w:ascii="Times New Roman" w:hAnsi="Times New Roman"/>
          <w:sz w:val="28"/>
          <w:szCs w:val="28"/>
        </w:rPr>
        <w:t>;</w:t>
      </w:r>
    </w:p>
    <w:p w:rsidR="00B053A9" w:rsidRPr="00B053A9" w:rsidRDefault="00E7399E" w:rsidP="00715A4B">
      <w:pPr>
        <w:numPr>
          <w:ilvl w:val="0"/>
          <w:numId w:val="14"/>
        </w:numPr>
        <w:spacing w:after="0" w:line="240" w:lineRule="auto"/>
        <w:jc w:val="both"/>
        <w:rPr>
          <w:rFonts w:ascii="Times New Roman" w:hAnsi="Times New Roman"/>
          <w:sz w:val="28"/>
          <w:szCs w:val="28"/>
        </w:rPr>
      </w:pPr>
      <w:r>
        <w:rPr>
          <w:rFonts w:ascii="Times New Roman" w:hAnsi="Times New Roman"/>
          <w:sz w:val="28"/>
          <w:szCs w:val="28"/>
        </w:rPr>
        <w:t>мини-ТЭЦ</w:t>
      </w:r>
      <w:r w:rsidR="00715A4B">
        <w:rPr>
          <w:rFonts w:ascii="Times New Roman" w:hAnsi="Times New Roman"/>
          <w:sz w:val="28"/>
          <w:szCs w:val="28"/>
        </w:rPr>
        <w:t>.</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При техногенных авариях на пожаровзрывоопасных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К основным поражающим факторам при взрывах относятся: ударная волна, осколочное поле и теплов</w:t>
      </w:r>
      <w:r w:rsidR="00E7399E">
        <w:rPr>
          <w:rFonts w:ascii="Times New Roman" w:hAnsi="Times New Roman"/>
          <w:sz w:val="28"/>
          <w:szCs w:val="28"/>
        </w:rPr>
        <w:t>ое</w:t>
      </w:r>
      <w:r w:rsidRPr="00B053A9">
        <w:rPr>
          <w:rFonts w:ascii="Times New Roman" w:hAnsi="Times New Roman"/>
          <w:sz w:val="28"/>
          <w:szCs w:val="28"/>
        </w:rPr>
        <w:t xml:space="preserve"> </w:t>
      </w:r>
      <w:r w:rsidR="00E7399E">
        <w:rPr>
          <w:rFonts w:ascii="Times New Roman" w:hAnsi="Times New Roman"/>
          <w:sz w:val="28"/>
          <w:szCs w:val="28"/>
        </w:rPr>
        <w:t>излучение</w:t>
      </w:r>
      <w:r w:rsidRPr="00B053A9">
        <w:rPr>
          <w:rFonts w:ascii="Times New Roman" w:hAnsi="Times New Roman"/>
          <w:sz w:val="28"/>
          <w:szCs w:val="28"/>
        </w:rPr>
        <w:t xml:space="preserve">.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w:t>
      </w:r>
      <w:r w:rsidRPr="00B053A9">
        <w:rPr>
          <w:rFonts w:ascii="Times New Roman" w:hAnsi="Times New Roman"/>
          <w:sz w:val="28"/>
          <w:szCs w:val="28"/>
        </w:rPr>
        <w:lastRenderedPageBreak/>
        <w:t>воздушной ударной волны, которая при своём прохождении воздействует на все поверхности, создавая избыточное давление и скоростной напор воздуха.</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Воздушная ударная волна взрыва может вызывать разрушения или повреждения жилых, промышленных зданий и сооружений, систем электро-,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Аварии, связанные со взрывами, часто сопровождаются пожарами. Взрыв иногда может привести к незначительным разрушениям, но связанный с ним пожар может вызвать катастрофические последствия и последующие, более мощные взрывы и более сильные разрушения.</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При горении большинства веществ, продукты сгорания распределяются в среде, окружающей зону горения, создавая определённые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Для определения зон действия поражающих факторов на каждом ВПО рассматриваются аварии с максимальным участием опасного вещества, т.е. разрушение наибольшей ёмкости (технологического блока) с выбросом всего содержимого в окружающее пространство.</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Частоты инициирующих событий для резервуаров и ёмкостей хранения опасных веществ определяются на основе данных статистики и условий функционирования подобных объектов, а также с использованием сведений по частотам реализации инициирующих пожароопасные ситуации событий, представленным в «Методике определения расчётных величин пожарного риска на производственных объектах», утверждённой приказом Министерства Российской Федерации по делам гражданской обороны, чрезвычайным ситуациям и ликвидации последствий стихийных бедствий от 10.07.2009 № 404.</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Частоты реализации инициирующих пожароопасные ситуации событий для некоторых типов оборудования объектов представлены в следующей таблице:</w:t>
      </w:r>
    </w:p>
    <w:p w:rsidR="00B053A9" w:rsidRPr="00B053A9" w:rsidRDefault="00B053A9" w:rsidP="00B053A9">
      <w:pPr>
        <w:spacing w:after="0" w:line="240" w:lineRule="auto"/>
        <w:jc w:val="right"/>
        <w:rPr>
          <w:rFonts w:ascii="Times New Roman" w:hAnsi="Times New Roman"/>
          <w:sz w:val="28"/>
          <w:szCs w:val="28"/>
        </w:rPr>
      </w:pPr>
      <w:r w:rsidRPr="00B053A9">
        <w:rPr>
          <w:rFonts w:ascii="Times New Roman" w:hAnsi="Times New Roman"/>
          <w:sz w:val="28"/>
          <w:szCs w:val="28"/>
        </w:rPr>
        <w:t xml:space="preserve">Таблица </w:t>
      </w:r>
      <w:r w:rsidRPr="00B053A9">
        <w:rPr>
          <w:rFonts w:ascii="Times New Roman" w:hAnsi="Times New Roman"/>
          <w:sz w:val="28"/>
          <w:szCs w:val="28"/>
        </w:rPr>
        <w:fldChar w:fldCharType="begin"/>
      </w:r>
      <w:r w:rsidRPr="00B053A9">
        <w:rPr>
          <w:rFonts w:ascii="Times New Roman" w:hAnsi="Times New Roman"/>
          <w:sz w:val="28"/>
          <w:szCs w:val="28"/>
        </w:rPr>
        <w:instrText xml:space="preserve"> SEQ Таблица \* ARABIC </w:instrText>
      </w:r>
      <w:r w:rsidRPr="00B053A9">
        <w:rPr>
          <w:rFonts w:ascii="Times New Roman" w:hAnsi="Times New Roman"/>
          <w:sz w:val="28"/>
          <w:szCs w:val="28"/>
        </w:rPr>
        <w:fldChar w:fldCharType="separate"/>
      </w:r>
      <w:r w:rsidR="00677C9E">
        <w:rPr>
          <w:rFonts w:ascii="Times New Roman" w:hAnsi="Times New Roman"/>
          <w:noProof/>
          <w:sz w:val="28"/>
          <w:szCs w:val="28"/>
        </w:rPr>
        <w:t>50</w:t>
      </w:r>
      <w:r w:rsidRPr="00B053A9">
        <w:rPr>
          <w:rFonts w:ascii="Times New Roman" w:hAnsi="Times New Roman"/>
          <w:sz w:val="28"/>
          <w:szCs w:val="28"/>
        </w:rPr>
        <w:fldChar w:fldCharType="end"/>
      </w:r>
    </w:p>
    <w:p w:rsidR="00B053A9" w:rsidRPr="00B053A9" w:rsidRDefault="00B053A9" w:rsidP="00B053A9">
      <w:pPr>
        <w:spacing w:after="120" w:line="240" w:lineRule="auto"/>
        <w:jc w:val="center"/>
        <w:rPr>
          <w:rFonts w:ascii="Times New Roman" w:eastAsia="Times New Roman" w:hAnsi="Times New Roman"/>
          <w:sz w:val="28"/>
          <w:szCs w:val="24"/>
          <w:lang w:eastAsia="ru-RU"/>
        </w:rPr>
      </w:pPr>
      <w:r w:rsidRPr="00B053A9">
        <w:rPr>
          <w:rFonts w:ascii="Times New Roman" w:eastAsia="Times New Roman" w:hAnsi="Times New Roman"/>
          <w:sz w:val="28"/>
          <w:szCs w:val="24"/>
          <w:lang w:eastAsia="ru-RU"/>
        </w:rPr>
        <w:t>Частоты реализации инициирующих пожароопасные ситуации событий для некоторых типов оборудования объектов</w:t>
      </w:r>
    </w:p>
    <w:tbl>
      <w:tblPr>
        <w:tblStyle w:val="TableNormal3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91"/>
        <w:gridCol w:w="2491"/>
        <w:gridCol w:w="3022"/>
        <w:gridCol w:w="2134"/>
      </w:tblGrid>
      <w:tr w:rsidR="008F1428" w:rsidRPr="00D90C47" w:rsidTr="007D39C4">
        <w:trPr>
          <w:cantSplit/>
          <w:trHeight w:val="283"/>
          <w:tblHeader/>
          <w:jc w:val="center"/>
        </w:trPr>
        <w:tc>
          <w:tcPr>
            <w:tcW w:w="2491" w:type="dxa"/>
            <w:vAlign w:val="center"/>
          </w:tcPr>
          <w:p w:rsidR="008F1428" w:rsidRPr="00D90C47" w:rsidRDefault="008F1428" w:rsidP="007D39C4">
            <w:pPr>
              <w:spacing w:after="0" w:line="240" w:lineRule="auto"/>
              <w:ind w:right="87"/>
              <w:jc w:val="center"/>
              <w:rPr>
                <w:rFonts w:ascii="Times New Roman" w:hAnsi="Times New Roman"/>
                <w:sz w:val="24"/>
                <w:szCs w:val="24"/>
                <w:lang w:val="ru-RU"/>
              </w:rPr>
            </w:pPr>
            <w:r w:rsidRPr="00D90C47">
              <w:rPr>
                <w:rFonts w:ascii="Times New Roman" w:hAnsi="Times New Roman"/>
                <w:sz w:val="24"/>
                <w:szCs w:val="24"/>
                <w:lang w:val="ru-RU"/>
              </w:rPr>
              <w:lastRenderedPageBreak/>
              <w:t>Наименование оборудования</w:t>
            </w:r>
          </w:p>
        </w:tc>
        <w:tc>
          <w:tcPr>
            <w:tcW w:w="2491" w:type="dxa"/>
            <w:vAlign w:val="center"/>
          </w:tcPr>
          <w:p w:rsidR="008F1428" w:rsidRPr="00D90C47" w:rsidRDefault="008F1428" w:rsidP="007D39C4">
            <w:pPr>
              <w:spacing w:after="0" w:line="240" w:lineRule="auto"/>
              <w:ind w:right="87"/>
              <w:jc w:val="center"/>
              <w:rPr>
                <w:rFonts w:ascii="Times New Roman" w:hAnsi="Times New Roman"/>
                <w:sz w:val="24"/>
                <w:szCs w:val="24"/>
                <w:lang w:val="ru-RU"/>
              </w:rPr>
            </w:pPr>
            <w:r w:rsidRPr="00D90C47">
              <w:rPr>
                <w:rFonts w:ascii="Times New Roman" w:hAnsi="Times New Roman"/>
                <w:sz w:val="24"/>
                <w:szCs w:val="24"/>
                <w:lang w:val="ru-RU"/>
              </w:rPr>
              <w:t>Инициирующее аварию событие</w:t>
            </w:r>
          </w:p>
        </w:tc>
        <w:tc>
          <w:tcPr>
            <w:tcW w:w="3022" w:type="dxa"/>
            <w:vAlign w:val="center"/>
          </w:tcPr>
          <w:p w:rsidR="008F1428" w:rsidRPr="00D90C47" w:rsidRDefault="008F1428" w:rsidP="007D39C4">
            <w:pPr>
              <w:spacing w:after="0" w:line="240" w:lineRule="auto"/>
              <w:ind w:right="87"/>
              <w:jc w:val="center"/>
              <w:rPr>
                <w:rFonts w:ascii="Times New Roman" w:hAnsi="Times New Roman"/>
                <w:sz w:val="24"/>
                <w:szCs w:val="24"/>
                <w:lang w:val="ru-RU"/>
              </w:rPr>
            </w:pPr>
            <w:r w:rsidRPr="00D90C47">
              <w:rPr>
                <w:rFonts w:ascii="Times New Roman" w:hAnsi="Times New Roman"/>
                <w:sz w:val="24"/>
                <w:szCs w:val="24"/>
                <w:lang w:val="ru-RU"/>
              </w:rPr>
              <w:t>Диаметр отверстия истечения, мм</w:t>
            </w:r>
          </w:p>
        </w:tc>
        <w:tc>
          <w:tcPr>
            <w:tcW w:w="2134" w:type="dxa"/>
            <w:vAlign w:val="center"/>
          </w:tcPr>
          <w:p w:rsidR="008F1428" w:rsidRPr="00D90C47" w:rsidRDefault="008F1428" w:rsidP="007D39C4">
            <w:pPr>
              <w:tabs>
                <w:tab w:val="left" w:pos="1243"/>
              </w:tabs>
              <w:spacing w:after="0" w:line="240" w:lineRule="auto"/>
              <w:ind w:right="87"/>
              <w:jc w:val="center"/>
              <w:rPr>
                <w:rFonts w:ascii="Times New Roman" w:hAnsi="Times New Roman"/>
                <w:sz w:val="24"/>
                <w:szCs w:val="24"/>
                <w:vertAlign w:val="superscript"/>
                <w:lang w:val="ru-RU"/>
              </w:rPr>
            </w:pPr>
            <w:r w:rsidRPr="00D90C47">
              <w:rPr>
                <w:rFonts w:ascii="Times New Roman" w:hAnsi="Times New Roman"/>
                <w:sz w:val="24"/>
                <w:szCs w:val="24"/>
                <w:lang w:val="ru-RU"/>
              </w:rPr>
              <w:t>Частота разгерметизации,</w:t>
            </w:r>
            <w:r w:rsidRPr="00D90C47">
              <w:rPr>
                <w:rFonts w:ascii="Times New Roman" w:hAnsi="Times New Roman"/>
                <w:spacing w:val="-7"/>
                <w:sz w:val="24"/>
                <w:szCs w:val="24"/>
                <w:lang w:val="ru-RU"/>
              </w:rPr>
              <w:t xml:space="preserve"> </w:t>
            </w:r>
            <w:r w:rsidRPr="00D90C47">
              <w:rPr>
                <w:rFonts w:ascii="Times New Roman" w:hAnsi="Times New Roman"/>
                <w:sz w:val="24"/>
                <w:szCs w:val="24"/>
                <w:lang w:val="ru-RU"/>
              </w:rPr>
              <w:t>год</w:t>
            </w:r>
            <w:r w:rsidRPr="00D90C47">
              <w:rPr>
                <w:rFonts w:ascii="Times New Roman" w:hAnsi="Times New Roman"/>
                <w:sz w:val="24"/>
                <w:szCs w:val="24"/>
                <w:vertAlign w:val="superscript"/>
                <w:lang w:val="ru-RU"/>
              </w:rPr>
              <w:t>-1</w:t>
            </w:r>
          </w:p>
        </w:tc>
      </w:tr>
      <w:tr w:rsidR="008F1428" w:rsidRPr="00D90C47" w:rsidTr="007D39C4">
        <w:trPr>
          <w:cantSplit/>
          <w:trHeight w:val="283"/>
          <w:jc w:val="center"/>
        </w:trPr>
        <w:tc>
          <w:tcPr>
            <w:tcW w:w="2491" w:type="dxa"/>
            <w:vMerge w:val="restart"/>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Резервуары, ёмкости, сосуды и аппараты под давлением</w:t>
            </w:r>
          </w:p>
        </w:tc>
        <w:tc>
          <w:tcPr>
            <w:tcW w:w="2491" w:type="dxa"/>
            <w:vMerge w:val="restart"/>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Разгерметизация с последующим истечением жидкости, газа или двухфазной среды</w:t>
            </w: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w:t>
            </w:r>
          </w:p>
        </w:tc>
        <w:tc>
          <w:tcPr>
            <w:tcW w:w="2134" w:type="dxa"/>
            <w:vAlign w:val="center"/>
          </w:tcPr>
          <w:p w:rsidR="008F1428" w:rsidRPr="00D07646" w:rsidRDefault="008F1428" w:rsidP="007D39C4">
            <w:pPr>
              <w:spacing w:after="0" w:line="240" w:lineRule="auto"/>
              <w:ind w:left="57" w:right="57"/>
              <w:jc w:val="center"/>
              <w:rPr>
                <w:rFonts w:ascii="Times New Roman" w:hAnsi="Times New Roman"/>
                <w:sz w:val="24"/>
                <w:szCs w:val="24"/>
                <w:vertAlign w:val="superscript"/>
                <w:lang w:val="ru-RU"/>
              </w:rPr>
            </w:pPr>
            <w:r w:rsidRPr="00D90C47">
              <w:rPr>
                <w:rFonts w:ascii="Times New Roman" w:hAnsi="Times New Roman"/>
                <w:sz w:val="24"/>
                <w:szCs w:val="24"/>
                <w:lang w:val="ru-RU"/>
              </w:rPr>
              <w:t>4,0×10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12,5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1,0×10</w:t>
            </w:r>
            <w:r>
              <w:rPr>
                <w:rFonts w:ascii="Times New Roman" w:hAnsi="Times New Roman"/>
                <w:sz w:val="24"/>
                <w:szCs w:val="24"/>
                <w:vertAlign w:val="superscript"/>
                <w:lang w:val="ru-RU"/>
              </w:rPr>
              <w:t>-5</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25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6,2×10</w:t>
            </w:r>
            <w:r>
              <w:rPr>
                <w:rFonts w:ascii="Times New Roman" w:hAnsi="Times New Roman"/>
                <w:sz w:val="24"/>
                <w:szCs w:val="24"/>
                <w:vertAlign w:val="superscript"/>
                <w:lang w:val="ru-RU"/>
              </w:rPr>
              <w:t>-6</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50</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3,8×10</w:t>
            </w:r>
            <w:r>
              <w:rPr>
                <w:rFonts w:ascii="Times New Roman" w:hAnsi="Times New Roman"/>
                <w:sz w:val="24"/>
                <w:szCs w:val="24"/>
                <w:vertAlign w:val="superscript"/>
                <w:lang w:val="ru-RU"/>
              </w:rPr>
              <w:t>-6</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100</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1,7×10</w:t>
            </w:r>
            <w:r>
              <w:rPr>
                <w:rFonts w:ascii="Times New Roman" w:hAnsi="Times New Roman"/>
                <w:sz w:val="24"/>
                <w:szCs w:val="24"/>
                <w:vertAlign w:val="superscript"/>
                <w:lang w:val="ru-RU"/>
              </w:rPr>
              <w:t>-6</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Полное разрушение</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3,0×10</w:t>
            </w:r>
            <w:r>
              <w:rPr>
                <w:rFonts w:ascii="Times New Roman" w:hAnsi="Times New Roman"/>
                <w:sz w:val="24"/>
                <w:szCs w:val="24"/>
                <w:vertAlign w:val="superscript"/>
                <w:lang w:val="ru-RU"/>
              </w:rPr>
              <w:t>-7</w:t>
            </w:r>
          </w:p>
        </w:tc>
      </w:tr>
      <w:tr w:rsidR="008F1428" w:rsidRPr="00D90C47" w:rsidTr="007D39C4">
        <w:trPr>
          <w:cantSplit/>
          <w:trHeight w:val="283"/>
          <w:jc w:val="center"/>
        </w:trPr>
        <w:tc>
          <w:tcPr>
            <w:tcW w:w="2491" w:type="dxa"/>
            <w:vMerge w:val="restart"/>
            <w:vAlign w:val="center"/>
          </w:tcPr>
          <w:p w:rsidR="008F1428" w:rsidRPr="00D90C47" w:rsidRDefault="008F1428" w:rsidP="007D39C4">
            <w:pPr>
              <w:tabs>
                <w:tab w:val="left" w:pos="1113"/>
              </w:tabs>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Насосы (центробежные)</w:t>
            </w:r>
          </w:p>
        </w:tc>
        <w:tc>
          <w:tcPr>
            <w:tcW w:w="2491" w:type="dxa"/>
            <w:vMerge w:val="restart"/>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Разгерметизация с последующим истечением жидкости или двухфазной среды</w:t>
            </w: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4,3×10</w:t>
            </w:r>
            <w:r>
              <w:rPr>
                <w:rFonts w:ascii="Times New Roman" w:hAnsi="Times New Roman"/>
                <w:sz w:val="24"/>
                <w:szCs w:val="24"/>
                <w:vertAlign w:val="superscript"/>
                <w:lang w:val="ru-RU"/>
              </w:rPr>
              <w:t>-3</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12,5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6,1×10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25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5,1×10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50</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2,0×10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tabs>
                <w:tab w:val="left" w:pos="1240"/>
                <w:tab w:val="left" w:pos="2843"/>
              </w:tabs>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Диаметр</w:t>
            </w:r>
            <w:r w:rsidRPr="00D90C47">
              <w:rPr>
                <w:rFonts w:ascii="Times New Roman" w:hAnsi="Times New Roman"/>
                <w:sz w:val="24"/>
                <w:szCs w:val="24"/>
                <w:lang w:val="ru-RU"/>
              </w:rPr>
              <w:tab/>
              <w:t>подводящего</w:t>
            </w:r>
            <w:r w:rsidRPr="00D90C47">
              <w:rPr>
                <w:rFonts w:ascii="Times New Roman" w:hAnsi="Times New Roman"/>
                <w:sz w:val="24"/>
                <w:szCs w:val="24"/>
                <w:lang w:val="ru-RU"/>
              </w:rPr>
              <w:tab/>
              <w:t>/ отводящего</w:t>
            </w:r>
            <w:r w:rsidRPr="00D90C47">
              <w:rPr>
                <w:rFonts w:ascii="Times New Roman" w:hAnsi="Times New Roman"/>
                <w:spacing w:val="-3"/>
                <w:sz w:val="24"/>
                <w:szCs w:val="24"/>
                <w:lang w:val="ru-RU"/>
              </w:rPr>
              <w:t xml:space="preserve"> </w:t>
            </w:r>
            <w:r w:rsidRPr="00D90C47">
              <w:rPr>
                <w:rFonts w:ascii="Times New Roman" w:hAnsi="Times New Roman"/>
                <w:sz w:val="24"/>
                <w:szCs w:val="24"/>
                <w:lang w:val="ru-RU"/>
              </w:rPr>
              <w:t>трубопровода</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1,0×10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restart"/>
            <w:vAlign w:val="center"/>
          </w:tcPr>
          <w:p w:rsidR="008F1428" w:rsidRPr="00D90C47" w:rsidRDefault="008F1428" w:rsidP="007D39C4">
            <w:pPr>
              <w:tabs>
                <w:tab w:val="left" w:pos="1852"/>
              </w:tabs>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Компрессоры (центробежные)</w:t>
            </w:r>
          </w:p>
        </w:tc>
        <w:tc>
          <w:tcPr>
            <w:tcW w:w="2491" w:type="dxa"/>
            <w:vMerge w:val="restart"/>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Разгерметизация с последующим истечением газа</w:t>
            </w: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1,1×10</w:t>
            </w:r>
            <w:r>
              <w:rPr>
                <w:rFonts w:ascii="Times New Roman" w:hAnsi="Times New Roman"/>
                <w:sz w:val="24"/>
                <w:szCs w:val="24"/>
                <w:vertAlign w:val="superscript"/>
                <w:lang w:val="ru-RU"/>
              </w:rPr>
              <w:t>-2</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12,5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1,3×10</w:t>
            </w:r>
            <w:r>
              <w:rPr>
                <w:rFonts w:ascii="Times New Roman" w:hAnsi="Times New Roman"/>
                <w:sz w:val="24"/>
                <w:szCs w:val="24"/>
                <w:vertAlign w:val="superscript"/>
                <w:lang w:val="ru-RU"/>
              </w:rPr>
              <w:t>-3</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25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3,9×10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50</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1,3×10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Полное разрушение</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1,0×10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Merge w:val="restart"/>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Резервуары для хранения ЛВЖ и горючих жидкостей (далее – ГЖ) при давлении, близком к атмосферному</w:t>
            </w:r>
          </w:p>
        </w:tc>
        <w:tc>
          <w:tcPr>
            <w:tcW w:w="2491" w:type="dxa"/>
            <w:vMerge w:val="restart"/>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Разгерметизация с последующим истечением жидкости в обвалование</w:t>
            </w: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25</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8,8×10</w:t>
            </w:r>
            <w:r>
              <w:rPr>
                <w:rFonts w:ascii="Times New Roman" w:hAnsi="Times New Roman"/>
                <w:sz w:val="24"/>
                <w:szCs w:val="24"/>
                <w:vertAlign w:val="superscript"/>
                <w:lang w:val="ru-RU"/>
              </w:rPr>
              <w:t>-5</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100</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1,2×10</w:t>
            </w:r>
            <w:r>
              <w:rPr>
                <w:rFonts w:ascii="Times New Roman" w:hAnsi="Times New Roman"/>
                <w:sz w:val="24"/>
                <w:szCs w:val="24"/>
                <w:vertAlign w:val="superscript"/>
                <w:lang w:val="ru-RU"/>
              </w:rPr>
              <w:t>-5</w:t>
            </w:r>
          </w:p>
        </w:tc>
      </w:tr>
      <w:tr w:rsidR="008F1428" w:rsidRPr="00D90C47" w:rsidTr="007D39C4">
        <w:trPr>
          <w:cantSplit/>
          <w:trHeight w:val="283"/>
          <w:jc w:val="center"/>
        </w:trPr>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2491" w:type="dxa"/>
            <w:vMerge/>
            <w:vAlign w:val="center"/>
          </w:tcPr>
          <w:p w:rsidR="008F1428" w:rsidRPr="00D90C47" w:rsidRDefault="008F1428" w:rsidP="007D39C4">
            <w:pPr>
              <w:spacing w:after="0" w:line="240" w:lineRule="auto"/>
              <w:ind w:left="57" w:right="57"/>
              <w:rPr>
                <w:rFonts w:ascii="Times New Roman" w:hAnsi="Times New Roman"/>
                <w:sz w:val="24"/>
                <w:szCs w:val="24"/>
                <w:lang w:val="ru-RU"/>
              </w:rPr>
            </w:pP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p>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Полное разрушение</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p>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5,0×10</w:t>
            </w:r>
            <w:r>
              <w:rPr>
                <w:rFonts w:ascii="Times New Roman" w:hAnsi="Times New Roman"/>
                <w:sz w:val="24"/>
                <w:szCs w:val="24"/>
                <w:vertAlign w:val="superscript"/>
                <w:lang w:val="ru-RU"/>
              </w:rPr>
              <w:t>-6</w:t>
            </w:r>
          </w:p>
        </w:tc>
      </w:tr>
      <w:tr w:rsidR="008F1428" w:rsidRPr="00D90C47" w:rsidTr="007D39C4">
        <w:trPr>
          <w:cantSplit/>
          <w:trHeight w:val="283"/>
          <w:jc w:val="center"/>
        </w:trPr>
        <w:tc>
          <w:tcPr>
            <w:tcW w:w="2491" w:type="dxa"/>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Резервуары с плавающей крышей</w:t>
            </w:r>
          </w:p>
        </w:tc>
        <w:tc>
          <w:tcPr>
            <w:tcW w:w="2491" w:type="dxa"/>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 xml:space="preserve">Пожар в кольцевом зазоре по периметру резервуара. </w:t>
            </w:r>
          </w:p>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Пожар по всей поверхности резервуара</w:t>
            </w: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p>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w w:val="99"/>
                <w:sz w:val="24"/>
                <w:szCs w:val="24"/>
                <w:lang w:val="ru-RU"/>
              </w:rPr>
              <w:t>-</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p>
          <w:p w:rsidR="008F1428" w:rsidRPr="00D90C47" w:rsidRDefault="008F1428" w:rsidP="007D39C4">
            <w:pPr>
              <w:spacing w:after="0" w:line="240" w:lineRule="auto"/>
              <w:ind w:left="57" w:right="57"/>
              <w:jc w:val="center"/>
              <w:rPr>
                <w:rFonts w:ascii="Times New Roman" w:hAnsi="Times New Roman"/>
                <w:position w:val="9"/>
                <w:sz w:val="24"/>
                <w:szCs w:val="24"/>
                <w:lang w:val="ru-RU"/>
              </w:rPr>
            </w:pPr>
            <w:r w:rsidRPr="00D90C47">
              <w:rPr>
                <w:rFonts w:ascii="Times New Roman" w:hAnsi="Times New Roman"/>
                <w:sz w:val="24"/>
                <w:szCs w:val="24"/>
                <w:lang w:val="ru-RU"/>
              </w:rPr>
              <w:t>4,6×10</w:t>
            </w:r>
            <w:r>
              <w:rPr>
                <w:rFonts w:ascii="Times New Roman" w:hAnsi="Times New Roman"/>
                <w:sz w:val="24"/>
                <w:szCs w:val="24"/>
                <w:vertAlign w:val="superscript"/>
                <w:lang w:val="ru-RU"/>
              </w:rPr>
              <w:t>-3</w:t>
            </w:r>
          </w:p>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9,3×10</w:t>
            </w:r>
            <w:r>
              <w:rPr>
                <w:rFonts w:ascii="Times New Roman" w:hAnsi="Times New Roman"/>
                <w:sz w:val="24"/>
                <w:szCs w:val="24"/>
                <w:vertAlign w:val="superscript"/>
                <w:lang w:val="ru-RU"/>
              </w:rPr>
              <w:t>-4</w:t>
            </w:r>
          </w:p>
        </w:tc>
      </w:tr>
      <w:tr w:rsidR="008F1428" w:rsidRPr="00D90C47" w:rsidTr="007D39C4">
        <w:trPr>
          <w:cantSplit/>
          <w:trHeight w:val="283"/>
          <w:jc w:val="center"/>
        </w:trPr>
        <w:tc>
          <w:tcPr>
            <w:tcW w:w="2491" w:type="dxa"/>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Резервуары со стационарной крышей</w:t>
            </w:r>
          </w:p>
        </w:tc>
        <w:tc>
          <w:tcPr>
            <w:tcW w:w="2491" w:type="dxa"/>
            <w:vAlign w:val="center"/>
          </w:tcPr>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Пожар на дыхательной арматуре.</w:t>
            </w:r>
          </w:p>
          <w:p w:rsidR="008F1428" w:rsidRPr="00D90C47" w:rsidRDefault="008F1428" w:rsidP="007D39C4">
            <w:pPr>
              <w:spacing w:after="0" w:line="240" w:lineRule="auto"/>
              <w:ind w:left="57" w:right="57"/>
              <w:rPr>
                <w:rFonts w:ascii="Times New Roman" w:hAnsi="Times New Roman"/>
                <w:sz w:val="24"/>
                <w:szCs w:val="24"/>
                <w:lang w:val="ru-RU"/>
              </w:rPr>
            </w:pPr>
            <w:r w:rsidRPr="00D90C47">
              <w:rPr>
                <w:rFonts w:ascii="Times New Roman" w:hAnsi="Times New Roman"/>
                <w:sz w:val="24"/>
                <w:szCs w:val="24"/>
                <w:lang w:val="ru-RU"/>
              </w:rPr>
              <w:t>Пожар по всей поверхности резервуара</w:t>
            </w:r>
          </w:p>
        </w:tc>
        <w:tc>
          <w:tcPr>
            <w:tcW w:w="3022" w:type="dxa"/>
            <w:vAlign w:val="center"/>
          </w:tcPr>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w w:val="99"/>
                <w:sz w:val="24"/>
                <w:szCs w:val="24"/>
                <w:lang w:val="ru-RU"/>
              </w:rPr>
              <w:t>-</w:t>
            </w:r>
          </w:p>
        </w:tc>
        <w:tc>
          <w:tcPr>
            <w:tcW w:w="2134" w:type="dxa"/>
            <w:vAlign w:val="center"/>
          </w:tcPr>
          <w:p w:rsidR="008F1428" w:rsidRPr="00D90C47" w:rsidRDefault="008F1428" w:rsidP="007D39C4">
            <w:pPr>
              <w:spacing w:after="0" w:line="240" w:lineRule="auto"/>
              <w:ind w:left="57" w:right="57"/>
              <w:jc w:val="center"/>
              <w:rPr>
                <w:rFonts w:ascii="Times New Roman" w:hAnsi="Times New Roman"/>
                <w:position w:val="9"/>
                <w:sz w:val="24"/>
                <w:szCs w:val="24"/>
                <w:lang w:val="ru-RU"/>
              </w:rPr>
            </w:pPr>
            <w:r w:rsidRPr="00D90C47">
              <w:rPr>
                <w:rFonts w:ascii="Times New Roman" w:hAnsi="Times New Roman"/>
                <w:sz w:val="24"/>
                <w:szCs w:val="24"/>
                <w:lang w:val="ru-RU"/>
              </w:rPr>
              <w:t>9,0×10</w:t>
            </w:r>
            <w:r>
              <w:rPr>
                <w:rFonts w:ascii="Times New Roman" w:hAnsi="Times New Roman"/>
                <w:sz w:val="24"/>
                <w:szCs w:val="24"/>
                <w:vertAlign w:val="superscript"/>
                <w:lang w:val="ru-RU"/>
              </w:rPr>
              <w:t>-5</w:t>
            </w:r>
          </w:p>
          <w:p w:rsidR="008F1428" w:rsidRPr="00D90C47" w:rsidRDefault="008F1428" w:rsidP="007D39C4">
            <w:pPr>
              <w:spacing w:after="0" w:line="240" w:lineRule="auto"/>
              <w:ind w:left="57" w:right="57"/>
              <w:jc w:val="center"/>
              <w:rPr>
                <w:rFonts w:ascii="Times New Roman" w:hAnsi="Times New Roman"/>
                <w:sz w:val="24"/>
                <w:szCs w:val="24"/>
                <w:lang w:val="ru-RU"/>
              </w:rPr>
            </w:pPr>
            <w:r w:rsidRPr="00D90C47">
              <w:rPr>
                <w:rFonts w:ascii="Times New Roman" w:hAnsi="Times New Roman"/>
                <w:sz w:val="24"/>
                <w:szCs w:val="24"/>
                <w:lang w:val="ru-RU"/>
              </w:rPr>
              <w:t>9,0×10</w:t>
            </w:r>
            <w:r>
              <w:rPr>
                <w:rFonts w:ascii="Times New Roman" w:hAnsi="Times New Roman"/>
                <w:sz w:val="24"/>
                <w:szCs w:val="24"/>
                <w:vertAlign w:val="superscript"/>
                <w:lang w:val="ru-RU"/>
              </w:rPr>
              <w:t>-5</w:t>
            </w:r>
          </w:p>
        </w:tc>
      </w:tr>
    </w:tbl>
    <w:p w:rsidR="00B053A9" w:rsidRPr="00B053A9" w:rsidRDefault="00B053A9" w:rsidP="00B053A9">
      <w:pPr>
        <w:spacing w:after="120" w:line="240" w:lineRule="auto"/>
        <w:jc w:val="center"/>
        <w:rPr>
          <w:rFonts w:ascii="Times New Roman" w:eastAsia="Times New Roman" w:hAnsi="Times New Roman"/>
          <w:sz w:val="28"/>
          <w:szCs w:val="24"/>
          <w:lang w:eastAsia="ru-RU"/>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Частоты утечек из технологических трубопроводов представлены в следующей таблице:</w:t>
      </w:r>
    </w:p>
    <w:p w:rsidR="00B053A9" w:rsidRPr="00B053A9" w:rsidRDefault="00B053A9" w:rsidP="00B053A9">
      <w:pPr>
        <w:spacing w:after="0" w:line="240" w:lineRule="auto"/>
        <w:jc w:val="right"/>
        <w:rPr>
          <w:rFonts w:ascii="Times New Roman" w:hAnsi="Times New Roman"/>
          <w:sz w:val="28"/>
          <w:szCs w:val="28"/>
        </w:rPr>
      </w:pPr>
      <w:r w:rsidRPr="00B053A9">
        <w:rPr>
          <w:rFonts w:ascii="Times New Roman" w:hAnsi="Times New Roman"/>
          <w:sz w:val="28"/>
          <w:szCs w:val="28"/>
        </w:rPr>
        <w:t xml:space="preserve">Таблица </w:t>
      </w:r>
      <w:r w:rsidRPr="00B053A9">
        <w:rPr>
          <w:rFonts w:ascii="Times New Roman" w:hAnsi="Times New Roman"/>
          <w:sz w:val="28"/>
          <w:szCs w:val="28"/>
        </w:rPr>
        <w:fldChar w:fldCharType="begin"/>
      </w:r>
      <w:r w:rsidRPr="00B053A9">
        <w:rPr>
          <w:rFonts w:ascii="Times New Roman" w:hAnsi="Times New Roman"/>
          <w:sz w:val="28"/>
          <w:szCs w:val="28"/>
        </w:rPr>
        <w:instrText xml:space="preserve"> SEQ Таблица \* ARABIC </w:instrText>
      </w:r>
      <w:r w:rsidRPr="00B053A9">
        <w:rPr>
          <w:rFonts w:ascii="Times New Roman" w:hAnsi="Times New Roman"/>
          <w:sz w:val="28"/>
          <w:szCs w:val="28"/>
        </w:rPr>
        <w:fldChar w:fldCharType="separate"/>
      </w:r>
      <w:r w:rsidR="00677C9E">
        <w:rPr>
          <w:rFonts w:ascii="Times New Roman" w:hAnsi="Times New Roman"/>
          <w:noProof/>
          <w:sz w:val="28"/>
          <w:szCs w:val="28"/>
        </w:rPr>
        <w:t>51</w:t>
      </w:r>
      <w:r w:rsidRPr="00B053A9">
        <w:rPr>
          <w:rFonts w:ascii="Times New Roman" w:hAnsi="Times New Roman"/>
          <w:sz w:val="28"/>
          <w:szCs w:val="28"/>
        </w:rPr>
        <w:fldChar w:fldCharType="end"/>
      </w:r>
    </w:p>
    <w:p w:rsidR="00B053A9" w:rsidRPr="00B053A9" w:rsidRDefault="00B053A9" w:rsidP="00B053A9">
      <w:pPr>
        <w:spacing w:after="120" w:line="240" w:lineRule="auto"/>
        <w:jc w:val="center"/>
        <w:rPr>
          <w:rFonts w:ascii="Times New Roman" w:eastAsia="Times New Roman" w:hAnsi="Times New Roman"/>
          <w:sz w:val="28"/>
          <w:szCs w:val="24"/>
          <w:lang w:eastAsia="ru-RU"/>
        </w:rPr>
      </w:pPr>
      <w:r w:rsidRPr="00B053A9">
        <w:rPr>
          <w:rFonts w:ascii="Times New Roman" w:eastAsia="Times New Roman" w:hAnsi="Times New Roman"/>
          <w:sz w:val="28"/>
          <w:szCs w:val="24"/>
          <w:lang w:eastAsia="ru-RU"/>
        </w:rPr>
        <w:t>Частоты утечек из технологических трубопроводов</w:t>
      </w:r>
    </w:p>
    <w:tbl>
      <w:tblPr>
        <w:tblStyle w:val="TableNormal34"/>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0"/>
        <w:gridCol w:w="1819"/>
        <w:gridCol w:w="1745"/>
        <w:gridCol w:w="1836"/>
        <w:gridCol w:w="1397"/>
        <w:gridCol w:w="1277"/>
      </w:tblGrid>
      <w:tr w:rsidR="00B053A9" w:rsidRPr="008F1428" w:rsidTr="00B053A9">
        <w:trPr>
          <w:trHeight w:val="283"/>
          <w:tblHeader/>
          <w:jc w:val="center"/>
        </w:trPr>
        <w:tc>
          <w:tcPr>
            <w:tcW w:w="1190" w:type="dxa"/>
            <w:vMerge w:val="restart"/>
            <w:tcBorders>
              <w:right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r w:rsidRPr="008F1428">
              <w:rPr>
                <w:rFonts w:ascii="Times New Roman" w:hAnsi="Times New Roman"/>
                <w:sz w:val="24"/>
                <w:szCs w:val="24"/>
                <w:lang w:val="ru-RU"/>
              </w:rPr>
              <w:lastRenderedPageBreak/>
              <w:t xml:space="preserve">Диаметр </w:t>
            </w:r>
            <w:r w:rsidRPr="008F1428">
              <w:rPr>
                <w:rFonts w:ascii="Times New Roman" w:hAnsi="Times New Roman"/>
                <w:spacing w:val="-9"/>
                <w:sz w:val="24"/>
                <w:szCs w:val="24"/>
                <w:lang w:val="ru-RU"/>
              </w:rPr>
              <w:t>трубопро</w:t>
            </w:r>
            <w:r w:rsidRPr="008F1428">
              <w:rPr>
                <w:rFonts w:ascii="Times New Roman" w:hAnsi="Times New Roman"/>
                <w:spacing w:val="-7"/>
                <w:sz w:val="24"/>
                <w:szCs w:val="24"/>
                <w:lang w:val="ru-RU"/>
              </w:rPr>
              <w:t xml:space="preserve">вода, </w:t>
            </w:r>
            <w:r w:rsidRPr="008F1428">
              <w:rPr>
                <w:rFonts w:ascii="Times New Roman" w:hAnsi="Times New Roman"/>
                <w:sz w:val="24"/>
                <w:szCs w:val="24"/>
                <w:lang w:val="ru-RU"/>
              </w:rPr>
              <w:t>мм</w:t>
            </w:r>
          </w:p>
        </w:tc>
        <w:tc>
          <w:tcPr>
            <w:tcW w:w="8074" w:type="dxa"/>
            <w:gridSpan w:val="5"/>
            <w:tcBorders>
              <w:left w:val="single" w:sz="4" w:space="0" w:color="000000"/>
              <w:bottom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r w:rsidRPr="008F1428">
              <w:rPr>
                <w:rFonts w:ascii="Times New Roman" w:hAnsi="Times New Roman"/>
                <w:sz w:val="24"/>
                <w:szCs w:val="24"/>
                <w:lang w:val="ru-RU"/>
              </w:rPr>
              <w:t>Частота утечек, (м</w:t>
            </w:r>
            <w:r w:rsidRPr="008F1428">
              <w:rPr>
                <w:rFonts w:ascii="Times New Roman" w:hAnsi="Times New Roman"/>
                <w:sz w:val="24"/>
                <w:szCs w:val="24"/>
                <w:vertAlign w:val="superscript"/>
                <w:lang w:val="ru-RU"/>
              </w:rPr>
              <w:t>-1</w:t>
            </w:r>
            <w:r w:rsidRPr="008F1428">
              <w:rPr>
                <w:rFonts w:ascii="Times New Roman" w:hAnsi="Times New Roman"/>
                <w:position w:val="8"/>
                <w:sz w:val="24"/>
                <w:szCs w:val="24"/>
                <w:lang w:val="ru-RU"/>
              </w:rPr>
              <w:t xml:space="preserve">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год</w:t>
            </w:r>
            <w:r w:rsidRPr="008F1428">
              <w:rPr>
                <w:rFonts w:ascii="Times New Roman" w:hAnsi="Times New Roman"/>
                <w:sz w:val="24"/>
                <w:szCs w:val="24"/>
                <w:vertAlign w:val="superscript"/>
                <w:lang w:val="ru-RU"/>
              </w:rPr>
              <w:t>-1</w:t>
            </w:r>
            <w:r w:rsidRPr="008F1428">
              <w:rPr>
                <w:rFonts w:ascii="Times New Roman" w:hAnsi="Times New Roman"/>
                <w:sz w:val="24"/>
                <w:szCs w:val="24"/>
                <w:lang w:val="ru-RU"/>
              </w:rPr>
              <w:t>)</w:t>
            </w:r>
          </w:p>
        </w:tc>
      </w:tr>
      <w:tr w:rsidR="00B053A9" w:rsidRPr="008F1428" w:rsidTr="00B053A9">
        <w:trPr>
          <w:trHeight w:val="283"/>
          <w:tblHeader/>
          <w:jc w:val="center"/>
        </w:trPr>
        <w:tc>
          <w:tcPr>
            <w:tcW w:w="1190" w:type="dxa"/>
            <w:vMerge/>
            <w:tcBorders>
              <w:right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p>
        </w:tc>
        <w:tc>
          <w:tcPr>
            <w:tcW w:w="1819" w:type="dxa"/>
            <w:tcBorders>
              <w:top w:val="single" w:sz="4" w:space="0" w:color="000000"/>
              <w:left w:val="single" w:sz="4" w:space="0" w:color="000000"/>
              <w:right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r w:rsidRPr="008F1428">
              <w:rPr>
                <w:rFonts w:ascii="Times New Roman" w:hAnsi="Times New Roman"/>
                <w:sz w:val="24"/>
                <w:szCs w:val="24"/>
                <w:lang w:val="ru-RU"/>
              </w:rPr>
              <w:t>Малая (диаметр отверстия 12,5 мм)</w:t>
            </w:r>
          </w:p>
        </w:tc>
        <w:tc>
          <w:tcPr>
            <w:tcW w:w="1745" w:type="dxa"/>
            <w:tcBorders>
              <w:top w:val="single" w:sz="4" w:space="0" w:color="000000"/>
              <w:left w:val="single" w:sz="4" w:space="0" w:color="000000"/>
              <w:right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r w:rsidRPr="008F1428">
              <w:rPr>
                <w:rFonts w:ascii="Times New Roman" w:hAnsi="Times New Roman"/>
                <w:sz w:val="24"/>
                <w:szCs w:val="24"/>
                <w:lang w:val="ru-RU"/>
              </w:rPr>
              <w:t>Средняя (диаметр отверстия 25 мм)</w:t>
            </w:r>
          </w:p>
        </w:tc>
        <w:tc>
          <w:tcPr>
            <w:tcW w:w="1836" w:type="dxa"/>
            <w:tcBorders>
              <w:top w:val="single" w:sz="4" w:space="0" w:color="000000"/>
              <w:left w:val="single" w:sz="4" w:space="0" w:color="000000"/>
              <w:right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r w:rsidRPr="008F1428">
              <w:rPr>
                <w:rFonts w:ascii="Times New Roman" w:hAnsi="Times New Roman"/>
                <w:sz w:val="24"/>
                <w:szCs w:val="24"/>
                <w:lang w:val="ru-RU"/>
              </w:rPr>
              <w:t>Значительная (диаметр отверстия 50 мм)</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r w:rsidRPr="008F1428">
              <w:rPr>
                <w:rFonts w:ascii="Times New Roman" w:hAnsi="Times New Roman"/>
                <w:sz w:val="24"/>
                <w:szCs w:val="24"/>
                <w:lang w:val="ru-RU"/>
              </w:rPr>
              <w:t>Большая (диаметр отверстия 100 мм)</w:t>
            </w:r>
          </w:p>
        </w:tc>
        <w:tc>
          <w:tcPr>
            <w:tcW w:w="1277" w:type="dxa"/>
            <w:tcBorders>
              <w:top w:val="single" w:sz="4" w:space="0" w:color="000000"/>
              <w:left w:val="single" w:sz="4" w:space="0" w:color="000000"/>
              <w:bottom w:val="single" w:sz="4" w:space="0" w:color="000000"/>
            </w:tcBorders>
            <w:vAlign w:val="center"/>
          </w:tcPr>
          <w:p w:rsidR="00B053A9" w:rsidRPr="008F1428" w:rsidRDefault="00B053A9" w:rsidP="00B053A9">
            <w:pPr>
              <w:spacing w:after="0" w:line="240" w:lineRule="auto"/>
              <w:ind w:left="38" w:right="122"/>
              <w:jc w:val="center"/>
              <w:rPr>
                <w:rFonts w:ascii="Times New Roman" w:hAnsi="Times New Roman"/>
                <w:sz w:val="24"/>
                <w:szCs w:val="24"/>
                <w:lang w:val="ru-RU"/>
              </w:rPr>
            </w:pPr>
            <w:r w:rsidRPr="008F1428">
              <w:rPr>
                <w:rFonts w:ascii="Times New Roman" w:hAnsi="Times New Roman"/>
                <w:sz w:val="24"/>
                <w:szCs w:val="24"/>
                <w:lang w:val="ru-RU"/>
              </w:rPr>
              <w:t>Разрыв</w:t>
            </w:r>
          </w:p>
        </w:tc>
      </w:tr>
      <w:tr w:rsidR="00B053A9" w:rsidRPr="008F1428" w:rsidTr="00B053A9">
        <w:trPr>
          <w:trHeight w:val="283"/>
          <w:jc w:val="center"/>
        </w:trPr>
        <w:tc>
          <w:tcPr>
            <w:tcW w:w="1190" w:type="dxa"/>
            <w:tcBorders>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50</w:t>
            </w:r>
          </w:p>
        </w:tc>
        <w:tc>
          <w:tcPr>
            <w:tcW w:w="1819" w:type="dxa"/>
            <w:tcBorders>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vertAlign w:val="superscript"/>
                <w:lang w:val="ru-RU"/>
              </w:rPr>
            </w:pPr>
            <w:r w:rsidRPr="008F1428">
              <w:rPr>
                <w:rFonts w:ascii="Times New Roman" w:hAnsi="Times New Roman"/>
                <w:sz w:val="24"/>
                <w:szCs w:val="24"/>
                <w:lang w:val="ru-RU"/>
              </w:rPr>
              <w:t xml:space="preserve">5,7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-6</w:t>
            </w:r>
          </w:p>
        </w:tc>
        <w:tc>
          <w:tcPr>
            <w:tcW w:w="1745" w:type="dxa"/>
            <w:tcBorders>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2,4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-6</w:t>
            </w:r>
          </w:p>
        </w:tc>
        <w:tc>
          <w:tcPr>
            <w:tcW w:w="1836" w:type="dxa"/>
            <w:tcBorders>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w w:val="99"/>
                <w:sz w:val="24"/>
                <w:szCs w:val="24"/>
                <w:lang w:val="ru-RU"/>
              </w:rPr>
              <w:t>-</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1,4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-6</w:t>
            </w:r>
          </w:p>
        </w:tc>
      </w:tr>
      <w:tr w:rsidR="00B053A9" w:rsidRPr="008F1428"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100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2,8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1,2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-6</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4,7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2,4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r>
      <w:tr w:rsidR="00B053A9" w:rsidRPr="008F1428"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150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1,9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7,9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3,1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1,3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277" w:type="dxa"/>
            <w:tcBorders>
              <w:top w:val="single" w:sz="4" w:space="0" w:color="000000"/>
              <w:left w:val="single" w:sz="4" w:space="0" w:color="000000"/>
              <w:bottom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2,5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r>
      <w:tr w:rsidR="00B053A9" w:rsidRPr="008F1428"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250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1,1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4,7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1,9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7,8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1,5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r>
      <w:tr w:rsidR="00B053A9" w:rsidRPr="008F1428"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600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4,7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2,0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7,9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3,4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6,4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-9</w:t>
            </w:r>
          </w:p>
        </w:tc>
      </w:tr>
      <w:tr w:rsidR="00B053A9" w:rsidRPr="008F1428"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900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3,1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1,3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5,2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2,2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4,2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-9</w:t>
            </w:r>
          </w:p>
        </w:tc>
      </w:tr>
      <w:tr w:rsidR="00B053A9" w:rsidRPr="008F1428" w:rsidTr="00B053A9">
        <w:trPr>
          <w:trHeight w:val="283"/>
          <w:jc w:val="center"/>
        </w:trPr>
        <w:tc>
          <w:tcPr>
            <w:tcW w:w="1190" w:type="dxa"/>
            <w:tcBorders>
              <w:top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1200</w:t>
            </w:r>
          </w:p>
        </w:tc>
        <w:tc>
          <w:tcPr>
            <w:tcW w:w="1819" w:type="dxa"/>
            <w:tcBorders>
              <w:top w:val="single" w:sz="4" w:space="0" w:color="000000"/>
              <w:left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2,4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-7</w:t>
            </w:r>
          </w:p>
        </w:tc>
        <w:tc>
          <w:tcPr>
            <w:tcW w:w="1745" w:type="dxa"/>
            <w:tcBorders>
              <w:top w:val="single" w:sz="4" w:space="0" w:color="000000"/>
              <w:left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9,8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836" w:type="dxa"/>
            <w:tcBorders>
              <w:top w:val="single" w:sz="4" w:space="0" w:color="000000"/>
              <w:left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3,9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397" w:type="dxa"/>
            <w:tcBorders>
              <w:top w:val="single" w:sz="4" w:space="0" w:color="000000"/>
              <w:left w:val="single" w:sz="4" w:space="0" w:color="000000"/>
              <w:righ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1,7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-8</w:t>
            </w:r>
          </w:p>
        </w:tc>
        <w:tc>
          <w:tcPr>
            <w:tcW w:w="1277" w:type="dxa"/>
            <w:tcBorders>
              <w:top w:val="single" w:sz="4" w:space="0" w:color="000000"/>
              <w:left w:val="single" w:sz="4" w:space="0" w:color="000000"/>
            </w:tcBorders>
            <w:vAlign w:val="center"/>
          </w:tcPr>
          <w:p w:rsidR="00B053A9" w:rsidRPr="008F1428" w:rsidRDefault="00B053A9" w:rsidP="00B053A9">
            <w:pPr>
              <w:spacing w:after="0" w:line="240" w:lineRule="auto"/>
              <w:ind w:left="40" w:right="125"/>
              <w:jc w:val="center"/>
              <w:rPr>
                <w:rFonts w:ascii="Times New Roman" w:hAnsi="Times New Roman"/>
                <w:sz w:val="24"/>
                <w:szCs w:val="24"/>
                <w:lang w:val="ru-RU"/>
              </w:rPr>
            </w:pPr>
            <w:r w:rsidRPr="008F1428">
              <w:rPr>
                <w:rFonts w:ascii="Times New Roman" w:hAnsi="Times New Roman"/>
                <w:sz w:val="24"/>
                <w:szCs w:val="24"/>
                <w:lang w:val="ru-RU"/>
              </w:rPr>
              <w:t xml:space="preserve">3,2 </w:t>
            </w:r>
            <w:r w:rsidRPr="008F1428">
              <w:rPr>
                <w:rFonts w:ascii="Times New Roman" w:hAnsi="Times New Roman"/>
                <w:w w:val="95"/>
                <w:sz w:val="24"/>
                <w:szCs w:val="24"/>
                <w:lang w:val="ru-RU"/>
              </w:rPr>
              <w:t xml:space="preserve">× </w:t>
            </w:r>
            <w:r w:rsidRPr="008F1428">
              <w:rPr>
                <w:rFonts w:ascii="Times New Roman" w:hAnsi="Times New Roman"/>
                <w:sz w:val="24"/>
                <w:szCs w:val="24"/>
                <w:lang w:val="ru-RU"/>
              </w:rPr>
              <w:t>10</w:t>
            </w:r>
            <w:r w:rsidRPr="008F1428">
              <w:rPr>
                <w:rFonts w:ascii="Times New Roman" w:hAnsi="Times New Roman"/>
                <w:sz w:val="24"/>
                <w:szCs w:val="24"/>
                <w:vertAlign w:val="superscript"/>
                <w:lang w:val="ru-RU"/>
              </w:rPr>
              <w:t>-9</w:t>
            </w:r>
          </w:p>
        </w:tc>
      </w:tr>
    </w:tbl>
    <w:p w:rsidR="00B053A9" w:rsidRPr="00B053A9" w:rsidRDefault="00B053A9"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В результате анализа развития возможных чрезвычайных ситуаций на пожаровзрыво-опасных объектах исследуемой территории к наиболее опасным следует отнести следующие варианты:</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пожар на вертикальных резервуарах (РВС) или пожар разлития на грунт легковоспламеняющихся и горючих жидкостей;</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взрыв (дефлаграционное горение) паров легковоспламеняющихся жидкостей в открытом пространстве, образованных при испарении с поверхности зоны разлития.</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В целях предупреждения чрезвычайных ситуаций необходимо проводить проверки складов ГСМ и взрывопожароопасных веществ на предмет выполнения мероприятий по обеспечению противопожарной безопасности.</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B053A9" w:rsidRPr="00B053A9" w:rsidRDefault="00B053A9" w:rsidP="00B053A9">
      <w:pPr>
        <w:spacing w:after="0" w:line="240" w:lineRule="auto"/>
        <w:ind w:firstLine="709"/>
        <w:jc w:val="both"/>
        <w:rPr>
          <w:rFonts w:ascii="Times New Roman" w:hAnsi="Times New Roman"/>
          <w:i/>
          <w:sz w:val="28"/>
          <w:szCs w:val="28"/>
          <w:u w:val="single"/>
        </w:rPr>
      </w:pPr>
    </w:p>
    <w:p w:rsidR="00476360" w:rsidRPr="00476360" w:rsidRDefault="00476360" w:rsidP="00476360">
      <w:pPr>
        <w:spacing w:after="0" w:line="240" w:lineRule="auto"/>
        <w:ind w:firstLine="709"/>
        <w:jc w:val="both"/>
        <w:rPr>
          <w:rFonts w:ascii="Times New Roman" w:hAnsi="Times New Roman"/>
          <w:sz w:val="28"/>
          <w:szCs w:val="28"/>
        </w:rPr>
      </w:pPr>
      <w:r w:rsidRPr="00476360">
        <w:rPr>
          <w:rFonts w:ascii="Times New Roman" w:hAnsi="Times New Roman"/>
          <w:i/>
          <w:sz w:val="28"/>
          <w:szCs w:val="28"/>
          <w:u w:val="single"/>
        </w:rPr>
        <w:t>Аварии на транспорте</w:t>
      </w:r>
      <w:r w:rsidRPr="00476360">
        <w:rPr>
          <w:rFonts w:ascii="Times New Roman" w:hAnsi="Times New Roman"/>
          <w:sz w:val="28"/>
          <w:szCs w:val="28"/>
        </w:rPr>
        <w:t>. По состоянию на 01.01.2017</w:t>
      </w:r>
      <w:r w:rsidR="00560EA8">
        <w:rPr>
          <w:rFonts w:ascii="Times New Roman" w:hAnsi="Times New Roman"/>
          <w:sz w:val="28"/>
          <w:szCs w:val="28"/>
        </w:rPr>
        <w:t>,</w:t>
      </w:r>
      <w:r w:rsidRPr="00476360">
        <w:rPr>
          <w:rFonts w:ascii="Times New Roman" w:hAnsi="Times New Roman"/>
          <w:sz w:val="28"/>
          <w:szCs w:val="28"/>
        </w:rPr>
        <w:t xml:space="preserve"> </w:t>
      </w:r>
      <w:r w:rsidR="00560EA8">
        <w:rPr>
          <w:rFonts w:ascii="Times New Roman" w:hAnsi="Times New Roman"/>
          <w:sz w:val="28"/>
          <w:szCs w:val="28"/>
        </w:rPr>
        <w:t>о</w:t>
      </w:r>
      <w:r w:rsidR="00560EA8" w:rsidRPr="00560EA8">
        <w:rPr>
          <w:rFonts w:ascii="Times New Roman" w:hAnsi="Times New Roman"/>
          <w:sz w:val="28"/>
          <w:szCs w:val="28"/>
        </w:rPr>
        <w:t>бщая протяжённость автомобильных дорог общего пользования местного значения в границах МО «Городской округ Ногликский» составляет 22 км.</w:t>
      </w:r>
      <w:r w:rsidR="00A3529D">
        <w:rPr>
          <w:rFonts w:ascii="Times New Roman" w:hAnsi="Times New Roman"/>
          <w:sz w:val="28"/>
          <w:szCs w:val="28"/>
        </w:rPr>
        <w:t xml:space="preserve"> Ж</w:t>
      </w:r>
      <w:r w:rsidR="00A3529D" w:rsidRPr="00A3529D">
        <w:rPr>
          <w:rFonts w:ascii="Times New Roman" w:hAnsi="Times New Roman"/>
          <w:sz w:val="28"/>
          <w:szCs w:val="28"/>
        </w:rPr>
        <w:t xml:space="preserve">елезнодорожная линия </w:t>
      </w:r>
      <w:r w:rsidR="00A3529D">
        <w:rPr>
          <w:rFonts w:ascii="Times New Roman" w:hAnsi="Times New Roman"/>
          <w:sz w:val="28"/>
          <w:szCs w:val="28"/>
        </w:rPr>
        <w:t>имеет</w:t>
      </w:r>
      <w:r w:rsidR="00A3529D" w:rsidRPr="00A3529D">
        <w:rPr>
          <w:rFonts w:ascii="Times New Roman" w:hAnsi="Times New Roman"/>
          <w:sz w:val="28"/>
          <w:szCs w:val="28"/>
        </w:rPr>
        <w:t xml:space="preserve"> протяжённость в границах пгт. Ноглики 11,9 км, в местах перехода через водные препятствия имеются 6 мостов. Станция Ноглики является конечным пунктом.</w:t>
      </w:r>
    </w:p>
    <w:p w:rsidR="00A02031" w:rsidRPr="00A02031" w:rsidRDefault="00A02031" w:rsidP="00A02031">
      <w:pPr>
        <w:spacing w:after="0" w:line="240" w:lineRule="auto"/>
        <w:ind w:firstLine="709"/>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lastRenderedPageBreak/>
        <w:t xml:space="preserve">Транспорт является источником опасности не только для пассажиров, но и для населения, проживающего в зонах транспортных магистралей, железнодорожных путей, поскольку по ним перевозятся легковоспламеняющиеся, химические, горючие, взрывоопасные и другие вещества. Аварии на железнодорожном транспорте при перевозке опасных грузов с выбросом (выливом) опасных химических веществ, взрывом горючих жидкостей и сжиженных газов возможны на территории </w:t>
      </w:r>
      <w:r w:rsidR="005E02F2">
        <w:rPr>
          <w:rFonts w:ascii="Times New Roman" w:hAnsi="Times New Roman"/>
          <w:sz w:val="28"/>
          <w:szCs w:val="28"/>
        </w:rPr>
        <w:t>МО «Городской округ Ногликский»</w:t>
      </w:r>
      <w:r w:rsidRPr="00A02031">
        <w:rPr>
          <w:rFonts w:ascii="Times New Roman" w:eastAsia="Times New Roman" w:hAnsi="Times New Roman"/>
          <w:sz w:val="28"/>
          <w:szCs w:val="28"/>
          <w:lang w:eastAsia="ru-RU"/>
        </w:rPr>
        <w:t xml:space="preserve">. </w:t>
      </w:r>
    </w:p>
    <w:p w:rsidR="00A02031" w:rsidRPr="00A02031" w:rsidRDefault="00A02031" w:rsidP="00A02031">
      <w:pPr>
        <w:spacing w:after="0" w:line="240" w:lineRule="auto"/>
        <w:ind w:firstLine="709"/>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По железной дороге возможна транспортировка ГСМ в ж/д цистернах – 57 т, СУГ в цистернах ёмкостью 40,5 т и другие вещества.</w:t>
      </w:r>
    </w:p>
    <w:p w:rsidR="00A02031" w:rsidRPr="00A02031" w:rsidRDefault="00A02031" w:rsidP="00A02031">
      <w:pPr>
        <w:spacing w:after="0" w:line="240" w:lineRule="auto"/>
        <w:ind w:firstLine="709"/>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При разливе (выбросе, взрыве) опасных веществ в результате аварии на ж/д транспорте возможно образование зон разрушения (граница зоны средних разрушений при авариях с ГСМ может составить до 132 м, с СУГ может составить до 426 м) и пожаров.</w:t>
      </w:r>
    </w:p>
    <w:p w:rsidR="00A02031" w:rsidRPr="00A02031" w:rsidRDefault="00A02031" w:rsidP="00A02031">
      <w:pPr>
        <w:spacing w:after="0" w:line="240" w:lineRule="auto"/>
        <w:ind w:firstLine="709"/>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Основные причины возникновения чрезвычайных ситуаций на железнодорожном транспорте:</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некачественное проведение ремонтных работ;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возникновение статического электричества при перекачке нефти и нефтепродуктов;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перелив нефти и нефтепродуктов при заполнении цистерн;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природные пожары на пути следования состава;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износ оборудования железнодорожных путей;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нарушения правил железнодорожных перевозок;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ошибки диспетчеров;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умышленная порча железнодорожных путей;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 xml:space="preserve">нарушение правил пересечения железнодорожных переездов; </w:t>
      </w:r>
    </w:p>
    <w:p w:rsidR="00A02031" w:rsidRPr="00A02031" w:rsidRDefault="00A02031" w:rsidP="00A0203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A02031">
        <w:rPr>
          <w:rFonts w:ascii="Times New Roman" w:eastAsia="Times New Roman" w:hAnsi="Times New Roman"/>
          <w:sz w:val="28"/>
          <w:szCs w:val="28"/>
          <w:lang w:eastAsia="ru-RU"/>
        </w:rPr>
        <w:t>технологический терроризм и др.</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По автомобильным дорогам возможна перевозка ГСМ в автоцистернах – 16300 литров, СУГ в автоцистернах ёмкостью 8, 10, 11, 20 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xml:space="preserve"> и другие вещества.</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Для рассматриваемого воздействия подготавливаются законы поражения людей</w:t>
      </w:r>
      <w:r w:rsidR="003308E2">
        <w:rPr>
          <w:rStyle w:val="af8"/>
          <w:rFonts w:ascii="Times New Roman" w:eastAsia="Times New Roman" w:hAnsi="Times New Roman"/>
          <w:sz w:val="28"/>
          <w:szCs w:val="28"/>
          <w:lang w:eastAsia="ru-RU"/>
        </w:rPr>
        <w:footnoteReference w:id="7"/>
      </w:r>
      <w:r w:rsidRPr="00476360">
        <w:rPr>
          <w:rFonts w:ascii="Times New Roman" w:eastAsia="Times New Roman" w:hAnsi="Times New Roman"/>
          <w:sz w:val="28"/>
          <w:szCs w:val="28"/>
          <w:lang w:eastAsia="ru-RU"/>
        </w:rPr>
        <w:t>. По каждому из типов взрывоопасных объектов готовится информация.</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 xml:space="preserve">Превентивные мероприятия: восстанавливаются и содержатся в исправном состоянии источники противопожарного водоснабжения, в зимнее время </w:t>
      </w:r>
      <w:r w:rsidRPr="00476360">
        <w:rPr>
          <w:rFonts w:ascii="Times New Roman" w:eastAsia="Times New Roman" w:hAnsi="Times New Roman"/>
          <w:sz w:val="28"/>
          <w:szCs w:val="28"/>
          <w:lang w:eastAsia="ru-RU"/>
        </w:rPr>
        <w:lastRenderedPageBreak/>
        <w:t>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рассматриваются:</w:t>
      </w:r>
    </w:p>
    <w:p w:rsidR="00476360" w:rsidRPr="00476360" w:rsidRDefault="00476360" w:rsidP="00F12271">
      <w:pPr>
        <w:numPr>
          <w:ilvl w:val="0"/>
          <w:numId w:val="39"/>
        </w:numPr>
        <w:tabs>
          <w:tab w:val="num" w:pos="1429"/>
        </w:tabs>
        <w:spacing w:after="0" w:line="240" w:lineRule="auto"/>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rsidR="00476360" w:rsidRPr="00476360" w:rsidRDefault="00476360" w:rsidP="00F12271">
      <w:pPr>
        <w:numPr>
          <w:ilvl w:val="0"/>
          <w:numId w:val="39"/>
        </w:numPr>
        <w:tabs>
          <w:tab w:val="num" w:pos="1429"/>
        </w:tabs>
        <w:spacing w:after="0" w:line="240" w:lineRule="auto"/>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горение пролива ЛВЖ (ГЖ) при разгерметизации ёмкости транспортировки.</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Сценарий 1 (С1) – горение пролива: разгерметизация ёмкости транспортировки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выброс ЛВЖ (ГЖ) или СУГ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возгорание пролива при наличии источника инициирования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горение пролива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поражение объектов и людей тепловым излучением.</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Сценарий 2 (С2) – взрыв облака топливно-воздушных смесей (ТВС): разгерметизация ёмкости транспортировки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выброс (пролив) ЛВЖ (ГЖ)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образование облака ТВС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взрыв облака ТВС при наличии источника инициирования </w:t>
      </w:r>
      <w:r w:rsidRPr="00476360">
        <w:rPr>
          <w:rFonts w:ascii="Times New Roman" w:eastAsia="Times New Roman" w:hAnsi="Times New Roman"/>
          <w:sz w:val="28"/>
          <w:szCs w:val="24"/>
          <w:lang w:eastAsia="ru-RU"/>
        </w:rPr>
        <w:sym w:font="Symbol" w:char="F0AE"/>
      </w:r>
      <w:r w:rsidRPr="00476360">
        <w:rPr>
          <w:rFonts w:ascii="Times New Roman" w:eastAsia="Times New Roman" w:hAnsi="Times New Roman"/>
          <w:sz w:val="28"/>
          <w:szCs w:val="24"/>
          <w:lang w:eastAsia="ru-RU"/>
        </w:rPr>
        <w:t xml:space="preserve"> поражение объектов и людей воздушной ударной волной.</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При расчётах приняты следующие допущения:</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I. Разгерметизация ёмкостей транспортировки ЛВЖ (ГЖ)</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476360">
          <w:rPr>
            <w:rFonts w:ascii="Times New Roman" w:eastAsia="Times New Roman" w:hAnsi="Times New Roman"/>
            <w:sz w:val="28"/>
            <w:szCs w:val="24"/>
            <w:lang w:eastAsia="ru-RU"/>
          </w:rPr>
          <w:t>0,05 м</w:t>
        </w:r>
      </w:smartTag>
      <w:r w:rsidRPr="00476360">
        <w:rPr>
          <w:rFonts w:ascii="Times New Roman" w:eastAsia="Times New Roman" w:hAnsi="Times New Roman"/>
          <w:sz w:val="28"/>
          <w:szCs w:val="24"/>
          <w:lang w:eastAsia="ru-RU"/>
        </w:rPr>
        <w:t>.</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С2. Взрыв ТВС из разрушенной ёмкости вытекает 100 % опасного вещества. В формировании облака ТВС участвует 80 % массы вытекшего нефтепродукта.</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lastRenderedPageBreak/>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rsidR="00476360" w:rsidRPr="00476360" w:rsidRDefault="00476360" w:rsidP="00476360">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Таблица </w:t>
      </w:r>
      <w:r w:rsidRPr="00476360">
        <w:rPr>
          <w:rFonts w:ascii="Times New Roman" w:eastAsia="Times New Roman" w:hAnsi="Times New Roman"/>
          <w:sz w:val="28"/>
          <w:szCs w:val="24"/>
          <w:lang w:eastAsia="ru-RU" w:bidi="en-US"/>
        </w:rPr>
        <w:fldChar w:fldCharType="begin"/>
      </w:r>
      <w:r w:rsidRPr="00476360">
        <w:rPr>
          <w:rFonts w:ascii="Times New Roman" w:eastAsia="Times New Roman" w:hAnsi="Times New Roman"/>
          <w:sz w:val="28"/>
          <w:szCs w:val="24"/>
          <w:lang w:eastAsia="ru-RU" w:bidi="en-US"/>
        </w:rPr>
        <w:instrText xml:space="preserve"> SEQ Таблица \* ARABIC </w:instrText>
      </w:r>
      <w:r w:rsidRPr="00476360">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52</w:t>
      </w:r>
      <w:r w:rsidRPr="00476360">
        <w:rPr>
          <w:rFonts w:ascii="Times New Roman" w:eastAsia="Times New Roman" w:hAnsi="Times New Roman"/>
          <w:sz w:val="28"/>
          <w:szCs w:val="24"/>
          <w:lang w:eastAsia="ru-RU" w:bidi="en-US"/>
        </w:rPr>
        <w:fldChar w:fldCharType="end"/>
      </w:r>
    </w:p>
    <w:p w:rsidR="00476360" w:rsidRPr="00476360" w:rsidRDefault="00476360" w:rsidP="00476360">
      <w:pPr>
        <w:widowControl w:val="0"/>
        <w:spacing w:after="120" w:line="240" w:lineRule="auto"/>
        <w:ind w:right="-57"/>
        <w:jc w:val="center"/>
        <w:rPr>
          <w:rFonts w:ascii="Times New Roman" w:eastAsia="Times New Roman" w:hAnsi="Times New Roman"/>
          <w:color w:val="000000"/>
          <w:sz w:val="28"/>
          <w:szCs w:val="25"/>
          <w:lang w:eastAsia="ru-RU"/>
        </w:rPr>
      </w:pPr>
      <w:r w:rsidRPr="00476360">
        <w:rPr>
          <w:rFonts w:ascii="Times New Roman" w:eastAsia="Times New Roman" w:hAnsi="Times New Roman"/>
          <w:color w:val="000000"/>
          <w:sz w:val="28"/>
          <w:szCs w:val="25"/>
          <w:lang w:eastAsia="ru-RU"/>
        </w:rPr>
        <w:t>Параметры поражения, принимаемые при оценке обстановки, возникшей в результате аварий, развивающейся со взрывом ТВС</w:t>
      </w:r>
    </w:p>
    <w:p w:rsidR="00476360" w:rsidRPr="00476360" w:rsidRDefault="00476360" w:rsidP="00476360">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08"/>
        <w:gridCol w:w="1668"/>
      </w:tblGrid>
      <w:tr w:rsidR="00476360" w:rsidRPr="00476360" w:rsidTr="007D39C4">
        <w:trPr>
          <w:tblHeader/>
          <w:jc w:val="center"/>
        </w:trPr>
        <w:tc>
          <w:tcPr>
            <w:tcW w:w="8108" w:type="dxa"/>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Поражение зданий и сооружений</w:t>
            </w:r>
          </w:p>
        </w:tc>
        <w:tc>
          <w:tcPr>
            <w:tcW w:w="1668" w:type="dxa"/>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Избыточное давление, кПа</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Полное разрушение зданий</w:t>
            </w:r>
          </w:p>
        </w:tc>
        <w:tc>
          <w:tcPr>
            <w:tcW w:w="1668" w:type="dxa"/>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65,9– 70</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Тяжёлые (сильные) повреждения, здание подлежит сносу</w:t>
            </w:r>
          </w:p>
        </w:tc>
        <w:tc>
          <w:tcPr>
            <w:tcW w:w="1668" w:type="dxa"/>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33</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Средние повреждения, возможно восстановление здания</w:t>
            </w:r>
          </w:p>
        </w:tc>
        <w:tc>
          <w:tcPr>
            <w:tcW w:w="1668" w:type="dxa"/>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25</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Разбито 90 % остекления, возможны слабые разрушения</w:t>
            </w:r>
          </w:p>
        </w:tc>
        <w:tc>
          <w:tcPr>
            <w:tcW w:w="1668" w:type="dxa"/>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4</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Разбито 50 % остекления</w:t>
            </w:r>
          </w:p>
        </w:tc>
        <w:tc>
          <w:tcPr>
            <w:tcW w:w="1668" w:type="dxa"/>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2</w:t>
            </w:r>
          </w:p>
        </w:tc>
      </w:tr>
      <w:tr w:rsidR="00476360" w:rsidRPr="00476360" w:rsidTr="007D39C4">
        <w:trPr>
          <w:jc w:val="center"/>
        </w:trPr>
        <w:tc>
          <w:tcPr>
            <w:tcW w:w="9776" w:type="dxa"/>
            <w:gridSpan w:val="2"/>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Поражение людей</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Смертельное поражение 99 % людей в зданиях и на открытой местности</w:t>
            </w:r>
          </w:p>
        </w:tc>
        <w:tc>
          <w:tcPr>
            <w:tcW w:w="1668" w:type="dxa"/>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70</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55</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24</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16</w:t>
            </w:r>
          </w:p>
        </w:tc>
      </w:tr>
      <w:tr w:rsidR="00476360" w:rsidRPr="00476360" w:rsidTr="007D39C4">
        <w:trPr>
          <w:jc w:val="center"/>
        </w:trPr>
        <w:tc>
          <w:tcPr>
            <w:tcW w:w="8108" w:type="dxa"/>
          </w:tcPr>
          <w:p w:rsidR="00476360" w:rsidRPr="00476360" w:rsidRDefault="00476360" w:rsidP="00476360">
            <w:pPr>
              <w:widowControl w:val="0"/>
              <w:spacing w:after="0" w:line="240" w:lineRule="auto"/>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0"/>
                <w:lang w:eastAsia="ru-RU"/>
              </w:rPr>
            </w:pPr>
            <w:r w:rsidRPr="00476360">
              <w:rPr>
                <w:rFonts w:ascii="Times New Roman" w:eastAsia="Times New Roman" w:hAnsi="Times New Roman"/>
                <w:color w:val="000000"/>
                <w:sz w:val="24"/>
                <w:szCs w:val="20"/>
                <w:lang w:eastAsia="ru-RU"/>
              </w:rPr>
              <w:t>5</w:t>
            </w:r>
          </w:p>
        </w:tc>
      </w:tr>
    </w:tbl>
    <w:p w:rsidR="00476360" w:rsidRPr="00476360" w:rsidRDefault="00476360" w:rsidP="00476360">
      <w:pPr>
        <w:widowControl w:val="0"/>
        <w:spacing w:after="0" w:line="288" w:lineRule="auto"/>
        <w:ind w:left="142" w:right="-57" w:firstLine="567"/>
        <w:jc w:val="both"/>
        <w:rPr>
          <w:rFonts w:ascii="Times New Roman" w:eastAsia="Times New Roman" w:hAnsi="Times New Roman"/>
          <w:sz w:val="25"/>
          <w:szCs w:val="25"/>
          <w:lang w:eastAsia="ru-RU"/>
        </w:rPr>
      </w:pP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Определение поражающих факторов и последствий различных сценариев аварий выполнены по методикам:</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«Пожарная безопасность технологических процессов. Общие требования» ГОСТ Р 12.3.047-98;</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«Сборник методик по прогнозированию возможных аварий, катастроф и стихийных бедствий», книга 2, МЧС России, 1994 год;</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РД 03-409-01 «Методике оценки последствий аварийных взрывов топливно-воздушных смесей».</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r w:rsidRPr="00476360">
        <w:rPr>
          <w:rFonts w:ascii="Times New Roman" w:eastAsia="Times New Roman" w:hAnsi="Times New Roman"/>
          <w:sz w:val="28"/>
          <w:szCs w:val="24"/>
          <w:lang w:eastAsia="ru-RU"/>
        </w:rPr>
        <w:fldChar w:fldCharType="begin"/>
      </w:r>
      <w:r w:rsidRPr="00476360">
        <w:rPr>
          <w:rFonts w:ascii="Times New Roman" w:eastAsia="Times New Roman" w:hAnsi="Times New Roman"/>
          <w:sz w:val="28"/>
          <w:szCs w:val="24"/>
          <w:lang w:eastAsia="ru-RU"/>
        </w:rPr>
        <w:instrText xml:space="preserve"> REF TBl_Zony1 \h </w:instrText>
      </w:r>
      <w:r w:rsidRPr="00476360">
        <w:rPr>
          <w:rFonts w:ascii="Times New Roman" w:eastAsia="Times New Roman" w:hAnsi="Times New Roman"/>
          <w:sz w:val="28"/>
          <w:szCs w:val="24"/>
          <w:lang w:eastAsia="ru-RU"/>
        </w:rPr>
      </w:r>
      <w:r w:rsidRPr="00476360">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bidi="en-US"/>
        </w:rPr>
        <w:t>53</w:t>
      </w:r>
      <w:r w:rsidRPr="00476360">
        <w:rPr>
          <w:rFonts w:ascii="Times New Roman" w:eastAsia="Times New Roman" w:hAnsi="Times New Roman"/>
          <w:sz w:val="28"/>
          <w:szCs w:val="24"/>
          <w:lang w:eastAsia="ru-RU"/>
        </w:rPr>
        <w:fldChar w:fldCharType="end"/>
      </w:r>
      <w:r w:rsidRPr="00476360">
        <w:rPr>
          <w:rFonts w:ascii="Times New Roman" w:eastAsia="Times New Roman" w:hAnsi="Times New Roman"/>
          <w:sz w:val="28"/>
          <w:szCs w:val="24"/>
          <w:lang w:eastAsia="ru-RU"/>
        </w:rPr>
        <w:t>-</w:t>
      </w:r>
      <w:r w:rsidRPr="00476360">
        <w:rPr>
          <w:rFonts w:ascii="Times New Roman" w:eastAsia="Times New Roman" w:hAnsi="Times New Roman"/>
          <w:sz w:val="28"/>
          <w:szCs w:val="24"/>
          <w:lang w:eastAsia="ru-RU"/>
        </w:rPr>
        <w:fldChar w:fldCharType="begin"/>
      </w:r>
      <w:r w:rsidRPr="00476360">
        <w:rPr>
          <w:rFonts w:ascii="Times New Roman" w:eastAsia="Times New Roman" w:hAnsi="Times New Roman"/>
          <w:sz w:val="28"/>
          <w:szCs w:val="24"/>
          <w:lang w:eastAsia="ru-RU"/>
        </w:rPr>
        <w:instrText xml:space="preserve"> REF TBl_Zony2 \h </w:instrText>
      </w:r>
      <w:r w:rsidRPr="00476360">
        <w:rPr>
          <w:rFonts w:ascii="Times New Roman" w:eastAsia="Times New Roman" w:hAnsi="Times New Roman"/>
          <w:sz w:val="28"/>
          <w:szCs w:val="24"/>
          <w:lang w:eastAsia="ru-RU"/>
        </w:rPr>
      </w:r>
      <w:r w:rsidRPr="00476360">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bidi="en-US"/>
        </w:rPr>
        <w:t>55</w:t>
      </w:r>
      <w:r w:rsidRPr="00476360">
        <w:rPr>
          <w:rFonts w:ascii="Times New Roman" w:eastAsia="Times New Roman" w:hAnsi="Times New Roman"/>
          <w:sz w:val="28"/>
          <w:szCs w:val="24"/>
          <w:lang w:eastAsia="ru-RU"/>
        </w:rPr>
        <w:fldChar w:fldCharType="end"/>
      </w:r>
      <w:r w:rsidRPr="00476360">
        <w:rPr>
          <w:rFonts w:ascii="Times New Roman" w:eastAsia="Times New Roman" w:hAnsi="Times New Roman"/>
          <w:sz w:val="28"/>
          <w:szCs w:val="24"/>
          <w:lang w:eastAsia="ru-RU"/>
        </w:rPr>
        <w:t>.</w:t>
      </w:r>
    </w:p>
    <w:p w:rsidR="00476360" w:rsidRPr="00476360" w:rsidRDefault="00476360" w:rsidP="00476360">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Таблица </w:t>
      </w:r>
      <w:bookmarkStart w:id="233" w:name="TBl_Zony1"/>
      <w:r w:rsidRPr="00476360">
        <w:rPr>
          <w:rFonts w:ascii="Times New Roman" w:eastAsia="Times New Roman" w:hAnsi="Times New Roman"/>
          <w:sz w:val="28"/>
          <w:szCs w:val="24"/>
          <w:lang w:eastAsia="ru-RU" w:bidi="en-US"/>
        </w:rPr>
        <w:fldChar w:fldCharType="begin"/>
      </w:r>
      <w:r w:rsidRPr="00476360">
        <w:rPr>
          <w:rFonts w:ascii="Times New Roman" w:eastAsia="Times New Roman" w:hAnsi="Times New Roman"/>
          <w:sz w:val="28"/>
          <w:szCs w:val="24"/>
          <w:lang w:eastAsia="ru-RU" w:bidi="en-US"/>
        </w:rPr>
        <w:instrText xml:space="preserve"> SEQ Таблица \* ARABIC </w:instrText>
      </w:r>
      <w:r w:rsidRPr="00476360">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53</w:t>
      </w:r>
      <w:r w:rsidRPr="00476360">
        <w:rPr>
          <w:rFonts w:ascii="Times New Roman" w:eastAsia="Times New Roman" w:hAnsi="Times New Roman"/>
          <w:sz w:val="28"/>
          <w:szCs w:val="24"/>
          <w:lang w:eastAsia="ru-RU" w:bidi="en-US"/>
        </w:rPr>
        <w:fldChar w:fldCharType="end"/>
      </w:r>
      <w:bookmarkEnd w:id="233"/>
    </w:p>
    <w:p w:rsidR="00476360" w:rsidRPr="00476360" w:rsidRDefault="00476360" w:rsidP="00476360">
      <w:pPr>
        <w:widowControl w:val="0"/>
        <w:spacing w:after="120" w:line="240" w:lineRule="auto"/>
        <w:ind w:right="-1"/>
        <w:jc w:val="center"/>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709"/>
        <w:gridCol w:w="1348"/>
        <w:gridCol w:w="3330"/>
        <w:gridCol w:w="3402"/>
      </w:tblGrid>
      <w:tr w:rsidR="00476360" w:rsidRPr="00476360" w:rsidTr="007D39C4">
        <w:trPr>
          <w:trHeight w:val="663"/>
          <w:jc w:val="center"/>
        </w:trPr>
        <w:tc>
          <w:tcPr>
            <w:tcW w:w="992" w:type="dxa"/>
            <w:vMerge w:val="restart"/>
            <w:tcBorders>
              <w:top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lastRenderedPageBreak/>
              <w:t>Наименование вещества</w:t>
            </w:r>
          </w:p>
        </w:tc>
        <w:tc>
          <w:tcPr>
            <w:tcW w:w="709" w:type="dxa"/>
            <w:vMerge w:val="restart"/>
            <w:tcBorders>
              <w:top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b/>
                <w:color w:val="000000"/>
                <w:sz w:val="24"/>
                <w:szCs w:val="24"/>
                <w:lang w:eastAsia="ru-RU"/>
              </w:rPr>
            </w:pPr>
            <w:r w:rsidRPr="00476360">
              <w:rPr>
                <w:rFonts w:ascii="Times New Roman" w:eastAsia="Times New Roman" w:hAnsi="Times New Roman"/>
                <w:color w:val="000000"/>
                <w:sz w:val="24"/>
                <w:szCs w:val="24"/>
                <w:lang w:eastAsia="ru-RU"/>
              </w:rPr>
              <w:t>Количество, т</w:t>
            </w:r>
          </w:p>
        </w:tc>
        <w:tc>
          <w:tcPr>
            <w:tcW w:w="1348" w:type="dxa"/>
            <w:vMerge w:val="restart"/>
            <w:tcBorders>
              <w:top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Площадь пожара (при растекании по магистрали), м</w:t>
            </w:r>
            <w:r w:rsidRPr="00476360">
              <w:rPr>
                <w:rFonts w:ascii="Times New Roman" w:eastAsia="Times New Roman" w:hAnsi="Times New Roman"/>
                <w:color w:val="000000"/>
                <w:sz w:val="24"/>
                <w:szCs w:val="24"/>
                <w:vertAlign w:val="superscript"/>
                <w:lang w:eastAsia="ru-RU"/>
              </w:rPr>
              <w:t>2</w:t>
            </w:r>
          </w:p>
        </w:tc>
        <w:tc>
          <w:tcPr>
            <w:tcW w:w="6732" w:type="dxa"/>
            <w:gridSpan w:val="2"/>
            <w:tcBorders>
              <w:top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Радиусы зон поражения людей (м), с учётом образующейся при горении пролива интенсивности теплового излучения (кВт/м</w:t>
            </w:r>
            <w:r w:rsidRPr="00476360">
              <w:rPr>
                <w:rFonts w:ascii="Times New Roman" w:eastAsia="Times New Roman" w:hAnsi="Times New Roman"/>
                <w:color w:val="000000"/>
                <w:sz w:val="24"/>
                <w:szCs w:val="24"/>
                <w:vertAlign w:val="superscript"/>
                <w:lang w:eastAsia="ru-RU"/>
              </w:rPr>
              <w:t>2</w:t>
            </w:r>
            <w:r w:rsidRPr="00476360">
              <w:rPr>
                <w:rFonts w:ascii="Times New Roman" w:eastAsia="Times New Roman" w:hAnsi="Times New Roman"/>
                <w:color w:val="000000"/>
                <w:sz w:val="24"/>
                <w:szCs w:val="24"/>
                <w:lang w:eastAsia="ru-RU"/>
              </w:rPr>
              <w:t>)</w:t>
            </w:r>
          </w:p>
        </w:tc>
      </w:tr>
      <w:tr w:rsidR="00476360" w:rsidRPr="00476360" w:rsidTr="007D39C4">
        <w:trPr>
          <w:trHeight w:val="848"/>
          <w:jc w:val="center"/>
        </w:trPr>
        <w:tc>
          <w:tcPr>
            <w:tcW w:w="992" w:type="dxa"/>
            <w:vMerge/>
            <w:tcBorders>
              <w:bottom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709" w:type="dxa"/>
            <w:vMerge/>
            <w:tcBorders>
              <w:bottom w:val="single" w:sz="4" w:space="0" w:color="auto"/>
            </w:tcBorders>
            <w:shd w:val="clear" w:color="auto" w:fill="auto"/>
            <w:vAlign w:val="center"/>
          </w:tcPr>
          <w:p w:rsidR="00476360" w:rsidRPr="00476360" w:rsidRDefault="00476360" w:rsidP="00476360">
            <w:pPr>
              <w:widowControl w:val="0"/>
              <w:spacing w:after="0" w:line="240" w:lineRule="auto"/>
              <w:ind w:left="-36" w:right="-8" w:firstLine="13"/>
              <w:jc w:val="center"/>
              <w:rPr>
                <w:rFonts w:ascii="Times New Roman" w:eastAsia="Times New Roman" w:hAnsi="Times New Roman"/>
                <w:color w:val="000000"/>
                <w:sz w:val="24"/>
                <w:szCs w:val="24"/>
                <w:lang w:eastAsia="ru-RU"/>
              </w:rPr>
            </w:pPr>
          </w:p>
        </w:tc>
        <w:tc>
          <w:tcPr>
            <w:tcW w:w="1348" w:type="dxa"/>
            <w:vMerge/>
            <w:tcBorders>
              <w:bottom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3330" w:type="dxa"/>
            <w:tcBorders>
              <w:top w:val="single" w:sz="4" w:space="0" w:color="auto"/>
              <w:bottom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Ожог 1-й степени через 6–8 с,</w:t>
            </w:r>
          </w:p>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ожог 2-й степени через 12–16 с, при 10,5 кВт/м</w:t>
            </w:r>
            <w:r w:rsidRPr="00476360">
              <w:rPr>
                <w:rFonts w:ascii="Times New Roman" w:eastAsia="Times New Roman" w:hAnsi="Times New Roman"/>
                <w:color w:val="000000"/>
                <w:sz w:val="24"/>
                <w:szCs w:val="24"/>
                <w:vertAlign w:val="superscript"/>
                <w:lang w:eastAsia="ru-RU"/>
              </w:rPr>
              <w:t>2</w:t>
            </w:r>
            <w:r w:rsidRPr="00476360">
              <w:rPr>
                <w:rFonts w:ascii="Times New Roman" w:eastAsia="Times New Roman" w:hAnsi="Times New Roman"/>
                <w:color w:val="000000"/>
                <w:sz w:val="24"/>
                <w:szCs w:val="24"/>
                <w:lang w:eastAsia="ru-RU"/>
              </w:rPr>
              <w:t>, м</w:t>
            </w:r>
          </w:p>
        </w:tc>
        <w:tc>
          <w:tcPr>
            <w:tcW w:w="3402" w:type="dxa"/>
            <w:tcBorders>
              <w:top w:val="single" w:sz="4" w:space="0" w:color="auto"/>
              <w:bottom w:val="single" w:sz="4" w:space="0" w:color="auto"/>
            </w:tcBorders>
            <w:shd w:val="clear" w:color="auto" w:fill="auto"/>
            <w:vAlign w:val="center"/>
          </w:tcPr>
          <w:p w:rsidR="00476360" w:rsidRPr="00476360" w:rsidRDefault="00476360" w:rsidP="00476360">
            <w:pPr>
              <w:widowControl w:val="0"/>
              <w:spacing w:after="0" w:line="240" w:lineRule="auto"/>
              <w:ind w:left="-36" w:right="-8"/>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Безопасное расстояние для человека в брезентовой одежде, при 4,2 кВт/м</w:t>
            </w:r>
            <w:r w:rsidRPr="00476360">
              <w:rPr>
                <w:rFonts w:ascii="Times New Roman" w:eastAsia="Times New Roman" w:hAnsi="Times New Roman"/>
                <w:color w:val="000000"/>
                <w:sz w:val="24"/>
                <w:szCs w:val="24"/>
                <w:vertAlign w:val="superscript"/>
                <w:lang w:eastAsia="ru-RU"/>
              </w:rPr>
              <w:t>2</w:t>
            </w:r>
            <w:r w:rsidRPr="00476360">
              <w:rPr>
                <w:rFonts w:ascii="Times New Roman" w:eastAsia="Times New Roman" w:hAnsi="Times New Roman"/>
                <w:color w:val="000000"/>
                <w:sz w:val="24"/>
                <w:szCs w:val="24"/>
                <w:lang w:eastAsia="ru-RU"/>
              </w:rPr>
              <w:t>, м</w:t>
            </w:r>
          </w:p>
        </w:tc>
      </w:tr>
      <w:tr w:rsidR="00476360" w:rsidRPr="00476360" w:rsidTr="007D39C4">
        <w:trPr>
          <w:trHeight w:val="285"/>
          <w:jc w:val="center"/>
        </w:trPr>
        <w:tc>
          <w:tcPr>
            <w:tcW w:w="992" w:type="dxa"/>
            <w:shd w:val="clear" w:color="auto" w:fill="auto"/>
            <w:vAlign w:val="center"/>
          </w:tcPr>
          <w:p w:rsidR="00476360" w:rsidRPr="00476360" w:rsidRDefault="00476360" w:rsidP="00476360">
            <w:pPr>
              <w:widowControl w:val="0"/>
              <w:spacing w:after="0" w:line="240" w:lineRule="auto"/>
              <w:ind w:left="-108"/>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Бензин</w:t>
            </w:r>
          </w:p>
        </w:tc>
        <w:tc>
          <w:tcPr>
            <w:tcW w:w="709" w:type="dxa"/>
            <w:shd w:val="clear" w:color="auto" w:fill="auto"/>
            <w:vAlign w:val="center"/>
          </w:tcPr>
          <w:p w:rsidR="00476360" w:rsidRPr="00476360" w:rsidRDefault="00476360" w:rsidP="00476360">
            <w:pPr>
              <w:widowControl w:val="0"/>
              <w:spacing w:after="0" w:line="240" w:lineRule="auto"/>
              <w:ind w:left="-108" w:right="-76"/>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25</w:t>
            </w:r>
          </w:p>
        </w:tc>
        <w:tc>
          <w:tcPr>
            <w:tcW w:w="1348" w:type="dxa"/>
            <w:shd w:val="clear" w:color="auto" w:fill="auto"/>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4"/>
                <w:lang w:eastAsia="ru-RU"/>
              </w:rPr>
            </w:pPr>
            <w:r w:rsidRPr="00476360">
              <w:rPr>
                <w:rFonts w:ascii="Times New Roman" w:eastAsia="Times New Roman" w:hAnsi="Times New Roman"/>
                <w:color w:val="000000"/>
                <w:sz w:val="24"/>
                <w:szCs w:val="24"/>
                <w:lang w:eastAsia="ru-RU"/>
              </w:rPr>
              <w:t>640,5</w:t>
            </w:r>
          </w:p>
        </w:tc>
        <w:tc>
          <w:tcPr>
            <w:tcW w:w="3330" w:type="dxa"/>
            <w:shd w:val="clear" w:color="auto" w:fill="auto"/>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4"/>
                <w:highlight w:val="yellow"/>
                <w:lang w:eastAsia="ru-RU"/>
              </w:rPr>
            </w:pPr>
            <w:r w:rsidRPr="00476360">
              <w:rPr>
                <w:rFonts w:ascii="Times New Roman" w:eastAsia="Times New Roman" w:hAnsi="Times New Roman"/>
                <w:color w:val="000000"/>
                <w:sz w:val="24"/>
                <w:szCs w:val="24"/>
                <w:lang w:eastAsia="ru-RU"/>
              </w:rPr>
              <w:t>17</w:t>
            </w:r>
          </w:p>
        </w:tc>
        <w:tc>
          <w:tcPr>
            <w:tcW w:w="3402" w:type="dxa"/>
            <w:shd w:val="clear" w:color="auto" w:fill="auto"/>
            <w:vAlign w:val="center"/>
          </w:tcPr>
          <w:p w:rsidR="00476360" w:rsidRPr="00476360" w:rsidRDefault="00476360" w:rsidP="00476360">
            <w:pPr>
              <w:widowControl w:val="0"/>
              <w:spacing w:after="0" w:line="240" w:lineRule="auto"/>
              <w:jc w:val="center"/>
              <w:rPr>
                <w:rFonts w:ascii="Times New Roman" w:eastAsia="Times New Roman" w:hAnsi="Times New Roman"/>
                <w:color w:val="000000"/>
                <w:sz w:val="24"/>
                <w:szCs w:val="24"/>
                <w:highlight w:val="yellow"/>
                <w:lang w:eastAsia="ru-RU"/>
              </w:rPr>
            </w:pPr>
            <w:r w:rsidRPr="00476360">
              <w:rPr>
                <w:rFonts w:ascii="Times New Roman" w:eastAsia="Times New Roman" w:hAnsi="Times New Roman"/>
                <w:color w:val="000000"/>
                <w:sz w:val="24"/>
                <w:szCs w:val="24"/>
                <w:lang w:eastAsia="ru-RU"/>
              </w:rPr>
              <w:t>27</w:t>
            </w:r>
          </w:p>
        </w:tc>
      </w:tr>
    </w:tbl>
    <w:p w:rsidR="00476360" w:rsidRPr="00476360" w:rsidRDefault="00476360" w:rsidP="00476360">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476360" w:rsidRPr="00476360" w:rsidRDefault="00476360" w:rsidP="00476360">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Таблица </w:t>
      </w:r>
      <w:r w:rsidRPr="00476360">
        <w:rPr>
          <w:rFonts w:ascii="Times New Roman" w:eastAsia="Times New Roman" w:hAnsi="Times New Roman"/>
          <w:sz w:val="28"/>
          <w:szCs w:val="24"/>
          <w:lang w:eastAsia="ru-RU" w:bidi="en-US"/>
        </w:rPr>
        <w:fldChar w:fldCharType="begin"/>
      </w:r>
      <w:r w:rsidRPr="00476360">
        <w:rPr>
          <w:rFonts w:ascii="Times New Roman" w:eastAsia="Times New Roman" w:hAnsi="Times New Roman"/>
          <w:sz w:val="28"/>
          <w:szCs w:val="24"/>
          <w:lang w:eastAsia="ru-RU" w:bidi="en-US"/>
        </w:rPr>
        <w:instrText xml:space="preserve"> SEQ Таблица \* ARABIC </w:instrText>
      </w:r>
      <w:r w:rsidRPr="00476360">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54</w:t>
      </w:r>
      <w:r w:rsidRPr="00476360">
        <w:rPr>
          <w:rFonts w:ascii="Times New Roman" w:eastAsia="Times New Roman" w:hAnsi="Times New Roman"/>
          <w:sz w:val="28"/>
          <w:szCs w:val="24"/>
          <w:lang w:eastAsia="ru-RU" w:bidi="en-US"/>
        </w:rPr>
        <w:fldChar w:fldCharType="end"/>
      </w:r>
    </w:p>
    <w:p w:rsidR="00476360" w:rsidRPr="00476360" w:rsidRDefault="00476360" w:rsidP="00476360">
      <w:pPr>
        <w:widowControl w:val="0"/>
        <w:spacing w:after="120" w:line="240" w:lineRule="auto"/>
        <w:ind w:right="-1"/>
        <w:jc w:val="center"/>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4078"/>
        <w:gridCol w:w="2824"/>
        <w:gridCol w:w="3293"/>
      </w:tblGrid>
      <w:tr w:rsidR="00476360" w:rsidRPr="00476360" w:rsidTr="007D39C4">
        <w:trPr>
          <w:trHeight w:val="283"/>
          <w:jc w:val="center"/>
        </w:trPr>
        <w:tc>
          <w:tcPr>
            <w:tcW w:w="2000" w:type="pct"/>
            <w:tcBorders>
              <w:top w:val="single" w:sz="4"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Степень травмирования</w:t>
            </w:r>
          </w:p>
        </w:tc>
        <w:tc>
          <w:tcPr>
            <w:tcW w:w="1385" w:type="pct"/>
            <w:tcBorders>
              <w:top w:val="single" w:sz="4"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Значения интенсивности теплового излучения, кВт/м</w:t>
            </w:r>
            <w:r w:rsidRPr="00476360">
              <w:rPr>
                <w:rFonts w:ascii="Times New Roman" w:hAnsi="Times New Roman"/>
                <w:sz w:val="24"/>
                <w:szCs w:val="20"/>
                <w:vertAlign w:val="superscript"/>
                <w:lang w:eastAsia="ru-RU"/>
              </w:rPr>
              <w:t>2</w:t>
            </w:r>
          </w:p>
        </w:tc>
        <w:tc>
          <w:tcPr>
            <w:tcW w:w="1615" w:type="pct"/>
            <w:tcBorders>
              <w:top w:val="single" w:sz="4"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476360" w:rsidRPr="00476360" w:rsidTr="007D39C4">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sz w:val="24"/>
                <w:szCs w:val="20"/>
                <w:lang w:eastAsia="ru-RU"/>
              </w:rPr>
            </w:pPr>
            <w:r w:rsidRPr="00476360">
              <w:rPr>
                <w:rFonts w:ascii="Times New Roman" w:hAnsi="Times New Roman"/>
                <w:sz w:val="24"/>
                <w:szCs w:val="20"/>
                <w:lang w:eastAsia="ru-RU"/>
              </w:rPr>
              <w:t>Ожоги III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49,0</w:t>
            </w:r>
          </w:p>
        </w:tc>
        <w:tc>
          <w:tcPr>
            <w:tcW w:w="1615"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38</w:t>
            </w:r>
          </w:p>
        </w:tc>
      </w:tr>
      <w:tr w:rsidR="00476360" w:rsidRPr="00476360" w:rsidTr="007D39C4">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sz w:val="24"/>
                <w:szCs w:val="20"/>
                <w:lang w:eastAsia="ru-RU"/>
              </w:rPr>
            </w:pPr>
            <w:r w:rsidRPr="00476360">
              <w:rPr>
                <w:rFonts w:ascii="Times New Roman" w:hAnsi="Times New Roman"/>
                <w:sz w:val="24"/>
                <w:szCs w:val="20"/>
                <w:lang w:eastAsia="ru-RU"/>
              </w:rPr>
              <w:t>Ожоги II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27,4</w:t>
            </w:r>
          </w:p>
        </w:tc>
        <w:tc>
          <w:tcPr>
            <w:tcW w:w="1615"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55</w:t>
            </w:r>
          </w:p>
        </w:tc>
      </w:tr>
      <w:tr w:rsidR="00476360" w:rsidRPr="00476360" w:rsidTr="007D39C4">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sz w:val="24"/>
                <w:szCs w:val="20"/>
                <w:lang w:eastAsia="ru-RU"/>
              </w:rPr>
            </w:pPr>
            <w:r w:rsidRPr="00476360">
              <w:rPr>
                <w:rFonts w:ascii="Times New Roman" w:hAnsi="Times New Roman"/>
                <w:sz w:val="24"/>
                <w:szCs w:val="20"/>
                <w:lang w:eastAsia="ru-RU"/>
              </w:rPr>
              <w:t>Ожоги 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9,6</w:t>
            </w:r>
          </w:p>
        </w:tc>
        <w:tc>
          <w:tcPr>
            <w:tcW w:w="1615"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92</w:t>
            </w:r>
          </w:p>
        </w:tc>
      </w:tr>
      <w:tr w:rsidR="00476360" w:rsidRPr="00476360" w:rsidTr="007D39C4">
        <w:trPr>
          <w:trHeight w:val="283"/>
          <w:jc w:val="center"/>
        </w:trPr>
        <w:tc>
          <w:tcPr>
            <w:tcW w:w="2000" w:type="pct"/>
            <w:tcBorders>
              <w:top w:val="single" w:sz="6" w:space="0" w:color="auto"/>
              <w:left w:val="single" w:sz="4" w:space="0" w:color="auto"/>
              <w:bottom w:val="single" w:sz="4"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sz w:val="24"/>
                <w:szCs w:val="20"/>
                <w:lang w:eastAsia="ru-RU"/>
              </w:rPr>
            </w:pPr>
            <w:r w:rsidRPr="00476360">
              <w:rPr>
                <w:rFonts w:ascii="Times New Roman" w:hAnsi="Times New Roman"/>
                <w:sz w:val="24"/>
                <w:szCs w:val="20"/>
                <w:lang w:eastAsia="ru-RU"/>
              </w:rPr>
              <w:t>Болевой порог (болезненные ощущения на коже и слизистых)</w:t>
            </w:r>
          </w:p>
        </w:tc>
        <w:tc>
          <w:tcPr>
            <w:tcW w:w="1385" w:type="pct"/>
            <w:tcBorders>
              <w:top w:val="single" w:sz="6" w:space="0" w:color="auto"/>
              <w:left w:val="single" w:sz="6" w:space="0" w:color="auto"/>
              <w:bottom w:val="single" w:sz="4"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1,4</w:t>
            </w:r>
          </w:p>
        </w:tc>
        <w:tc>
          <w:tcPr>
            <w:tcW w:w="1615" w:type="pct"/>
            <w:tcBorders>
              <w:top w:val="single" w:sz="6" w:space="0" w:color="auto"/>
              <w:left w:val="single" w:sz="6" w:space="0" w:color="auto"/>
              <w:bottom w:val="single" w:sz="4"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sz w:val="24"/>
                <w:szCs w:val="20"/>
                <w:lang w:eastAsia="ru-RU"/>
              </w:rPr>
            </w:pPr>
            <w:r w:rsidRPr="00476360">
              <w:rPr>
                <w:rFonts w:ascii="Times New Roman" w:hAnsi="Times New Roman"/>
                <w:sz w:val="24"/>
                <w:szCs w:val="20"/>
                <w:lang w:eastAsia="ru-RU"/>
              </w:rPr>
              <w:t>Более 100 м</w:t>
            </w:r>
          </w:p>
        </w:tc>
      </w:tr>
    </w:tbl>
    <w:p w:rsidR="00476360" w:rsidRPr="00476360" w:rsidRDefault="00476360" w:rsidP="00476360">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476360" w:rsidRPr="00476360" w:rsidRDefault="00476360" w:rsidP="00476360">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Таблица </w:t>
      </w:r>
      <w:bookmarkStart w:id="234" w:name="TBl_Zony2"/>
      <w:r w:rsidRPr="00476360">
        <w:rPr>
          <w:rFonts w:ascii="Times New Roman" w:eastAsia="Times New Roman" w:hAnsi="Times New Roman"/>
          <w:sz w:val="28"/>
          <w:szCs w:val="24"/>
          <w:lang w:eastAsia="ru-RU" w:bidi="en-US"/>
        </w:rPr>
        <w:fldChar w:fldCharType="begin"/>
      </w:r>
      <w:r w:rsidRPr="00476360">
        <w:rPr>
          <w:rFonts w:ascii="Times New Roman" w:eastAsia="Times New Roman" w:hAnsi="Times New Roman"/>
          <w:sz w:val="28"/>
          <w:szCs w:val="24"/>
          <w:lang w:eastAsia="ru-RU" w:bidi="en-US"/>
        </w:rPr>
        <w:instrText xml:space="preserve"> SEQ Таблица \* ARABIC </w:instrText>
      </w:r>
      <w:r w:rsidRPr="00476360">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55</w:t>
      </w:r>
      <w:r w:rsidRPr="00476360">
        <w:rPr>
          <w:rFonts w:ascii="Times New Roman" w:eastAsia="Times New Roman" w:hAnsi="Times New Roman"/>
          <w:sz w:val="28"/>
          <w:szCs w:val="24"/>
          <w:lang w:eastAsia="ru-RU" w:bidi="en-US"/>
        </w:rPr>
        <w:fldChar w:fldCharType="end"/>
      </w:r>
      <w:bookmarkEnd w:id="234"/>
    </w:p>
    <w:p w:rsidR="00476360" w:rsidRPr="00476360" w:rsidRDefault="00476360" w:rsidP="00476360">
      <w:pPr>
        <w:widowControl w:val="0"/>
        <w:spacing w:after="120" w:line="240" w:lineRule="auto"/>
        <w:ind w:right="-1"/>
        <w:jc w:val="center"/>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476360" w:rsidRPr="00476360" w:rsidTr="007D39C4">
        <w:trPr>
          <w:tblHeader/>
          <w:jc w:val="center"/>
        </w:trPr>
        <w:tc>
          <w:tcPr>
            <w:tcW w:w="3059" w:type="dxa"/>
            <w:vMerge w:val="restart"/>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Избыточное давление (кПа), поражение зданий/поражение людей на открытой местности</w:t>
            </w:r>
          </w:p>
        </w:tc>
        <w:tc>
          <w:tcPr>
            <w:tcW w:w="3412" w:type="dxa"/>
            <w:gridSpan w:val="2"/>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Поражение зданий и сооружений и людей в зданиях и сооружениях</w:t>
            </w:r>
          </w:p>
        </w:tc>
        <w:tc>
          <w:tcPr>
            <w:tcW w:w="3114" w:type="dxa"/>
            <w:gridSpan w:val="2"/>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Поражение людей на открытой местности</w:t>
            </w:r>
          </w:p>
        </w:tc>
      </w:tr>
      <w:tr w:rsidR="00476360" w:rsidRPr="00476360" w:rsidTr="007D39C4">
        <w:trPr>
          <w:tblHeader/>
          <w:jc w:val="center"/>
        </w:trPr>
        <w:tc>
          <w:tcPr>
            <w:tcW w:w="3059" w:type="dxa"/>
            <w:vMerge/>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p>
        </w:tc>
        <w:tc>
          <w:tcPr>
            <w:tcW w:w="190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Радиус зоны, м</w:t>
            </w:r>
          </w:p>
        </w:tc>
        <w:tc>
          <w:tcPr>
            <w:tcW w:w="1508"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 поражённых людей</w:t>
            </w:r>
          </w:p>
        </w:tc>
        <w:tc>
          <w:tcPr>
            <w:tcW w:w="175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Радиус зоны, м</w:t>
            </w:r>
          </w:p>
        </w:tc>
        <w:tc>
          <w:tcPr>
            <w:tcW w:w="1360"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 поражённых людей</w:t>
            </w:r>
          </w:p>
        </w:tc>
      </w:tr>
      <w:tr w:rsidR="00476360" w:rsidRPr="00476360" w:rsidTr="007D39C4">
        <w:trPr>
          <w:jc w:val="center"/>
        </w:trPr>
        <w:tc>
          <w:tcPr>
            <w:tcW w:w="3059"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65,9/70</w:t>
            </w:r>
          </w:p>
        </w:tc>
        <w:tc>
          <w:tcPr>
            <w:tcW w:w="190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нет</w:t>
            </w:r>
          </w:p>
        </w:tc>
        <w:tc>
          <w:tcPr>
            <w:tcW w:w="1508" w:type="dxa"/>
          </w:tcPr>
          <w:p w:rsidR="00476360" w:rsidRPr="00476360" w:rsidRDefault="00476360" w:rsidP="00476360">
            <w:pPr>
              <w:widowControl w:val="0"/>
              <w:spacing w:after="0" w:line="240" w:lineRule="auto"/>
              <w:jc w:val="center"/>
              <w:rPr>
                <w:rFonts w:ascii="Times New Roman" w:eastAsia="Times New Roman" w:hAnsi="Times New Roman"/>
                <w:b/>
                <w:sz w:val="24"/>
                <w:szCs w:val="20"/>
                <w:lang w:eastAsia="ru-RU"/>
              </w:rPr>
            </w:pPr>
            <w:r w:rsidRPr="00476360">
              <w:rPr>
                <w:rFonts w:ascii="Times New Roman" w:eastAsia="Times New Roman" w:hAnsi="Times New Roman"/>
                <w:sz w:val="24"/>
                <w:szCs w:val="20"/>
                <w:lang w:eastAsia="ru-RU"/>
              </w:rPr>
              <w:t>нет</w:t>
            </w:r>
          </w:p>
        </w:tc>
        <w:tc>
          <w:tcPr>
            <w:tcW w:w="175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нет</w:t>
            </w:r>
          </w:p>
        </w:tc>
        <w:tc>
          <w:tcPr>
            <w:tcW w:w="1360"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нет</w:t>
            </w:r>
          </w:p>
        </w:tc>
      </w:tr>
      <w:tr w:rsidR="00476360" w:rsidRPr="00476360" w:rsidTr="007D39C4">
        <w:trPr>
          <w:jc w:val="center"/>
        </w:trPr>
        <w:tc>
          <w:tcPr>
            <w:tcW w:w="3059"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33 /55</w:t>
            </w:r>
          </w:p>
        </w:tc>
        <w:tc>
          <w:tcPr>
            <w:tcW w:w="190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167</w:t>
            </w:r>
          </w:p>
        </w:tc>
        <w:tc>
          <w:tcPr>
            <w:tcW w:w="1508"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90</w:t>
            </w:r>
          </w:p>
        </w:tc>
        <w:tc>
          <w:tcPr>
            <w:tcW w:w="175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нет</w:t>
            </w:r>
          </w:p>
        </w:tc>
        <w:tc>
          <w:tcPr>
            <w:tcW w:w="1360"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нет</w:t>
            </w:r>
          </w:p>
        </w:tc>
      </w:tr>
      <w:tr w:rsidR="00476360" w:rsidRPr="00476360" w:rsidTr="007D39C4">
        <w:trPr>
          <w:jc w:val="center"/>
        </w:trPr>
        <w:tc>
          <w:tcPr>
            <w:tcW w:w="3059"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25/24</w:t>
            </w:r>
          </w:p>
        </w:tc>
        <w:tc>
          <w:tcPr>
            <w:tcW w:w="190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247</w:t>
            </w:r>
          </w:p>
        </w:tc>
        <w:tc>
          <w:tcPr>
            <w:tcW w:w="1508"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50</w:t>
            </w:r>
          </w:p>
        </w:tc>
        <w:tc>
          <w:tcPr>
            <w:tcW w:w="175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260</w:t>
            </w:r>
          </w:p>
        </w:tc>
        <w:tc>
          <w:tcPr>
            <w:tcW w:w="1360"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50</w:t>
            </w:r>
          </w:p>
        </w:tc>
      </w:tr>
      <w:tr w:rsidR="00476360" w:rsidRPr="00476360" w:rsidTr="007D39C4">
        <w:trPr>
          <w:jc w:val="center"/>
        </w:trPr>
        <w:tc>
          <w:tcPr>
            <w:tcW w:w="3059"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4/16</w:t>
            </w:r>
          </w:p>
        </w:tc>
        <w:tc>
          <w:tcPr>
            <w:tcW w:w="190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1 098</w:t>
            </w:r>
          </w:p>
        </w:tc>
        <w:tc>
          <w:tcPr>
            <w:tcW w:w="1508"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10</w:t>
            </w:r>
          </w:p>
        </w:tc>
        <w:tc>
          <w:tcPr>
            <w:tcW w:w="175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393</w:t>
            </w:r>
          </w:p>
        </w:tc>
        <w:tc>
          <w:tcPr>
            <w:tcW w:w="1360"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10</w:t>
            </w:r>
          </w:p>
        </w:tc>
      </w:tr>
      <w:tr w:rsidR="00476360" w:rsidRPr="00476360" w:rsidTr="007D39C4">
        <w:trPr>
          <w:jc w:val="center"/>
        </w:trPr>
        <w:tc>
          <w:tcPr>
            <w:tcW w:w="3059"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2/5</w:t>
            </w:r>
          </w:p>
        </w:tc>
        <w:tc>
          <w:tcPr>
            <w:tcW w:w="190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1 976</w:t>
            </w:r>
          </w:p>
        </w:tc>
        <w:tc>
          <w:tcPr>
            <w:tcW w:w="1508"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1</w:t>
            </w:r>
          </w:p>
        </w:tc>
        <w:tc>
          <w:tcPr>
            <w:tcW w:w="1754"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918</w:t>
            </w:r>
          </w:p>
        </w:tc>
        <w:tc>
          <w:tcPr>
            <w:tcW w:w="1360" w:type="dxa"/>
            <w:vAlign w:val="center"/>
          </w:tcPr>
          <w:p w:rsidR="00476360" w:rsidRPr="00476360" w:rsidRDefault="00476360" w:rsidP="00476360">
            <w:pPr>
              <w:widowControl w:val="0"/>
              <w:spacing w:after="0" w:line="240" w:lineRule="auto"/>
              <w:jc w:val="center"/>
              <w:rPr>
                <w:rFonts w:ascii="Times New Roman" w:eastAsia="Times New Roman" w:hAnsi="Times New Roman"/>
                <w:sz w:val="24"/>
                <w:szCs w:val="20"/>
                <w:lang w:eastAsia="ru-RU"/>
              </w:rPr>
            </w:pPr>
            <w:r w:rsidRPr="00476360">
              <w:rPr>
                <w:rFonts w:ascii="Times New Roman" w:eastAsia="Times New Roman" w:hAnsi="Times New Roman"/>
                <w:sz w:val="24"/>
                <w:szCs w:val="20"/>
                <w:lang w:eastAsia="ru-RU"/>
              </w:rPr>
              <w:t>1</w:t>
            </w:r>
          </w:p>
        </w:tc>
      </w:tr>
    </w:tbl>
    <w:p w:rsidR="00476360" w:rsidRPr="00476360" w:rsidRDefault="00476360" w:rsidP="00476360">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476360" w:rsidRPr="00476360" w:rsidRDefault="00476360" w:rsidP="00476360">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Таблица </w:t>
      </w:r>
      <w:r w:rsidRPr="00476360">
        <w:rPr>
          <w:rFonts w:ascii="Times New Roman" w:eastAsia="Times New Roman" w:hAnsi="Times New Roman"/>
          <w:sz w:val="28"/>
          <w:szCs w:val="24"/>
          <w:lang w:eastAsia="ru-RU" w:bidi="en-US"/>
        </w:rPr>
        <w:fldChar w:fldCharType="begin"/>
      </w:r>
      <w:r w:rsidRPr="00476360">
        <w:rPr>
          <w:rFonts w:ascii="Times New Roman" w:eastAsia="Times New Roman" w:hAnsi="Times New Roman"/>
          <w:sz w:val="28"/>
          <w:szCs w:val="24"/>
          <w:lang w:eastAsia="ru-RU" w:bidi="en-US"/>
        </w:rPr>
        <w:instrText xml:space="preserve"> SEQ Таблица \* ARABIC </w:instrText>
      </w:r>
      <w:r w:rsidRPr="00476360">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56</w:t>
      </w:r>
      <w:r w:rsidRPr="00476360">
        <w:rPr>
          <w:rFonts w:ascii="Times New Roman" w:eastAsia="Times New Roman" w:hAnsi="Times New Roman"/>
          <w:sz w:val="28"/>
          <w:szCs w:val="24"/>
          <w:lang w:eastAsia="ru-RU" w:bidi="en-US"/>
        </w:rPr>
        <w:fldChar w:fldCharType="end"/>
      </w:r>
    </w:p>
    <w:p w:rsidR="00476360" w:rsidRPr="00476360" w:rsidRDefault="00476360" w:rsidP="00476360">
      <w:pPr>
        <w:widowControl w:val="0"/>
        <w:spacing w:after="120" w:line="240" w:lineRule="auto"/>
        <w:ind w:right="-1"/>
        <w:jc w:val="center"/>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Характеристики зон поражения при авариях с ГСМ и СУГ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116"/>
        <w:gridCol w:w="1019"/>
        <w:gridCol w:w="1020"/>
        <w:gridCol w:w="1020"/>
        <w:gridCol w:w="1020"/>
      </w:tblGrid>
      <w:tr w:rsidR="00476360" w:rsidRPr="00476360" w:rsidTr="007D39C4">
        <w:trPr>
          <w:trHeight w:val="143"/>
          <w:jc w:val="center"/>
        </w:trPr>
        <w:tc>
          <w:tcPr>
            <w:tcW w:w="3000" w:type="pct"/>
            <w:vMerge w:val="restart"/>
            <w:tcBorders>
              <w:top w:val="single" w:sz="4"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Параметры</w:t>
            </w:r>
          </w:p>
        </w:tc>
        <w:tc>
          <w:tcPr>
            <w:tcW w:w="1000" w:type="pct"/>
            <w:gridSpan w:val="2"/>
            <w:tcBorders>
              <w:top w:val="single" w:sz="4"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ж/д цистерна</w:t>
            </w:r>
          </w:p>
        </w:tc>
        <w:tc>
          <w:tcPr>
            <w:tcW w:w="1000" w:type="pct"/>
            <w:gridSpan w:val="2"/>
            <w:tcBorders>
              <w:top w:val="single" w:sz="4"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а/д цистерна</w:t>
            </w:r>
          </w:p>
        </w:tc>
      </w:tr>
      <w:tr w:rsidR="00476360" w:rsidRPr="00476360" w:rsidTr="007D39C4">
        <w:trPr>
          <w:trHeight w:val="143"/>
          <w:jc w:val="center"/>
        </w:trPr>
        <w:tc>
          <w:tcPr>
            <w:tcW w:w="3000" w:type="pct"/>
            <w:vMerge/>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ГСМ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СУГ</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ГСМ</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СУГ</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Объем резервуара, м</w:t>
            </w:r>
            <w:r w:rsidRPr="00476360">
              <w:rPr>
                <w:rFonts w:ascii="Times New Roman" w:hAnsi="Times New Roman"/>
                <w:vertAlign w:val="superscript"/>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73</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8</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14,5</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Разрушение ёмкости с уровнем заполнения, %</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95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85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95</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85</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Масса топлива в разлитии, т</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52,67</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48,55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5,85</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9,64</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Эквивалентный радиус разлития,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20,9</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21,0</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9,4</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Площадь разлития, м</w:t>
            </w:r>
            <w:r w:rsidRPr="00476360">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1368</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1387</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152</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275,5</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Доля топлива, участвующая в образовании ГВС</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0,02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0,7</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0,02</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0,7</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Масса топлива в ГВС, т</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1,05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33,98</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0,12</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6,75</w:t>
            </w:r>
          </w:p>
        </w:tc>
      </w:tr>
      <w:tr w:rsidR="00476360" w:rsidRPr="00476360" w:rsidTr="007D39C4">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b/>
                <w:i/>
                <w:lang w:eastAsia="ru-RU"/>
              </w:rPr>
            </w:pPr>
            <w:r w:rsidRPr="00476360">
              <w:rPr>
                <w:rFonts w:ascii="Times New Roman" w:hAnsi="Times New Roman"/>
                <w:b/>
                <w:i/>
                <w:lang w:eastAsia="ru-RU"/>
              </w:rPr>
              <w:lastRenderedPageBreak/>
              <w:t>Зоны воздействия ударной волны на промышленные объекты и людей</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Зона полных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28</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92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14</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53</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Зона сильных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57</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184</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27</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107</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Зона средних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132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426</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63</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247</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Зона слабых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326</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1049</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155</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609</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Зона расстекления (50%),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387</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1246</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185</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723</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Порог поражения 99% людей,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28</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92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14</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53</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Порог поражения людей (контузия),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45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144</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21</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84</w:t>
            </w:r>
          </w:p>
        </w:tc>
      </w:tr>
      <w:tr w:rsidR="00476360" w:rsidRPr="00476360" w:rsidTr="007D39C4">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b/>
                <w:i/>
                <w:lang w:eastAsia="ru-RU"/>
              </w:rPr>
            </w:pPr>
            <w:r w:rsidRPr="00476360">
              <w:rPr>
                <w:rFonts w:ascii="Times New Roman" w:hAnsi="Times New Roman"/>
                <w:b/>
                <w:i/>
                <w:lang w:eastAsia="ru-RU"/>
              </w:rPr>
              <w:t>Параметры огневого шара (пламени вспышки)</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Радиус огневого шара (пламени вспышки) ОШ(ПВ), м</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26</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80,5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12,7</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47,6</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Время существования ОШ(ПВ), с</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11</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2,6</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Скорость распространения пламени, м/с</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43</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77</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30</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59</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Величина воздействия теплового потока на здания и сооружения на кромке ОШ(ПВ), кВт/м</w:t>
            </w:r>
            <w:r w:rsidRPr="00476360">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130</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220</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130</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220</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Индекс теплового излучения на кромке ОШ(ПВ)</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2994</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11995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1691</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7879</w:t>
            </w:r>
          </w:p>
        </w:tc>
      </w:tr>
      <w:tr w:rsidR="00476360" w:rsidRPr="00476360" w:rsidTr="007D39C4">
        <w:trPr>
          <w:trHeight w:val="225"/>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Доля людей, поражаемых на кромке ОШ(ПВ), %</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0</w:t>
            </w:r>
          </w:p>
        </w:tc>
      </w:tr>
      <w:tr w:rsidR="00476360" w:rsidRPr="00476360" w:rsidTr="007D39C4">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b/>
                <w:i/>
                <w:lang w:eastAsia="ru-RU"/>
              </w:rPr>
            </w:pPr>
            <w:r w:rsidRPr="00476360">
              <w:rPr>
                <w:rFonts w:ascii="Times New Roman" w:hAnsi="Times New Roman"/>
                <w:b/>
                <w:i/>
                <w:lang w:eastAsia="ru-RU"/>
              </w:rPr>
              <w:t>Параметры горения разлития</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Ориентировочное время выгорания, минут: секунд</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16:44</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30:21</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16:44</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30:21</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Величина воздействия теплового потока на здания, сооружения и людей на кромке разлития, кВт/м</w:t>
            </w:r>
            <w:r w:rsidRPr="00476360">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104</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200</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104</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200</w:t>
            </w:r>
          </w:p>
        </w:tc>
      </w:tr>
      <w:tr w:rsidR="00476360" w:rsidRPr="00476360" w:rsidTr="007D39C4">
        <w:trPr>
          <w:jc w:val="center"/>
        </w:trPr>
        <w:tc>
          <w:tcPr>
            <w:tcW w:w="3000" w:type="pct"/>
            <w:tcBorders>
              <w:top w:val="single" w:sz="6" w:space="0" w:color="auto"/>
              <w:left w:val="single" w:sz="4"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Индекс теплового излучения на кромке горящего разлития</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29345</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47650</w:t>
            </w:r>
          </w:p>
        </w:tc>
        <w:tc>
          <w:tcPr>
            <w:tcW w:w="500" w:type="pct"/>
            <w:tcBorders>
              <w:top w:val="single" w:sz="6" w:space="0" w:color="auto"/>
              <w:left w:val="single" w:sz="6" w:space="0" w:color="auto"/>
              <w:bottom w:val="single" w:sz="6"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29345</w:t>
            </w:r>
          </w:p>
        </w:tc>
        <w:tc>
          <w:tcPr>
            <w:tcW w:w="500" w:type="pct"/>
            <w:tcBorders>
              <w:top w:val="single" w:sz="6" w:space="0" w:color="auto"/>
              <w:left w:val="single" w:sz="6" w:space="0" w:color="auto"/>
              <w:bottom w:val="single" w:sz="6"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47650</w:t>
            </w:r>
          </w:p>
        </w:tc>
      </w:tr>
      <w:tr w:rsidR="00476360" w:rsidRPr="00476360" w:rsidTr="007D39C4">
        <w:trPr>
          <w:jc w:val="center"/>
        </w:trPr>
        <w:tc>
          <w:tcPr>
            <w:tcW w:w="3000" w:type="pct"/>
            <w:tcBorders>
              <w:top w:val="single" w:sz="6" w:space="0" w:color="auto"/>
              <w:left w:val="single" w:sz="4" w:space="0" w:color="auto"/>
              <w:bottom w:val="single" w:sz="4"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rPr>
                <w:rFonts w:ascii="Times New Roman" w:hAnsi="Times New Roman"/>
                <w:lang w:eastAsia="ru-RU"/>
              </w:rPr>
            </w:pPr>
            <w:r w:rsidRPr="00476360">
              <w:rPr>
                <w:rFonts w:ascii="Times New Roman" w:hAnsi="Times New Roman"/>
                <w:lang w:eastAsia="ru-RU"/>
              </w:rPr>
              <w:t>Доля людей, поражаемых на кромке горения разлития, %</w:t>
            </w:r>
          </w:p>
        </w:tc>
        <w:tc>
          <w:tcPr>
            <w:tcW w:w="500" w:type="pct"/>
            <w:tcBorders>
              <w:top w:val="single" w:sz="6" w:space="0" w:color="auto"/>
              <w:left w:val="single" w:sz="6" w:space="0" w:color="auto"/>
              <w:bottom w:val="single" w:sz="4"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79</w:t>
            </w:r>
          </w:p>
        </w:tc>
        <w:tc>
          <w:tcPr>
            <w:tcW w:w="500" w:type="pct"/>
            <w:tcBorders>
              <w:top w:val="single" w:sz="6" w:space="0" w:color="auto"/>
              <w:left w:val="single" w:sz="6" w:space="0" w:color="auto"/>
              <w:bottom w:val="single" w:sz="4"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100</w:t>
            </w:r>
          </w:p>
        </w:tc>
        <w:tc>
          <w:tcPr>
            <w:tcW w:w="500" w:type="pct"/>
            <w:tcBorders>
              <w:top w:val="single" w:sz="6" w:space="0" w:color="auto"/>
              <w:left w:val="single" w:sz="6" w:space="0" w:color="auto"/>
              <w:bottom w:val="single" w:sz="4" w:space="0" w:color="auto"/>
              <w:right w:val="single" w:sz="6"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79</w:t>
            </w:r>
          </w:p>
        </w:tc>
        <w:tc>
          <w:tcPr>
            <w:tcW w:w="500" w:type="pct"/>
            <w:tcBorders>
              <w:top w:val="single" w:sz="6" w:space="0" w:color="auto"/>
              <w:left w:val="single" w:sz="6" w:space="0" w:color="auto"/>
              <w:bottom w:val="single" w:sz="4" w:space="0" w:color="auto"/>
              <w:right w:val="single" w:sz="4" w:space="0" w:color="auto"/>
            </w:tcBorders>
            <w:vAlign w:val="center"/>
          </w:tcPr>
          <w:p w:rsidR="00476360" w:rsidRPr="00476360" w:rsidRDefault="00476360" w:rsidP="00476360">
            <w:pPr>
              <w:widowControl w:val="0"/>
              <w:tabs>
                <w:tab w:val="left" w:pos="1230"/>
              </w:tabs>
              <w:spacing w:after="0" w:line="240" w:lineRule="auto"/>
              <w:ind w:firstLine="34"/>
              <w:jc w:val="center"/>
              <w:rPr>
                <w:rFonts w:ascii="Times New Roman" w:hAnsi="Times New Roman"/>
                <w:lang w:eastAsia="ru-RU"/>
              </w:rPr>
            </w:pPr>
            <w:r w:rsidRPr="00476360">
              <w:rPr>
                <w:rFonts w:ascii="Times New Roman" w:hAnsi="Times New Roman"/>
                <w:lang w:eastAsia="ru-RU"/>
              </w:rPr>
              <w:t>100</w:t>
            </w:r>
          </w:p>
        </w:tc>
      </w:tr>
    </w:tbl>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Одним из поражающих факторов при авариях типа BLEVE</w:t>
      </w:r>
      <w:r w:rsidRPr="00476360">
        <w:rPr>
          <w:rFonts w:ascii="Times New Roman" w:eastAsia="Times New Roman" w:hAnsi="Times New Roman"/>
          <w:sz w:val="28"/>
          <w:szCs w:val="24"/>
          <w:vertAlign w:val="superscript"/>
          <w:lang w:eastAsia="ru-RU"/>
        </w:rPr>
        <w:footnoteReference w:id="8"/>
      </w:r>
      <w:r w:rsidRPr="00476360">
        <w:rPr>
          <w:rFonts w:ascii="Times New Roman" w:eastAsia="Times New Roman" w:hAnsi="Times New Roman"/>
          <w:sz w:val="28"/>
          <w:szCs w:val="24"/>
          <w:lang w:eastAsia="ru-RU"/>
        </w:rPr>
        <w:t xml:space="preserve"> на резервуарах со сжиженными углеводородными газами является разлёт осколков при разрушении резервуаров.</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 только разлёт осколков. При этом количество осколков обычно не превышала 3-4 шт., лишь в одном случае произошло разрушение с образованием 7 осколков.</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Анализ этих данных свидетельствует о том, что в </w:t>
      </w:r>
      <w:r w:rsidRPr="00476360">
        <w:rPr>
          <w:rFonts w:ascii="Times New Roman" w:eastAsia="Times New Roman" w:hAnsi="Times New Roman"/>
          <w:sz w:val="28"/>
          <w:szCs w:val="24"/>
          <w:lang w:eastAsia="ru-RU"/>
        </w:rPr>
        <w:sym w:font="Symbol" w:char="F07E"/>
      </w:r>
      <w:r w:rsidRPr="00476360">
        <w:rPr>
          <w:rFonts w:ascii="Times New Roman" w:eastAsia="Times New Roman" w:hAnsi="Times New Roman"/>
          <w:sz w:val="28"/>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rsidR="00476360" w:rsidRPr="00476360" w:rsidRDefault="00476360" w:rsidP="00476360">
      <w:pPr>
        <w:spacing w:after="0" w:line="240" w:lineRule="auto"/>
        <w:ind w:firstLine="709"/>
        <w:jc w:val="both"/>
        <w:rPr>
          <w:rFonts w:ascii="Times New Roman" w:hAnsi="Times New Roman"/>
          <w:sz w:val="28"/>
          <w:szCs w:val="28"/>
        </w:rPr>
      </w:pPr>
      <w:r w:rsidRPr="00476360">
        <w:rPr>
          <w:rFonts w:ascii="Times New Roman" w:hAnsi="Times New Roman"/>
          <w:sz w:val="28"/>
          <w:szCs w:val="28"/>
        </w:rPr>
        <w:t>Вывод по результатам расчётов:</w:t>
      </w:r>
    </w:p>
    <w:p w:rsidR="00476360" w:rsidRPr="00476360" w:rsidRDefault="00476360" w:rsidP="00476360">
      <w:pPr>
        <w:numPr>
          <w:ilvl w:val="0"/>
          <w:numId w:val="14"/>
        </w:numPr>
        <w:spacing w:after="0" w:line="240" w:lineRule="auto"/>
        <w:jc w:val="both"/>
        <w:rPr>
          <w:rFonts w:ascii="Times New Roman" w:hAnsi="Times New Roman"/>
          <w:sz w:val="28"/>
          <w:szCs w:val="28"/>
        </w:rPr>
      </w:pPr>
      <w:r w:rsidRPr="00476360">
        <w:rPr>
          <w:rFonts w:ascii="Times New Roman" w:hAnsi="Times New Roman"/>
          <w:sz w:val="28"/>
          <w:szCs w:val="28"/>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rsidR="00476360" w:rsidRPr="00476360" w:rsidRDefault="00476360" w:rsidP="00476360">
      <w:pPr>
        <w:numPr>
          <w:ilvl w:val="0"/>
          <w:numId w:val="14"/>
        </w:numPr>
        <w:spacing w:after="0" w:line="240" w:lineRule="auto"/>
        <w:jc w:val="both"/>
        <w:rPr>
          <w:rFonts w:ascii="Times New Roman" w:hAnsi="Times New Roman"/>
          <w:sz w:val="28"/>
          <w:szCs w:val="28"/>
        </w:rPr>
      </w:pPr>
      <w:r w:rsidRPr="00476360">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476360" w:rsidRPr="00476360" w:rsidRDefault="00476360" w:rsidP="00F12271">
      <w:pPr>
        <w:numPr>
          <w:ilvl w:val="0"/>
          <w:numId w:val="40"/>
        </w:numPr>
        <w:spacing w:after="0" w:line="240" w:lineRule="auto"/>
        <w:ind w:left="1843"/>
        <w:jc w:val="both"/>
        <w:rPr>
          <w:rFonts w:ascii="Times New Roman" w:hAnsi="Times New Roman"/>
          <w:sz w:val="28"/>
          <w:szCs w:val="28"/>
        </w:rPr>
      </w:pPr>
      <w:r w:rsidRPr="00476360">
        <w:rPr>
          <w:rFonts w:ascii="Times New Roman" w:hAnsi="Times New Roman"/>
          <w:sz w:val="28"/>
          <w:szCs w:val="28"/>
        </w:rPr>
        <w:t>Возможная частота реализации ЧС – 4,68×10</w:t>
      </w:r>
      <w:r w:rsidRPr="00476360">
        <w:rPr>
          <w:rFonts w:ascii="Times New Roman" w:hAnsi="Times New Roman"/>
          <w:sz w:val="28"/>
          <w:szCs w:val="28"/>
          <w:vertAlign w:val="superscript"/>
        </w:rPr>
        <w:t>-3</w:t>
      </w:r>
      <w:r w:rsidRPr="00476360">
        <w:rPr>
          <w:rFonts w:ascii="Times New Roman" w:hAnsi="Times New Roman"/>
          <w:sz w:val="28"/>
          <w:szCs w:val="28"/>
        </w:rPr>
        <w:t xml:space="preserve"> год </w:t>
      </w:r>
      <w:r w:rsidRPr="00476360">
        <w:rPr>
          <w:rFonts w:ascii="Times New Roman" w:hAnsi="Times New Roman"/>
          <w:sz w:val="28"/>
          <w:szCs w:val="28"/>
          <w:vertAlign w:val="superscript"/>
        </w:rPr>
        <w:t>-1</w:t>
      </w:r>
      <w:r w:rsidRPr="00476360">
        <w:rPr>
          <w:rFonts w:ascii="Times New Roman" w:hAnsi="Times New Roman"/>
          <w:sz w:val="28"/>
          <w:szCs w:val="28"/>
        </w:rPr>
        <w:t xml:space="preserve">. </w:t>
      </w:r>
    </w:p>
    <w:p w:rsidR="00476360" w:rsidRPr="00476360" w:rsidRDefault="00476360" w:rsidP="00F12271">
      <w:pPr>
        <w:numPr>
          <w:ilvl w:val="0"/>
          <w:numId w:val="40"/>
        </w:numPr>
        <w:spacing w:after="0" w:line="240" w:lineRule="auto"/>
        <w:ind w:left="1843"/>
        <w:jc w:val="both"/>
        <w:rPr>
          <w:rFonts w:ascii="Times New Roman" w:hAnsi="Times New Roman"/>
          <w:sz w:val="28"/>
          <w:szCs w:val="28"/>
        </w:rPr>
      </w:pPr>
      <w:r w:rsidRPr="00476360">
        <w:rPr>
          <w:rFonts w:ascii="Times New Roman" w:hAnsi="Times New Roman"/>
          <w:sz w:val="28"/>
          <w:szCs w:val="28"/>
        </w:rPr>
        <w:lastRenderedPageBreak/>
        <w:t>Площадь пожара – 118,8 м</w:t>
      </w:r>
      <w:r w:rsidRPr="00476360">
        <w:rPr>
          <w:rFonts w:ascii="Times New Roman" w:hAnsi="Times New Roman"/>
          <w:sz w:val="28"/>
          <w:szCs w:val="28"/>
          <w:vertAlign w:val="superscript"/>
        </w:rPr>
        <w:t>2</w:t>
      </w:r>
      <w:r w:rsidRPr="00476360">
        <w:rPr>
          <w:rFonts w:ascii="Times New Roman" w:hAnsi="Times New Roman"/>
          <w:sz w:val="28"/>
          <w:szCs w:val="28"/>
        </w:rPr>
        <w:t>.</w:t>
      </w:r>
    </w:p>
    <w:p w:rsidR="00476360" w:rsidRPr="00476360" w:rsidRDefault="00476360" w:rsidP="00F12271">
      <w:pPr>
        <w:numPr>
          <w:ilvl w:val="0"/>
          <w:numId w:val="40"/>
        </w:numPr>
        <w:spacing w:after="0" w:line="240" w:lineRule="auto"/>
        <w:ind w:left="1843"/>
        <w:jc w:val="both"/>
        <w:rPr>
          <w:rFonts w:ascii="Times New Roman" w:hAnsi="Times New Roman"/>
          <w:sz w:val="28"/>
          <w:szCs w:val="28"/>
        </w:rPr>
      </w:pPr>
      <w:r w:rsidRPr="00476360">
        <w:rPr>
          <w:rFonts w:ascii="Times New Roman" w:hAnsi="Times New Roman"/>
          <w:sz w:val="28"/>
          <w:szCs w:val="28"/>
        </w:rPr>
        <w:t>Граница порога поражения людей на открытой местности – 92 м.</w:t>
      </w:r>
    </w:p>
    <w:p w:rsidR="00476360" w:rsidRPr="00476360" w:rsidRDefault="00476360" w:rsidP="00F12271">
      <w:pPr>
        <w:numPr>
          <w:ilvl w:val="0"/>
          <w:numId w:val="40"/>
        </w:numPr>
        <w:spacing w:after="0" w:line="240" w:lineRule="auto"/>
        <w:ind w:left="1843"/>
        <w:jc w:val="both"/>
        <w:rPr>
          <w:rFonts w:ascii="Times New Roman" w:hAnsi="Times New Roman"/>
          <w:sz w:val="28"/>
          <w:szCs w:val="28"/>
        </w:rPr>
      </w:pPr>
      <w:r w:rsidRPr="00476360">
        <w:rPr>
          <w:rFonts w:ascii="Times New Roman" w:hAnsi="Times New Roman"/>
          <w:sz w:val="28"/>
          <w:szCs w:val="28"/>
        </w:rPr>
        <w:t>Радиус полных разрушений зданий – 41,0 м.</w:t>
      </w:r>
    </w:p>
    <w:p w:rsidR="00476360" w:rsidRPr="00476360" w:rsidRDefault="00476360" w:rsidP="00F12271">
      <w:pPr>
        <w:numPr>
          <w:ilvl w:val="0"/>
          <w:numId w:val="40"/>
        </w:numPr>
        <w:spacing w:after="0" w:line="240" w:lineRule="auto"/>
        <w:ind w:left="1843"/>
        <w:jc w:val="both"/>
        <w:rPr>
          <w:rFonts w:ascii="Times New Roman" w:hAnsi="Times New Roman"/>
          <w:sz w:val="28"/>
          <w:szCs w:val="28"/>
        </w:rPr>
      </w:pPr>
      <w:r w:rsidRPr="00476360">
        <w:rPr>
          <w:rFonts w:ascii="Times New Roman" w:hAnsi="Times New Roman"/>
          <w:sz w:val="28"/>
          <w:szCs w:val="28"/>
        </w:rPr>
        <w:t>Численность населения, у которого могут быть нарушены условия жизнедеятельности – 5 человек.</w:t>
      </w:r>
    </w:p>
    <w:p w:rsidR="00476360" w:rsidRPr="00476360" w:rsidRDefault="00476360" w:rsidP="00F12271">
      <w:pPr>
        <w:numPr>
          <w:ilvl w:val="0"/>
          <w:numId w:val="40"/>
        </w:numPr>
        <w:spacing w:after="0" w:line="240" w:lineRule="auto"/>
        <w:ind w:left="1843"/>
        <w:jc w:val="both"/>
        <w:rPr>
          <w:rFonts w:ascii="Times New Roman" w:hAnsi="Times New Roman"/>
          <w:sz w:val="28"/>
          <w:szCs w:val="28"/>
        </w:rPr>
      </w:pPr>
      <w:r w:rsidRPr="00476360">
        <w:rPr>
          <w:rFonts w:ascii="Times New Roman" w:hAnsi="Times New Roman"/>
          <w:sz w:val="28"/>
          <w:szCs w:val="28"/>
        </w:rPr>
        <w:t>Возможное число погибших - 1 человек, пострадавших – 5 человек.</w:t>
      </w:r>
    </w:p>
    <w:p w:rsidR="00476360" w:rsidRPr="00476360" w:rsidRDefault="00476360" w:rsidP="00476360">
      <w:pPr>
        <w:spacing w:after="0" w:line="240" w:lineRule="auto"/>
        <w:ind w:firstLine="709"/>
        <w:jc w:val="both"/>
        <w:rPr>
          <w:rFonts w:ascii="Times New Roman" w:hAnsi="Times New Roman"/>
          <w:sz w:val="28"/>
          <w:szCs w:val="28"/>
        </w:rPr>
      </w:pPr>
    </w:p>
    <w:p w:rsidR="005E02F2"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i/>
          <w:sz w:val="28"/>
          <w:szCs w:val="28"/>
          <w:u w:val="single"/>
          <w:lang w:eastAsia="ru-RU"/>
        </w:rPr>
        <w:t>Разгерметизация ёмкостей с АХОВ</w:t>
      </w:r>
      <w:r w:rsidRPr="00476360">
        <w:rPr>
          <w:rFonts w:ascii="Times New Roman" w:eastAsia="Times New Roman" w:hAnsi="Times New Roman"/>
          <w:i/>
          <w:sz w:val="28"/>
          <w:szCs w:val="28"/>
          <w:lang w:eastAsia="ru-RU"/>
        </w:rPr>
        <w:t>.</w:t>
      </w:r>
      <w:r w:rsidRPr="00476360">
        <w:rPr>
          <w:rFonts w:ascii="Times New Roman" w:eastAsia="Times New Roman" w:hAnsi="Times New Roman"/>
          <w:sz w:val="28"/>
          <w:szCs w:val="28"/>
          <w:lang w:eastAsia="ru-RU"/>
        </w:rPr>
        <w:t xml:space="preserve"> К объектам, аварии на которых могут привести к образованию зон ЧС на территории </w:t>
      </w:r>
      <w:r w:rsidR="005E02F2">
        <w:rPr>
          <w:rFonts w:ascii="Times New Roman" w:hAnsi="Times New Roman"/>
          <w:sz w:val="28"/>
          <w:szCs w:val="28"/>
        </w:rPr>
        <w:t>МО «Городской округ Ногликский»</w:t>
      </w:r>
      <w:r w:rsidRPr="00476360">
        <w:rPr>
          <w:rFonts w:ascii="Times New Roman" w:eastAsia="Times New Roman" w:hAnsi="Times New Roman"/>
          <w:sz w:val="28"/>
          <w:szCs w:val="28"/>
          <w:lang w:eastAsia="ru-RU"/>
        </w:rPr>
        <w:t xml:space="preserve">, относятся автодороги </w:t>
      </w:r>
      <w:r w:rsidR="005E02F2">
        <w:rPr>
          <w:rFonts w:ascii="Times New Roman" w:eastAsia="Times New Roman" w:hAnsi="Times New Roman"/>
          <w:sz w:val="28"/>
          <w:szCs w:val="28"/>
          <w:lang w:eastAsia="ru-RU"/>
        </w:rPr>
        <w:t>и железная дорога со станциями городского округа</w:t>
      </w:r>
      <w:r w:rsidRPr="00476360">
        <w:rPr>
          <w:rFonts w:ascii="Times New Roman" w:eastAsia="Times New Roman" w:hAnsi="Times New Roman"/>
          <w:sz w:val="28"/>
          <w:szCs w:val="28"/>
          <w:lang w:eastAsia="ru-RU"/>
        </w:rPr>
        <w:t xml:space="preserve">. </w:t>
      </w:r>
    </w:p>
    <w:p w:rsidR="005E02F2" w:rsidRPr="005E02F2" w:rsidRDefault="005E02F2" w:rsidP="005E02F2">
      <w:pPr>
        <w:spacing w:after="0" w:line="240" w:lineRule="auto"/>
        <w:ind w:firstLine="709"/>
        <w:jc w:val="both"/>
        <w:rPr>
          <w:rFonts w:ascii="Times New Roman" w:eastAsia="Times New Roman" w:hAnsi="Times New Roman"/>
          <w:sz w:val="28"/>
          <w:szCs w:val="28"/>
          <w:lang w:eastAsia="ru-RU"/>
        </w:rPr>
      </w:pPr>
      <w:r w:rsidRPr="005E02F2">
        <w:rPr>
          <w:rFonts w:ascii="Times New Roman" w:eastAsia="Times New Roman" w:hAnsi="Times New Roman"/>
          <w:sz w:val="28"/>
          <w:szCs w:val="28"/>
          <w:lang w:eastAsia="ru-RU"/>
        </w:rPr>
        <w:t>По железной дороге возможна транспортировка аварийно химически опасных веществ (АХОВ) хлор, аммиак в 57 т цистернах и другие вещества.</w:t>
      </w:r>
    </w:p>
    <w:p w:rsidR="005E02F2" w:rsidRPr="005E02F2" w:rsidRDefault="005E02F2" w:rsidP="005E02F2">
      <w:pPr>
        <w:spacing w:after="0" w:line="240" w:lineRule="auto"/>
        <w:ind w:firstLine="709"/>
        <w:jc w:val="both"/>
        <w:rPr>
          <w:rFonts w:ascii="Times New Roman" w:eastAsia="Times New Roman" w:hAnsi="Times New Roman"/>
          <w:sz w:val="28"/>
          <w:szCs w:val="28"/>
          <w:lang w:eastAsia="ru-RU"/>
        </w:rPr>
      </w:pPr>
      <w:r w:rsidRPr="005E02F2">
        <w:rPr>
          <w:rFonts w:ascii="Times New Roman" w:eastAsia="Times New Roman" w:hAnsi="Times New Roman"/>
          <w:sz w:val="28"/>
          <w:szCs w:val="28"/>
          <w:lang w:eastAsia="ru-RU"/>
        </w:rPr>
        <w:t>При разливе (выбросе, взрыве) опасных веществ в результате аварии на ж/д транспорте возможно образование зон химического заражения (радиус зоны возможного заражения может составить по хлору – 5 км, по аммиаку – 4 км).</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По автомобильной дороге возможна перевозка аварийно химически опасных веществ (АХОВ), аммиак, хлор, в 6 т контейнерах и другие вещества.</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bCs/>
          <w:i/>
          <w:sz w:val="28"/>
          <w:szCs w:val="28"/>
          <w:u w:val="single"/>
          <w:lang w:eastAsia="ru-RU"/>
        </w:rPr>
        <w:t>Хлор (</w:t>
      </w:r>
      <w:r w:rsidRPr="00476360">
        <w:rPr>
          <w:rFonts w:ascii="Times New Roman" w:eastAsia="Times New Roman" w:hAnsi="Times New Roman"/>
          <w:bCs/>
          <w:i/>
          <w:sz w:val="28"/>
          <w:szCs w:val="28"/>
          <w:u w:val="single"/>
          <w:lang w:val="en-US" w:eastAsia="ru-RU"/>
        </w:rPr>
        <w:t>Cl</w:t>
      </w:r>
      <w:r w:rsidRPr="00476360">
        <w:rPr>
          <w:rFonts w:ascii="Times New Roman" w:eastAsia="Times New Roman" w:hAnsi="Times New Roman"/>
          <w:bCs/>
          <w:i/>
          <w:sz w:val="28"/>
          <w:szCs w:val="28"/>
          <w:u w:val="single"/>
          <w:vertAlign w:val="subscript"/>
          <w:lang w:eastAsia="ru-RU"/>
        </w:rPr>
        <w:t>2</w:t>
      </w:r>
      <w:r w:rsidRPr="00476360">
        <w:rPr>
          <w:rFonts w:ascii="Times New Roman" w:eastAsia="Times New Roman" w:hAnsi="Times New Roman"/>
          <w:bCs/>
          <w:i/>
          <w:sz w:val="28"/>
          <w:szCs w:val="28"/>
          <w:u w:val="single"/>
          <w:lang w:eastAsia="ru-RU"/>
        </w:rPr>
        <w:t>)</w:t>
      </w:r>
      <w:r w:rsidRPr="00476360">
        <w:rPr>
          <w:rFonts w:ascii="Times New Roman" w:eastAsia="Times New Roman" w:hAnsi="Times New Roman"/>
          <w:bCs/>
          <w:sz w:val="28"/>
          <w:szCs w:val="28"/>
          <w:lang w:eastAsia="ru-RU"/>
        </w:rPr>
        <w:t xml:space="preserve"> п</w:t>
      </w:r>
      <w:r w:rsidRPr="00476360">
        <w:rPr>
          <w:rFonts w:ascii="Times New Roman" w:eastAsia="Times New Roman" w:hAnsi="Times New Roman"/>
          <w:sz w:val="28"/>
          <w:szCs w:val="28"/>
          <w:lang w:eastAsia="ru-RU"/>
        </w:rPr>
        <w:t>редставляет собой зеленовато-жёлтый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lastRenderedPageBreak/>
        <w:t>Минимально ощутимая концентрация хлора - 2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Раздражающее действие возникает при концентрации около 10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Воздействие в течение 30</w:t>
      </w:r>
      <w:r w:rsidRPr="00476360">
        <w:rPr>
          <w:rFonts w:ascii="Times New Roman" w:eastAsia="Times New Roman" w:hAnsi="Times New Roman"/>
          <w:sz w:val="28"/>
          <w:szCs w:val="28"/>
          <w:lang w:eastAsia="ru-RU"/>
        </w:rPr>
        <w:noBreakHyphen/>
        <w:t>60 мин 100</w:t>
      </w:r>
      <w:r w:rsidRPr="00476360">
        <w:rPr>
          <w:rFonts w:ascii="Times New Roman" w:eastAsia="Times New Roman" w:hAnsi="Times New Roman"/>
          <w:sz w:val="28"/>
          <w:szCs w:val="28"/>
          <w:lang w:eastAsia="ru-RU"/>
        </w:rPr>
        <w:noBreakHyphen/>
        <w:t>200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хлора опасно для жизни, а более высокие концентрации могут вызвать мгновенную смерть.</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Следует помнить, что предельно допустимые концентрации (ПДК) хлора в атмосферном воздухе: среднесуточная - 0,03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максимальная разовая - 0,1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в рабочем помещении промышленного предприятия - 1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Максимально допустимая концентрация при применении фильтрующих противогазов - 2500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bCs/>
          <w:i/>
          <w:sz w:val="28"/>
          <w:szCs w:val="28"/>
          <w:u w:val="single"/>
          <w:lang w:eastAsia="ru-RU"/>
        </w:rPr>
        <w:t>Аммиак (</w:t>
      </w:r>
      <w:r w:rsidRPr="00476360">
        <w:rPr>
          <w:rFonts w:ascii="Times New Roman" w:eastAsia="Times New Roman" w:hAnsi="Times New Roman"/>
          <w:bCs/>
          <w:i/>
          <w:sz w:val="28"/>
          <w:szCs w:val="28"/>
          <w:u w:val="single"/>
          <w:lang w:val="en-US" w:eastAsia="ru-RU"/>
        </w:rPr>
        <w:t>NH</w:t>
      </w:r>
      <w:r w:rsidRPr="00476360">
        <w:rPr>
          <w:rFonts w:ascii="Times New Roman" w:eastAsia="Times New Roman" w:hAnsi="Times New Roman"/>
          <w:bCs/>
          <w:i/>
          <w:sz w:val="28"/>
          <w:szCs w:val="28"/>
          <w:u w:val="single"/>
          <w:vertAlign w:val="subscript"/>
          <w:lang w:eastAsia="ru-RU"/>
        </w:rPr>
        <w:t>3</w:t>
      </w:r>
      <w:r w:rsidRPr="00476360">
        <w:rPr>
          <w:rFonts w:ascii="Times New Roman" w:eastAsia="Times New Roman" w:hAnsi="Times New Roman"/>
          <w:bCs/>
          <w:i/>
          <w:sz w:val="28"/>
          <w:szCs w:val="28"/>
          <w:u w:val="single"/>
          <w:lang w:eastAsia="ru-RU"/>
        </w:rPr>
        <w:t>)</w:t>
      </w:r>
      <w:r w:rsidRPr="00476360">
        <w:rPr>
          <w:rFonts w:ascii="Times New Roman" w:eastAsia="Times New Roman" w:hAnsi="Times New Roman"/>
          <w:sz w:val="28"/>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-78</w:t>
      </w:r>
      <w:r w:rsidRPr="00476360">
        <w:rPr>
          <w:rFonts w:ascii="Times New Roman" w:eastAsia="Times New Roman" w:hAnsi="Times New Roman"/>
          <w:sz w:val="28"/>
          <w:szCs w:val="28"/>
          <w:lang w:val="en-US" w:eastAsia="ru-RU"/>
        </w:rPr>
        <w:t> </w:t>
      </w:r>
      <w:r w:rsidRPr="00476360">
        <w:rPr>
          <w:rFonts w:ascii="Times New Roman" w:eastAsia="Times New Roman" w:hAnsi="Times New Roman"/>
          <w:sz w:val="28"/>
          <w:szCs w:val="28"/>
          <w:lang w:eastAsia="ru-RU"/>
        </w:rPr>
        <w:t>°С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476360">
        <w:rPr>
          <w:rFonts w:ascii="Times New Roman" w:eastAsia="Times New Roman" w:hAnsi="Times New Roman"/>
          <w:sz w:val="28"/>
          <w:szCs w:val="28"/>
          <w:vertAlign w:val="subscript"/>
          <w:lang w:eastAsia="ru-RU"/>
        </w:rPr>
        <w:t>3</w:t>
      </w:r>
      <w:r w:rsidRPr="00476360">
        <w:rPr>
          <w:rFonts w:ascii="Times New Roman" w:eastAsia="Times New Roman" w:hAnsi="Times New Roman"/>
          <w:sz w:val="28"/>
          <w:szCs w:val="28"/>
          <w:lang w:eastAsia="ru-RU"/>
        </w:rPr>
        <w:t>.</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 xml:space="preserve">Растворимость его в воде больше, чем у всех других газов: один объем воды поглощает при 20 °С около 700 объёмов аммиака. </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- 0,2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предельно допустимая в рабочем помещении промышленного предприятия - 20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Запах ощущается при концентрации 40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xml:space="preserve">. Если же его </w:t>
      </w:r>
      <w:r w:rsidRPr="00476360">
        <w:rPr>
          <w:rFonts w:ascii="Times New Roman" w:eastAsia="Times New Roman" w:hAnsi="Times New Roman"/>
          <w:sz w:val="28"/>
          <w:szCs w:val="28"/>
          <w:lang w:eastAsia="ru-RU"/>
        </w:rPr>
        <w:lastRenderedPageBreak/>
        <w:t>содержание в воздухе достигает 500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он опасен для вдыхания (возможен смертельный исход).</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Максимально допустимая концентрация при применении фильтрующих промышленных противогазов равна 750 ПДК (15000 мг/м</w:t>
      </w:r>
      <w:r w:rsidRPr="00476360">
        <w:rPr>
          <w:rFonts w:ascii="Times New Roman" w:eastAsia="Times New Roman" w:hAnsi="Times New Roman"/>
          <w:sz w:val="28"/>
          <w:szCs w:val="28"/>
          <w:vertAlign w:val="superscript"/>
          <w:lang w:eastAsia="ru-RU"/>
        </w:rPr>
        <w:t>3</w:t>
      </w:r>
      <w:r w:rsidRPr="00476360">
        <w:rPr>
          <w:rFonts w:ascii="Times New Roman" w:eastAsia="Times New Roman" w:hAnsi="Times New Roman"/>
          <w:sz w:val="28"/>
          <w:szCs w:val="28"/>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Исходные данные для оперативного прогнозирования масштабов возможного химического заражения АХОВ:</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общее количество АХОВ на объекте и данные о размещении их запасов в ёмкостях и технологических трубопроводах;</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количество АХОВ, выброшенных в атмосферу, и характер их разлива на подстилающей поверхности («свободно», «в поддон» или «в обваловку»);</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высота поддона или обваловки складских ёмкостей;</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lastRenderedPageBreak/>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r w:rsidRPr="00476360">
        <w:rPr>
          <w:rFonts w:ascii="Times New Roman" w:eastAsia="Times New Roman" w:hAnsi="Times New Roman"/>
          <w:sz w:val="28"/>
          <w:szCs w:val="28"/>
          <w:lang w:eastAsia="ru-RU"/>
        </w:rPr>
        <w:fldChar w:fldCharType="begin"/>
      </w:r>
      <w:r w:rsidRPr="00476360">
        <w:rPr>
          <w:rFonts w:ascii="Times New Roman" w:eastAsia="Times New Roman" w:hAnsi="Times New Roman"/>
          <w:sz w:val="28"/>
          <w:szCs w:val="28"/>
          <w:lang w:eastAsia="ru-RU"/>
        </w:rPr>
        <w:instrText xml:space="preserve"> REF TBl_Zony3 \h </w:instrText>
      </w:r>
      <w:r w:rsidRPr="00476360">
        <w:rPr>
          <w:rFonts w:ascii="Times New Roman" w:eastAsia="Times New Roman" w:hAnsi="Times New Roman"/>
          <w:sz w:val="28"/>
          <w:szCs w:val="28"/>
          <w:lang w:eastAsia="ru-RU"/>
        </w:rPr>
      </w:r>
      <w:r w:rsidRPr="00476360">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8"/>
          <w:lang w:eastAsia="ru-RU" w:bidi="en-US"/>
        </w:rPr>
        <w:t>58</w:t>
      </w:r>
      <w:r w:rsidRPr="00476360">
        <w:rPr>
          <w:rFonts w:ascii="Times New Roman" w:eastAsia="Times New Roman" w:hAnsi="Times New Roman"/>
          <w:sz w:val="28"/>
          <w:szCs w:val="28"/>
          <w:lang w:eastAsia="ru-RU"/>
        </w:rPr>
        <w:fldChar w:fldCharType="end"/>
      </w:r>
      <w:r w:rsidRPr="00476360">
        <w:rPr>
          <w:rFonts w:ascii="Times New Roman" w:eastAsia="Times New Roman" w:hAnsi="Times New Roman"/>
          <w:sz w:val="28"/>
          <w:szCs w:val="28"/>
          <w:lang w:eastAsia="ru-RU"/>
        </w:rPr>
        <w:t>.</w:t>
      </w:r>
    </w:p>
    <w:p w:rsidR="00476360" w:rsidRPr="00476360" w:rsidRDefault="00476360" w:rsidP="00476360">
      <w:pPr>
        <w:spacing w:after="0" w:line="240" w:lineRule="auto"/>
        <w:ind w:firstLine="567"/>
        <w:jc w:val="right"/>
        <w:rPr>
          <w:rFonts w:ascii="Times New Roman" w:eastAsia="Times New Roman" w:hAnsi="Times New Roman"/>
          <w:sz w:val="28"/>
          <w:szCs w:val="28"/>
          <w:lang w:eastAsia="ru-RU" w:bidi="en-US"/>
        </w:rPr>
      </w:pPr>
      <w:r w:rsidRPr="00476360">
        <w:rPr>
          <w:rFonts w:ascii="Times New Roman" w:eastAsia="Times New Roman" w:hAnsi="Times New Roman"/>
          <w:sz w:val="28"/>
          <w:szCs w:val="28"/>
          <w:lang w:eastAsia="ru-RU"/>
        </w:rPr>
        <w:t xml:space="preserve">Таблица </w:t>
      </w:r>
      <w:r w:rsidRPr="00476360">
        <w:rPr>
          <w:rFonts w:ascii="Times New Roman" w:eastAsia="Times New Roman" w:hAnsi="Times New Roman"/>
          <w:sz w:val="28"/>
          <w:szCs w:val="28"/>
          <w:lang w:eastAsia="ru-RU" w:bidi="en-US"/>
        </w:rPr>
        <w:fldChar w:fldCharType="begin"/>
      </w:r>
      <w:r w:rsidRPr="00476360">
        <w:rPr>
          <w:rFonts w:ascii="Times New Roman" w:eastAsia="Times New Roman" w:hAnsi="Times New Roman"/>
          <w:sz w:val="28"/>
          <w:szCs w:val="28"/>
          <w:lang w:eastAsia="ru-RU" w:bidi="en-US"/>
        </w:rPr>
        <w:instrText xml:space="preserve"> SEQ Таблица \* ARABIC </w:instrText>
      </w:r>
      <w:r w:rsidRPr="00476360">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57</w:t>
      </w:r>
      <w:r w:rsidRPr="00476360">
        <w:rPr>
          <w:rFonts w:ascii="Times New Roman" w:eastAsia="Times New Roman" w:hAnsi="Times New Roman"/>
          <w:sz w:val="28"/>
          <w:szCs w:val="28"/>
          <w:lang w:eastAsia="ru-RU" w:bidi="en-US"/>
        </w:rPr>
        <w:fldChar w:fldCharType="end"/>
      </w:r>
    </w:p>
    <w:p w:rsidR="00476360" w:rsidRPr="00476360" w:rsidRDefault="00476360" w:rsidP="00476360">
      <w:pPr>
        <w:spacing w:after="120" w:line="240" w:lineRule="auto"/>
        <w:jc w:val="center"/>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1"/>
        <w:gridCol w:w="3523"/>
      </w:tblGrid>
      <w:tr w:rsidR="00476360" w:rsidRPr="00476360" w:rsidTr="007D39C4">
        <w:tc>
          <w:tcPr>
            <w:tcW w:w="5231"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eastAsia="ru-RU"/>
              </w:rPr>
              <w:t>Количество участвующего в аварии аммиака на ж/д транспорте</w:t>
            </w:r>
          </w:p>
        </w:tc>
        <w:tc>
          <w:tcPr>
            <w:tcW w:w="3523"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val="en-US" w:eastAsia="ru-RU"/>
              </w:rPr>
              <w:t>Q</w:t>
            </w:r>
            <w:r w:rsidRPr="00476360">
              <w:rPr>
                <w:rFonts w:ascii="Times New Roman" w:eastAsia="Times New Roman" w:hAnsi="Times New Roman"/>
                <w:sz w:val="24"/>
                <w:szCs w:val="28"/>
                <w:vertAlign w:val="subscript"/>
                <w:lang w:eastAsia="ru-RU"/>
              </w:rPr>
              <w:t>0</w:t>
            </w:r>
            <w:r w:rsidRPr="00476360">
              <w:rPr>
                <w:rFonts w:ascii="Times New Roman" w:eastAsia="Times New Roman" w:hAnsi="Times New Roman"/>
                <w:sz w:val="24"/>
                <w:szCs w:val="28"/>
                <w:lang w:eastAsia="ru-RU"/>
              </w:rPr>
              <w:t xml:space="preserve"> = 43,0 т (83 % от объёма цистерны)</w:t>
            </w:r>
          </w:p>
        </w:tc>
      </w:tr>
      <w:tr w:rsidR="00476360" w:rsidRPr="00476360" w:rsidTr="007D39C4">
        <w:tc>
          <w:tcPr>
            <w:tcW w:w="5231"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eastAsia="ru-RU"/>
              </w:rPr>
              <w:t>Количество участвующего в аварии хлора на ж/д транспорте</w:t>
            </w:r>
          </w:p>
        </w:tc>
        <w:tc>
          <w:tcPr>
            <w:tcW w:w="3523"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val="en-US" w:eastAsia="ru-RU"/>
              </w:rPr>
              <w:t>Q</w:t>
            </w:r>
            <w:r w:rsidRPr="00476360">
              <w:rPr>
                <w:rFonts w:ascii="Times New Roman" w:eastAsia="Times New Roman" w:hAnsi="Times New Roman"/>
                <w:sz w:val="24"/>
                <w:szCs w:val="28"/>
                <w:vertAlign w:val="subscript"/>
                <w:lang w:eastAsia="ru-RU"/>
              </w:rPr>
              <w:t>0</w:t>
            </w:r>
            <w:r w:rsidRPr="00476360">
              <w:rPr>
                <w:rFonts w:ascii="Times New Roman" w:eastAsia="Times New Roman" w:hAnsi="Times New Roman"/>
                <w:sz w:val="24"/>
                <w:szCs w:val="28"/>
                <w:lang w:eastAsia="ru-RU"/>
              </w:rPr>
              <w:t xml:space="preserve"> = 57,5 т (80 % от объёма цистерны)</w:t>
            </w:r>
          </w:p>
        </w:tc>
      </w:tr>
      <w:tr w:rsidR="00476360" w:rsidRPr="00476360" w:rsidTr="007D39C4">
        <w:tc>
          <w:tcPr>
            <w:tcW w:w="5231"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eastAsia="ru-RU"/>
              </w:rPr>
              <w:t>Плотность аммиака</w:t>
            </w:r>
          </w:p>
        </w:tc>
        <w:tc>
          <w:tcPr>
            <w:tcW w:w="3523"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val="en-US" w:eastAsia="ru-RU"/>
              </w:rPr>
              <w:t>d = 0,681 т/м</w:t>
            </w:r>
            <w:r w:rsidRPr="00476360">
              <w:rPr>
                <w:rFonts w:ascii="Times New Roman" w:eastAsia="Times New Roman" w:hAnsi="Times New Roman"/>
                <w:sz w:val="24"/>
                <w:szCs w:val="28"/>
                <w:vertAlign w:val="superscript"/>
                <w:lang w:eastAsia="ru-RU"/>
              </w:rPr>
              <w:t>3</w:t>
            </w:r>
          </w:p>
        </w:tc>
      </w:tr>
      <w:tr w:rsidR="00476360" w:rsidRPr="00476360" w:rsidTr="007D39C4">
        <w:tc>
          <w:tcPr>
            <w:tcW w:w="5231"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eastAsia="ru-RU"/>
              </w:rPr>
              <w:t>Плотность хлора</w:t>
            </w:r>
          </w:p>
        </w:tc>
        <w:tc>
          <w:tcPr>
            <w:tcW w:w="3523" w:type="dxa"/>
          </w:tcPr>
          <w:p w:rsidR="00476360" w:rsidRPr="00476360" w:rsidRDefault="00476360" w:rsidP="00476360">
            <w:pPr>
              <w:spacing w:after="0" w:line="240" w:lineRule="auto"/>
              <w:rPr>
                <w:rFonts w:ascii="Times New Roman" w:eastAsia="Times New Roman" w:hAnsi="Times New Roman"/>
                <w:sz w:val="24"/>
                <w:szCs w:val="28"/>
                <w:lang w:val="en-US" w:eastAsia="ru-RU"/>
              </w:rPr>
            </w:pPr>
            <w:r w:rsidRPr="00476360">
              <w:rPr>
                <w:rFonts w:ascii="Times New Roman" w:eastAsia="Times New Roman" w:hAnsi="Times New Roman"/>
                <w:sz w:val="24"/>
                <w:szCs w:val="28"/>
                <w:lang w:val="en-US" w:eastAsia="ru-RU"/>
              </w:rPr>
              <w:t>d = 1,553 т/м</w:t>
            </w:r>
            <w:r w:rsidRPr="00476360">
              <w:rPr>
                <w:rFonts w:ascii="Times New Roman" w:eastAsia="Times New Roman" w:hAnsi="Times New Roman"/>
                <w:sz w:val="24"/>
                <w:szCs w:val="28"/>
                <w:vertAlign w:val="superscript"/>
                <w:lang w:eastAsia="ru-RU"/>
              </w:rPr>
              <w:t>3</w:t>
            </w:r>
          </w:p>
        </w:tc>
      </w:tr>
      <w:tr w:rsidR="00476360" w:rsidRPr="00476360" w:rsidTr="007D39C4">
        <w:tc>
          <w:tcPr>
            <w:tcW w:w="5231"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eastAsia="ru-RU"/>
              </w:rPr>
              <w:t>Толщина слоя, участвующего в аварии вещества</w:t>
            </w:r>
          </w:p>
        </w:tc>
        <w:tc>
          <w:tcPr>
            <w:tcW w:w="3523" w:type="dxa"/>
          </w:tcPr>
          <w:p w:rsidR="00476360" w:rsidRPr="00476360" w:rsidRDefault="00476360" w:rsidP="00476360">
            <w:pPr>
              <w:spacing w:after="0" w:line="240" w:lineRule="auto"/>
              <w:rPr>
                <w:rFonts w:ascii="Times New Roman" w:eastAsia="Times New Roman" w:hAnsi="Times New Roman"/>
                <w:sz w:val="24"/>
                <w:szCs w:val="28"/>
                <w:lang w:eastAsia="ru-RU"/>
              </w:rPr>
            </w:pPr>
            <w:r w:rsidRPr="00476360">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476360">
                <w:rPr>
                  <w:rFonts w:ascii="Times New Roman" w:eastAsia="Times New Roman" w:hAnsi="Times New Roman"/>
                  <w:sz w:val="24"/>
                  <w:szCs w:val="28"/>
                  <w:lang w:val="en-US" w:eastAsia="ru-RU"/>
                </w:rPr>
                <w:t>0,05 м</w:t>
              </w:r>
            </w:smartTag>
          </w:p>
        </w:tc>
      </w:tr>
    </w:tbl>
    <w:p w:rsidR="00476360" w:rsidRPr="00476360" w:rsidRDefault="00476360" w:rsidP="00476360">
      <w:pPr>
        <w:spacing w:after="0" w:line="240" w:lineRule="auto"/>
        <w:ind w:firstLine="567"/>
        <w:jc w:val="right"/>
        <w:rPr>
          <w:rFonts w:ascii="Times New Roman" w:eastAsia="Times New Roman" w:hAnsi="Times New Roman"/>
          <w:sz w:val="28"/>
          <w:szCs w:val="28"/>
          <w:lang w:eastAsia="ru-RU"/>
        </w:rPr>
      </w:pPr>
    </w:p>
    <w:p w:rsidR="00476360" w:rsidRPr="00476360" w:rsidRDefault="00476360" w:rsidP="00476360">
      <w:pPr>
        <w:spacing w:after="0" w:line="240" w:lineRule="auto"/>
        <w:ind w:firstLine="567"/>
        <w:jc w:val="right"/>
        <w:rPr>
          <w:rFonts w:ascii="Times New Roman" w:eastAsia="Times New Roman" w:hAnsi="Times New Roman"/>
          <w:sz w:val="28"/>
          <w:szCs w:val="28"/>
          <w:lang w:eastAsia="ru-RU" w:bidi="en-US"/>
        </w:rPr>
      </w:pPr>
      <w:r w:rsidRPr="00476360">
        <w:rPr>
          <w:rFonts w:ascii="Times New Roman" w:eastAsia="Times New Roman" w:hAnsi="Times New Roman"/>
          <w:sz w:val="28"/>
          <w:szCs w:val="28"/>
          <w:lang w:eastAsia="ru-RU"/>
        </w:rPr>
        <w:t xml:space="preserve">Таблица </w:t>
      </w:r>
      <w:bookmarkStart w:id="235" w:name="TBl_Zony3"/>
      <w:r w:rsidRPr="00476360">
        <w:rPr>
          <w:rFonts w:ascii="Times New Roman" w:eastAsia="Times New Roman" w:hAnsi="Times New Roman"/>
          <w:sz w:val="28"/>
          <w:szCs w:val="28"/>
          <w:lang w:eastAsia="ru-RU" w:bidi="en-US"/>
        </w:rPr>
        <w:fldChar w:fldCharType="begin"/>
      </w:r>
      <w:r w:rsidRPr="00476360">
        <w:rPr>
          <w:rFonts w:ascii="Times New Roman" w:eastAsia="Times New Roman" w:hAnsi="Times New Roman"/>
          <w:sz w:val="28"/>
          <w:szCs w:val="28"/>
          <w:lang w:eastAsia="ru-RU" w:bidi="en-US"/>
        </w:rPr>
        <w:instrText xml:space="preserve"> SEQ Таблица \* ARABIC </w:instrText>
      </w:r>
      <w:r w:rsidRPr="00476360">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58</w:t>
      </w:r>
      <w:r w:rsidRPr="00476360">
        <w:rPr>
          <w:rFonts w:ascii="Times New Roman" w:eastAsia="Times New Roman" w:hAnsi="Times New Roman"/>
          <w:sz w:val="28"/>
          <w:szCs w:val="28"/>
          <w:lang w:eastAsia="ru-RU" w:bidi="en-US"/>
        </w:rPr>
        <w:fldChar w:fldCharType="end"/>
      </w:r>
      <w:bookmarkEnd w:id="235"/>
    </w:p>
    <w:p w:rsidR="00476360" w:rsidRPr="00476360" w:rsidRDefault="00476360" w:rsidP="00476360">
      <w:pPr>
        <w:spacing w:after="120" w:line="240" w:lineRule="auto"/>
        <w:jc w:val="center"/>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1150"/>
        <w:gridCol w:w="1154"/>
        <w:gridCol w:w="1150"/>
        <w:gridCol w:w="1154"/>
        <w:gridCol w:w="1150"/>
        <w:gridCol w:w="1154"/>
        <w:gridCol w:w="1150"/>
        <w:gridCol w:w="1154"/>
      </w:tblGrid>
      <w:tr w:rsidR="00476360" w:rsidRPr="00476360" w:rsidTr="007D39C4">
        <w:trPr>
          <w:trHeight w:val="283"/>
          <w:jc w:val="center"/>
        </w:trPr>
        <w:tc>
          <w:tcPr>
            <w:tcW w:w="979" w:type="dxa"/>
            <w:vMerge w:val="restart"/>
            <w:tcMar>
              <w:top w:w="0" w:type="dxa"/>
              <w:left w:w="74" w:type="dxa"/>
              <w:bottom w:w="0" w:type="dxa"/>
              <w:right w:w="74" w:type="dxa"/>
            </w:tcMar>
            <w:vAlign w:val="center"/>
            <w:hideMark/>
          </w:tcPr>
          <w:p w:rsidR="00476360" w:rsidRPr="00476360" w:rsidRDefault="00476360" w:rsidP="00476360">
            <w:pPr>
              <w:spacing w:after="0" w:line="240" w:lineRule="auto"/>
              <w:jc w:val="center"/>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Скорость ветра, м/с</w:t>
            </w:r>
          </w:p>
        </w:tc>
        <w:tc>
          <w:tcPr>
            <w:tcW w:w="2304" w:type="dxa"/>
            <w:gridSpan w:val="2"/>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Ночь</w:t>
            </w:r>
          </w:p>
        </w:tc>
        <w:tc>
          <w:tcPr>
            <w:tcW w:w="2304" w:type="dxa"/>
            <w:gridSpan w:val="2"/>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Утро</w:t>
            </w:r>
          </w:p>
        </w:tc>
        <w:tc>
          <w:tcPr>
            <w:tcW w:w="2304" w:type="dxa"/>
            <w:gridSpan w:val="2"/>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День</w:t>
            </w:r>
          </w:p>
        </w:tc>
        <w:tc>
          <w:tcPr>
            <w:tcW w:w="2304" w:type="dxa"/>
            <w:gridSpan w:val="2"/>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Вечер</w:t>
            </w:r>
          </w:p>
        </w:tc>
      </w:tr>
      <w:tr w:rsidR="00476360" w:rsidRPr="00476360" w:rsidTr="007D39C4">
        <w:trPr>
          <w:trHeight w:val="283"/>
          <w:jc w:val="center"/>
        </w:trPr>
        <w:tc>
          <w:tcPr>
            <w:tcW w:w="979" w:type="dxa"/>
            <w:vMerge/>
            <w:tcMar>
              <w:top w:w="0" w:type="dxa"/>
              <w:left w:w="74" w:type="dxa"/>
              <w:bottom w:w="0" w:type="dxa"/>
              <w:right w:w="74" w:type="dxa"/>
            </w:tcMar>
            <w:vAlign w:val="center"/>
            <w:hideMark/>
          </w:tcPr>
          <w:p w:rsidR="00476360" w:rsidRPr="00476360" w:rsidRDefault="00476360" w:rsidP="00476360">
            <w:pPr>
              <w:spacing w:after="0" w:line="240" w:lineRule="auto"/>
              <w:jc w:val="center"/>
              <w:rPr>
                <w:rFonts w:ascii="Times New Roman" w:eastAsia="Times New Roman" w:hAnsi="Times New Roman"/>
                <w:sz w:val="20"/>
                <w:szCs w:val="20"/>
                <w:lang w:eastAsia="ru-RU"/>
              </w:rPr>
            </w:pP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сплошная облачность</w:t>
            </w:r>
          </w:p>
        </w:tc>
      </w:tr>
      <w:tr w:rsidR="00476360" w:rsidRPr="00476360" w:rsidTr="007D39C4">
        <w:trPr>
          <w:trHeight w:val="283"/>
          <w:jc w:val="center"/>
        </w:trPr>
        <w:tc>
          <w:tcPr>
            <w:tcW w:w="979"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val="en-US" w:eastAsia="ru-RU"/>
              </w:rPr>
              <w:t>&lt;</w:t>
            </w:r>
            <w:r w:rsidRPr="00476360">
              <w:rPr>
                <w:rFonts w:ascii="Times New Roman" w:eastAsia="Times New Roman" w:hAnsi="Times New Roman"/>
                <w:sz w:val="20"/>
                <w:szCs w:val="20"/>
                <w:lang w:eastAsia="ru-RU"/>
              </w:rPr>
              <w:t>2</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к (из)</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r>
      <w:tr w:rsidR="00476360" w:rsidRPr="00476360" w:rsidTr="007D39C4">
        <w:trPr>
          <w:trHeight w:val="283"/>
          <w:jc w:val="center"/>
        </w:trPr>
        <w:tc>
          <w:tcPr>
            <w:tcW w:w="979"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2-3,9</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r>
      <w:tr w:rsidR="00476360" w:rsidRPr="00476360" w:rsidTr="007D39C4">
        <w:trPr>
          <w:trHeight w:val="283"/>
          <w:jc w:val="center"/>
        </w:trPr>
        <w:tc>
          <w:tcPr>
            <w:tcW w:w="979"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val="en-US" w:eastAsia="ru-RU"/>
              </w:rPr>
              <w:t>&gt;</w:t>
            </w:r>
            <w:r w:rsidRPr="00476360">
              <w:rPr>
                <w:rFonts w:ascii="Times New Roman" w:eastAsia="Times New Roman" w:hAnsi="Times New Roman"/>
                <w:sz w:val="20"/>
                <w:szCs w:val="20"/>
                <w:lang w:eastAsia="ru-RU"/>
              </w:rPr>
              <w:t>4</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476360" w:rsidRPr="00476360" w:rsidRDefault="00476360" w:rsidP="00476360">
            <w:pPr>
              <w:spacing w:after="0" w:line="240" w:lineRule="auto"/>
              <w:jc w:val="center"/>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из</w:t>
            </w:r>
          </w:p>
        </w:tc>
      </w:tr>
      <w:tr w:rsidR="00476360" w:rsidRPr="00476360" w:rsidTr="007D39C4">
        <w:trPr>
          <w:trHeight w:val="283"/>
          <w:jc w:val="center"/>
        </w:trPr>
        <w:tc>
          <w:tcPr>
            <w:tcW w:w="10195" w:type="dxa"/>
            <w:gridSpan w:val="9"/>
            <w:tcMar>
              <w:top w:w="0" w:type="dxa"/>
              <w:left w:w="74" w:type="dxa"/>
              <w:bottom w:w="0" w:type="dxa"/>
              <w:right w:w="74" w:type="dxa"/>
            </w:tcMar>
            <w:hideMark/>
          </w:tcPr>
          <w:p w:rsidR="00476360" w:rsidRPr="00476360" w:rsidRDefault="00476360" w:rsidP="00476360">
            <w:pPr>
              <w:spacing w:after="0" w:line="240" w:lineRule="auto"/>
              <w:textAlignment w:val="baseline"/>
              <w:rPr>
                <w:rFonts w:ascii="Times New Roman" w:eastAsia="Times New Roman" w:hAnsi="Times New Roman"/>
                <w:sz w:val="20"/>
                <w:szCs w:val="20"/>
                <w:lang w:eastAsia="ru-RU"/>
              </w:rPr>
            </w:pPr>
            <w:r w:rsidRPr="00476360">
              <w:rPr>
                <w:rFonts w:ascii="Times New Roman" w:eastAsia="Times New Roman" w:hAnsi="Times New Roman"/>
                <w:sz w:val="20"/>
                <w:szCs w:val="20"/>
                <w:lang w:eastAsia="ru-RU"/>
              </w:rPr>
              <w:t xml:space="preserve">Обозначения: </w:t>
            </w:r>
            <w:r w:rsidRPr="00476360">
              <w:rPr>
                <w:rFonts w:ascii="Times New Roman" w:eastAsia="Times New Roman" w:hAnsi="Times New Roman"/>
                <w:b/>
                <w:sz w:val="20"/>
                <w:szCs w:val="20"/>
                <w:lang w:eastAsia="ru-RU"/>
              </w:rPr>
              <w:t>ин</w:t>
            </w:r>
            <w:r w:rsidRPr="00476360">
              <w:rPr>
                <w:rFonts w:ascii="Times New Roman" w:eastAsia="Times New Roman" w:hAnsi="Times New Roman"/>
                <w:sz w:val="20"/>
                <w:szCs w:val="20"/>
                <w:lang w:eastAsia="ru-RU"/>
              </w:rPr>
              <w:t xml:space="preserve"> - инверсия; </w:t>
            </w:r>
            <w:r w:rsidRPr="00476360">
              <w:rPr>
                <w:rFonts w:ascii="Times New Roman" w:eastAsia="Times New Roman" w:hAnsi="Times New Roman"/>
                <w:b/>
                <w:sz w:val="20"/>
                <w:szCs w:val="20"/>
                <w:lang w:eastAsia="ru-RU"/>
              </w:rPr>
              <w:t>из</w:t>
            </w:r>
            <w:r w:rsidRPr="00476360">
              <w:rPr>
                <w:rFonts w:ascii="Times New Roman" w:eastAsia="Times New Roman" w:hAnsi="Times New Roman"/>
                <w:sz w:val="20"/>
                <w:szCs w:val="20"/>
                <w:lang w:eastAsia="ru-RU"/>
              </w:rPr>
              <w:t xml:space="preserve"> - изотермия; </w:t>
            </w:r>
            <w:r w:rsidRPr="00476360">
              <w:rPr>
                <w:rFonts w:ascii="Times New Roman" w:eastAsia="Times New Roman" w:hAnsi="Times New Roman"/>
                <w:b/>
                <w:sz w:val="20"/>
                <w:szCs w:val="20"/>
                <w:lang w:eastAsia="ru-RU"/>
              </w:rPr>
              <w:t>к</w:t>
            </w:r>
            <w:r w:rsidRPr="00476360">
              <w:rPr>
                <w:rFonts w:ascii="Times New Roman" w:eastAsia="Times New Roman" w:hAnsi="Times New Roman"/>
                <w:sz w:val="20"/>
                <w:szCs w:val="20"/>
                <w:lang w:eastAsia="ru-RU"/>
              </w:rPr>
              <w:t xml:space="preserve"> - конвекция; </w:t>
            </w:r>
            <w:r w:rsidRPr="00476360">
              <w:rPr>
                <w:rFonts w:ascii="Times New Roman" w:eastAsia="Times New Roman" w:hAnsi="Times New Roman"/>
                <w:b/>
                <w:sz w:val="20"/>
                <w:szCs w:val="20"/>
                <w:lang w:eastAsia="ru-RU"/>
              </w:rPr>
              <w:t>буквы в скобках</w:t>
            </w:r>
            <w:r w:rsidRPr="00476360">
              <w:rPr>
                <w:rFonts w:ascii="Times New Roman" w:eastAsia="Times New Roman" w:hAnsi="Times New Roman"/>
                <w:sz w:val="20"/>
                <w:szCs w:val="20"/>
                <w:lang w:eastAsia="ru-RU"/>
              </w:rPr>
              <w:t xml:space="preserve"> - при снежном покрове.</w:t>
            </w:r>
            <w:r w:rsidRPr="00476360">
              <w:rPr>
                <w:rFonts w:ascii="Times New Roman" w:eastAsia="Times New Roman" w:hAnsi="Times New Roman"/>
                <w:sz w:val="20"/>
                <w:szCs w:val="20"/>
                <w:lang w:eastAsia="ru-RU"/>
              </w:rPr>
              <w:br/>
            </w:r>
            <w:r w:rsidRPr="00476360">
              <w:rPr>
                <w:rFonts w:ascii="Times New Roman" w:eastAsia="Times New Roman" w:hAnsi="Times New Roman"/>
                <w:sz w:val="20"/>
                <w:szCs w:val="20"/>
                <w:lang w:eastAsia="ru-RU"/>
              </w:rPr>
              <w:br/>
              <w:t>Примечания:</w:t>
            </w:r>
            <w:r w:rsidRPr="00476360">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476360">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rsidR="00476360" w:rsidRPr="00476360" w:rsidRDefault="00476360" w:rsidP="00476360">
      <w:pPr>
        <w:spacing w:after="120" w:line="240" w:lineRule="auto"/>
        <w:jc w:val="center"/>
        <w:rPr>
          <w:rFonts w:ascii="Times New Roman" w:eastAsia="Times New Roman" w:hAnsi="Times New Roman"/>
          <w:sz w:val="28"/>
          <w:szCs w:val="28"/>
          <w:lang w:eastAsia="ru-RU"/>
        </w:rPr>
      </w:pP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за величину выброса АХОВ (Q</w:t>
      </w:r>
      <w:r w:rsidRPr="00476360">
        <w:rPr>
          <w:rFonts w:ascii="Times New Roman" w:eastAsia="Times New Roman" w:hAnsi="Times New Roman"/>
          <w:sz w:val="28"/>
          <w:szCs w:val="24"/>
          <w:vertAlign w:val="subscript"/>
          <w:lang w:eastAsia="ru-RU"/>
        </w:rPr>
        <w:t>0</w:t>
      </w:r>
      <w:r w:rsidRPr="00476360">
        <w:rPr>
          <w:rFonts w:ascii="Times New Roman" w:eastAsia="Times New Roman" w:hAnsi="Times New Roman"/>
          <w:sz w:val="28"/>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метеорологические условия - изотермия, скорость ветра - 3 м/с; температура воздуха - 20 °C.</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lastRenderedPageBreak/>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Принятые допущения:</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ёмкости, содержащие АХОВ, при авариях разрушаются полностью;</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при </w:t>
      </w:r>
      <w:r w:rsidRPr="00476360">
        <w:rPr>
          <w:rFonts w:ascii="Times New Roman" w:eastAsia="Times New Roman" w:hAnsi="Times New Roman"/>
          <w:sz w:val="28"/>
          <w:szCs w:val="28"/>
          <w:lang w:eastAsia="ru-RU"/>
        </w:rPr>
        <w:t>разливах</w:t>
      </w:r>
      <w:r w:rsidRPr="00476360">
        <w:rPr>
          <w:rFonts w:ascii="Times New Roman" w:eastAsia="Times New Roman" w:hAnsi="Times New Roman"/>
          <w:sz w:val="28"/>
          <w:szCs w:val="24"/>
          <w:lang w:eastAsia="ru-RU"/>
        </w:rPr>
        <w:t xml:space="preserve"> из ёмкостей с самостоятельным поддоном (обваловкой):</w:t>
      </w:r>
    </w:p>
    <w:p w:rsidR="00476360" w:rsidRPr="00476360" w:rsidRDefault="00476360" w:rsidP="00476360">
      <w:pPr>
        <w:spacing w:after="0" w:line="240" w:lineRule="auto"/>
        <w:ind w:firstLine="709"/>
        <w:jc w:val="center"/>
        <w:rPr>
          <w:rFonts w:ascii="Times New Roman" w:eastAsia="Times New Roman" w:hAnsi="Times New Roman"/>
          <w:sz w:val="28"/>
          <w:szCs w:val="24"/>
          <w:lang w:eastAsia="ru-RU"/>
        </w:rPr>
      </w:pPr>
    </w:p>
    <w:p w:rsidR="00476360" w:rsidRPr="00476360" w:rsidRDefault="00476360" w:rsidP="00476360">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h=H-0,2</m:t>
          </m:r>
        </m:oMath>
      </m:oMathPara>
    </w:p>
    <w:p w:rsidR="00476360" w:rsidRPr="00476360" w:rsidRDefault="00476360" w:rsidP="00476360">
      <w:pPr>
        <w:spacing w:after="0" w:line="240" w:lineRule="auto"/>
        <w:jc w:val="center"/>
        <w:rPr>
          <w:rFonts w:ascii="Times New Roman" w:eastAsia="Times New Roman" w:hAnsi="Times New Roman"/>
          <w:sz w:val="28"/>
          <w:szCs w:val="24"/>
          <w:lang w:eastAsia="ru-RU"/>
        </w:rPr>
      </w:pPr>
    </w:p>
    <w:p w:rsidR="00476360" w:rsidRPr="00476360" w:rsidRDefault="00476360" w:rsidP="00476360">
      <w:pPr>
        <w:spacing w:after="0" w:line="240" w:lineRule="auto"/>
        <w:ind w:left="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где H - высота поддона (обваловки), м;</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при </w:t>
      </w:r>
      <w:r w:rsidRPr="00476360">
        <w:rPr>
          <w:rFonts w:ascii="Times New Roman" w:eastAsia="Times New Roman" w:hAnsi="Times New Roman"/>
          <w:sz w:val="28"/>
          <w:szCs w:val="28"/>
          <w:lang w:eastAsia="ru-RU"/>
        </w:rPr>
        <w:t>разливах</w:t>
      </w:r>
      <w:r w:rsidRPr="00476360">
        <w:rPr>
          <w:rFonts w:ascii="Times New Roman" w:eastAsia="Times New Roman" w:hAnsi="Times New Roman"/>
          <w:sz w:val="28"/>
          <w:szCs w:val="24"/>
          <w:lang w:eastAsia="ru-RU"/>
        </w:rPr>
        <w:t xml:space="preserve"> из ёмкостей, расположенных группой с общим поддоном (обваловкой):</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 </w:t>
      </w:r>
    </w:p>
    <w:p w:rsidR="00476360" w:rsidRPr="00476360" w:rsidRDefault="00476360" w:rsidP="00476360">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 xml:space="preserve">h= </m:t>
          </m:r>
          <m:f>
            <m:fPr>
              <m:ctrlPr>
                <w:rPr>
                  <w:rFonts w:ascii="Cambria Math" w:eastAsia="Times New Roman" w:hAnsi="Cambria Math"/>
                  <w:i/>
                  <w:sz w:val="28"/>
                  <w:szCs w:val="24"/>
                  <w:lang w:eastAsia="ru-RU"/>
                </w:rPr>
              </m:ctrlPr>
            </m:fPr>
            <m:num>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Q</m:t>
                  </m:r>
                </m:e>
                <m:sub>
                  <m:r>
                    <w:rPr>
                      <w:rFonts w:ascii="Cambria Math" w:eastAsia="Times New Roman" w:hAnsi="Cambria Math"/>
                      <w:sz w:val="28"/>
                      <w:szCs w:val="24"/>
                      <w:lang w:eastAsia="ru-RU"/>
                    </w:rPr>
                    <m:t>0</m:t>
                  </m:r>
                </m:sub>
              </m:sSub>
            </m:num>
            <m:den>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F</m:t>
                  </m:r>
                </m:e>
                <m:sub>
                  <m:r>
                    <w:rPr>
                      <w:rFonts w:ascii="Cambria Math" w:eastAsia="Times New Roman" w:hAnsi="Cambria Math"/>
                      <w:sz w:val="28"/>
                      <w:szCs w:val="24"/>
                      <w:lang w:eastAsia="ru-RU"/>
                    </w:rPr>
                    <m:t>d</m:t>
                  </m:r>
                </m:sub>
              </m:sSub>
            </m:den>
          </m:f>
        </m:oMath>
      </m:oMathPara>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p>
    <w:p w:rsidR="00476360" w:rsidRPr="00476360" w:rsidRDefault="00476360" w:rsidP="00476360">
      <w:pPr>
        <w:spacing w:after="0" w:line="240" w:lineRule="auto"/>
        <w:ind w:left="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где Q</w:t>
      </w:r>
      <w:r w:rsidRPr="00476360">
        <w:rPr>
          <w:rFonts w:ascii="Times New Roman" w:eastAsia="Times New Roman" w:hAnsi="Times New Roman"/>
          <w:sz w:val="28"/>
          <w:szCs w:val="24"/>
          <w:vertAlign w:val="subscript"/>
          <w:lang w:eastAsia="ru-RU"/>
        </w:rPr>
        <w:t>0</w:t>
      </w:r>
      <w:r w:rsidRPr="00476360">
        <w:rPr>
          <w:rFonts w:ascii="Times New Roman" w:eastAsia="Times New Roman" w:hAnsi="Times New Roman"/>
          <w:sz w:val="28"/>
          <w:szCs w:val="24"/>
          <w:lang w:eastAsia="ru-RU"/>
        </w:rPr>
        <w:t xml:space="preserve"> - количество выброшенного (разлившегося) при аварии вещества, т; </w:t>
      </w:r>
    </w:p>
    <w:p w:rsidR="00476360" w:rsidRPr="00476360" w:rsidRDefault="00476360" w:rsidP="00476360">
      <w:pPr>
        <w:spacing w:after="0" w:line="240" w:lineRule="auto"/>
        <w:ind w:left="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d - плотность АХОВ, определяемое по таблице В.3 приложения В СП 165.1325800.2014), т/м</w:t>
      </w:r>
      <w:r w:rsidRPr="00476360">
        <w:rPr>
          <w:rFonts w:ascii="Times New Roman" w:eastAsia="Times New Roman" w:hAnsi="Times New Roman"/>
          <w:sz w:val="28"/>
          <w:szCs w:val="24"/>
          <w:vertAlign w:val="superscript"/>
          <w:lang w:eastAsia="ru-RU"/>
        </w:rPr>
        <w:t>3</w:t>
      </w:r>
      <w:r w:rsidRPr="00476360">
        <w:rPr>
          <w:rFonts w:ascii="Times New Roman" w:eastAsia="Times New Roman" w:hAnsi="Times New Roman"/>
          <w:sz w:val="28"/>
          <w:szCs w:val="24"/>
          <w:lang w:eastAsia="ru-RU"/>
        </w:rPr>
        <w:t xml:space="preserve">; </w:t>
      </w:r>
    </w:p>
    <w:p w:rsidR="00476360" w:rsidRPr="00476360" w:rsidRDefault="00476360" w:rsidP="00476360">
      <w:pPr>
        <w:spacing w:after="0" w:line="240" w:lineRule="auto"/>
        <w:ind w:left="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F - реальная площадь разлива в поддон (обваловку), м</w:t>
      </w:r>
      <w:r w:rsidRPr="00476360">
        <w:rPr>
          <w:rFonts w:ascii="Times New Roman" w:eastAsia="Times New Roman" w:hAnsi="Times New Roman"/>
          <w:sz w:val="28"/>
          <w:szCs w:val="24"/>
          <w:vertAlign w:val="superscript"/>
          <w:lang w:eastAsia="ru-RU"/>
        </w:rPr>
        <w:t>2</w:t>
      </w:r>
      <w:r w:rsidRPr="00476360">
        <w:rPr>
          <w:rFonts w:ascii="Times New Roman" w:eastAsia="Times New Roman" w:hAnsi="Times New Roman"/>
          <w:sz w:val="28"/>
          <w:szCs w:val="24"/>
          <w:lang w:eastAsia="ru-RU"/>
        </w:rPr>
        <w:t>;</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- 275 - 500 т.</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Количественные характеристики выброса АХОВ для расчёта масштабов заражения определяются по их эквивалентным значениям.</w:t>
      </w:r>
    </w:p>
    <w:p w:rsidR="00476360" w:rsidRPr="00476360" w:rsidRDefault="00476360" w:rsidP="00476360">
      <w:pPr>
        <w:spacing w:after="0" w:line="240" w:lineRule="auto"/>
        <w:ind w:firstLine="709"/>
        <w:jc w:val="both"/>
        <w:rPr>
          <w:rFonts w:ascii="Times New Roman" w:eastAsia="Times New Roman" w:hAnsi="Times New Roman"/>
          <w:sz w:val="28"/>
          <w:szCs w:val="28"/>
        </w:rPr>
      </w:pPr>
      <w:r w:rsidRPr="00476360">
        <w:rPr>
          <w:rFonts w:ascii="Times New Roman" w:eastAsia="Times New Roman" w:hAnsi="Times New Roman"/>
          <w:sz w:val="28"/>
          <w:szCs w:val="24"/>
          <w:lang w:eastAsia="ru-RU"/>
        </w:rPr>
        <w:t>Эквивалентное количество вещества по первичному облаку (в тоннах) определяется</w:t>
      </w:r>
      <w:r w:rsidRPr="00476360">
        <w:rPr>
          <w:rFonts w:ascii="Times New Roman" w:eastAsia="Times New Roman" w:hAnsi="Times New Roman"/>
          <w:sz w:val="28"/>
          <w:szCs w:val="28"/>
        </w:rPr>
        <w:t xml:space="preserve"> по формуле:</w:t>
      </w:r>
    </w:p>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FB1F59" w:rsidP="00476360">
      <w:pPr>
        <w:widowControl w:val="0"/>
        <w:tabs>
          <w:tab w:val="left" w:pos="9715"/>
        </w:tabs>
        <w:spacing w:before="121" w:after="0" w:line="240" w:lineRule="auto"/>
        <w:rPr>
          <w:rFonts w:ascii="Times New Roman" w:eastAsia="Times New Roman" w:hAnsi="Times New Roman"/>
          <w:sz w:val="28"/>
        </w:rPr>
      </w:pPr>
      <m:oMathPara>
        <m:oMathParaPr>
          <m:jc m:val="center"/>
        </m:oMathParaPr>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7</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lang w:val="en-US"/>
                </w:rPr>
                <m:t>Q</m:t>
              </m:r>
            </m:e>
            <m:sub>
              <m:r>
                <w:rPr>
                  <w:rFonts w:ascii="Cambria Math" w:eastAsia="Times New Roman" w:hAnsi="Cambria Math"/>
                  <w:sz w:val="28"/>
                </w:rPr>
                <m:t>0</m:t>
              </m:r>
            </m:sub>
          </m:sSub>
        </m:oMath>
      </m:oMathPara>
    </w:p>
    <w:p w:rsidR="00476360" w:rsidRPr="00476360" w:rsidRDefault="00476360" w:rsidP="00476360">
      <w:pPr>
        <w:widowControl w:val="0"/>
        <w:spacing w:after="0" w:line="303" w:lineRule="exact"/>
        <w:ind w:left="709" w:right="95"/>
        <w:rPr>
          <w:rFonts w:ascii="Times New Roman" w:eastAsia="Times New Roman" w:hAnsi="Times New Roman"/>
          <w:sz w:val="28"/>
          <w:szCs w:val="28"/>
        </w:rPr>
      </w:pPr>
    </w:p>
    <w:p w:rsidR="00476360" w:rsidRPr="00476360" w:rsidRDefault="00476360" w:rsidP="00476360">
      <w:pPr>
        <w:widowControl w:val="0"/>
        <w:spacing w:after="0" w:line="303" w:lineRule="exact"/>
        <w:ind w:left="709" w:right="95"/>
        <w:rPr>
          <w:rFonts w:ascii="Times New Roman" w:eastAsia="Times New Roman" w:hAnsi="Times New Roman"/>
          <w:sz w:val="28"/>
          <w:szCs w:val="28"/>
        </w:rPr>
      </w:pPr>
      <w:r w:rsidRPr="00476360">
        <w:rPr>
          <w:rFonts w:ascii="Times New Roman" w:eastAsia="Times New Roman" w:hAnsi="Times New Roman"/>
          <w:sz w:val="28"/>
          <w:szCs w:val="28"/>
        </w:rPr>
        <w:t>где:</w:t>
      </w:r>
    </w:p>
    <w:p w:rsidR="00476360" w:rsidRPr="00476360" w:rsidRDefault="00476360" w:rsidP="00476360">
      <w:pPr>
        <w:widowControl w:val="0"/>
        <w:spacing w:before="6" w:after="0" w:line="322" w:lineRule="exact"/>
        <w:ind w:left="709"/>
        <w:rPr>
          <w:rFonts w:ascii="Times New Roman" w:eastAsia="Times New Roman" w:hAnsi="Times New Roman"/>
          <w:sz w:val="28"/>
          <w:szCs w:val="28"/>
        </w:rPr>
      </w:pPr>
      <w:r w:rsidRPr="00476360">
        <w:rPr>
          <w:rFonts w:ascii="Times New Roman" w:eastAsia="Times New Roman" w:hAnsi="Times New Roman"/>
          <w:sz w:val="28"/>
          <w:szCs w:val="28"/>
        </w:rPr>
        <w:lastRenderedPageBreak/>
        <w:t>K</w:t>
      </w:r>
      <w:r w:rsidRPr="00476360">
        <w:rPr>
          <w:rFonts w:ascii="Times New Roman" w:eastAsia="Times New Roman" w:hAnsi="Times New Roman"/>
          <w:position w:val="-3"/>
          <w:sz w:val="18"/>
          <w:szCs w:val="28"/>
        </w:rPr>
        <w:t xml:space="preserve">1 </w:t>
      </w:r>
      <w:r w:rsidRPr="00476360">
        <w:rPr>
          <w:rFonts w:ascii="Times New Roman" w:eastAsia="Times New Roman" w:hAnsi="Times New Roman"/>
          <w:sz w:val="28"/>
          <w:szCs w:val="28"/>
        </w:rPr>
        <w:t xml:space="preserve">– коэффициент, зависящий от условий хранения АХОВ, – табл. В.2 </w:t>
      </w:r>
      <w:r w:rsidRPr="00476360">
        <w:rPr>
          <w:rFonts w:ascii="Times New Roman" w:eastAsia="Times New Roman" w:hAnsi="Times New Roman"/>
          <w:sz w:val="28"/>
          <w:szCs w:val="24"/>
          <w:lang w:eastAsia="ru-RU"/>
        </w:rPr>
        <w:t>приложения В СП 165.1325800.2014</w:t>
      </w:r>
      <w:r w:rsidRPr="00476360">
        <w:rPr>
          <w:rFonts w:ascii="Times New Roman" w:eastAsia="Times New Roman" w:hAnsi="Times New Roman"/>
          <w:sz w:val="28"/>
          <w:szCs w:val="28"/>
        </w:rPr>
        <w:t xml:space="preserve"> (для сжатых газов K</w:t>
      </w:r>
      <w:r w:rsidRPr="00476360">
        <w:rPr>
          <w:rFonts w:ascii="Times New Roman" w:eastAsia="Times New Roman" w:hAnsi="Times New Roman"/>
          <w:sz w:val="28"/>
          <w:szCs w:val="28"/>
          <w:vertAlign w:val="subscript"/>
        </w:rPr>
        <w:t>1</w:t>
      </w:r>
      <w:r w:rsidRPr="00476360">
        <w:rPr>
          <w:rFonts w:ascii="Times New Roman" w:eastAsia="Times New Roman" w:hAnsi="Times New Roman"/>
          <w:sz w:val="28"/>
          <w:szCs w:val="28"/>
        </w:rPr>
        <w:t>=1);</w:t>
      </w:r>
    </w:p>
    <w:p w:rsidR="00476360" w:rsidRPr="00476360" w:rsidRDefault="00476360" w:rsidP="00476360">
      <w:pPr>
        <w:keepNext/>
        <w:keepLines/>
        <w:widowControl w:val="0"/>
        <w:spacing w:after="0" w:line="322" w:lineRule="exact"/>
        <w:ind w:left="709"/>
        <w:rPr>
          <w:rFonts w:ascii="Times New Roman" w:eastAsia="Times New Roman" w:hAnsi="Times New Roman"/>
          <w:sz w:val="28"/>
          <w:szCs w:val="28"/>
        </w:rPr>
      </w:pPr>
      <w:r w:rsidRPr="00476360">
        <w:rPr>
          <w:rFonts w:ascii="Times New Roman" w:eastAsia="Times New Roman" w:hAnsi="Times New Roman"/>
          <w:sz w:val="28"/>
          <w:szCs w:val="28"/>
        </w:rPr>
        <w:t>K</w:t>
      </w:r>
      <w:r w:rsidRPr="00476360">
        <w:rPr>
          <w:rFonts w:ascii="Times New Roman" w:eastAsia="Times New Roman" w:hAnsi="Times New Roman"/>
          <w:position w:val="-3"/>
          <w:sz w:val="18"/>
          <w:szCs w:val="28"/>
        </w:rPr>
        <w:t xml:space="preserve">3 </w:t>
      </w:r>
      <w:r w:rsidRPr="00476360">
        <w:rPr>
          <w:rFonts w:ascii="Times New Roman" w:eastAsia="Times New Roman" w:hAnsi="Times New Roman"/>
          <w:sz w:val="28"/>
          <w:szCs w:val="28"/>
        </w:rPr>
        <w:t xml:space="preserve">– коэффициент, равный отношению пороговой токсодозы хлора к пороговой токсодозе другого АХОВ (табл. В.3 </w:t>
      </w:r>
      <w:r w:rsidRPr="00476360">
        <w:rPr>
          <w:rFonts w:ascii="Times New Roman" w:eastAsia="Times New Roman" w:hAnsi="Times New Roman"/>
          <w:sz w:val="28"/>
          <w:szCs w:val="24"/>
          <w:lang w:eastAsia="ru-RU"/>
        </w:rPr>
        <w:t>приложения В СП 165.1325800.2014</w:t>
      </w:r>
      <w:r w:rsidRPr="00476360">
        <w:rPr>
          <w:rFonts w:ascii="Times New Roman" w:eastAsia="Times New Roman" w:hAnsi="Times New Roman"/>
          <w:sz w:val="28"/>
          <w:szCs w:val="28"/>
        </w:rPr>
        <w:t>);</w:t>
      </w:r>
    </w:p>
    <w:p w:rsidR="00476360" w:rsidRPr="00476360" w:rsidRDefault="00476360" w:rsidP="00476360">
      <w:pPr>
        <w:keepNext/>
        <w:keepLines/>
        <w:widowControl w:val="0"/>
        <w:spacing w:before="72" w:after="0" w:line="232" w:lineRule="auto"/>
        <w:ind w:left="709"/>
        <w:jc w:val="both"/>
        <w:rPr>
          <w:rFonts w:ascii="Times New Roman" w:eastAsia="Times New Roman" w:hAnsi="Times New Roman"/>
          <w:sz w:val="28"/>
          <w:szCs w:val="28"/>
        </w:rPr>
      </w:pPr>
      <w:r w:rsidRPr="00476360">
        <w:rPr>
          <w:rFonts w:ascii="Times New Roman" w:eastAsia="Times New Roman" w:hAnsi="Times New Roman"/>
          <w:sz w:val="28"/>
          <w:szCs w:val="28"/>
        </w:rPr>
        <w:t>K</w:t>
      </w:r>
      <w:r w:rsidRPr="00476360">
        <w:rPr>
          <w:rFonts w:ascii="Times New Roman" w:eastAsia="Times New Roman" w:hAnsi="Times New Roman"/>
          <w:position w:val="-3"/>
          <w:sz w:val="18"/>
          <w:szCs w:val="28"/>
        </w:rPr>
        <w:t xml:space="preserve">5 </w:t>
      </w:r>
      <w:r w:rsidRPr="00476360">
        <w:rPr>
          <w:rFonts w:ascii="Times New Roman" w:eastAsia="Times New Roman" w:hAnsi="Times New Roman"/>
          <w:sz w:val="28"/>
          <w:szCs w:val="28"/>
        </w:rPr>
        <w:t>– коэффициент, учитывающий степень вертикальной устойчивости воздуха: принимается равным для инверсии – 1, для изотермии – 0,23, для конвекции – 0,08;</w:t>
      </w:r>
    </w:p>
    <w:p w:rsidR="00476360" w:rsidRPr="00476360" w:rsidRDefault="00476360" w:rsidP="00476360">
      <w:pPr>
        <w:keepNext/>
        <w:keepLines/>
        <w:widowControl w:val="0"/>
        <w:spacing w:before="5" w:after="0" w:line="322" w:lineRule="exact"/>
        <w:ind w:left="709"/>
        <w:jc w:val="both"/>
        <w:rPr>
          <w:rFonts w:ascii="Times New Roman" w:eastAsia="Times New Roman" w:hAnsi="Times New Roman"/>
          <w:sz w:val="28"/>
          <w:szCs w:val="28"/>
        </w:rPr>
      </w:pPr>
      <w:r w:rsidRPr="00476360">
        <w:rPr>
          <w:rFonts w:ascii="Times New Roman" w:eastAsia="Times New Roman" w:hAnsi="Times New Roman"/>
          <w:sz w:val="28"/>
          <w:szCs w:val="28"/>
        </w:rPr>
        <w:t>K</w:t>
      </w:r>
      <w:r w:rsidRPr="00476360">
        <w:rPr>
          <w:rFonts w:ascii="Times New Roman" w:eastAsia="Times New Roman" w:hAnsi="Times New Roman"/>
          <w:position w:val="-3"/>
          <w:sz w:val="18"/>
          <w:szCs w:val="28"/>
        </w:rPr>
        <w:t xml:space="preserve">7 </w:t>
      </w:r>
      <w:r w:rsidRPr="00476360">
        <w:rPr>
          <w:rFonts w:ascii="Times New Roman" w:eastAsia="Times New Roman" w:hAnsi="Times New Roman"/>
          <w:sz w:val="28"/>
          <w:szCs w:val="28"/>
        </w:rPr>
        <w:t xml:space="preserve">– коэффициент, учитывающий влияние температуры воздуха, – табл. В.3 </w:t>
      </w:r>
      <w:r w:rsidRPr="00476360">
        <w:rPr>
          <w:rFonts w:ascii="Times New Roman" w:eastAsia="Times New Roman" w:hAnsi="Times New Roman"/>
          <w:sz w:val="28"/>
          <w:szCs w:val="24"/>
          <w:lang w:eastAsia="ru-RU"/>
        </w:rPr>
        <w:t>приложения В СП 165.1325800.2014</w:t>
      </w:r>
      <w:r w:rsidRPr="00476360">
        <w:rPr>
          <w:rFonts w:ascii="Times New Roman" w:eastAsia="Times New Roman" w:hAnsi="Times New Roman"/>
          <w:sz w:val="28"/>
          <w:szCs w:val="28"/>
        </w:rPr>
        <w:t xml:space="preserve"> (для сжатых газов K</w:t>
      </w:r>
      <w:r w:rsidRPr="00476360">
        <w:rPr>
          <w:rFonts w:ascii="Times New Roman" w:eastAsia="Times New Roman" w:hAnsi="Times New Roman"/>
          <w:sz w:val="28"/>
          <w:szCs w:val="28"/>
          <w:vertAlign w:val="subscript"/>
        </w:rPr>
        <w:t>7</w:t>
      </w:r>
      <w:r w:rsidRPr="00476360">
        <w:rPr>
          <w:rFonts w:ascii="Times New Roman" w:eastAsia="Times New Roman" w:hAnsi="Times New Roman"/>
          <w:sz w:val="28"/>
          <w:szCs w:val="28"/>
        </w:rPr>
        <w:t>=1);</w:t>
      </w:r>
    </w:p>
    <w:p w:rsidR="00476360" w:rsidRPr="00476360" w:rsidRDefault="00476360" w:rsidP="00476360">
      <w:pPr>
        <w:keepNext/>
        <w:keepLines/>
        <w:widowControl w:val="0"/>
        <w:spacing w:after="0" w:line="327" w:lineRule="exact"/>
        <w:ind w:left="709"/>
        <w:rPr>
          <w:rFonts w:ascii="Times New Roman" w:eastAsia="Times New Roman" w:hAnsi="Times New Roman"/>
          <w:sz w:val="28"/>
          <w:szCs w:val="28"/>
        </w:rPr>
      </w:pPr>
      <w:r w:rsidRPr="00476360">
        <w:rPr>
          <w:rFonts w:ascii="Times New Roman" w:eastAsia="Times New Roman" w:hAnsi="Times New Roman"/>
          <w:sz w:val="28"/>
          <w:szCs w:val="28"/>
        </w:rPr>
        <w:t>Q</w:t>
      </w:r>
      <w:r w:rsidRPr="00476360">
        <w:rPr>
          <w:rFonts w:ascii="Times New Roman" w:eastAsia="Times New Roman" w:hAnsi="Times New Roman"/>
          <w:sz w:val="28"/>
          <w:szCs w:val="28"/>
          <w:vertAlign w:val="subscript"/>
        </w:rPr>
        <w:t xml:space="preserve">0 </w:t>
      </w:r>
      <w:r w:rsidRPr="00476360">
        <w:rPr>
          <w:rFonts w:ascii="Times New Roman" w:eastAsia="Times New Roman" w:hAnsi="Times New Roman"/>
          <w:sz w:val="28"/>
          <w:szCs w:val="28"/>
        </w:rPr>
        <w:t>– количество выброшенного (разлившегося) при аварии вещества, т.</w:t>
      </w:r>
    </w:p>
    <w:p w:rsidR="00476360" w:rsidRPr="00476360" w:rsidRDefault="00476360" w:rsidP="00476360">
      <w:pPr>
        <w:spacing w:after="0" w:line="240" w:lineRule="auto"/>
        <w:ind w:firstLine="709"/>
        <w:jc w:val="both"/>
        <w:rPr>
          <w:rFonts w:ascii="Times New Roman" w:eastAsia="Times New Roman" w:hAnsi="Times New Roman"/>
          <w:sz w:val="28"/>
          <w:szCs w:val="28"/>
        </w:rPr>
      </w:pPr>
      <w:r w:rsidRPr="00476360">
        <w:rPr>
          <w:rFonts w:ascii="Times New Roman" w:eastAsia="Times New Roman" w:hAnsi="Times New Roman"/>
          <w:sz w:val="28"/>
          <w:szCs w:val="28"/>
        </w:rPr>
        <w:t xml:space="preserve">При </w:t>
      </w:r>
      <w:r w:rsidRPr="00476360">
        <w:rPr>
          <w:rFonts w:ascii="Times New Roman" w:eastAsia="Times New Roman" w:hAnsi="Times New Roman"/>
          <w:sz w:val="28"/>
          <w:szCs w:val="24"/>
          <w:lang w:eastAsia="ru-RU"/>
        </w:rPr>
        <w:t>авариях</w:t>
      </w:r>
      <w:r w:rsidRPr="00476360">
        <w:rPr>
          <w:rFonts w:ascii="Times New Roman" w:eastAsia="Times New Roman" w:hAnsi="Times New Roman"/>
          <w:sz w:val="28"/>
          <w:szCs w:val="28"/>
        </w:rPr>
        <w:t xml:space="preserve"> на хранилищах сжатого газа величина Q</w:t>
      </w:r>
      <w:r w:rsidRPr="00476360">
        <w:rPr>
          <w:rFonts w:ascii="Times New Roman" w:eastAsia="Times New Roman" w:hAnsi="Times New Roman"/>
          <w:sz w:val="28"/>
          <w:szCs w:val="28"/>
          <w:vertAlign w:val="subscript"/>
        </w:rPr>
        <w:t>0</w:t>
      </w:r>
      <w:r w:rsidRPr="00476360">
        <w:rPr>
          <w:rFonts w:ascii="Times New Roman" w:eastAsia="Times New Roman" w:hAnsi="Times New Roman"/>
          <w:sz w:val="28"/>
          <w:szCs w:val="28"/>
        </w:rPr>
        <w:t xml:space="preserve"> рассчитывается по формуле:</w:t>
      </w:r>
    </w:p>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FB1F59" w:rsidP="00476360">
      <w:pPr>
        <w:spacing w:after="0" w:line="240" w:lineRule="auto"/>
        <w:jc w:val="center"/>
        <w:rPr>
          <w:rFonts w:ascii="Times New Roman" w:hAnsi="Times New Roman"/>
          <w:i/>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0</m:t>
              </m:r>
            </m:sub>
          </m:sSub>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oMath>
      </m:oMathPara>
    </w:p>
    <w:p w:rsidR="00476360" w:rsidRPr="00476360" w:rsidRDefault="00476360" w:rsidP="00476360">
      <w:pPr>
        <w:keepNext/>
        <w:widowControl w:val="0"/>
        <w:spacing w:before="1" w:after="0" w:line="240" w:lineRule="auto"/>
        <w:ind w:left="709" w:right="95"/>
        <w:rPr>
          <w:rFonts w:ascii="Times New Roman" w:eastAsia="Times New Roman" w:hAnsi="Times New Roman"/>
          <w:sz w:val="28"/>
          <w:szCs w:val="28"/>
        </w:rPr>
      </w:pPr>
    </w:p>
    <w:p w:rsidR="00476360" w:rsidRPr="00476360" w:rsidRDefault="00476360" w:rsidP="00476360">
      <w:pPr>
        <w:keepNext/>
        <w:widowControl w:val="0"/>
        <w:spacing w:before="1" w:after="0" w:line="240" w:lineRule="auto"/>
        <w:ind w:left="709" w:right="95"/>
        <w:rPr>
          <w:rFonts w:ascii="Times New Roman" w:eastAsia="Times New Roman" w:hAnsi="Times New Roman"/>
          <w:sz w:val="28"/>
          <w:szCs w:val="28"/>
        </w:rPr>
      </w:pPr>
      <w:r w:rsidRPr="00476360">
        <w:rPr>
          <w:rFonts w:ascii="Times New Roman" w:eastAsia="Times New Roman" w:hAnsi="Times New Roman"/>
          <w:sz w:val="28"/>
          <w:szCs w:val="28"/>
        </w:rPr>
        <w:t>где:</w:t>
      </w:r>
    </w:p>
    <w:p w:rsidR="00476360" w:rsidRPr="00476360" w:rsidRDefault="00476360" w:rsidP="00476360">
      <w:pPr>
        <w:keepNext/>
        <w:widowControl w:val="0"/>
        <w:spacing w:after="0" w:line="321" w:lineRule="exact"/>
        <w:ind w:left="709" w:right="95"/>
        <w:rPr>
          <w:rFonts w:ascii="Times New Roman" w:eastAsia="Times New Roman" w:hAnsi="Times New Roman"/>
          <w:sz w:val="28"/>
          <w:szCs w:val="28"/>
        </w:rPr>
      </w:pPr>
      <w:r w:rsidRPr="00476360">
        <w:rPr>
          <w:rFonts w:ascii="Times New Roman" w:eastAsia="Times New Roman" w:hAnsi="Times New Roman"/>
          <w:sz w:val="28"/>
          <w:szCs w:val="28"/>
        </w:rPr>
        <w:t>d – плотность АХОВ, т/м</w:t>
      </w:r>
      <w:r w:rsidRPr="00476360">
        <w:rPr>
          <w:rFonts w:ascii="Times New Roman" w:eastAsia="Times New Roman" w:hAnsi="Times New Roman"/>
          <w:sz w:val="28"/>
          <w:szCs w:val="28"/>
          <w:vertAlign w:val="superscript"/>
        </w:rPr>
        <w:t>3</w:t>
      </w:r>
      <w:r w:rsidRPr="00476360">
        <w:rPr>
          <w:rFonts w:ascii="Times New Roman" w:eastAsia="Times New Roman" w:hAnsi="Times New Roman"/>
          <w:sz w:val="28"/>
          <w:szCs w:val="28"/>
        </w:rPr>
        <w:t xml:space="preserve"> (табл. В.3 приложения В СП 165.1325800.2014);</w:t>
      </w:r>
    </w:p>
    <w:p w:rsidR="00476360" w:rsidRPr="00476360" w:rsidRDefault="00476360" w:rsidP="00476360">
      <w:pPr>
        <w:keepNext/>
        <w:widowControl w:val="0"/>
        <w:spacing w:after="0" w:line="240" w:lineRule="auto"/>
        <w:ind w:left="709" w:right="95"/>
        <w:rPr>
          <w:rFonts w:ascii="Times New Roman" w:eastAsia="Times New Roman" w:hAnsi="Times New Roman"/>
          <w:sz w:val="28"/>
          <w:szCs w:val="28"/>
        </w:rPr>
      </w:pPr>
      <w:r w:rsidRPr="00476360">
        <w:rPr>
          <w:rFonts w:ascii="Times New Roman" w:eastAsia="Times New Roman" w:hAnsi="Times New Roman"/>
          <w:sz w:val="28"/>
          <w:szCs w:val="28"/>
        </w:rPr>
        <w:t>V</w:t>
      </w:r>
      <w:r w:rsidRPr="00476360">
        <w:rPr>
          <w:rFonts w:ascii="Times New Roman" w:eastAsia="Times New Roman" w:hAnsi="Times New Roman"/>
          <w:sz w:val="28"/>
          <w:szCs w:val="28"/>
          <w:vertAlign w:val="subscript"/>
        </w:rPr>
        <w:t>х</w:t>
      </w:r>
      <w:r w:rsidRPr="00476360">
        <w:rPr>
          <w:rFonts w:ascii="Times New Roman" w:eastAsia="Times New Roman" w:hAnsi="Times New Roman"/>
          <w:sz w:val="28"/>
          <w:szCs w:val="28"/>
        </w:rPr>
        <w:t xml:space="preserve"> – объем хранилища, м</w:t>
      </w:r>
      <w:r w:rsidRPr="00476360">
        <w:rPr>
          <w:rFonts w:ascii="Times New Roman" w:eastAsia="Times New Roman" w:hAnsi="Times New Roman"/>
          <w:sz w:val="28"/>
          <w:szCs w:val="28"/>
          <w:vertAlign w:val="superscript"/>
        </w:rPr>
        <w:t>3</w:t>
      </w:r>
      <w:r w:rsidRPr="00476360">
        <w:rPr>
          <w:rFonts w:ascii="Times New Roman" w:eastAsia="Times New Roman" w:hAnsi="Times New Roman"/>
          <w:sz w:val="28"/>
          <w:szCs w:val="28"/>
        </w:rPr>
        <w:t>.</w:t>
      </w:r>
    </w:p>
    <w:p w:rsidR="00476360" w:rsidRPr="00476360" w:rsidRDefault="00476360" w:rsidP="00476360">
      <w:pPr>
        <w:keepNext/>
        <w:widowControl w:val="0"/>
        <w:spacing w:after="0" w:line="240" w:lineRule="auto"/>
        <w:ind w:left="709" w:right="95"/>
        <w:rPr>
          <w:rFonts w:ascii="Times New Roman" w:eastAsia="Times New Roman" w:hAnsi="Times New Roman"/>
          <w:sz w:val="28"/>
          <w:szCs w:val="28"/>
        </w:rPr>
      </w:pPr>
      <w:r w:rsidRPr="00476360">
        <w:rPr>
          <w:rFonts w:ascii="Times New Roman" w:eastAsia="Times New Roman" w:hAnsi="Times New Roman"/>
          <w:sz w:val="28"/>
          <w:szCs w:val="28"/>
        </w:rPr>
        <w:t>При авариях на газопроводе величина Q</w:t>
      </w:r>
      <w:r w:rsidRPr="00476360">
        <w:rPr>
          <w:rFonts w:ascii="Times New Roman" w:eastAsia="Times New Roman" w:hAnsi="Times New Roman"/>
          <w:sz w:val="28"/>
          <w:szCs w:val="28"/>
          <w:vertAlign w:val="subscript"/>
        </w:rPr>
        <w:t>0</w:t>
      </w:r>
      <w:r w:rsidRPr="00476360">
        <w:rPr>
          <w:rFonts w:ascii="Times New Roman" w:eastAsia="Times New Roman" w:hAnsi="Times New Roman"/>
          <w:sz w:val="28"/>
          <w:szCs w:val="28"/>
        </w:rPr>
        <w:t xml:space="preserve"> рассчитывается по формуле:</w:t>
      </w:r>
    </w:p>
    <w:p w:rsidR="00476360" w:rsidRPr="00476360" w:rsidRDefault="00476360" w:rsidP="00476360">
      <w:pPr>
        <w:keepNext/>
        <w:widowControl w:val="0"/>
        <w:spacing w:after="0" w:line="240" w:lineRule="auto"/>
        <w:ind w:left="709" w:right="95"/>
        <w:rPr>
          <w:rFonts w:ascii="Times New Roman" w:eastAsia="Times New Roman" w:hAnsi="Times New Roman"/>
          <w:sz w:val="28"/>
          <w:szCs w:val="28"/>
        </w:rPr>
      </w:pPr>
    </w:p>
    <w:p w:rsidR="00476360" w:rsidRPr="00476360" w:rsidRDefault="00FB1F59" w:rsidP="00476360">
      <w:pPr>
        <w:keepNext/>
        <w:widowControl w:val="0"/>
        <w:spacing w:after="0" w:line="240" w:lineRule="auto"/>
        <w:ind w:right="95"/>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Q</m:t>
              </m:r>
            </m:e>
            <m:sub>
              <m:r>
                <w:rPr>
                  <w:rFonts w:ascii="Cambria Math" w:eastAsia="Times New Roman" w:hAnsi="Cambria Math"/>
                  <w:sz w:val="28"/>
                  <w:szCs w:val="28"/>
                </w:rPr>
                <m:t>0</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n×d×</m:t>
              </m:r>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num>
            <m:den>
              <m:r>
                <w:rPr>
                  <w:rFonts w:ascii="Cambria Math" w:eastAsia="Times New Roman" w:hAnsi="Cambria Math"/>
                  <w:sz w:val="28"/>
                  <w:szCs w:val="28"/>
                </w:rPr>
                <m:t>100</m:t>
              </m:r>
            </m:den>
          </m:f>
        </m:oMath>
      </m:oMathPara>
    </w:p>
    <w:p w:rsidR="00476360" w:rsidRPr="00476360" w:rsidRDefault="00476360" w:rsidP="00476360">
      <w:pPr>
        <w:keepNext/>
        <w:widowControl w:val="0"/>
        <w:spacing w:before="76" w:after="0" w:line="322" w:lineRule="exact"/>
        <w:ind w:left="685" w:right="95"/>
        <w:rPr>
          <w:rFonts w:ascii="Times New Roman" w:eastAsia="Times New Roman" w:hAnsi="Times New Roman"/>
          <w:sz w:val="28"/>
          <w:szCs w:val="28"/>
        </w:rPr>
      </w:pPr>
      <w:r w:rsidRPr="00476360">
        <w:rPr>
          <w:rFonts w:ascii="Times New Roman" w:eastAsia="Times New Roman" w:hAnsi="Times New Roman"/>
          <w:sz w:val="28"/>
          <w:szCs w:val="28"/>
        </w:rPr>
        <w:t>где:</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n – процентное содержание АХОВ в природном газе;</w:t>
      </w:r>
    </w:p>
    <w:p w:rsidR="00476360" w:rsidRPr="00476360" w:rsidRDefault="00476360" w:rsidP="00476360">
      <w:pPr>
        <w:keepNext/>
        <w:widowControl w:val="0"/>
        <w:spacing w:before="2" w:after="0" w:line="322" w:lineRule="exact"/>
        <w:ind w:left="686"/>
        <w:rPr>
          <w:rFonts w:ascii="Times New Roman" w:eastAsia="Times New Roman" w:hAnsi="Times New Roman"/>
          <w:sz w:val="28"/>
          <w:szCs w:val="28"/>
        </w:rPr>
      </w:pPr>
      <w:r w:rsidRPr="00476360">
        <w:rPr>
          <w:rFonts w:ascii="Times New Roman" w:eastAsia="Times New Roman" w:hAnsi="Times New Roman"/>
          <w:sz w:val="28"/>
          <w:szCs w:val="28"/>
        </w:rPr>
        <w:t>d – плотность АХОВ, т/м</w:t>
      </w:r>
      <w:r w:rsidRPr="00476360">
        <w:rPr>
          <w:rFonts w:ascii="Times New Roman" w:eastAsia="Times New Roman" w:hAnsi="Times New Roman"/>
          <w:sz w:val="28"/>
          <w:szCs w:val="28"/>
          <w:vertAlign w:val="superscript"/>
        </w:rPr>
        <w:t>3</w:t>
      </w:r>
      <w:r w:rsidRPr="00476360">
        <w:rPr>
          <w:rFonts w:ascii="Times New Roman" w:eastAsia="Times New Roman" w:hAnsi="Times New Roman"/>
          <w:sz w:val="28"/>
          <w:szCs w:val="28"/>
        </w:rPr>
        <w:t xml:space="preserve"> (табл. </w:t>
      </w:r>
      <w:r w:rsidRPr="00476360">
        <w:rPr>
          <w:rFonts w:ascii="Times New Roman" w:eastAsia="Times New Roman" w:hAnsi="Times New Roman"/>
          <w:sz w:val="28"/>
          <w:szCs w:val="24"/>
          <w:lang w:eastAsia="ru-RU"/>
        </w:rPr>
        <w:t>В.3 приложения В СП 165.1325800.2014</w:t>
      </w:r>
      <w:r w:rsidRPr="00476360">
        <w:rPr>
          <w:rFonts w:ascii="Times New Roman" w:eastAsia="Times New Roman" w:hAnsi="Times New Roman"/>
          <w:sz w:val="28"/>
          <w:szCs w:val="28"/>
        </w:rPr>
        <w:t>);</w:t>
      </w:r>
    </w:p>
    <w:p w:rsidR="00476360" w:rsidRPr="00476360" w:rsidRDefault="00476360" w:rsidP="00476360">
      <w:pPr>
        <w:keepNext/>
        <w:widowControl w:val="0"/>
        <w:spacing w:after="0" w:line="322" w:lineRule="exact"/>
        <w:ind w:left="686"/>
        <w:rPr>
          <w:rFonts w:ascii="Times New Roman" w:eastAsia="Times New Roman" w:hAnsi="Times New Roman"/>
          <w:sz w:val="28"/>
          <w:szCs w:val="28"/>
        </w:rPr>
      </w:pPr>
      <w:r w:rsidRPr="00476360">
        <w:rPr>
          <w:rFonts w:ascii="Times New Roman" w:eastAsia="Times New Roman" w:hAnsi="Times New Roman"/>
          <w:sz w:val="28"/>
          <w:szCs w:val="28"/>
        </w:rPr>
        <w:t>V</w:t>
      </w:r>
      <w:r w:rsidRPr="00476360">
        <w:rPr>
          <w:rFonts w:ascii="Times New Roman" w:eastAsia="Times New Roman" w:hAnsi="Times New Roman"/>
          <w:sz w:val="28"/>
          <w:szCs w:val="28"/>
          <w:vertAlign w:val="subscript"/>
        </w:rPr>
        <w:t>г</w:t>
      </w:r>
      <w:r w:rsidRPr="00476360">
        <w:rPr>
          <w:rFonts w:ascii="Times New Roman" w:eastAsia="Times New Roman" w:hAnsi="Times New Roman"/>
          <w:sz w:val="28"/>
          <w:szCs w:val="28"/>
        </w:rPr>
        <w:t xml:space="preserve"> – объем секции газопровода между автоматическими отсекателями, м</w:t>
      </w:r>
      <w:r w:rsidRPr="00476360">
        <w:rPr>
          <w:rFonts w:ascii="Times New Roman" w:eastAsia="Times New Roman" w:hAnsi="Times New Roman"/>
          <w:sz w:val="28"/>
          <w:szCs w:val="28"/>
          <w:vertAlign w:val="superscript"/>
        </w:rPr>
        <w:t>3</w:t>
      </w:r>
      <w:r w:rsidRPr="00476360">
        <w:rPr>
          <w:rFonts w:ascii="Times New Roman" w:eastAsia="Times New Roman" w:hAnsi="Times New Roman"/>
          <w:sz w:val="28"/>
          <w:szCs w:val="28"/>
        </w:rPr>
        <w:t>.</w:t>
      </w:r>
    </w:p>
    <w:p w:rsidR="00476360" w:rsidRPr="00476360" w:rsidRDefault="00476360" w:rsidP="00476360">
      <w:pPr>
        <w:keepLines/>
        <w:widowControl w:val="0"/>
        <w:spacing w:after="0" w:line="322" w:lineRule="exact"/>
        <w:ind w:firstLine="686"/>
        <w:jc w:val="both"/>
        <w:rPr>
          <w:rFonts w:ascii="Times New Roman" w:eastAsia="Times New Roman" w:hAnsi="Times New Roman"/>
          <w:sz w:val="28"/>
          <w:szCs w:val="28"/>
        </w:rPr>
      </w:pPr>
      <w:r w:rsidRPr="00476360">
        <w:rPr>
          <w:rFonts w:ascii="Times New Roman" w:eastAsia="Times New Roman" w:hAnsi="Times New Roman"/>
          <w:sz w:val="28"/>
          <w:szCs w:val="28"/>
        </w:rPr>
        <w:t>При определении величины Q</w:t>
      </w:r>
      <w:r w:rsidRPr="00476360">
        <w:rPr>
          <w:rFonts w:ascii="Times New Roman" w:eastAsia="Times New Roman" w:hAnsi="Times New Roman"/>
          <w:position w:val="-3"/>
          <w:sz w:val="18"/>
          <w:szCs w:val="28"/>
        </w:rPr>
        <w:t xml:space="preserve">э1 </w:t>
      </w:r>
      <w:r w:rsidRPr="00476360">
        <w:rPr>
          <w:rFonts w:ascii="Times New Roman" w:eastAsia="Times New Roman" w:hAnsi="Times New Roman"/>
          <w:sz w:val="28"/>
          <w:szCs w:val="28"/>
        </w:rPr>
        <w:t xml:space="preserve">для сжиженных газов, не вошедших в табл. В.3 </w:t>
      </w:r>
      <w:r w:rsidRPr="00476360">
        <w:rPr>
          <w:rFonts w:ascii="Times New Roman" w:eastAsia="Times New Roman" w:hAnsi="Times New Roman"/>
          <w:sz w:val="28"/>
          <w:szCs w:val="24"/>
          <w:lang w:eastAsia="ru-RU"/>
        </w:rPr>
        <w:t>приложения В СП 165.1325800.2014</w:t>
      </w:r>
      <w:r w:rsidRPr="00476360">
        <w:rPr>
          <w:rFonts w:ascii="Times New Roman" w:eastAsia="Times New Roman" w:hAnsi="Times New Roman"/>
          <w:sz w:val="28"/>
          <w:szCs w:val="28"/>
        </w:rPr>
        <w:t>, значение коэффициента K</w:t>
      </w:r>
      <w:r w:rsidRPr="00476360">
        <w:rPr>
          <w:rFonts w:ascii="Times New Roman" w:eastAsia="Times New Roman" w:hAnsi="Times New Roman"/>
          <w:position w:val="-3"/>
          <w:sz w:val="18"/>
          <w:szCs w:val="28"/>
        </w:rPr>
        <w:t xml:space="preserve">7 </w:t>
      </w:r>
      <w:r w:rsidRPr="00476360">
        <w:rPr>
          <w:rFonts w:ascii="Times New Roman" w:eastAsia="Times New Roman" w:hAnsi="Times New Roman"/>
          <w:sz w:val="28"/>
          <w:szCs w:val="28"/>
        </w:rPr>
        <w:t>принимается равным 1, а значение коэффициента K</w:t>
      </w:r>
      <w:r w:rsidRPr="00476360">
        <w:rPr>
          <w:rFonts w:ascii="Times New Roman" w:eastAsia="Times New Roman" w:hAnsi="Times New Roman"/>
          <w:position w:val="-3"/>
          <w:sz w:val="18"/>
          <w:szCs w:val="28"/>
        </w:rPr>
        <w:t xml:space="preserve">1 </w:t>
      </w:r>
      <w:r w:rsidRPr="00476360">
        <w:rPr>
          <w:rFonts w:ascii="Times New Roman" w:eastAsia="Times New Roman" w:hAnsi="Times New Roman"/>
          <w:sz w:val="28"/>
          <w:szCs w:val="28"/>
        </w:rPr>
        <w:t>рассчитывается по</w:t>
      </w:r>
      <w:r w:rsidRPr="00476360">
        <w:rPr>
          <w:rFonts w:ascii="Times New Roman" w:eastAsia="Times New Roman" w:hAnsi="Times New Roman"/>
          <w:spacing w:val="13"/>
          <w:sz w:val="28"/>
          <w:szCs w:val="28"/>
        </w:rPr>
        <w:t xml:space="preserve"> </w:t>
      </w:r>
      <w:r w:rsidRPr="00476360">
        <w:rPr>
          <w:rFonts w:ascii="Times New Roman" w:eastAsia="Times New Roman" w:hAnsi="Times New Roman"/>
          <w:sz w:val="28"/>
          <w:szCs w:val="28"/>
        </w:rPr>
        <w:t>соотношению:</w:t>
      </w:r>
    </w:p>
    <w:p w:rsidR="00476360" w:rsidRPr="00476360" w:rsidRDefault="00476360" w:rsidP="00476360">
      <w:pPr>
        <w:keepLines/>
        <w:widowControl w:val="0"/>
        <w:spacing w:before="3" w:after="0" w:line="322" w:lineRule="exact"/>
        <w:ind w:right="-1" w:firstLine="684"/>
        <w:jc w:val="both"/>
        <w:rPr>
          <w:rFonts w:ascii="Times New Roman" w:eastAsia="Times New Roman" w:hAnsi="Times New Roman"/>
          <w:sz w:val="28"/>
          <w:szCs w:val="28"/>
        </w:rPr>
      </w:pPr>
    </w:p>
    <w:p w:rsidR="00476360" w:rsidRPr="00476360" w:rsidRDefault="00FB1F59" w:rsidP="00476360">
      <w:pPr>
        <w:keepLines/>
        <w:widowControl w:val="0"/>
        <w:tabs>
          <w:tab w:val="left" w:pos="5390"/>
          <w:tab w:val="left" w:pos="9715"/>
        </w:tabs>
        <w:spacing w:before="199" w:after="0" w:line="240" w:lineRule="auto"/>
        <w:jc w:val="center"/>
        <w:rPr>
          <w:rFonts w:ascii="Times New Roman" w:eastAsia="Times New Roman" w:hAnsi="Times New Roman"/>
          <w:sz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1</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r>
                <w:rPr>
                  <w:rFonts w:ascii="Cambria Math" w:eastAsia="Times New Roman" w:hAnsi="Cambria Math"/>
                  <w:sz w:val="28"/>
                  <w:szCs w:val="28"/>
                </w:rPr>
                <m:t>×∆T</m:t>
              </m:r>
            </m:num>
            <m:den>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исп</m:t>
                  </m:r>
                </m:sub>
              </m:sSub>
            </m:den>
          </m:f>
        </m:oMath>
      </m:oMathPara>
    </w:p>
    <w:p w:rsidR="00476360" w:rsidRPr="00476360" w:rsidRDefault="00476360" w:rsidP="00476360">
      <w:pPr>
        <w:keepLines/>
        <w:widowControl w:val="0"/>
        <w:spacing w:after="0" w:line="330" w:lineRule="exact"/>
        <w:ind w:left="709" w:right="95"/>
        <w:rPr>
          <w:rFonts w:ascii="Times New Roman" w:eastAsia="Times New Roman" w:hAnsi="Times New Roman"/>
          <w:sz w:val="28"/>
          <w:szCs w:val="28"/>
        </w:rPr>
      </w:pPr>
      <w:r w:rsidRPr="00476360">
        <w:rPr>
          <w:rFonts w:ascii="Times New Roman" w:eastAsia="Times New Roman" w:hAnsi="Times New Roman"/>
          <w:sz w:val="28"/>
          <w:szCs w:val="28"/>
        </w:rPr>
        <w:t>где:</w:t>
      </w:r>
    </w:p>
    <w:p w:rsidR="00476360" w:rsidRPr="00476360" w:rsidRDefault="00476360" w:rsidP="00476360">
      <w:pPr>
        <w:keepLines/>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C</w:t>
      </w:r>
      <w:r w:rsidRPr="00476360">
        <w:rPr>
          <w:rFonts w:ascii="Times New Roman" w:eastAsia="Times New Roman" w:hAnsi="Times New Roman"/>
          <w:position w:val="-3"/>
          <w:sz w:val="18"/>
          <w:szCs w:val="28"/>
        </w:rPr>
        <w:t xml:space="preserve">p </w:t>
      </w:r>
      <w:r w:rsidRPr="00476360">
        <w:rPr>
          <w:rFonts w:ascii="Times New Roman" w:eastAsia="Times New Roman" w:hAnsi="Times New Roman"/>
          <w:sz w:val="28"/>
          <w:szCs w:val="28"/>
        </w:rPr>
        <w:t>– удельная теплоёмкость жидкого АХОВ, кДж/кг. град;</w:t>
      </w:r>
    </w:p>
    <w:p w:rsidR="00476360" w:rsidRPr="00476360" w:rsidRDefault="00476360" w:rsidP="00476360">
      <w:pPr>
        <w:keepLines/>
        <w:widowControl w:val="0"/>
        <w:spacing w:after="0" w:line="240" w:lineRule="auto"/>
        <w:ind w:left="686"/>
        <w:rPr>
          <w:rFonts w:ascii="Times New Roman" w:eastAsia="Times New Roman" w:hAnsi="Times New Roman"/>
          <w:sz w:val="28"/>
          <w:szCs w:val="28"/>
        </w:rPr>
      </w:pPr>
      <w:r w:rsidRPr="00476360">
        <w:rPr>
          <w:rFonts w:ascii="Symbol" w:eastAsia="Times New Roman" w:hAnsi="Symbol"/>
          <w:sz w:val="28"/>
          <w:szCs w:val="28"/>
        </w:rPr>
        <w:t></w:t>
      </w:r>
      <w:r w:rsidRPr="00476360">
        <w:rPr>
          <w:rFonts w:ascii="Times New Roman" w:eastAsia="Times New Roman" w:hAnsi="Times New Roman"/>
          <w:sz w:val="28"/>
          <w:szCs w:val="28"/>
        </w:rPr>
        <w:t>T – разность температур жидкого АХОВ до и после разрушения ёмкости, °С;</w:t>
      </w:r>
    </w:p>
    <w:p w:rsidR="00476360" w:rsidRPr="00476360" w:rsidRDefault="00476360" w:rsidP="00476360">
      <w:pPr>
        <w:keepLines/>
        <w:widowControl w:val="0"/>
        <w:spacing w:after="0" w:line="240" w:lineRule="auto"/>
        <w:ind w:left="686"/>
        <w:rPr>
          <w:rFonts w:ascii="Times New Roman" w:eastAsia="Times New Roman" w:hAnsi="Times New Roman"/>
          <w:sz w:val="28"/>
          <w:szCs w:val="28"/>
        </w:rPr>
      </w:pPr>
      <w:r w:rsidRPr="00476360">
        <w:rPr>
          <w:rFonts w:ascii="Symbol" w:eastAsia="Times New Roman" w:hAnsi="Symbol"/>
          <w:sz w:val="28"/>
          <w:szCs w:val="28"/>
        </w:rPr>
        <w:t></w:t>
      </w:r>
      <w:r w:rsidRPr="00476360">
        <w:rPr>
          <w:rFonts w:ascii="Times New Roman" w:eastAsia="Times New Roman" w:hAnsi="Times New Roman"/>
          <w:sz w:val="28"/>
          <w:szCs w:val="28"/>
        </w:rPr>
        <w:t>H</w:t>
      </w:r>
      <w:r w:rsidRPr="00476360">
        <w:rPr>
          <w:rFonts w:ascii="Times New Roman" w:eastAsia="Times New Roman" w:hAnsi="Times New Roman"/>
          <w:position w:val="-3"/>
          <w:sz w:val="18"/>
          <w:szCs w:val="28"/>
        </w:rPr>
        <w:t xml:space="preserve">исп </w:t>
      </w:r>
      <w:r w:rsidRPr="00476360">
        <w:rPr>
          <w:rFonts w:ascii="Times New Roman" w:eastAsia="Times New Roman" w:hAnsi="Times New Roman"/>
          <w:sz w:val="28"/>
          <w:szCs w:val="28"/>
        </w:rPr>
        <w:t>– удельная теплота испарения жидкого АХОВ при температуре испарения,</w:t>
      </w:r>
      <w:r w:rsidRPr="00476360">
        <w:rPr>
          <w:rFonts w:ascii="Times New Roman" w:eastAsia="Times New Roman" w:hAnsi="Times New Roman"/>
          <w:spacing w:val="-9"/>
          <w:sz w:val="28"/>
          <w:szCs w:val="28"/>
        </w:rPr>
        <w:t xml:space="preserve"> </w:t>
      </w:r>
      <w:r w:rsidRPr="00476360">
        <w:rPr>
          <w:rFonts w:ascii="Times New Roman" w:eastAsia="Times New Roman" w:hAnsi="Times New Roman"/>
          <w:sz w:val="28"/>
          <w:szCs w:val="28"/>
        </w:rPr>
        <w:t>кДж/кг.</w:t>
      </w:r>
    </w:p>
    <w:p w:rsidR="00476360" w:rsidRPr="00476360" w:rsidRDefault="00476360" w:rsidP="00476360">
      <w:pPr>
        <w:keepNext/>
        <w:widowControl w:val="0"/>
        <w:spacing w:before="3" w:after="0" w:line="322" w:lineRule="exact"/>
        <w:ind w:right="100" w:firstLine="684"/>
        <w:jc w:val="both"/>
        <w:rPr>
          <w:rFonts w:ascii="Times New Roman" w:eastAsia="Times New Roman" w:hAnsi="Times New Roman"/>
          <w:sz w:val="28"/>
          <w:szCs w:val="24"/>
          <w:lang w:eastAsia="ru-RU"/>
        </w:rPr>
      </w:pPr>
    </w:p>
    <w:p w:rsidR="00476360" w:rsidRPr="00476360" w:rsidRDefault="00476360" w:rsidP="00476360">
      <w:pPr>
        <w:keepNext/>
        <w:widowControl w:val="0"/>
        <w:spacing w:before="3" w:after="0" w:line="322" w:lineRule="exact"/>
        <w:ind w:right="-1" w:firstLine="684"/>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Эквивалентное количество вещества по вторичному облаку рассчитывается по </w:t>
      </w:r>
      <w:r w:rsidRPr="00476360">
        <w:rPr>
          <w:rFonts w:ascii="Times New Roman" w:eastAsia="Times New Roman" w:hAnsi="Times New Roman"/>
          <w:sz w:val="28"/>
          <w:szCs w:val="24"/>
          <w:lang w:eastAsia="ru-RU"/>
        </w:rPr>
        <w:lastRenderedPageBreak/>
        <w:t>формуле:</w:t>
      </w:r>
    </w:p>
    <w:p w:rsidR="00476360" w:rsidRPr="00476360" w:rsidRDefault="00476360" w:rsidP="00476360">
      <w:pPr>
        <w:keepNext/>
        <w:widowControl w:val="0"/>
        <w:spacing w:before="6" w:after="0" w:line="240" w:lineRule="auto"/>
        <w:rPr>
          <w:rFonts w:ascii="Times New Roman" w:eastAsia="Times New Roman" w:hAnsi="Times New Roman"/>
          <w:sz w:val="11"/>
          <w:szCs w:val="28"/>
        </w:rPr>
      </w:pPr>
    </w:p>
    <w:p w:rsidR="00476360" w:rsidRPr="00476360" w:rsidRDefault="00FB1F59" w:rsidP="00476360">
      <w:pPr>
        <w:keepNext/>
        <w:widowControl w:val="0"/>
        <w:spacing w:before="49" w:after="0" w:line="240" w:lineRule="auto"/>
        <w:jc w:val="center"/>
        <w:rPr>
          <w:rFonts w:ascii="Times New Roman" w:eastAsia="Times New Roman" w:hAnsi="Times New Roman"/>
          <w:sz w:val="28"/>
        </w:rPr>
      </w:pPr>
      <m:oMathPara>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э2</m:t>
              </m:r>
            </m:sub>
          </m:sSub>
          <m:r>
            <w:rPr>
              <w:rFonts w:ascii="Cambria Math" w:eastAsia="Times New Roman" w:hAnsi="Cambria Math"/>
              <w:sz w:val="28"/>
            </w:rPr>
            <m:t>=(1-</m:t>
          </m:r>
          <m:sSub>
            <m:sSubPr>
              <m:ctrlPr>
                <w:rPr>
                  <w:rFonts w:ascii="Cambria Math" w:eastAsia="Times New Roman" w:hAnsi="Cambria Math"/>
                  <w:i/>
                  <w:sz w:val="28"/>
                </w:rPr>
              </m:ctrlPr>
            </m:sSubPr>
            <m:e>
              <m:r>
                <w:rPr>
                  <w:rFonts w:ascii="Cambria Math" w:eastAsia="Times New Roman" w:hAnsi="Cambria Math"/>
                  <w:sz w:val="28"/>
                  <w:lang w:val="en-US"/>
                </w:rPr>
                <m:t>K</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4</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6</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7</m:t>
              </m:r>
            </m:sub>
          </m:sSub>
          <m:r>
            <w:rPr>
              <w:rFonts w:ascii="Cambria Math" w:eastAsia="Times New Roman" w:hAnsi="Cambria Math"/>
              <w:sz w:val="28"/>
            </w:rPr>
            <m:t>×</m:t>
          </m:r>
          <m:f>
            <m:fPr>
              <m:ctrlPr>
                <w:rPr>
                  <w:rFonts w:ascii="Cambria Math" w:eastAsia="Times New Roman" w:hAnsi="Cambria Math"/>
                  <w:i/>
                  <w:sz w:val="28"/>
                </w:rPr>
              </m:ctrlPr>
            </m:fPr>
            <m:num>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0</m:t>
                  </m:r>
                </m:sub>
              </m:sSub>
            </m:num>
            <m:den>
              <m:r>
                <w:rPr>
                  <w:rFonts w:ascii="Cambria Math" w:eastAsia="Times New Roman" w:hAnsi="Cambria Math"/>
                  <w:sz w:val="28"/>
                </w:rPr>
                <m:t>h×d</m:t>
              </m:r>
            </m:den>
          </m:f>
        </m:oMath>
      </m:oMathPara>
    </w:p>
    <w:p w:rsidR="00476360" w:rsidRPr="00476360" w:rsidRDefault="00476360" w:rsidP="00476360">
      <w:pPr>
        <w:keepNext/>
        <w:widowControl w:val="0"/>
        <w:tabs>
          <w:tab w:val="left" w:pos="8102"/>
          <w:tab w:val="left" w:pos="9715"/>
        </w:tabs>
        <w:spacing w:before="49" w:after="0" w:line="240" w:lineRule="auto"/>
        <w:ind w:left="2386"/>
        <w:rPr>
          <w:rFonts w:ascii="Times New Roman" w:eastAsia="Times New Roman" w:hAnsi="Times New Roman"/>
          <w:sz w:val="28"/>
        </w:rPr>
      </w:pP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где:</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pacing w:val="-4"/>
          <w:sz w:val="28"/>
          <w:szCs w:val="28"/>
        </w:rPr>
        <w:t>K</w:t>
      </w:r>
      <w:r w:rsidRPr="00476360">
        <w:rPr>
          <w:rFonts w:ascii="Times New Roman" w:eastAsia="Times New Roman" w:hAnsi="Times New Roman"/>
          <w:spacing w:val="-4"/>
          <w:position w:val="-3"/>
          <w:sz w:val="18"/>
          <w:szCs w:val="28"/>
        </w:rPr>
        <w:t xml:space="preserve">2 </w:t>
      </w:r>
      <w:r w:rsidRPr="00476360">
        <w:rPr>
          <w:rFonts w:ascii="Times New Roman" w:eastAsia="Times New Roman" w:hAnsi="Times New Roman"/>
          <w:sz w:val="28"/>
          <w:szCs w:val="28"/>
        </w:rPr>
        <w:t xml:space="preserve">– </w:t>
      </w:r>
      <w:r w:rsidRPr="00476360">
        <w:rPr>
          <w:rFonts w:ascii="Times New Roman" w:eastAsia="Times New Roman" w:hAnsi="Times New Roman"/>
          <w:spacing w:val="-9"/>
          <w:sz w:val="28"/>
          <w:szCs w:val="28"/>
        </w:rPr>
        <w:t xml:space="preserve">коэффициент, </w:t>
      </w:r>
      <w:r w:rsidRPr="00476360">
        <w:rPr>
          <w:rFonts w:ascii="Times New Roman" w:eastAsia="Times New Roman" w:hAnsi="Times New Roman"/>
          <w:sz w:val="28"/>
          <w:szCs w:val="28"/>
        </w:rPr>
        <w:t>зависящий</w:t>
      </w:r>
      <w:r w:rsidRPr="00476360">
        <w:rPr>
          <w:rFonts w:ascii="Times New Roman" w:eastAsia="Times New Roman" w:hAnsi="Times New Roman"/>
          <w:spacing w:val="-9"/>
          <w:sz w:val="28"/>
          <w:szCs w:val="28"/>
        </w:rPr>
        <w:t xml:space="preserve"> </w:t>
      </w:r>
      <w:r w:rsidRPr="00476360">
        <w:rPr>
          <w:rFonts w:ascii="Times New Roman" w:eastAsia="Times New Roman" w:hAnsi="Times New Roman"/>
          <w:spacing w:val="-3"/>
          <w:sz w:val="28"/>
          <w:szCs w:val="28"/>
        </w:rPr>
        <w:t xml:space="preserve">от </w:t>
      </w:r>
      <w:r w:rsidRPr="00476360">
        <w:rPr>
          <w:rFonts w:ascii="Times New Roman" w:eastAsia="Times New Roman" w:hAnsi="Times New Roman"/>
          <w:spacing w:val="-9"/>
          <w:sz w:val="28"/>
          <w:szCs w:val="28"/>
        </w:rPr>
        <w:t xml:space="preserve">физико-химических </w:t>
      </w:r>
      <w:r w:rsidRPr="00476360">
        <w:rPr>
          <w:rFonts w:ascii="Times New Roman" w:eastAsia="Times New Roman" w:hAnsi="Times New Roman"/>
          <w:spacing w:val="-8"/>
          <w:sz w:val="28"/>
          <w:szCs w:val="28"/>
        </w:rPr>
        <w:t xml:space="preserve">свойств АХОВ (табл. </w:t>
      </w:r>
      <w:r w:rsidRPr="00476360">
        <w:rPr>
          <w:rFonts w:ascii="Times New Roman" w:eastAsia="Times New Roman" w:hAnsi="Times New Roman"/>
          <w:spacing w:val="-7"/>
          <w:sz w:val="28"/>
          <w:szCs w:val="28"/>
        </w:rPr>
        <w:t>П2);</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K</w:t>
      </w:r>
      <w:r w:rsidRPr="00476360">
        <w:rPr>
          <w:rFonts w:ascii="Times New Roman" w:eastAsia="Times New Roman" w:hAnsi="Times New Roman"/>
          <w:position w:val="-3"/>
          <w:sz w:val="18"/>
          <w:szCs w:val="28"/>
        </w:rPr>
        <w:t xml:space="preserve">4 </w:t>
      </w:r>
      <w:r w:rsidRPr="00476360">
        <w:rPr>
          <w:rFonts w:ascii="Times New Roman" w:eastAsia="Times New Roman" w:hAnsi="Times New Roman"/>
          <w:sz w:val="28"/>
          <w:szCs w:val="28"/>
        </w:rPr>
        <w:t xml:space="preserve">– коэффициент, учитывающий скорость ветра (табл. </w:t>
      </w:r>
      <w:r w:rsidRPr="00476360">
        <w:rPr>
          <w:rFonts w:ascii="Times New Roman" w:eastAsia="Times New Roman" w:hAnsi="Times New Roman"/>
          <w:sz w:val="28"/>
          <w:szCs w:val="24"/>
          <w:lang w:eastAsia="ru-RU"/>
        </w:rPr>
        <w:t>В.4 приложения В СП 165.1325800.2014</w:t>
      </w:r>
      <w:r w:rsidRPr="00476360">
        <w:rPr>
          <w:rFonts w:ascii="Times New Roman" w:eastAsia="Times New Roman" w:hAnsi="Times New Roman"/>
          <w:sz w:val="28"/>
          <w:szCs w:val="28"/>
        </w:rPr>
        <w:t>);</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pacing w:val="-4"/>
          <w:sz w:val="28"/>
          <w:szCs w:val="28"/>
        </w:rPr>
        <w:t>K</w:t>
      </w:r>
      <w:r w:rsidRPr="00476360">
        <w:rPr>
          <w:rFonts w:ascii="Times New Roman" w:eastAsia="Times New Roman" w:hAnsi="Times New Roman"/>
          <w:spacing w:val="-4"/>
          <w:position w:val="-3"/>
          <w:sz w:val="18"/>
          <w:szCs w:val="28"/>
        </w:rPr>
        <w:t xml:space="preserve">6 </w:t>
      </w:r>
      <w:r w:rsidRPr="00476360">
        <w:rPr>
          <w:rFonts w:ascii="Times New Roman" w:eastAsia="Times New Roman" w:hAnsi="Times New Roman"/>
          <w:sz w:val="28"/>
          <w:szCs w:val="28"/>
        </w:rPr>
        <w:t>– коэффициент</w:t>
      </w:r>
      <w:r w:rsidRPr="00476360">
        <w:rPr>
          <w:rFonts w:ascii="Times New Roman" w:eastAsia="Times New Roman" w:hAnsi="Times New Roman"/>
          <w:spacing w:val="-7"/>
          <w:sz w:val="28"/>
          <w:szCs w:val="28"/>
        </w:rPr>
        <w:t xml:space="preserve">, зависящий </w:t>
      </w:r>
      <w:r w:rsidRPr="00476360">
        <w:rPr>
          <w:rFonts w:ascii="Times New Roman" w:eastAsia="Times New Roman" w:hAnsi="Times New Roman"/>
          <w:spacing w:val="-3"/>
          <w:sz w:val="28"/>
          <w:szCs w:val="28"/>
        </w:rPr>
        <w:t xml:space="preserve">от </w:t>
      </w:r>
      <w:r w:rsidRPr="00476360">
        <w:rPr>
          <w:rFonts w:ascii="Times New Roman" w:eastAsia="Times New Roman" w:hAnsi="Times New Roman"/>
          <w:spacing w:val="-6"/>
          <w:sz w:val="28"/>
          <w:szCs w:val="28"/>
        </w:rPr>
        <w:t xml:space="preserve">времени, </w:t>
      </w:r>
      <w:r w:rsidRPr="00476360">
        <w:rPr>
          <w:rFonts w:ascii="Times New Roman" w:eastAsia="Times New Roman" w:hAnsi="Times New Roman"/>
          <w:spacing w:val="-7"/>
          <w:sz w:val="28"/>
          <w:szCs w:val="28"/>
        </w:rPr>
        <w:t xml:space="preserve">прошедшего </w:t>
      </w:r>
      <w:r w:rsidRPr="00476360">
        <w:rPr>
          <w:rFonts w:ascii="Times New Roman" w:eastAsia="Times New Roman" w:hAnsi="Times New Roman"/>
          <w:spacing w:val="-6"/>
          <w:sz w:val="28"/>
          <w:szCs w:val="28"/>
        </w:rPr>
        <w:t xml:space="preserve">после начала аварии </w:t>
      </w:r>
      <w:r w:rsidRPr="00476360">
        <w:rPr>
          <w:rFonts w:ascii="Times New Roman" w:eastAsia="Times New Roman" w:hAnsi="Times New Roman"/>
          <w:spacing w:val="-5"/>
          <w:sz w:val="28"/>
          <w:szCs w:val="28"/>
        </w:rPr>
        <w:t xml:space="preserve">N; </w:t>
      </w:r>
      <w:r w:rsidRPr="00476360">
        <w:rPr>
          <w:rFonts w:ascii="Times New Roman" w:eastAsia="Times New Roman" w:hAnsi="Times New Roman"/>
          <w:sz w:val="28"/>
          <w:szCs w:val="28"/>
        </w:rPr>
        <w:t>значение коэффициента определяется после расчёта продолжительности</w:t>
      </w:r>
    </w:p>
    <w:p w:rsidR="00476360" w:rsidRPr="00476360" w:rsidRDefault="00476360" w:rsidP="00476360">
      <w:pPr>
        <w:keepNext/>
        <w:widowControl w:val="0"/>
        <w:spacing w:before="7" w:after="0" w:line="225" w:lineRule="auto"/>
        <w:ind w:left="709" w:right="95"/>
        <w:rPr>
          <w:rFonts w:ascii="Times New Roman" w:eastAsia="Times New Roman" w:hAnsi="Times New Roman"/>
          <w:sz w:val="28"/>
          <w:szCs w:val="28"/>
        </w:rPr>
      </w:pPr>
      <w:r w:rsidRPr="00476360">
        <w:rPr>
          <w:rFonts w:ascii="Times New Roman" w:eastAsia="Times New Roman" w:hAnsi="Times New Roman"/>
          <w:sz w:val="28"/>
          <w:szCs w:val="28"/>
        </w:rPr>
        <w:t>испарения вещества T:</w:t>
      </w:r>
    </w:p>
    <w:p w:rsidR="00476360" w:rsidRPr="00476360" w:rsidRDefault="00476360" w:rsidP="00476360">
      <w:pPr>
        <w:keepNext/>
        <w:widowControl w:val="0"/>
        <w:spacing w:before="7" w:after="0" w:line="225" w:lineRule="auto"/>
        <w:ind w:left="709" w:right="95"/>
        <w:rPr>
          <w:rFonts w:ascii="Times New Roman" w:eastAsia="Times New Roman" w:hAnsi="Times New Roman"/>
          <w:sz w:val="28"/>
          <w:szCs w:val="28"/>
        </w:rPr>
      </w:pPr>
    </w:p>
    <w:p w:rsidR="00476360" w:rsidRPr="00476360" w:rsidRDefault="00FB1F59" w:rsidP="00476360">
      <w:pPr>
        <w:keepNext/>
        <w:widowControl w:val="0"/>
        <w:spacing w:before="7" w:after="0" w:line="225" w:lineRule="auto"/>
        <w:ind w:right="95"/>
        <w:jc w:val="center"/>
        <w:rPr>
          <w:rFonts w:ascii="Times New Roman" w:eastAsia="Times New Roman" w:hAnsi="Times New Roman"/>
          <w:sz w:val="9"/>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6</m:t>
              </m:r>
            </m:sub>
          </m:sSub>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eqArr>
                <m:eqArrPr>
                  <m:ctrlPr>
                    <w:rPr>
                      <w:rFonts w:ascii="Cambria Math" w:eastAsia="Times New Roman" w:hAnsi="Cambria Math"/>
                      <w:i/>
                      <w:sz w:val="28"/>
                      <w:szCs w:val="28"/>
                    </w:rPr>
                  </m:ctrlPr>
                </m:eqArrPr>
                <m:e>
                  <m:sSup>
                    <m:sSupPr>
                      <m:ctrlPr>
                        <w:rPr>
                          <w:rFonts w:ascii="Cambria Math" w:eastAsia="Times New Roman" w:hAnsi="Cambria Math"/>
                          <w:i/>
                          <w:sz w:val="28"/>
                          <w:szCs w:val="28"/>
                        </w:rPr>
                      </m:ctrlPr>
                    </m:sSupPr>
                    <m:e>
                      <m:r>
                        <w:rPr>
                          <w:rFonts w:ascii="Cambria Math" w:eastAsia="Times New Roman" w:hAnsi="Cambria Math"/>
                          <w:sz w:val="28"/>
                          <w:szCs w:val="28"/>
                        </w:rPr>
                        <m:t>N</m:t>
                      </m:r>
                    </m:e>
                    <m:sup>
                      <m:r>
                        <w:rPr>
                          <w:rFonts w:ascii="Cambria Math" w:eastAsia="Times New Roman" w:hAnsi="Cambria Math"/>
                          <w:sz w:val="28"/>
                          <w:szCs w:val="28"/>
                        </w:rPr>
                        <m:t>0.8</m:t>
                      </m:r>
                    </m:sup>
                  </m:sSup>
                  <m:r>
                    <w:rPr>
                      <w:rFonts w:ascii="Cambria Math" w:eastAsia="Times New Roman" w:hAnsi="Cambria Math"/>
                      <w:sz w:val="28"/>
                      <w:szCs w:val="28"/>
                    </w:rPr>
                    <m:t>, при N&lt;</m:t>
                  </m:r>
                  <m:r>
                    <w:rPr>
                      <w:rFonts w:ascii="Cambria Math" w:eastAsia="Times New Roman" w:hAnsi="Cambria Math"/>
                      <w:sz w:val="28"/>
                      <w:szCs w:val="28"/>
                      <w:lang w:val="en-US"/>
                    </w:rPr>
                    <m:t>T</m:t>
                  </m:r>
                </m:e>
                <m:e>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0.8</m:t>
                      </m:r>
                    </m:sup>
                  </m:sSup>
                  <m:r>
                    <w:rPr>
                      <w:rFonts w:ascii="Cambria Math" w:eastAsia="Times New Roman" w:hAnsi="Cambria Math"/>
                      <w:sz w:val="28"/>
                      <w:szCs w:val="28"/>
                    </w:rPr>
                    <m:t>, при N≥</m:t>
                  </m:r>
                  <m:r>
                    <w:rPr>
                      <w:rFonts w:ascii="Cambria Math" w:eastAsia="Times New Roman" w:hAnsi="Cambria Math"/>
                      <w:sz w:val="28"/>
                      <w:szCs w:val="28"/>
                      <w:lang w:val="en-US"/>
                    </w:rPr>
                    <m:t>T</m:t>
                  </m:r>
                </m:e>
              </m:eqArr>
            </m:e>
          </m:d>
        </m:oMath>
      </m:oMathPara>
    </w:p>
    <w:p w:rsidR="00476360" w:rsidRPr="00476360" w:rsidRDefault="00476360" w:rsidP="00476360">
      <w:pPr>
        <w:keepNext/>
        <w:widowControl w:val="0"/>
        <w:spacing w:after="0" w:line="240" w:lineRule="auto"/>
        <w:ind w:left="686"/>
        <w:rPr>
          <w:rFonts w:ascii="Times New Roman" w:eastAsia="Times New Roman" w:hAnsi="Times New Roman"/>
          <w:sz w:val="28"/>
        </w:rPr>
      </w:pPr>
    </w:p>
    <w:p w:rsidR="00476360" w:rsidRPr="00476360" w:rsidRDefault="00476360" w:rsidP="00476360">
      <w:pPr>
        <w:keepNext/>
        <w:widowControl w:val="0"/>
        <w:spacing w:after="0" w:line="240" w:lineRule="auto"/>
        <w:ind w:left="686"/>
        <w:rPr>
          <w:rFonts w:ascii="Times New Roman" w:eastAsia="Times New Roman" w:hAnsi="Times New Roman"/>
          <w:sz w:val="28"/>
        </w:rPr>
      </w:pPr>
      <w:r w:rsidRPr="00476360">
        <w:rPr>
          <w:rFonts w:ascii="Times New Roman" w:eastAsia="Times New Roman" w:hAnsi="Times New Roman"/>
          <w:sz w:val="28"/>
        </w:rPr>
        <w:t xml:space="preserve">при T&lt;1 </w:t>
      </w:r>
      <w:r w:rsidRPr="00476360">
        <w:rPr>
          <w:rFonts w:ascii="Times New Roman" w:eastAsia="Times New Roman" w:hAnsi="Times New Roman"/>
          <w:sz w:val="28"/>
          <w:szCs w:val="28"/>
        </w:rPr>
        <w:t>часа</w:t>
      </w:r>
      <w:r w:rsidRPr="00476360">
        <w:rPr>
          <w:rFonts w:ascii="Times New Roman" w:eastAsia="Times New Roman" w:hAnsi="Times New Roman"/>
          <w:sz w:val="28"/>
        </w:rPr>
        <w:t>, K</w:t>
      </w:r>
      <w:r w:rsidRPr="00476360">
        <w:rPr>
          <w:rFonts w:ascii="Times New Roman" w:eastAsia="Times New Roman" w:hAnsi="Times New Roman"/>
          <w:position w:val="-3"/>
          <w:sz w:val="18"/>
        </w:rPr>
        <w:t xml:space="preserve">6 </w:t>
      </w:r>
      <w:r w:rsidRPr="00476360">
        <w:rPr>
          <w:rFonts w:ascii="Times New Roman" w:eastAsia="Times New Roman" w:hAnsi="Times New Roman"/>
          <w:sz w:val="28"/>
        </w:rPr>
        <w:t>принимается для 1 часа;</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d – плотность АХОВ, т/м</w:t>
      </w:r>
      <w:r w:rsidRPr="00476360">
        <w:rPr>
          <w:rFonts w:ascii="Times New Roman" w:eastAsia="Times New Roman" w:hAnsi="Times New Roman"/>
          <w:sz w:val="28"/>
          <w:szCs w:val="28"/>
          <w:vertAlign w:val="superscript"/>
        </w:rPr>
        <w:t>3</w:t>
      </w:r>
      <w:r w:rsidRPr="00476360">
        <w:rPr>
          <w:rFonts w:ascii="Times New Roman" w:eastAsia="Times New Roman" w:hAnsi="Times New Roman"/>
          <w:sz w:val="28"/>
          <w:szCs w:val="28"/>
        </w:rPr>
        <w:t xml:space="preserve"> (табл. В.3 приложения В СП 165.1325800.2014);</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h – толщина слоя АХОВ, м.</w:t>
      </w:r>
    </w:p>
    <w:p w:rsidR="00476360" w:rsidRPr="00476360" w:rsidRDefault="00476360" w:rsidP="00476360">
      <w:pPr>
        <w:spacing w:after="0" w:line="240" w:lineRule="auto"/>
        <w:ind w:firstLine="709"/>
        <w:jc w:val="both"/>
        <w:rPr>
          <w:rFonts w:ascii="Times New Roman" w:eastAsia="Times New Roman" w:hAnsi="Times New Roman"/>
          <w:sz w:val="28"/>
          <w:szCs w:val="28"/>
        </w:rPr>
      </w:pPr>
      <w:r w:rsidRPr="00476360">
        <w:rPr>
          <w:rFonts w:ascii="Times New Roman" w:eastAsia="Times New Roman" w:hAnsi="Times New Roman"/>
          <w:sz w:val="28"/>
          <w:szCs w:val="28"/>
        </w:rPr>
        <w:t>При определении величины Q</w:t>
      </w:r>
      <w:r w:rsidRPr="00476360">
        <w:rPr>
          <w:rFonts w:ascii="Times New Roman" w:eastAsia="Times New Roman" w:hAnsi="Times New Roman"/>
          <w:position w:val="-3"/>
          <w:sz w:val="18"/>
          <w:szCs w:val="28"/>
        </w:rPr>
        <w:t xml:space="preserve">э2 </w:t>
      </w:r>
      <w:r w:rsidRPr="00476360">
        <w:rPr>
          <w:rFonts w:ascii="Times New Roman" w:eastAsia="Times New Roman" w:hAnsi="Times New Roman"/>
          <w:sz w:val="28"/>
          <w:szCs w:val="28"/>
        </w:rPr>
        <w:t xml:space="preserve">для веществ, не вошедших в табл. В.3, значение </w:t>
      </w:r>
      <w:r w:rsidRPr="00476360">
        <w:rPr>
          <w:rFonts w:ascii="Times New Roman" w:eastAsia="Times New Roman" w:hAnsi="Times New Roman"/>
          <w:sz w:val="28"/>
          <w:szCs w:val="24"/>
          <w:lang w:eastAsia="ru-RU"/>
        </w:rPr>
        <w:t>коэффициента</w:t>
      </w:r>
      <w:r w:rsidRPr="00476360">
        <w:rPr>
          <w:rFonts w:ascii="Times New Roman" w:eastAsia="Times New Roman" w:hAnsi="Times New Roman"/>
          <w:sz w:val="28"/>
          <w:szCs w:val="28"/>
        </w:rPr>
        <w:t xml:space="preserve"> K</w:t>
      </w:r>
      <w:r w:rsidRPr="00476360">
        <w:rPr>
          <w:rFonts w:ascii="Times New Roman" w:eastAsia="Times New Roman" w:hAnsi="Times New Roman"/>
          <w:position w:val="-3"/>
          <w:sz w:val="18"/>
          <w:szCs w:val="28"/>
        </w:rPr>
        <w:t xml:space="preserve">7 </w:t>
      </w:r>
      <w:r w:rsidRPr="00476360">
        <w:rPr>
          <w:rFonts w:ascii="Times New Roman" w:eastAsia="Times New Roman" w:hAnsi="Times New Roman"/>
          <w:sz w:val="28"/>
          <w:szCs w:val="28"/>
        </w:rPr>
        <w:t>принимается равным 1, а значение коэффициента K</w:t>
      </w:r>
      <w:r w:rsidRPr="00476360">
        <w:rPr>
          <w:rFonts w:ascii="Times New Roman" w:eastAsia="Times New Roman" w:hAnsi="Times New Roman"/>
          <w:position w:val="-3"/>
          <w:sz w:val="18"/>
          <w:szCs w:val="28"/>
        </w:rPr>
        <w:t xml:space="preserve">2 </w:t>
      </w:r>
      <w:r w:rsidRPr="00476360">
        <w:rPr>
          <w:rFonts w:ascii="Times New Roman" w:eastAsia="Times New Roman" w:hAnsi="Times New Roman"/>
          <w:sz w:val="28"/>
          <w:szCs w:val="28"/>
        </w:rPr>
        <w:t>определяется по формуле:</w:t>
      </w:r>
    </w:p>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FB1F59" w:rsidP="00476360">
      <w:pPr>
        <w:spacing w:after="0" w:line="240" w:lineRule="auto"/>
        <w:jc w:val="center"/>
        <w:rPr>
          <w:rFonts w:ascii="Times New Roman" w:eastAsia="Times New Roman" w:hAnsi="Times New Roman"/>
          <w:i/>
          <w:sz w:val="28"/>
          <w:lang w:val="en-US"/>
        </w:rPr>
      </w:pPr>
      <m:oMathPara>
        <m:oMath>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=8,1×</m:t>
          </m:r>
          <m:sSup>
            <m:sSupPr>
              <m:ctrlPr>
                <w:rPr>
                  <w:rFonts w:ascii="Cambria Math" w:eastAsia="Times New Roman" w:hAnsi="Cambria Math"/>
                  <w:i/>
                  <w:sz w:val="28"/>
                </w:rPr>
              </m:ctrlPr>
            </m:sSupPr>
            <m:e>
              <m:r>
                <w:rPr>
                  <w:rFonts w:ascii="Cambria Math" w:eastAsia="Times New Roman" w:hAnsi="Cambria Math"/>
                  <w:sz w:val="28"/>
                </w:rPr>
                <m:t>10</m:t>
              </m:r>
            </m:e>
            <m:sup>
              <m:r>
                <w:rPr>
                  <w:rFonts w:ascii="Cambria Math" w:eastAsia="Times New Roman" w:hAnsi="Cambria Math"/>
                  <w:sz w:val="28"/>
                </w:rPr>
                <m:t>-6</m:t>
              </m:r>
            </m:sup>
          </m:sSup>
          <m:r>
            <w:rPr>
              <w:rFonts w:ascii="Cambria Math" w:eastAsia="Times New Roman" w:hAnsi="Cambria Math"/>
              <w:sz w:val="28"/>
            </w:rPr>
            <m:t>×</m:t>
          </m:r>
          <m:r>
            <w:rPr>
              <w:rFonts w:ascii="Cambria Math" w:eastAsia="Times New Roman" w:hAnsi="Cambria Math"/>
              <w:sz w:val="28"/>
              <w:lang w:val="en-US"/>
            </w:rPr>
            <m:t>P×</m:t>
          </m:r>
          <m:bar>
            <m:barPr>
              <m:pos m:val="top"/>
              <m:ctrlPr>
                <w:rPr>
                  <w:rFonts w:ascii="Cambria Math" w:eastAsia="Times New Roman" w:hAnsi="Cambria Math"/>
                  <w:i/>
                  <w:sz w:val="28"/>
                  <w:lang w:val="en-US"/>
                </w:rPr>
              </m:ctrlPr>
            </m:barPr>
            <m:e>
              <m:r>
                <w:rPr>
                  <w:rFonts w:ascii="Cambria Math" w:eastAsia="Times New Roman" w:hAnsi="Cambria Math"/>
                  <w:sz w:val="28"/>
                  <w:lang w:val="en-US"/>
                </w:rPr>
                <m:t>M</m:t>
              </m:r>
            </m:e>
          </m:bar>
        </m:oMath>
      </m:oMathPara>
    </w:p>
    <w:p w:rsidR="00476360" w:rsidRPr="00476360" w:rsidRDefault="00476360" w:rsidP="00476360">
      <w:pPr>
        <w:keepNext/>
        <w:widowControl w:val="0"/>
        <w:spacing w:before="161" w:after="0" w:line="240" w:lineRule="auto"/>
        <w:ind w:left="709" w:right="-19"/>
        <w:rPr>
          <w:rFonts w:ascii="Times New Roman" w:eastAsia="Times New Roman" w:hAnsi="Times New Roman"/>
          <w:sz w:val="28"/>
          <w:szCs w:val="28"/>
        </w:rPr>
      </w:pPr>
      <w:r w:rsidRPr="00476360">
        <w:rPr>
          <w:rFonts w:ascii="Times New Roman" w:eastAsia="Times New Roman" w:hAnsi="Times New Roman"/>
          <w:sz w:val="28"/>
          <w:szCs w:val="28"/>
        </w:rPr>
        <w:t xml:space="preserve">где: </w:t>
      </w:r>
    </w:p>
    <w:p w:rsidR="00476360" w:rsidRPr="00476360" w:rsidRDefault="00476360" w:rsidP="00476360">
      <w:pPr>
        <w:keepNext/>
        <w:widowControl w:val="0"/>
        <w:spacing w:after="0" w:line="240" w:lineRule="auto"/>
        <w:ind w:left="709" w:right="-19"/>
        <w:rPr>
          <w:rFonts w:ascii="Times New Roman" w:eastAsia="Times New Roman" w:hAnsi="Times New Roman"/>
          <w:sz w:val="28"/>
          <w:szCs w:val="28"/>
        </w:rPr>
      </w:pPr>
      <w:r w:rsidRPr="00476360">
        <w:rPr>
          <w:rFonts w:ascii="Times New Roman" w:eastAsia="Times New Roman" w:hAnsi="Times New Roman"/>
          <w:sz w:val="28"/>
          <w:szCs w:val="28"/>
        </w:rPr>
        <w:t>Р – давление насыщенного пара вещества при заданной температуре воздуха, мм рт. ст.;</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M – молекулярный вес вещества.</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476360">
        <w:rPr>
          <w:rFonts w:ascii="Times New Roman" w:eastAsia="Times New Roman" w:hAnsi="Times New Roman"/>
          <w:sz w:val="28"/>
          <w:szCs w:val="28"/>
        </w:rPr>
        <w:t xml:space="preserve">приложения В СП 165.1325800.2014 </w:t>
      </w:r>
      <w:r w:rsidRPr="00476360">
        <w:rPr>
          <w:rFonts w:ascii="Times New Roman" w:eastAsia="Times New Roman" w:hAnsi="Times New Roman"/>
          <w:sz w:val="28"/>
          <w:szCs w:val="24"/>
          <w:lang w:eastAsia="ru-RU"/>
        </w:rPr>
        <w:t xml:space="preserve">и табл. </w:t>
      </w:r>
      <w:r w:rsidRPr="00476360">
        <w:rPr>
          <w:rFonts w:ascii="Times New Roman" w:eastAsia="Times New Roman" w:hAnsi="Times New Roman"/>
          <w:sz w:val="28"/>
          <w:szCs w:val="24"/>
          <w:lang w:eastAsia="ru-RU"/>
        </w:rPr>
        <w:fldChar w:fldCharType="begin"/>
      </w:r>
      <w:r w:rsidRPr="00476360">
        <w:rPr>
          <w:rFonts w:ascii="Times New Roman" w:eastAsia="Times New Roman" w:hAnsi="Times New Roman"/>
          <w:sz w:val="28"/>
          <w:szCs w:val="24"/>
          <w:lang w:eastAsia="ru-RU"/>
        </w:rPr>
        <w:instrText xml:space="preserve"> REF TBl_Veter \h </w:instrText>
      </w:r>
      <w:r w:rsidRPr="00476360">
        <w:rPr>
          <w:rFonts w:ascii="Times New Roman" w:eastAsia="Times New Roman" w:hAnsi="Times New Roman"/>
          <w:sz w:val="28"/>
          <w:szCs w:val="24"/>
          <w:lang w:eastAsia="ru-RU"/>
        </w:rPr>
      </w:r>
      <w:r w:rsidRPr="00476360">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8"/>
          <w:lang w:eastAsia="ru-RU" w:bidi="en-US"/>
        </w:rPr>
        <w:t>59</w:t>
      </w:r>
      <w:r w:rsidRPr="00476360">
        <w:rPr>
          <w:rFonts w:ascii="Times New Roman" w:eastAsia="Times New Roman" w:hAnsi="Times New Roman"/>
          <w:sz w:val="28"/>
          <w:szCs w:val="24"/>
          <w:lang w:eastAsia="ru-RU"/>
        </w:rPr>
        <w:fldChar w:fldCharType="end"/>
      </w:r>
      <w:r w:rsidRPr="00476360">
        <w:rPr>
          <w:rFonts w:ascii="Times New Roman" w:eastAsia="Times New Roman" w:hAnsi="Times New Roman"/>
          <w:sz w:val="28"/>
          <w:szCs w:val="24"/>
          <w:lang w:eastAsia="ru-RU"/>
        </w:rPr>
        <w:t>.</w:t>
      </w:r>
    </w:p>
    <w:p w:rsidR="00476360" w:rsidRPr="00476360" w:rsidRDefault="00476360" w:rsidP="00476360">
      <w:pPr>
        <w:spacing w:after="0" w:line="240" w:lineRule="auto"/>
        <w:ind w:firstLine="709"/>
        <w:jc w:val="both"/>
        <w:rPr>
          <w:rFonts w:ascii="Times New Roman" w:eastAsia="Times New Roman" w:hAnsi="Times New Roman"/>
          <w:sz w:val="28"/>
          <w:szCs w:val="28"/>
        </w:rPr>
      </w:pPr>
      <w:r w:rsidRPr="00476360">
        <w:rPr>
          <w:rFonts w:ascii="Times New Roman" w:eastAsia="Times New Roman" w:hAnsi="Times New Roman"/>
          <w:sz w:val="28"/>
          <w:szCs w:val="24"/>
          <w:lang w:eastAsia="ru-RU"/>
        </w:rPr>
        <w:t xml:space="preserve">В табл. В.2 </w:t>
      </w:r>
      <w:r w:rsidRPr="00476360">
        <w:rPr>
          <w:rFonts w:ascii="Times New Roman" w:eastAsia="Times New Roman" w:hAnsi="Times New Roman"/>
          <w:sz w:val="28"/>
          <w:szCs w:val="28"/>
        </w:rPr>
        <w:t xml:space="preserve">приложения В СП 165.1325800.2014 </w:t>
      </w:r>
      <w:r w:rsidRPr="00476360">
        <w:rPr>
          <w:rFonts w:ascii="Times New Roman" w:eastAsia="Times New Roman" w:hAnsi="Times New Roman"/>
          <w:sz w:val="28"/>
          <w:szCs w:val="24"/>
          <w:lang w:eastAsia="ru-RU"/>
        </w:rPr>
        <w:t>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w:t>
      </w:r>
      <w:r w:rsidRPr="00476360">
        <w:rPr>
          <w:rFonts w:ascii="Times New Roman" w:eastAsia="Times New Roman" w:hAnsi="Times New Roman"/>
          <w:sz w:val="28"/>
          <w:szCs w:val="28"/>
        </w:rPr>
        <w:t xml:space="preserve"> глубина зоны заражения Г (км), обусловленной воздействием первичного и вторичного облака АХОВ,</w:t>
      </w:r>
      <w:r w:rsidRPr="00476360">
        <w:rPr>
          <w:rFonts w:ascii="Times New Roman" w:eastAsia="Times New Roman" w:hAnsi="Times New Roman"/>
          <w:spacing w:val="-26"/>
          <w:sz w:val="28"/>
          <w:szCs w:val="28"/>
        </w:rPr>
        <w:t xml:space="preserve"> </w:t>
      </w:r>
      <w:r w:rsidRPr="00476360">
        <w:rPr>
          <w:rFonts w:ascii="Times New Roman" w:eastAsia="Times New Roman" w:hAnsi="Times New Roman"/>
          <w:sz w:val="28"/>
          <w:szCs w:val="28"/>
        </w:rPr>
        <w:t>определяется:</w:t>
      </w:r>
    </w:p>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476360" w:rsidP="00476360">
      <w:pPr>
        <w:spacing w:after="0" w:line="240" w:lineRule="auto"/>
        <w:jc w:val="center"/>
        <w:rPr>
          <w:rFonts w:ascii="Times New Roman" w:eastAsia="Times New Roman" w:hAnsi="Times New Roman"/>
          <w:i/>
          <w:sz w:val="28"/>
          <w:szCs w:val="28"/>
          <w:lang w:val="en-US"/>
        </w:rPr>
      </w:pPr>
      <m:oMathPara>
        <m:oMath>
          <m:r>
            <w:rPr>
              <w:rFonts w:ascii="Cambria Math" w:eastAsia="Times New Roman" w:hAnsi="Cambria Math"/>
              <w:sz w:val="28"/>
              <w:szCs w:val="28"/>
            </w:rPr>
            <m:t>Г=</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lang w:val="en-US"/>
                </w:rPr>
                <m:t>'</m:t>
              </m:r>
            </m:sup>
          </m:sSup>
          <m:r>
            <w:rPr>
              <w:rFonts w:ascii="Cambria Math" w:eastAsia="Times New Roman" w:hAnsi="Cambria Math"/>
              <w:sz w:val="28"/>
              <w:szCs w:val="28"/>
            </w:rPr>
            <m:t>+0.5Г</m:t>
          </m:r>
          <m:r>
            <w:rPr>
              <w:rFonts w:ascii="Cambria Math" w:eastAsia="Times New Roman" w:hAnsi="Cambria Math"/>
              <w:sz w:val="28"/>
              <w:szCs w:val="28"/>
              <w:lang w:val="en-US"/>
            </w:rPr>
            <m:t>''</m:t>
          </m:r>
        </m:oMath>
      </m:oMathPara>
    </w:p>
    <w:p w:rsidR="00476360" w:rsidRPr="00476360" w:rsidRDefault="00476360" w:rsidP="00476360">
      <w:pPr>
        <w:spacing w:after="0" w:line="240" w:lineRule="auto"/>
        <w:jc w:val="center"/>
        <w:rPr>
          <w:rFonts w:ascii="Times New Roman" w:hAnsi="Times New Roman"/>
          <w:sz w:val="28"/>
          <w:szCs w:val="28"/>
        </w:rPr>
      </w:pPr>
    </w:p>
    <w:p w:rsidR="00476360" w:rsidRPr="00476360" w:rsidRDefault="00476360" w:rsidP="00476360">
      <w:pPr>
        <w:keepNext/>
        <w:widowControl w:val="0"/>
        <w:spacing w:after="0" w:line="240" w:lineRule="auto"/>
        <w:ind w:left="686"/>
        <w:jc w:val="both"/>
        <w:rPr>
          <w:rFonts w:ascii="Times New Roman" w:eastAsia="Times New Roman" w:hAnsi="Times New Roman"/>
          <w:sz w:val="28"/>
          <w:szCs w:val="28"/>
        </w:rPr>
      </w:pPr>
      <w:r w:rsidRPr="00476360">
        <w:rPr>
          <w:rFonts w:ascii="Times New Roman" w:eastAsia="Times New Roman" w:hAnsi="Times New Roman"/>
          <w:sz w:val="28"/>
          <w:szCs w:val="28"/>
        </w:rPr>
        <w:t xml:space="preserve">где: Г' – наибольший, Г'' – наименьший из размеров Г1 и Г2. Полученное значение Г сравнивается с предельно возможным значением глубины переноса </w:t>
      </w:r>
      <w:r w:rsidRPr="00476360">
        <w:rPr>
          <w:rFonts w:ascii="Times New Roman" w:eastAsia="Times New Roman" w:hAnsi="Times New Roman"/>
          <w:sz w:val="28"/>
          <w:szCs w:val="28"/>
        </w:rPr>
        <w:lastRenderedPageBreak/>
        <w:t>воздушных масс Г</w:t>
      </w:r>
      <w:r w:rsidRPr="00476360">
        <w:rPr>
          <w:rFonts w:ascii="Times New Roman" w:eastAsia="Times New Roman" w:hAnsi="Times New Roman"/>
          <w:sz w:val="28"/>
          <w:szCs w:val="28"/>
          <w:vertAlign w:val="subscript"/>
        </w:rPr>
        <w:t>п</w:t>
      </w:r>
      <w:r w:rsidRPr="00476360">
        <w:rPr>
          <w:rFonts w:ascii="Times New Roman" w:eastAsia="Times New Roman" w:hAnsi="Times New Roman"/>
          <w:sz w:val="28"/>
          <w:szCs w:val="28"/>
        </w:rPr>
        <w:t>, определяемым по формуле:</w:t>
      </w:r>
    </w:p>
    <w:p w:rsidR="00476360" w:rsidRPr="00476360" w:rsidRDefault="00476360" w:rsidP="00476360">
      <w:pPr>
        <w:keepNext/>
        <w:widowControl w:val="0"/>
        <w:spacing w:after="0" w:line="240" w:lineRule="auto"/>
        <w:ind w:left="686"/>
        <w:jc w:val="both"/>
        <w:rPr>
          <w:rFonts w:ascii="Times New Roman" w:eastAsia="Times New Roman" w:hAnsi="Times New Roman"/>
          <w:sz w:val="28"/>
          <w:szCs w:val="28"/>
        </w:rPr>
      </w:pPr>
    </w:p>
    <w:p w:rsidR="00476360" w:rsidRPr="00476360" w:rsidRDefault="00FB1F59" w:rsidP="00476360">
      <w:pPr>
        <w:keepNext/>
        <w:widowControl w:val="0"/>
        <w:spacing w:after="0" w:line="240" w:lineRule="auto"/>
        <w:jc w:val="center"/>
        <w:rPr>
          <w:rFonts w:ascii="Times New Roman" w:eastAsia="Times New Roman" w:hAnsi="Times New Roman"/>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Г</m:t>
              </m:r>
            </m:e>
            <m:sub>
              <m:r>
                <w:rPr>
                  <w:rFonts w:ascii="Cambria Math" w:eastAsia="Times New Roman" w:hAnsi="Cambria Math"/>
                  <w:sz w:val="28"/>
                  <w:szCs w:val="28"/>
                </w:rPr>
                <m:t>п</m:t>
              </m:r>
            </m:sub>
          </m:sSub>
          <m:r>
            <w:rPr>
              <w:rFonts w:ascii="Cambria Math" w:eastAsia="Times New Roman" w:hAnsi="Cambria Math"/>
              <w:sz w:val="28"/>
              <w:szCs w:val="28"/>
            </w:rPr>
            <m:t>=</m:t>
          </m:r>
          <m:r>
            <w:rPr>
              <w:rFonts w:ascii="Cambria Math" w:eastAsia="Times New Roman" w:hAnsi="Cambria Math"/>
              <w:sz w:val="28"/>
              <w:szCs w:val="28"/>
              <w:lang w:val="en-US"/>
            </w:rPr>
            <m:t>N×V</m:t>
          </m:r>
        </m:oMath>
      </m:oMathPara>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где:</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N – время от начала аварии, ч;</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 xml:space="preserve">V – скорость переноса переднего фронта заражённого воздуха при данных скорости ветра и степени вертикальной устойчивости воздуха, км/ч (табл. </w:t>
      </w:r>
      <w:r w:rsidRPr="00476360">
        <w:rPr>
          <w:rFonts w:ascii="Times New Roman" w:eastAsia="Times New Roman" w:hAnsi="Times New Roman"/>
          <w:sz w:val="28"/>
          <w:szCs w:val="28"/>
        </w:rPr>
        <w:fldChar w:fldCharType="begin"/>
      </w:r>
      <w:r w:rsidRPr="00476360">
        <w:rPr>
          <w:rFonts w:ascii="Times New Roman" w:eastAsia="Times New Roman" w:hAnsi="Times New Roman"/>
          <w:sz w:val="28"/>
          <w:szCs w:val="28"/>
        </w:rPr>
        <w:instrText xml:space="preserve"> REF TBl_Veter \h </w:instrText>
      </w:r>
      <w:r w:rsidRPr="00476360">
        <w:rPr>
          <w:rFonts w:ascii="Times New Roman" w:eastAsia="Times New Roman" w:hAnsi="Times New Roman"/>
          <w:sz w:val="28"/>
          <w:szCs w:val="28"/>
        </w:rPr>
      </w:r>
      <w:r w:rsidRPr="00476360">
        <w:rPr>
          <w:rFonts w:ascii="Times New Roman" w:eastAsia="Times New Roman" w:hAnsi="Times New Roman"/>
          <w:sz w:val="28"/>
          <w:szCs w:val="28"/>
        </w:rPr>
        <w:fldChar w:fldCharType="separate"/>
      </w:r>
      <w:r w:rsidR="00677C9E">
        <w:rPr>
          <w:rFonts w:ascii="Times New Roman" w:eastAsia="Times New Roman" w:hAnsi="Times New Roman"/>
          <w:noProof/>
          <w:sz w:val="28"/>
          <w:szCs w:val="28"/>
          <w:lang w:eastAsia="ru-RU" w:bidi="en-US"/>
        </w:rPr>
        <w:t>59</w:t>
      </w:r>
      <w:r w:rsidRPr="00476360">
        <w:rPr>
          <w:rFonts w:ascii="Times New Roman" w:eastAsia="Times New Roman" w:hAnsi="Times New Roman"/>
          <w:sz w:val="28"/>
          <w:szCs w:val="28"/>
        </w:rPr>
        <w:fldChar w:fldCharType="end"/>
      </w:r>
      <w:r w:rsidRPr="00476360">
        <w:rPr>
          <w:rFonts w:ascii="Times New Roman" w:eastAsia="Times New Roman" w:hAnsi="Times New Roman"/>
          <w:sz w:val="28"/>
          <w:szCs w:val="28"/>
        </w:rPr>
        <w:t>).</w:t>
      </w:r>
    </w:p>
    <w:p w:rsidR="00476360" w:rsidRPr="00476360" w:rsidRDefault="00476360" w:rsidP="00476360">
      <w:pPr>
        <w:spacing w:after="0" w:line="240" w:lineRule="auto"/>
        <w:ind w:firstLine="709"/>
        <w:jc w:val="both"/>
        <w:rPr>
          <w:rFonts w:ascii="Times New Roman" w:eastAsia="Times New Roman" w:hAnsi="Times New Roman"/>
          <w:sz w:val="28"/>
          <w:szCs w:val="28"/>
        </w:rPr>
      </w:pPr>
      <w:r w:rsidRPr="00476360">
        <w:rPr>
          <w:rFonts w:ascii="Times New Roman" w:eastAsia="Times New Roman" w:hAnsi="Times New Roman"/>
          <w:sz w:val="28"/>
          <w:szCs w:val="28"/>
        </w:rPr>
        <w:t xml:space="preserve">За </w:t>
      </w:r>
      <w:r w:rsidRPr="00476360">
        <w:rPr>
          <w:rFonts w:ascii="Times New Roman" w:eastAsia="Times New Roman" w:hAnsi="Times New Roman"/>
          <w:sz w:val="28"/>
          <w:szCs w:val="24"/>
          <w:lang w:eastAsia="ru-RU"/>
        </w:rPr>
        <w:t>окончательную</w:t>
      </w:r>
      <w:r w:rsidRPr="00476360">
        <w:rPr>
          <w:rFonts w:ascii="Times New Roman" w:eastAsia="Times New Roman" w:hAnsi="Times New Roman"/>
          <w:sz w:val="28"/>
          <w:szCs w:val="28"/>
        </w:rPr>
        <w:t xml:space="preserve"> расчётную глубину зоны заражения принимается меньшее из 2-х сравниваемых между собой</w:t>
      </w:r>
      <w:r w:rsidRPr="00476360">
        <w:rPr>
          <w:rFonts w:ascii="Times New Roman" w:eastAsia="Times New Roman" w:hAnsi="Times New Roman"/>
          <w:spacing w:val="-14"/>
          <w:sz w:val="28"/>
          <w:szCs w:val="28"/>
        </w:rPr>
        <w:t xml:space="preserve"> </w:t>
      </w:r>
      <w:r w:rsidRPr="00476360">
        <w:rPr>
          <w:rFonts w:ascii="Times New Roman" w:eastAsia="Times New Roman" w:hAnsi="Times New Roman"/>
          <w:sz w:val="28"/>
          <w:szCs w:val="28"/>
        </w:rPr>
        <w:t>значений.</w:t>
      </w:r>
    </w:p>
    <w:p w:rsidR="00476360" w:rsidRPr="00476360" w:rsidRDefault="00476360" w:rsidP="00476360">
      <w:pPr>
        <w:spacing w:after="0" w:line="240" w:lineRule="auto"/>
        <w:ind w:firstLine="567"/>
        <w:jc w:val="right"/>
        <w:rPr>
          <w:rFonts w:ascii="Times New Roman" w:eastAsia="Times New Roman" w:hAnsi="Times New Roman"/>
          <w:sz w:val="28"/>
          <w:szCs w:val="28"/>
          <w:lang w:eastAsia="ru-RU" w:bidi="en-US"/>
        </w:rPr>
      </w:pPr>
      <w:r w:rsidRPr="00476360">
        <w:rPr>
          <w:rFonts w:ascii="Times New Roman" w:eastAsia="Times New Roman" w:hAnsi="Times New Roman"/>
          <w:sz w:val="28"/>
          <w:szCs w:val="28"/>
          <w:lang w:eastAsia="ru-RU"/>
        </w:rPr>
        <w:t xml:space="preserve">Таблица </w:t>
      </w:r>
      <w:bookmarkStart w:id="236" w:name="TBl_Veter"/>
      <w:r w:rsidRPr="00476360">
        <w:rPr>
          <w:rFonts w:ascii="Times New Roman" w:eastAsia="Times New Roman" w:hAnsi="Times New Roman"/>
          <w:sz w:val="28"/>
          <w:szCs w:val="28"/>
          <w:lang w:eastAsia="ru-RU" w:bidi="en-US"/>
        </w:rPr>
        <w:fldChar w:fldCharType="begin"/>
      </w:r>
      <w:r w:rsidRPr="00476360">
        <w:rPr>
          <w:rFonts w:ascii="Times New Roman" w:eastAsia="Times New Roman" w:hAnsi="Times New Roman"/>
          <w:sz w:val="28"/>
          <w:szCs w:val="28"/>
          <w:lang w:eastAsia="ru-RU" w:bidi="en-US"/>
        </w:rPr>
        <w:instrText xml:space="preserve"> SEQ Таблица \* ARABIC </w:instrText>
      </w:r>
      <w:r w:rsidRPr="00476360">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59</w:t>
      </w:r>
      <w:r w:rsidRPr="00476360">
        <w:rPr>
          <w:rFonts w:ascii="Times New Roman" w:eastAsia="Times New Roman" w:hAnsi="Times New Roman"/>
          <w:sz w:val="28"/>
          <w:szCs w:val="28"/>
          <w:lang w:eastAsia="ru-RU" w:bidi="en-US"/>
        </w:rPr>
        <w:fldChar w:fldCharType="end"/>
      </w:r>
      <w:bookmarkEnd w:id="236"/>
    </w:p>
    <w:p w:rsidR="00476360" w:rsidRPr="00476360" w:rsidRDefault="00476360" w:rsidP="00476360">
      <w:pPr>
        <w:spacing w:after="120" w:line="240" w:lineRule="auto"/>
        <w:jc w:val="center"/>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Скорость переноса переднего фронта облака заражённого воздуха в зависимости от скорости ветра</w:t>
      </w:r>
    </w:p>
    <w:tbl>
      <w:tblPr>
        <w:tblW w:w="10156"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576"/>
        <w:gridCol w:w="581"/>
        <w:gridCol w:w="578"/>
        <w:gridCol w:w="578"/>
        <w:gridCol w:w="578"/>
        <w:gridCol w:w="581"/>
        <w:gridCol w:w="579"/>
        <w:gridCol w:w="578"/>
        <w:gridCol w:w="578"/>
        <w:gridCol w:w="578"/>
        <w:gridCol w:w="579"/>
        <w:gridCol w:w="581"/>
        <w:gridCol w:w="578"/>
        <w:gridCol w:w="578"/>
        <w:gridCol w:w="637"/>
      </w:tblGrid>
      <w:tr w:rsidR="00476360" w:rsidRPr="00476360" w:rsidTr="007D39C4">
        <w:trPr>
          <w:trHeight w:val="283"/>
        </w:trPr>
        <w:tc>
          <w:tcPr>
            <w:tcW w:w="1418" w:type="dxa"/>
            <w:shd w:val="clear" w:color="auto" w:fill="auto"/>
            <w:vAlign w:val="center"/>
          </w:tcPr>
          <w:p w:rsidR="00476360" w:rsidRPr="00476360" w:rsidRDefault="00476360" w:rsidP="00476360">
            <w:pPr>
              <w:widowControl w:val="0"/>
              <w:spacing w:after="0" w:line="240" w:lineRule="auto"/>
              <w:ind w:left="120" w:right="106" w:firstLine="21"/>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Скорость ветра, м/с</w:t>
            </w:r>
          </w:p>
        </w:tc>
        <w:tc>
          <w:tcPr>
            <w:tcW w:w="576"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w:t>
            </w:r>
          </w:p>
        </w:tc>
        <w:tc>
          <w:tcPr>
            <w:tcW w:w="581"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2</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3</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4</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5</w:t>
            </w:r>
          </w:p>
        </w:tc>
        <w:tc>
          <w:tcPr>
            <w:tcW w:w="581"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6</w:t>
            </w:r>
          </w:p>
        </w:tc>
        <w:tc>
          <w:tcPr>
            <w:tcW w:w="579"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7</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8</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9</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10</w:t>
            </w:r>
          </w:p>
        </w:tc>
        <w:tc>
          <w:tcPr>
            <w:tcW w:w="579"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11</w:t>
            </w:r>
          </w:p>
        </w:tc>
        <w:tc>
          <w:tcPr>
            <w:tcW w:w="581"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12</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13</w:t>
            </w:r>
          </w:p>
        </w:tc>
        <w:tc>
          <w:tcPr>
            <w:tcW w:w="578"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14</w:t>
            </w:r>
          </w:p>
        </w:tc>
        <w:tc>
          <w:tcPr>
            <w:tcW w:w="637" w:type="dxa"/>
            <w:shd w:val="clear" w:color="auto" w:fill="auto"/>
            <w:vAlign w:val="center"/>
          </w:tcPr>
          <w:p w:rsidR="00476360" w:rsidRPr="00476360" w:rsidRDefault="00476360" w:rsidP="00476360">
            <w:pPr>
              <w:widowControl w:val="0"/>
              <w:spacing w:after="0" w:line="240" w:lineRule="auto"/>
              <w:ind w:right="2"/>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15</w:t>
            </w:r>
          </w:p>
        </w:tc>
      </w:tr>
      <w:tr w:rsidR="00476360" w:rsidRPr="00476360" w:rsidTr="007D39C4">
        <w:trPr>
          <w:trHeight w:val="283"/>
        </w:trPr>
        <w:tc>
          <w:tcPr>
            <w:tcW w:w="1418" w:type="dxa"/>
            <w:vMerge w:val="restart"/>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Скорость переноса, км/ч</w:t>
            </w:r>
          </w:p>
        </w:tc>
        <w:tc>
          <w:tcPr>
            <w:tcW w:w="8738" w:type="dxa"/>
            <w:gridSpan w:val="15"/>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Инверсия</w:t>
            </w:r>
          </w:p>
        </w:tc>
      </w:tr>
      <w:tr w:rsidR="00476360" w:rsidRPr="00476360" w:rsidTr="007D39C4">
        <w:trPr>
          <w:trHeight w:val="283"/>
        </w:trPr>
        <w:tc>
          <w:tcPr>
            <w:tcW w:w="1418" w:type="dxa"/>
            <w:vMerge/>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6"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5</w:t>
            </w: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10</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16</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21</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79"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79"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c>
          <w:tcPr>
            <w:tcW w:w="637"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w w:val="99"/>
                <w:sz w:val="20"/>
                <w:szCs w:val="20"/>
                <w:lang w:val="en-US"/>
              </w:rPr>
              <w:t>–</w:t>
            </w:r>
          </w:p>
        </w:tc>
      </w:tr>
      <w:tr w:rsidR="00476360" w:rsidRPr="00476360" w:rsidTr="007D39C4">
        <w:trPr>
          <w:trHeight w:val="283"/>
        </w:trPr>
        <w:tc>
          <w:tcPr>
            <w:tcW w:w="1418" w:type="dxa"/>
            <w:vMerge/>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8738" w:type="dxa"/>
            <w:gridSpan w:val="15"/>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Изотермия</w:t>
            </w:r>
          </w:p>
        </w:tc>
      </w:tr>
      <w:tr w:rsidR="00476360" w:rsidRPr="00476360" w:rsidTr="007D39C4">
        <w:trPr>
          <w:trHeight w:val="283"/>
        </w:trPr>
        <w:tc>
          <w:tcPr>
            <w:tcW w:w="1418" w:type="dxa"/>
            <w:vMerge/>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6"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6</w:t>
            </w: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12</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18</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24</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29</w:t>
            </w: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35</w:t>
            </w:r>
          </w:p>
        </w:tc>
        <w:tc>
          <w:tcPr>
            <w:tcW w:w="579"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41</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47</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53</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59</w:t>
            </w:r>
          </w:p>
        </w:tc>
        <w:tc>
          <w:tcPr>
            <w:tcW w:w="579"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65</w:t>
            </w: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71</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76</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82</w:t>
            </w:r>
          </w:p>
        </w:tc>
        <w:tc>
          <w:tcPr>
            <w:tcW w:w="637"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88</w:t>
            </w:r>
          </w:p>
        </w:tc>
      </w:tr>
      <w:tr w:rsidR="00476360" w:rsidRPr="00476360" w:rsidTr="007D39C4">
        <w:trPr>
          <w:trHeight w:val="283"/>
        </w:trPr>
        <w:tc>
          <w:tcPr>
            <w:tcW w:w="1418" w:type="dxa"/>
            <w:vMerge/>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8738" w:type="dxa"/>
            <w:gridSpan w:val="15"/>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Конвекция</w:t>
            </w:r>
          </w:p>
        </w:tc>
      </w:tr>
      <w:tr w:rsidR="00476360" w:rsidRPr="00476360" w:rsidTr="007D39C4">
        <w:trPr>
          <w:trHeight w:val="283"/>
        </w:trPr>
        <w:tc>
          <w:tcPr>
            <w:tcW w:w="1418" w:type="dxa"/>
            <w:vMerge/>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6"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7</w:t>
            </w: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14</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21</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r w:rsidRPr="00476360">
              <w:rPr>
                <w:rFonts w:ascii="Times New Roman" w:eastAsia="Times New Roman" w:hAnsi="Times New Roman"/>
                <w:sz w:val="20"/>
                <w:szCs w:val="20"/>
                <w:lang w:val="en-US"/>
              </w:rPr>
              <w:t>28</w:t>
            </w: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9"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9"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81"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578"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c>
          <w:tcPr>
            <w:tcW w:w="637" w:type="dxa"/>
            <w:shd w:val="clear" w:color="auto" w:fill="auto"/>
            <w:vAlign w:val="center"/>
          </w:tcPr>
          <w:p w:rsidR="00476360" w:rsidRPr="00476360" w:rsidRDefault="00476360" w:rsidP="00476360">
            <w:pPr>
              <w:widowControl w:val="0"/>
              <w:spacing w:after="0" w:line="240" w:lineRule="auto"/>
              <w:ind w:left="57" w:right="57"/>
              <w:jc w:val="center"/>
              <w:rPr>
                <w:rFonts w:ascii="Times New Roman" w:eastAsia="Times New Roman" w:hAnsi="Times New Roman"/>
                <w:sz w:val="20"/>
                <w:szCs w:val="20"/>
                <w:lang w:val="en-US"/>
              </w:rPr>
            </w:pPr>
          </w:p>
        </w:tc>
      </w:tr>
    </w:tbl>
    <w:p w:rsidR="00476360" w:rsidRPr="00476360" w:rsidRDefault="00476360" w:rsidP="00476360">
      <w:pPr>
        <w:keepNext/>
        <w:widowControl w:val="0"/>
        <w:spacing w:before="3" w:after="0" w:line="322" w:lineRule="exact"/>
        <w:ind w:right="100" w:firstLine="684"/>
        <w:jc w:val="both"/>
        <w:rPr>
          <w:rFonts w:ascii="Times New Roman" w:eastAsia="Times New Roman" w:hAnsi="Times New Roman"/>
          <w:sz w:val="28"/>
          <w:szCs w:val="28"/>
        </w:rPr>
      </w:pPr>
    </w:p>
    <w:p w:rsidR="00476360" w:rsidRPr="00476360" w:rsidRDefault="00476360" w:rsidP="00476360">
      <w:pPr>
        <w:spacing w:after="0" w:line="240" w:lineRule="auto"/>
        <w:ind w:firstLine="709"/>
        <w:jc w:val="both"/>
        <w:rPr>
          <w:rFonts w:ascii="Times New Roman" w:eastAsia="Times New Roman" w:hAnsi="Times New Roman"/>
          <w:sz w:val="28"/>
          <w:szCs w:val="28"/>
        </w:rPr>
      </w:pPr>
      <w:r w:rsidRPr="00476360">
        <w:rPr>
          <w:rFonts w:ascii="Times New Roman" w:eastAsia="Times New Roman" w:hAnsi="Times New Roman"/>
          <w:sz w:val="28"/>
          <w:szCs w:val="28"/>
        </w:rPr>
        <w:t>Площадь зоны возможного заражения первичным (вторичным) облаком АХОВ определяется по формуле:</w:t>
      </w:r>
    </w:p>
    <w:p w:rsidR="00476360" w:rsidRPr="00476360" w:rsidRDefault="00476360" w:rsidP="00476360">
      <w:pPr>
        <w:spacing w:after="0" w:line="240" w:lineRule="auto"/>
        <w:jc w:val="center"/>
        <w:rPr>
          <w:rFonts w:ascii="Times New Roman" w:eastAsia="Times New Roman" w:hAnsi="Times New Roman"/>
          <w:sz w:val="28"/>
          <w:szCs w:val="28"/>
        </w:rPr>
      </w:pPr>
    </w:p>
    <w:p w:rsidR="00476360" w:rsidRPr="00476360" w:rsidRDefault="00FB1F59" w:rsidP="00476360">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в</m:t>
              </m:r>
            </m:sub>
          </m:sSub>
          <m:r>
            <w:rPr>
              <w:rFonts w:ascii="Cambria Math" w:eastAsia="Times New Roman" w:hAnsi="Cambria Math"/>
              <w:sz w:val="28"/>
              <w:szCs w:val="28"/>
            </w:rPr>
            <m:t>=8,72×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×φ</m:t>
          </m:r>
        </m:oMath>
      </m:oMathPara>
    </w:p>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 xml:space="preserve">где: </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S</w:t>
      </w:r>
      <w:r w:rsidRPr="00476360">
        <w:rPr>
          <w:rFonts w:ascii="Times New Roman" w:eastAsia="Times New Roman" w:hAnsi="Times New Roman"/>
          <w:position w:val="-3"/>
          <w:sz w:val="18"/>
          <w:szCs w:val="28"/>
        </w:rPr>
        <w:t xml:space="preserve">в </w:t>
      </w:r>
      <w:r w:rsidRPr="00476360">
        <w:rPr>
          <w:rFonts w:ascii="Times New Roman" w:eastAsia="Times New Roman" w:hAnsi="Times New Roman"/>
          <w:sz w:val="28"/>
          <w:szCs w:val="28"/>
        </w:rPr>
        <w:t>– площадь зоны возможного заражения АХОВ, км</w:t>
      </w:r>
      <w:r w:rsidRPr="00476360">
        <w:rPr>
          <w:rFonts w:ascii="Times New Roman" w:eastAsia="Times New Roman" w:hAnsi="Times New Roman"/>
          <w:sz w:val="28"/>
          <w:szCs w:val="28"/>
          <w:vertAlign w:val="superscript"/>
        </w:rPr>
        <w:t>2</w:t>
      </w:r>
      <w:r w:rsidRPr="00476360">
        <w:rPr>
          <w:rFonts w:ascii="Times New Roman" w:eastAsia="Times New Roman" w:hAnsi="Times New Roman"/>
          <w:sz w:val="28"/>
          <w:szCs w:val="28"/>
        </w:rPr>
        <w:t>;</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Г – глубина зоны заражения, км;</w:t>
      </w:r>
    </w:p>
    <w:p w:rsidR="00476360" w:rsidRPr="00476360" w:rsidRDefault="00476360" w:rsidP="00476360">
      <w:pPr>
        <w:keepNext/>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φ – угловые размеры зоны возможного заражения, град.</w:t>
      </w:r>
    </w:p>
    <w:p w:rsidR="00476360" w:rsidRPr="00476360" w:rsidRDefault="00476360" w:rsidP="00476360">
      <w:pPr>
        <w:keepNext/>
        <w:widowControl w:val="0"/>
        <w:spacing w:before="10" w:after="0" w:line="240" w:lineRule="auto"/>
        <w:rPr>
          <w:rFonts w:ascii="Times New Roman" w:eastAsia="Times New Roman" w:hAnsi="Times New Roman"/>
          <w:sz w:val="14"/>
          <w:szCs w:val="28"/>
        </w:rPr>
      </w:pPr>
    </w:p>
    <w:p w:rsidR="00476360" w:rsidRPr="00476360" w:rsidRDefault="00476360" w:rsidP="00476360">
      <w:pPr>
        <w:spacing w:after="0" w:line="240" w:lineRule="auto"/>
        <w:ind w:firstLine="567"/>
        <w:jc w:val="right"/>
        <w:rPr>
          <w:rFonts w:ascii="Times New Roman" w:eastAsia="Times New Roman" w:hAnsi="Times New Roman"/>
          <w:sz w:val="28"/>
          <w:szCs w:val="28"/>
          <w:lang w:eastAsia="ru-RU" w:bidi="en-US"/>
        </w:rPr>
      </w:pPr>
      <w:r w:rsidRPr="00476360">
        <w:rPr>
          <w:rFonts w:ascii="Times New Roman" w:eastAsia="Times New Roman" w:hAnsi="Times New Roman"/>
          <w:sz w:val="28"/>
          <w:szCs w:val="28"/>
          <w:lang w:eastAsia="ru-RU"/>
        </w:rPr>
        <w:t xml:space="preserve">Таблица </w:t>
      </w:r>
      <w:r w:rsidRPr="00476360">
        <w:rPr>
          <w:rFonts w:ascii="Times New Roman" w:eastAsia="Times New Roman" w:hAnsi="Times New Roman"/>
          <w:sz w:val="28"/>
          <w:szCs w:val="28"/>
          <w:lang w:eastAsia="ru-RU" w:bidi="en-US"/>
        </w:rPr>
        <w:fldChar w:fldCharType="begin"/>
      </w:r>
      <w:r w:rsidRPr="00476360">
        <w:rPr>
          <w:rFonts w:ascii="Times New Roman" w:eastAsia="Times New Roman" w:hAnsi="Times New Roman"/>
          <w:sz w:val="28"/>
          <w:szCs w:val="28"/>
          <w:lang w:eastAsia="ru-RU" w:bidi="en-US"/>
        </w:rPr>
        <w:instrText xml:space="preserve"> SEQ Таблица \* ARABIC </w:instrText>
      </w:r>
      <w:r w:rsidRPr="00476360">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60</w:t>
      </w:r>
      <w:r w:rsidRPr="00476360">
        <w:rPr>
          <w:rFonts w:ascii="Times New Roman" w:eastAsia="Times New Roman" w:hAnsi="Times New Roman"/>
          <w:sz w:val="28"/>
          <w:szCs w:val="28"/>
          <w:lang w:eastAsia="ru-RU" w:bidi="en-US"/>
        </w:rPr>
        <w:fldChar w:fldCharType="end"/>
      </w:r>
    </w:p>
    <w:p w:rsidR="00476360" w:rsidRPr="00476360" w:rsidRDefault="00476360" w:rsidP="00476360">
      <w:pPr>
        <w:spacing w:after="120" w:line="240" w:lineRule="auto"/>
        <w:jc w:val="center"/>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99"/>
        <w:gridCol w:w="1793"/>
        <w:gridCol w:w="2266"/>
        <w:gridCol w:w="2265"/>
        <w:gridCol w:w="1272"/>
      </w:tblGrid>
      <w:tr w:rsidR="00476360" w:rsidRPr="00476360" w:rsidTr="007D39C4">
        <w:trPr>
          <w:trHeight w:val="283"/>
          <w:jc w:val="center"/>
        </w:trPr>
        <w:tc>
          <w:tcPr>
            <w:tcW w:w="1274" w:type="pct"/>
            <w:shd w:val="clear" w:color="auto" w:fill="auto"/>
            <w:vAlign w:val="center"/>
          </w:tcPr>
          <w:p w:rsidR="00476360" w:rsidRPr="00476360" w:rsidRDefault="00476360" w:rsidP="00476360">
            <w:pPr>
              <w:keepNext/>
              <w:widowControl w:val="0"/>
              <w:spacing w:after="0" w:line="240" w:lineRule="auto"/>
              <w:ind w:left="103"/>
              <w:jc w:val="center"/>
              <w:rPr>
                <w:rFonts w:ascii="Times New Roman" w:eastAsia="Times New Roman" w:hAnsi="Times New Roman"/>
                <w:sz w:val="20"/>
                <w:lang w:val="en-US"/>
              </w:rPr>
            </w:pPr>
            <w:r w:rsidRPr="00476360">
              <w:rPr>
                <w:rFonts w:ascii="Times New Roman" w:eastAsia="Times New Roman" w:hAnsi="Times New Roman"/>
                <w:sz w:val="20"/>
                <w:lang w:val="en-US"/>
              </w:rPr>
              <w:t>U, м/с</w:t>
            </w:r>
          </w:p>
        </w:tc>
        <w:tc>
          <w:tcPr>
            <w:tcW w:w="879"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&lt; 0,5</w:t>
            </w:r>
          </w:p>
        </w:tc>
        <w:tc>
          <w:tcPr>
            <w:tcW w:w="1111"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0,6 – 1</w:t>
            </w:r>
          </w:p>
        </w:tc>
        <w:tc>
          <w:tcPr>
            <w:tcW w:w="1111"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1,1 – 2</w:t>
            </w:r>
          </w:p>
        </w:tc>
        <w:tc>
          <w:tcPr>
            <w:tcW w:w="624"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&gt; 2</w:t>
            </w:r>
          </w:p>
        </w:tc>
      </w:tr>
      <w:tr w:rsidR="00476360" w:rsidRPr="00476360" w:rsidTr="007D39C4">
        <w:trPr>
          <w:trHeight w:val="283"/>
          <w:jc w:val="center"/>
        </w:trPr>
        <w:tc>
          <w:tcPr>
            <w:tcW w:w="1274" w:type="pct"/>
            <w:shd w:val="clear" w:color="auto" w:fill="auto"/>
            <w:vAlign w:val="center"/>
          </w:tcPr>
          <w:p w:rsidR="00476360" w:rsidRPr="00476360" w:rsidRDefault="00476360" w:rsidP="00476360">
            <w:pPr>
              <w:keepNext/>
              <w:widowControl w:val="0"/>
              <w:spacing w:after="0" w:line="240" w:lineRule="auto"/>
              <w:ind w:left="103"/>
              <w:jc w:val="center"/>
              <w:rPr>
                <w:rFonts w:ascii="Times New Roman" w:eastAsia="Times New Roman" w:hAnsi="Times New Roman"/>
                <w:sz w:val="20"/>
                <w:lang w:val="en-US"/>
              </w:rPr>
            </w:pPr>
            <w:r w:rsidRPr="00476360">
              <w:rPr>
                <w:rFonts w:ascii="Times New Roman" w:eastAsia="Times New Roman" w:hAnsi="Times New Roman"/>
                <w:sz w:val="20"/>
                <w:lang w:val="en-US"/>
              </w:rPr>
              <w:t>φ, град.</w:t>
            </w:r>
          </w:p>
        </w:tc>
        <w:tc>
          <w:tcPr>
            <w:tcW w:w="879"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360</w:t>
            </w:r>
          </w:p>
        </w:tc>
        <w:tc>
          <w:tcPr>
            <w:tcW w:w="1111"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180</w:t>
            </w:r>
          </w:p>
        </w:tc>
        <w:tc>
          <w:tcPr>
            <w:tcW w:w="1111"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90</w:t>
            </w:r>
          </w:p>
        </w:tc>
        <w:tc>
          <w:tcPr>
            <w:tcW w:w="624" w:type="pct"/>
            <w:shd w:val="clear" w:color="auto" w:fill="auto"/>
            <w:vAlign w:val="center"/>
          </w:tcPr>
          <w:p w:rsidR="00476360" w:rsidRPr="00476360" w:rsidRDefault="00476360" w:rsidP="00476360">
            <w:pPr>
              <w:keepNext/>
              <w:widowControl w:val="0"/>
              <w:spacing w:after="0" w:line="240" w:lineRule="auto"/>
              <w:ind w:left="95"/>
              <w:jc w:val="center"/>
              <w:rPr>
                <w:rFonts w:ascii="Times New Roman" w:eastAsia="Times New Roman" w:hAnsi="Times New Roman"/>
                <w:sz w:val="20"/>
                <w:lang w:val="en-US"/>
              </w:rPr>
            </w:pPr>
            <w:r w:rsidRPr="00476360">
              <w:rPr>
                <w:rFonts w:ascii="Times New Roman" w:eastAsia="Times New Roman" w:hAnsi="Times New Roman"/>
                <w:sz w:val="20"/>
                <w:lang w:val="en-US"/>
              </w:rPr>
              <w:t>45</w:t>
            </w:r>
          </w:p>
        </w:tc>
      </w:tr>
    </w:tbl>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476360" w:rsidP="00476360">
      <w:pPr>
        <w:spacing w:after="0" w:line="240" w:lineRule="auto"/>
        <w:ind w:firstLine="709"/>
        <w:jc w:val="both"/>
        <w:rPr>
          <w:rFonts w:ascii="Times New Roman" w:eastAsia="Times New Roman" w:hAnsi="Times New Roman"/>
          <w:sz w:val="28"/>
          <w:szCs w:val="28"/>
        </w:rPr>
      </w:pPr>
      <w:r w:rsidRPr="00476360">
        <w:rPr>
          <w:rFonts w:ascii="Times New Roman" w:eastAsia="Times New Roman" w:hAnsi="Times New Roman"/>
          <w:sz w:val="28"/>
          <w:szCs w:val="28"/>
        </w:rPr>
        <w:t>Площадь зоны фактического заражения S</w:t>
      </w:r>
      <w:r w:rsidRPr="00476360">
        <w:rPr>
          <w:rFonts w:ascii="Times New Roman" w:eastAsia="Times New Roman" w:hAnsi="Times New Roman"/>
          <w:position w:val="-3"/>
          <w:sz w:val="18"/>
          <w:szCs w:val="28"/>
        </w:rPr>
        <w:t xml:space="preserve">ф </w:t>
      </w:r>
      <w:r w:rsidRPr="00476360">
        <w:rPr>
          <w:rFonts w:ascii="Times New Roman" w:eastAsia="Times New Roman" w:hAnsi="Times New Roman"/>
          <w:sz w:val="28"/>
          <w:szCs w:val="28"/>
        </w:rPr>
        <w:t>в км</w:t>
      </w:r>
      <w:r w:rsidRPr="00476360">
        <w:rPr>
          <w:rFonts w:ascii="Times New Roman" w:eastAsia="Times New Roman" w:hAnsi="Times New Roman"/>
          <w:sz w:val="28"/>
          <w:szCs w:val="28"/>
          <w:vertAlign w:val="superscript"/>
        </w:rPr>
        <w:t>2</w:t>
      </w:r>
      <w:r w:rsidRPr="00476360">
        <w:rPr>
          <w:rFonts w:ascii="Times New Roman" w:eastAsia="Times New Roman" w:hAnsi="Times New Roman"/>
          <w:sz w:val="28"/>
          <w:szCs w:val="28"/>
        </w:rPr>
        <w:t xml:space="preserve"> рассчитывается по формуле:</w:t>
      </w:r>
    </w:p>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FB1F59" w:rsidP="00476360">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ф</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в</m:t>
              </m:r>
            </m:sub>
          </m:sSub>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N</m:t>
              </m:r>
            </m:e>
            <m:sup>
              <m:r>
                <w:rPr>
                  <w:rFonts w:ascii="Cambria Math" w:eastAsia="Times New Roman" w:hAnsi="Cambria Math"/>
                  <w:sz w:val="28"/>
                  <w:szCs w:val="28"/>
                </w:rPr>
                <m:t>0.2</m:t>
              </m:r>
            </m:sup>
          </m:sSup>
        </m:oMath>
      </m:oMathPara>
    </w:p>
    <w:p w:rsidR="00476360" w:rsidRPr="00476360" w:rsidRDefault="00476360" w:rsidP="00476360">
      <w:pPr>
        <w:spacing w:after="0" w:line="240" w:lineRule="auto"/>
        <w:ind w:firstLine="709"/>
        <w:jc w:val="both"/>
        <w:rPr>
          <w:rFonts w:ascii="Times New Roman" w:eastAsia="Times New Roman" w:hAnsi="Times New Roman"/>
          <w:sz w:val="28"/>
          <w:szCs w:val="28"/>
        </w:rPr>
      </w:pPr>
    </w:p>
    <w:p w:rsidR="00476360" w:rsidRPr="00476360" w:rsidRDefault="00476360" w:rsidP="00476360">
      <w:pPr>
        <w:keepLines/>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t>где:</w:t>
      </w:r>
    </w:p>
    <w:p w:rsidR="00476360" w:rsidRPr="00476360" w:rsidRDefault="00476360" w:rsidP="00476360">
      <w:pPr>
        <w:keepLines/>
        <w:widowControl w:val="0"/>
        <w:spacing w:after="0" w:line="240" w:lineRule="auto"/>
        <w:ind w:left="686"/>
        <w:jc w:val="both"/>
        <w:rPr>
          <w:rFonts w:ascii="Times New Roman" w:eastAsia="Times New Roman" w:hAnsi="Times New Roman"/>
          <w:sz w:val="28"/>
          <w:szCs w:val="28"/>
        </w:rPr>
      </w:pPr>
      <w:r w:rsidRPr="00476360">
        <w:rPr>
          <w:rFonts w:ascii="Times New Roman" w:eastAsia="Times New Roman" w:hAnsi="Times New Roman"/>
          <w:sz w:val="28"/>
          <w:szCs w:val="28"/>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rsidR="00476360" w:rsidRPr="00476360" w:rsidRDefault="00476360" w:rsidP="00476360">
      <w:pPr>
        <w:keepLines/>
        <w:widowControl w:val="0"/>
        <w:spacing w:after="0" w:line="240" w:lineRule="auto"/>
        <w:ind w:left="686"/>
        <w:rPr>
          <w:rFonts w:ascii="Times New Roman" w:eastAsia="Times New Roman" w:hAnsi="Times New Roman"/>
          <w:sz w:val="28"/>
          <w:szCs w:val="28"/>
        </w:rPr>
      </w:pPr>
      <w:r w:rsidRPr="00476360">
        <w:rPr>
          <w:rFonts w:ascii="Times New Roman" w:eastAsia="Times New Roman" w:hAnsi="Times New Roman"/>
          <w:sz w:val="28"/>
          <w:szCs w:val="28"/>
        </w:rPr>
        <w:lastRenderedPageBreak/>
        <w:t>N – время, прошедшее после начала аварии, ч.</w:t>
      </w:r>
    </w:p>
    <w:p w:rsidR="00476360" w:rsidRPr="00476360" w:rsidRDefault="00476360" w:rsidP="00476360">
      <w:pPr>
        <w:spacing w:after="0" w:line="240" w:lineRule="auto"/>
        <w:ind w:firstLine="709"/>
        <w:jc w:val="both"/>
        <w:rPr>
          <w:rFonts w:ascii="Times New Roman" w:eastAsia="Times New Roman" w:hAnsi="Times New Roman"/>
          <w:sz w:val="28"/>
          <w:szCs w:val="24"/>
          <w:lang w:eastAsia="ru-RU"/>
        </w:rPr>
      </w:pPr>
      <w:r w:rsidRPr="00476360">
        <w:rPr>
          <w:rFonts w:ascii="Times New Roman" w:eastAsia="Times New Roman" w:hAnsi="Times New Roman"/>
          <w:sz w:val="28"/>
          <w:szCs w:val="24"/>
          <w:lang w:eastAsia="ru-RU"/>
        </w:rPr>
        <w:t>Вывод по результатам расчётов:</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при сценариях аварий с розливом АХОВ (до 1 т хлора):</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Возможная частота реализации ЧС – 3×10</w:t>
      </w:r>
      <w:r w:rsidRPr="00476360">
        <w:rPr>
          <w:rFonts w:ascii="Times New Roman" w:eastAsia="Times New Roman" w:hAnsi="Times New Roman"/>
          <w:sz w:val="28"/>
          <w:szCs w:val="28"/>
          <w:vertAlign w:val="superscript"/>
          <w:lang w:eastAsia="ru-RU"/>
        </w:rPr>
        <w:t>-6</w:t>
      </w:r>
      <w:r w:rsidRPr="00476360">
        <w:rPr>
          <w:rFonts w:ascii="Times New Roman" w:eastAsia="Times New Roman" w:hAnsi="Times New Roman"/>
          <w:sz w:val="28"/>
          <w:szCs w:val="28"/>
          <w:lang w:eastAsia="ru-RU"/>
        </w:rPr>
        <w:t xml:space="preserve"> год</w:t>
      </w:r>
      <w:r w:rsidRPr="00476360">
        <w:rPr>
          <w:rFonts w:ascii="Times New Roman" w:eastAsia="Times New Roman" w:hAnsi="Times New Roman"/>
          <w:sz w:val="28"/>
          <w:szCs w:val="28"/>
          <w:vertAlign w:val="superscript"/>
          <w:lang w:eastAsia="ru-RU"/>
        </w:rPr>
        <w:t>-1</w:t>
      </w:r>
      <w:r w:rsidRPr="00476360">
        <w:rPr>
          <w:rFonts w:ascii="Times New Roman" w:eastAsia="Times New Roman" w:hAnsi="Times New Roman"/>
          <w:sz w:val="28"/>
          <w:szCs w:val="28"/>
          <w:lang w:eastAsia="ru-RU"/>
        </w:rPr>
        <w:t xml:space="preserve">. </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Зона действия поражающих факторов – до 4 км.</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476360" w:rsidRPr="00476360" w:rsidRDefault="00476360" w:rsidP="00476360">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при сценариях аварий с розливом АХОВ (до 5 т аммиака):</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Возможная частота реализации ЧС – 3×10</w:t>
      </w:r>
      <w:r w:rsidRPr="00476360">
        <w:rPr>
          <w:rFonts w:ascii="Times New Roman" w:eastAsia="Times New Roman" w:hAnsi="Times New Roman"/>
          <w:sz w:val="28"/>
          <w:szCs w:val="28"/>
          <w:vertAlign w:val="superscript"/>
          <w:lang w:eastAsia="ru-RU"/>
        </w:rPr>
        <w:t>-6</w:t>
      </w:r>
      <w:r w:rsidRPr="00476360">
        <w:rPr>
          <w:rFonts w:ascii="Times New Roman" w:eastAsia="Times New Roman" w:hAnsi="Times New Roman"/>
          <w:sz w:val="28"/>
          <w:szCs w:val="28"/>
          <w:lang w:eastAsia="ru-RU"/>
        </w:rPr>
        <w:t xml:space="preserve"> год</w:t>
      </w:r>
      <w:r w:rsidRPr="00476360">
        <w:rPr>
          <w:rFonts w:ascii="Times New Roman" w:eastAsia="Times New Roman" w:hAnsi="Times New Roman"/>
          <w:sz w:val="28"/>
          <w:szCs w:val="28"/>
          <w:vertAlign w:val="superscript"/>
          <w:lang w:eastAsia="ru-RU"/>
        </w:rPr>
        <w:t>-1</w:t>
      </w:r>
      <w:r w:rsidRPr="00476360">
        <w:rPr>
          <w:rFonts w:ascii="Times New Roman" w:eastAsia="Times New Roman" w:hAnsi="Times New Roman"/>
          <w:sz w:val="28"/>
          <w:szCs w:val="28"/>
          <w:lang w:eastAsia="ru-RU"/>
        </w:rPr>
        <w:t xml:space="preserve">. </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Зона действия поражающих факторов – до 2 км.</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rsidR="00476360" w:rsidRPr="00476360" w:rsidRDefault="00476360" w:rsidP="00F12271">
      <w:pPr>
        <w:numPr>
          <w:ilvl w:val="0"/>
          <w:numId w:val="40"/>
        </w:numPr>
        <w:spacing w:after="0" w:line="240" w:lineRule="auto"/>
        <w:ind w:left="1701"/>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476360" w:rsidRPr="00476360" w:rsidRDefault="00476360" w:rsidP="00476360">
      <w:pPr>
        <w:spacing w:after="0" w:line="240" w:lineRule="auto"/>
        <w:ind w:firstLine="709"/>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Решения по предупреждению чрезвычайных ситуаций на проектируемых объектах в результате аварий с АХОВ включают:</w:t>
      </w:r>
    </w:p>
    <w:p w:rsidR="00476360" w:rsidRPr="00476360" w:rsidRDefault="00476360" w:rsidP="00476360">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экстренную эвакуацию в направлении, перпендикулярном направлению ветра, и указанном в сигнале оповещения ГО;</w:t>
      </w:r>
    </w:p>
    <w:p w:rsidR="00476360" w:rsidRPr="00476360" w:rsidRDefault="00476360" w:rsidP="00476360">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476360">
        <w:rPr>
          <w:rFonts w:ascii="Times New Roman" w:eastAsia="Times New Roman" w:hAnsi="Times New Roman"/>
          <w:sz w:val="28"/>
          <w:szCs w:val="28"/>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rsidR="00B053A9" w:rsidRPr="00B053A9" w:rsidRDefault="00476360" w:rsidP="00F12271">
      <w:pPr>
        <w:numPr>
          <w:ilvl w:val="0"/>
          <w:numId w:val="40"/>
        </w:numPr>
        <w:spacing w:after="0" w:line="240" w:lineRule="auto"/>
        <w:ind w:left="1843"/>
        <w:jc w:val="both"/>
        <w:rPr>
          <w:rFonts w:ascii="Times New Roman" w:hAnsi="Times New Roman"/>
          <w:sz w:val="28"/>
          <w:szCs w:val="28"/>
        </w:rPr>
      </w:pPr>
      <w:r w:rsidRPr="00476360">
        <w:rPr>
          <w:rFonts w:ascii="Times New Roman" w:eastAsia="Times New Roman" w:hAnsi="Times New Roman"/>
          <w:sz w:val="28"/>
          <w:szCs w:val="28"/>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rsidR="00B053A9" w:rsidRPr="00B053A9" w:rsidRDefault="00B053A9"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i/>
          <w:sz w:val="28"/>
          <w:szCs w:val="28"/>
          <w:u w:val="single"/>
        </w:rPr>
        <w:t>Аварии на электроэнергетических системах</w:t>
      </w:r>
      <w:r w:rsidRPr="00B053A9">
        <w:rPr>
          <w:rFonts w:ascii="Times New Roman" w:hAnsi="Times New Roman"/>
          <w:i/>
          <w:sz w:val="28"/>
          <w:szCs w:val="28"/>
        </w:rPr>
        <w:t xml:space="preserve">. </w:t>
      </w:r>
      <w:r w:rsidRPr="00B053A9">
        <w:rPr>
          <w:rFonts w:ascii="Times New Roman" w:hAnsi="Times New Roman"/>
          <w:sz w:val="28"/>
          <w:szCs w:val="28"/>
        </w:rPr>
        <w:t xml:space="preserve">Сильный порывистый ветер со скоростью 25 м/с и более, приводит к обрыву проводов и разрушению опор ЛЭП-10 и 35 кВ, а со скоростью 33 м/с и более -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 диаметр отложений на проводах гололёдного станка </w:t>
      </w:r>
      <w:smartTag w:uri="urn:schemas-microsoft-com:office:smarttags" w:element="metricconverter">
        <w:smartTagPr>
          <w:attr w:name="ProductID" w:val="20 мм"/>
        </w:smartTagPr>
        <w:r w:rsidRPr="00B053A9">
          <w:rPr>
            <w:rFonts w:ascii="Times New Roman" w:hAnsi="Times New Roman"/>
            <w:sz w:val="28"/>
            <w:szCs w:val="28"/>
          </w:rPr>
          <w:t>20 мм</w:t>
        </w:r>
      </w:smartTag>
      <w:r w:rsidRPr="00B053A9">
        <w:rPr>
          <w:rFonts w:ascii="Times New Roman" w:hAnsi="Times New Roman"/>
          <w:sz w:val="28"/>
          <w:szCs w:val="28"/>
        </w:rPr>
        <w:t xml:space="preserve">, и более, сложных отложениях льда или мокрого снега - диаметр </w:t>
      </w:r>
      <w:smartTag w:uri="urn:schemas-microsoft-com:office:smarttags" w:element="metricconverter">
        <w:smartTagPr>
          <w:attr w:name="ProductID" w:val="30 мм"/>
        </w:smartTagPr>
        <w:r w:rsidRPr="00B053A9">
          <w:rPr>
            <w:rFonts w:ascii="Times New Roman" w:hAnsi="Times New Roman"/>
            <w:sz w:val="28"/>
            <w:szCs w:val="28"/>
          </w:rPr>
          <w:t>30 мм</w:t>
        </w:r>
      </w:smartTag>
      <w:r w:rsidRPr="00B053A9">
        <w:rPr>
          <w:rFonts w:ascii="Times New Roman" w:hAnsi="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B053A9">
          <w:rPr>
            <w:rFonts w:ascii="Times New Roman" w:hAnsi="Times New Roman"/>
            <w:sz w:val="28"/>
            <w:szCs w:val="28"/>
          </w:rPr>
          <w:t>10 мм</w:t>
        </w:r>
      </w:smartTag>
      <w:r w:rsidRPr="00B053A9">
        <w:rPr>
          <w:rFonts w:ascii="Times New Roman" w:hAnsi="Times New Roman"/>
          <w:sz w:val="28"/>
          <w:szCs w:val="28"/>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B053A9">
          <w:rPr>
            <w:rFonts w:ascii="Times New Roman" w:hAnsi="Times New Roman"/>
            <w:sz w:val="28"/>
            <w:szCs w:val="28"/>
          </w:rPr>
          <w:t>0,5 м</w:t>
        </w:r>
      </w:smartTag>
      <w:r w:rsidRPr="00B053A9">
        <w:rPr>
          <w:rFonts w:ascii="Times New Roman" w:hAnsi="Times New Roman"/>
          <w:sz w:val="28"/>
          <w:szCs w:val="28"/>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lastRenderedPageBreak/>
        <w:t>Все аварии на предприятиях энергосистемы опасны для окружающей территории, так как возможны ограничения в подаче электроэнергии и тепла.</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Для бесперебойной работы особо значимых объектов целесообразно обеспечить их источниками резервного электроснабжения.</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rsidR="00B053A9" w:rsidRPr="00B053A9" w:rsidRDefault="00B053A9" w:rsidP="00B053A9">
      <w:pPr>
        <w:spacing w:after="0" w:line="240" w:lineRule="auto"/>
        <w:ind w:firstLine="709"/>
        <w:jc w:val="both"/>
        <w:rPr>
          <w:rFonts w:ascii="Times New Roman" w:hAnsi="Times New Roman"/>
          <w:i/>
          <w:sz w:val="28"/>
          <w:szCs w:val="28"/>
          <w:u w:val="single"/>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i/>
          <w:sz w:val="28"/>
          <w:szCs w:val="28"/>
          <w:u w:val="single"/>
        </w:rPr>
        <w:t>Аварии на коммунальных системах жизнеобеспечения</w:t>
      </w:r>
      <w:r w:rsidRPr="00B053A9">
        <w:rPr>
          <w:rFonts w:ascii="Times New Roman" w:hAnsi="Times New Roman"/>
          <w:sz w:val="28"/>
          <w:szCs w:val="28"/>
        </w:rPr>
        <w:t xml:space="preserve"> возможны по причине: </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износа основного и вспомогательного оборудования теплоисточников;</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ветхости инженерных сетей;</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халатности персонала, обслуживающего соответствующие объекты и сети;</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недофинансирования ремонтных работ.</w:t>
      </w:r>
    </w:p>
    <w:p w:rsidR="00B053A9" w:rsidRPr="00B053A9" w:rsidRDefault="00B053A9"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Выход из строя коммунальных систем может привести к следующим последствиям:</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прекращению подачи коммунального ресурса потребителям и размораживание сетей;</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порывам сетей;</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выходу из строя основного оборудования;</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отключению от снабжения объектов.</w:t>
      </w:r>
    </w:p>
    <w:p w:rsidR="00B053A9" w:rsidRPr="00B053A9" w:rsidRDefault="00B053A9"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rsid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Согласно, статистическим данным, на территории </w:t>
      </w:r>
      <w:r w:rsidR="002F7FB8">
        <w:rPr>
          <w:rFonts w:ascii="Times New Roman" w:eastAsia="Times New Roman" w:hAnsi="Times New Roman"/>
          <w:sz w:val="28"/>
          <w:szCs w:val="24"/>
          <w:lang w:eastAsia="ru-RU"/>
        </w:rPr>
        <w:t xml:space="preserve">городского округа </w:t>
      </w:r>
      <w:r w:rsidRPr="00B053A9">
        <w:rPr>
          <w:rFonts w:ascii="Times New Roman" w:hAnsi="Times New Roman"/>
          <w:sz w:val="28"/>
          <w:szCs w:val="28"/>
        </w:rPr>
        <w:t xml:space="preserve">возможно возникновение локальных аварий </w:t>
      </w:r>
      <w:r w:rsidR="000146AB">
        <w:rPr>
          <w:rFonts w:ascii="Times New Roman" w:hAnsi="Times New Roman"/>
          <w:sz w:val="28"/>
          <w:szCs w:val="28"/>
        </w:rPr>
        <w:t>1</w:t>
      </w:r>
      <w:r w:rsidRPr="00B053A9">
        <w:rPr>
          <w:rFonts w:ascii="Times New Roman" w:hAnsi="Times New Roman"/>
          <w:sz w:val="28"/>
          <w:szCs w:val="28"/>
        </w:rPr>
        <w:t>-</w:t>
      </w:r>
      <w:r w:rsidR="000146AB">
        <w:rPr>
          <w:rFonts w:ascii="Times New Roman" w:hAnsi="Times New Roman"/>
          <w:sz w:val="28"/>
          <w:szCs w:val="28"/>
        </w:rPr>
        <w:t>2</w:t>
      </w:r>
      <w:r w:rsidRPr="00B053A9">
        <w:rPr>
          <w:rFonts w:ascii="Times New Roman" w:hAnsi="Times New Roman"/>
          <w:sz w:val="28"/>
          <w:szCs w:val="28"/>
        </w:rPr>
        <w:t xml:space="preserve"> раз</w:t>
      </w:r>
      <w:r w:rsidR="000146AB">
        <w:rPr>
          <w:rFonts w:ascii="Times New Roman" w:hAnsi="Times New Roman"/>
          <w:sz w:val="28"/>
          <w:szCs w:val="28"/>
        </w:rPr>
        <w:t>а</w:t>
      </w:r>
      <w:r w:rsidRPr="00B053A9">
        <w:rPr>
          <w:rFonts w:ascii="Times New Roman" w:hAnsi="Times New Roman"/>
          <w:sz w:val="28"/>
          <w:szCs w:val="28"/>
        </w:rPr>
        <w:t xml:space="preserve"> в год.</w:t>
      </w:r>
    </w:p>
    <w:p w:rsidR="00DD37F6" w:rsidRPr="00476360" w:rsidRDefault="00DD37F6" w:rsidP="00DD37F6">
      <w:pPr>
        <w:spacing w:after="0" w:line="240" w:lineRule="auto"/>
        <w:ind w:firstLine="567"/>
        <w:jc w:val="right"/>
        <w:rPr>
          <w:rFonts w:ascii="Times New Roman" w:eastAsia="Times New Roman" w:hAnsi="Times New Roman"/>
          <w:sz w:val="28"/>
          <w:szCs w:val="28"/>
          <w:lang w:eastAsia="ru-RU" w:bidi="en-US"/>
        </w:rPr>
      </w:pPr>
      <w:r w:rsidRPr="00476360">
        <w:rPr>
          <w:rFonts w:ascii="Times New Roman" w:eastAsia="Times New Roman" w:hAnsi="Times New Roman"/>
          <w:sz w:val="28"/>
          <w:szCs w:val="28"/>
          <w:lang w:eastAsia="ru-RU"/>
        </w:rPr>
        <w:t xml:space="preserve">Таблица </w:t>
      </w:r>
      <w:r w:rsidRPr="00476360">
        <w:rPr>
          <w:rFonts w:ascii="Times New Roman" w:eastAsia="Times New Roman" w:hAnsi="Times New Roman"/>
          <w:sz w:val="28"/>
          <w:szCs w:val="28"/>
          <w:lang w:eastAsia="ru-RU" w:bidi="en-US"/>
        </w:rPr>
        <w:fldChar w:fldCharType="begin"/>
      </w:r>
      <w:r w:rsidRPr="00476360">
        <w:rPr>
          <w:rFonts w:ascii="Times New Roman" w:eastAsia="Times New Roman" w:hAnsi="Times New Roman"/>
          <w:sz w:val="28"/>
          <w:szCs w:val="28"/>
          <w:lang w:eastAsia="ru-RU" w:bidi="en-US"/>
        </w:rPr>
        <w:instrText xml:space="preserve"> SEQ Таблица \* ARABIC </w:instrText>
      </w:r>
      <w:r w:rsidRPr="00476360">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61</w:t>
      </w:r>
      <w:r w:rsidRPr="00476360">
        <w:rPr>
          <w:rFonts w:ascii="Times New Roman" w:eastAsia="Times New Roman" w:hAnsi="Times New Roman"/>
          <w:sz w:val="28"/>
          <w:szCs w:val="28"/>
          <w:lang w:eastAsia="ru-RU" w:bidi="en-US"/>
        </w:rPr>
        <w:fldChar w:fldCharType="end"/>
      </w:r>
    </w:p>
    <w:p w:rsidR="00DD37F6" w:rsidRPr="00476360" w:rsidRDefault="00DD37F6" w:rsidP="00DD37F6">
      <w:pPr>
        <w:spacing w:after="120" w:line="240" w:lineRule="auto"/>
        <w:jc w:val="center"/>
        <w:rPr>
          <w:rFonts w:ascii="Times New Roman" w:eastAsia="Times New Roman" w:hAnsi="Times New Roman"/>
          <w:sz w:val="28"/>
          <w:szCs w:val="28"/>
          <w:lang w:eastAsia="ru-RU"/>
        </w:rPr>
      </w:pPr>
      <w:r w:rsidRPr="00DD37F6">
        <w:rPr>
          <w:rFonts w:ascii="Times New Roman" w:eastAsia="Times New Roman" w:hAnsi="Times New Roman"/>
          <w:sz w:val="28"/>
          <w:szCs w:val="28"/>
          <w:lang w:eastAsia="ru-RU"/>
        </w:rPr>
        <w:lastRenderedPageBreak/>
        <w:t xml:space="preserve">Населённые пункты </w:t>
      </w:r>
      <w:r>
        <w:rPr>
          <w:rFonts w:ascii="Times New Roman" w:hAnsi="Times New Roman"/>
          <w:sz w:val="28"/>
          <w:szCs w:val="28"/>
        </w:rPr>
        <w:t>МО «Городской округ Ногликский»</w:t>
      </w:r>
      <w:r w:rsidRPr="00DD37F6">
        <w:rPr>
          <w:rFonts w:ascii="Times New Roman" w:eastAsia="Times New Roman" w:hAnsi="Times New Roman"/>
          <w:sz w:val="28"/>
          <w:szCs w:val="28"/>
          <w:lang w:eastAsia="ru-RU"/>
        </w:rPr>
        <w:t>, которые могут пострадать при авариях на ЖКХ</w:t>
      </w:r>
    </w:p>
    <w:tbl>
      <w:tblPr>
        <w:tblW w:w="0" w:type="auto"/>
        <w:jc w:val="center"/>
        <w:tblLook w:val="04A0" w:firstRow="1" w:lastRow="0" w:firstColumn="1" w:lastColumn="0" w:noHBand="0" w:noVBand="1"/>
      </w:tblPr>
      <w:tblGrid>
        <w:gridCol w:w="2141"/>
        <w:gridCol w:w="2333"/>
        <w:gridCol w:w="2522"/>
        <w:gridCol w:w="992"/>
      </w:tblGrid>
      <w:tr w:rsidR="009F7DE6" w:rsidRPr="00DD37F6" w:rsidTr="00DD37F6">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Населённый пункт</w:t>
            </w:r>
          </w:p>
        </w:tc>
        <w:tc>
          <w:tcPr>
            <w:tcW w:w="5847" w:type="dxa"/>
            <w:gridSpan w:val="3"/>
            <w:tcBorders>
              <w:top w:val="single" w:sz="4" w:space="0" w:color="auto"/>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Количество</w:t>
            </w:r>
          </w:p>
        </w:tc>
      </w:tr>
      <w:tr w:rsidR="009F7DE6" w:rsidRPr="00DD37F6" w:rsidTr="00DD37F6">
        <w:trPr>
          <w:trHeight w:val="227"/>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rPr>
                <w:rFonts w:ascii="Times New Roman" w:eastAsia="Times New Roman" w:hAnsi="Times New Roman"/>
                <w:sz w:val="24"/>
                <w:szCs w:val="24"/>
                <w:lang w:eastAsia="ru-RU"/>
              </w:rPr>
            </w:pPr>
          </w:p>
        </w:tc>
        <w:tc>
          <w:tcPr>
            <w:tcW w:w="2333"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социально-значимых объектов</w:t>
            </w:r>
          </w:p>
        </w:tc>
        <w:tc>
          <w:tcPr>
            <w:tcW w:w="252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объектов жизнеобеспечения</w:t>
            </w:r>
          </w:p>
        </w:tc>
        <w:tc>
          <w:tcPr>
            <w:tcW w:w="99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ПОО</w:t>
            </w:r>
          </w:p>
        </w:tc>
      </w:tr>
      <w:tr w:rsidR="009F7DE6" w:rsidRPr="00DD37F6" w:rsidTr="00DD37F6">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пгт. </w:t>
            </w:r>
            <w:r w:rsidRPr="00DD37F6">
              <w:rPr>
                <w:rFonts w:ascii="Times New Roman" w:eastAsia="Times New Roman" w:hAnsi="Times New Roman"/>
                <w:sz w:val="24"/>
                <w:szCs w:val="24"/>
                <w:lang w:eastAsia="ru-RU"/>
              </w:rPr>
              <w:t>Ноглики</w:t>
            </w:r>
          </w:p>
        </w:tc>
        <w:tc>
          <w:tcPr>
            <w:tcW w:w="2333"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12</w:t>
            </w:r>
          </w:p>
        </w:tc>
        <w:tc>
          <w:tcPr>
            <w:tcW w:w="252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5</w:t>
            </w:r>
          </w:p>
        </w:tc>
        <w:tc>
          <w:tcPr>
            <w:tcW w:w="99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6</w:t>
            </w:r>
          </w:p>
        </w:tc>
      </w:tr>
      <w:tr w:rsidR="009F7DE6" w:rsidRPr="00DD37F6" w:rsidTr="00DD37F6">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с. </w:t>
            </w:r>
            <w:r w:rsidRPr="00DD37F6">
              <w:rPr>
                <w:rFonts w:ascii="Times New Roman" w:eastAsia="Times New Roman" w:hAnsi="Times New Roman"/>
                <w:sz w:val="24"/>
                <w:szCs w:val="24"/>
                <w:lang w:eastAsia="ru-RU"/>
              </w:rPr>
              <w:t>Катангли</w:t>
            </w:r>
          </w:p>
        </w:tc>
        <w:tc>
          <w:tcPr>
            <w:tcW w:w="2333"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2</w:t>
            </w:r>
          </w:p>
        </w:tc>
        <w:tc>
          <w:tcPr>
            <w:tcW w:w="252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0</w:t>
            </w:r>
          </w:p>
        </w:tc>
      </w:tr>
      <w:tr w:rsidR="009F7DE6" w:rsidRPr="00DD37F6" w:rsidTr="00DD37F6">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с. </w:t>
            </w:r>
            <w:r w:rsidRPr="00DD37F6">
              <w:rPr>
                <w:rFonts w:ascii="Times New Roman" w:eastAsia="Times New Roman" w:hAnsi="Times New Roman"/>
                <w:sz w:val="24"/>
                <w:szCs w:val="24"/>
                <w:lang w:eastAsia="ru-RU"/>
              </w:rPr>
              <w:t>Вал</w:t>
            </w:r>
          </w:p>
        </w:tc>
        <w:tc>
          <w:tcPr>
            <w:tcW w:w="2333"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2</w:t>
            </w:r>
          </w:p>
        </w:tc>
        <w:tc>
          <w:tcPr>
            <w:tcW w:w="252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0</w:t>
            </w:r>
          </w:p>
        </w:tc>
      </w:tr>
      <w:tr w:rsidR="009F7DE6" w:rsidRPr="00DD37F6" w:rsidTr="00DD37F6">
        <w:trPr>
          <w:trHeight w:val="22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с. </w:t>
            </w:r>
            <w:r w:rsidRPr="00DD37F6">
              <w:rPr>
                <w:rFonts w:ascii="Times New Roman" w:eastAsia="Times New Roman" w:hAnsi="Times New Roman"/>
                <w:sz w:val="24"/>
                <w:szCs w:val="24"/>
                <w:lang w:eastAsia="ru-RU"/>
              </w:rPr>
              <w:t>Ныш</w:t>
            </w:r>
          </w:p>
        </w:tc>
        <w:tc>
          <w:tcPr>
            <w:tcW w:w="2333"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3</w:t>
            </w:r>
          </w:p>
        </w:tc>
        <w:tc>
          <w:tcPr>
            <w:tcW w:w="252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1</w:t>
            </w:r>
          </w:p>
        </w:tc>
        <w:tc>
          <w:tcPr>
            <w:tcW w:w="992" w:type="dxa"/>
            <w:tcBorders>
              <w:top w:val="nil"/>
              <w:left w:val="nil"/>
              <w:bottom w:val="single" w:sz="4" w:space="0" w:color="auto"/>
              <w:right w:val="single" w:sz="4" w:space="0" w:color="auto"/>
            </w:tcBorders>
            <w:shd w:val="clear" w:color="auto" w:fill="auto"/>
            <w:vAlign w:val="center"/>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0</w:t>
            </w:r>
          </w:p>
        </w:tc>
      </w:tr>
      <w:tr w:rsidR="009F7DE6" w:rsidRPr="00DD37F6" w:rsidTr="00DD37F6">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F7DE6" w:rsidRPr="00DD37F6" w:rsidRDefault="009F7DE6" w:rsidP="00DD37F6">
            <w:pPr>
              <w:spacing w:after="0" w:line="240" w:lineRule="auto"/>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ИТОГО</w:t>
            </w:r>
          </w:p>
        </w:tc>
        <w:tc>
          <w:tcPr>
            <w:tcW w:w="2333" w:type="dxa"/>
            <w:tcBorders>
              <w:top w:val="nil"/>
              <w:left w:val="nil"/>
              <w:bottom w:val="single" w:sz="4" w:space="0" w:color="auto"/>
              <w:right w:val="single" w:sz="4" w:space="0" w:color="auto"/>
            </w:tcBorders>
            <w:shd w:val="clear" w:color="auto" w:fill="auto"/>
            <w:noWrap/>
            <w:vAlign w:val="bottom"/>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19</w:t>
            </w:r>
          </w:p>
        </w:tc>
        <w:tc>
          <w:tcPr>
            <w:tcW w:w="2522" w:type="dxa"/>
            <w:tcBorders>
              <w:top w:val="nil"/>
              <w:left w:val="nil"/>
              <w:bottom w:val="single" w:sz="4" w:space="0" w:color="auto"/>
              <w:right w:val="single" w:sz="4" w:space="0" w:color="auto"/>
            </w:tcBorders>
            <w:shd w:val="clear" w:color="auto" w:fill="auto"/>
            <w:noWrap/>
            <w:vAlign w:val="bottom"/>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10</w:t>
            </w:r>
          </w:p>
        </w:tc>
        <w:tc>
          <w:tcPr>
            <w:tcW w:w="992" w:type="dxa"/>
            <w:tcBorders>
              <w:top w:val="nil"/>
              <w:left w:val="nil"/>
              <w:bottom w:val="single" w:sz="4" w:space="0" w:color="auto"/>
              <w:right w:val="single" w:sz="4" w:space="0" w:color="auto"/>
            </w:tcBorders>
            <w:shd w:val="clear" w:color="auto" w:fill="auto"/>
            <w:noWrap/>
            <w:vAlign w:val="bottom"/>
            <w:hideMark/>
          </w:tcPr>
          <w:p w:rsidR="009F7DE6" w:rsidRPr="00DD37F6" w:rsidRDefault="009F7DE6" w:rsidP="00DD37F6">
            <w:pPr>
              <w:spacing w:after="0" w:line="240" w:lineRule="auto"/>
              <w:jc w:val="center"/>
              <w:rPr>
                <w:rFonts w:ascii="Times New Roman" w:eastAsia="Times New Roman" w:hAnsi="Times New Roman"/>
                <w:sz w:val="24"/>
                <w:szCs w:val="24"/>
                <w:lang w:eastAsia="ru-RU"/>
              </w:rPr>
            </w:pPr>
            <w:r w:rsidRPr="00DD37F6">
              <w:rPr>
                <w:rFonts w:ascii="Times New Roman" w:eastAsia="Times New Roman" w:hAnsi="Times New Roman"/>
                <w:sz w:val="24"/>
                <w:szCs w:val="24"/>
                <w:lang w:eastAsia="ru-RU"/>
              </w:rPr>
              <w:t>6</w:t>
            </w:r>
          </w:p>
        </w:tc>
      </w:tr>
    </w:tbl>
    <w:p w:rsidR="00DD37F6" w:rsidRPr="00B053A9" w:rsidRDefault="00DD37F6"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К особо опасным </w:t>
      </w:r>
      <w:r w:rsidRPr="00B053A9">
        <w:rPr>
          <w:rFonts w:ascii="Times New Roman" w:hAnsi="Times New Roman"/>
          <w:i/>
          <w:sz w:val="28"/>
          <w:szCs w:val="28"/>
          <w:u w:val="single"/>
        </w:rPr>
        <w:t>угрозам террористического характера</w:t>
      </w:r>
      <w:r w:rsidRPr="00B053A9">
        <w:rPr>
          <w:rFonts w:ascii="Times New Roman" w:hAnsi="Times New Roman"/>
          <w:sz w:val="28"/>
          <w:szCs w:val="28"/>
        </w:rPr>
        <w:t xml:space="preserve"> относятся: </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взрывы в местах массового скопления людей и применение в этих местах химических, бактериологических или радиационно-опасных веществ;</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захват транспортных средств для перевозки людей, похищение людей, захват заложников;</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нападение на объекты, потенциально опасные для жизни населения в случае их разрушения или нарушения технологического режима;</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проникновение в информационные сети и телекоммуникационные системы с целью дезорганизации их работы вплоть до вывода из строя.</w:t>
      </w:r>
    </w:p>
    <w:p w:rsidR="00B053A9" w:rsidRPr="00B053A9" w:rsidRDefault="00B053A9" w:rsidP="00B053A9">
      <w:pPr>
        <w:spacing w:after="0" w:line="240" w:lineRule="auto"/>
        <w:ind w:firstLine="709"/>
        <w:jc w:val="both"/>
        <w:rPr>
          <w:rFonts w:ascii="Times New Roman" w:hAnsi="Times New Roman"/>
          <w:sz w:val="28"/>
          <w:szCs w:val="28"/>
        </w:rPr>
      </w:pPr>
    </w:p>
    <w:p w:rsid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Одной из первопричин террористических актов является недостаточная охрана мест массового скопления людей. В </w:t>
      </w:r>
      <w:r w:rsidR="007C53AD">
        <w:rPr>
          <w:rFonts w:ascii="Times New Roman" w:hAnsi="Times New Roman"/>
          <w:sz w:val="28"/>
          <w:szCs w:val="28"/>
        </w:rPr>
        <w:t xml:space="preserve">МО «Городской округ Ногликский» </w:t>
      </w:r>
      <w:r w:rsidRPr="00B053A9">
        <w:rPr>
          <w:rFonts w:ascii="Times New Roman" w:hAnsi="Times New Roman"/>
          <w:sz w:val="28"/>
          <w:szCs w:val="28"/>
        </w:rPr>
        <w:t xml:space="preserve">имеются объекты, в которых возможны террористические акты. </w:t>
      </w:r>
    </w:p>
    <w:p w:rsidR="004F0D67" w:rsidRPr="004F0D67" w:rsidRDefault="004F0D67" w:rsidP="004F0D67">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4F0D67">
        <w:rPr>
          <w:rFonts w:ascii="Times New Roman" w:eastAsia="Times New Roman" w:hAnsi="Times New Roman"/>
          <w:sz w:val="28"/>
          <w:szCs w:val="28"/>
          <w:lang w:eastAsia="ru-RU"/>
        </w:rPr>
        <w:t xml:space="preserve">Таблица </w:t>
      </w:r>
      <w:bookmarkStart w:id="237" w:name="TBl_Terr"/>
      <w:r w:rsidRPr="004F0D67">
        <w:rPr>
          <w:rFonts w:ascii="Times New Roman" w:eastAsia="Times New Roman" w:hAnsi="Times New Roman"/>
          <w:sz w:val="28"/>
          <w:szCs w:val="28"/>
          <w:lang w:eastAsia="ru-RU" w:bidi="en-US"/>
        </w:rPr>
        <w:fldChar w:fldCharType="begin"/>
      </w:r>
      <w:r w:rsidRPr="004F0D67">
        <w:rPr>
          <w:rFonts w:ascii="Times New Roman" w:eastAsia="Times New Roman" w:hAnsi="Times New Roman"/>
          <w:sz w:val="28"/>
          <w:szCs w:val="28"/>
          <w:lang w:eastAsia="ru-RU" w:bidi="en-US"/>
        </w:rPr>
        <w:instrText xml:space="preserve"> SEQ Таблица \* ARABIC </w:instrText>
      </w:r>
      <w:r w:rsidRPr="004F0D67">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62</w:t>
      </w:r>
      <w:r w:rsidRPr="004F0D67">
        <w:rPr>
          <w:rFonts w:ascii="Times New Roman" w:eastAsia="Times New Roman" w:hAnsi="Times New Roman"/>
          <w:sz w:val="28"/>
          <w:szCs w:val="28"/>
          <w:lang w:eastAsia="ru-RU" w:bidi="en-US"/>
        </w:rPr>
        <w:fldChar w:fldCharType="end"/>
      </w:r>
      <w:bookmarkEnd w:id="237"/>
    </w:p>
    <w:p w:rsidR="004F0D67" w:rsidRPr="004F0D67" w:rsidRDefault="004F0D67" w:rsidP="004F0D67">
      <w:pPr>
        <w:spacing w:after="120" w:line="240" w:lineRule="auto"/>
        <w:jc w:val="center"/>
        <w:rPr>
          <w:rFonts w:ascii="Times New Roman" w:eastAsia="Times New Roman" w:hAnsi="Times New Roman"/>
          <w:sz w:val="28"/>
          <w:szCs w:val="28"/>
          <w:lang w:eastAsia="ru-RU"/>
        </w:rPr>
      </w:pPr>
      <w:r w:rsidRPr="004F0D67">
        <w:rPr>
          <w:rFonts w:ascii="Times New Roman" w:eastAsia="Times New Roman" w:hAnsi="Times New Roman"/>
          <w:sz w:val="28"/>
          <w:szCs w:val="28"/>
          <w:lang w:eastAsia="ru-RU"/>
        </w:rPr>
        <w:t>Объекты по типу опасности «Террористическая акция и захват заложников»</w:t>
      </w:r>
    </w:p>
    <w:p w:rsidR="004F0D67" w:rsidRPr="004F0D67" w:rsidRDefault="004F0D67" w:rsidP="004F0D67">
      <w:pPr>
        <w:spacing w:after="0" w:line="240" w:lineRule="auto"/>
        <w:rPr>
          <w:rFonts w:ascii="Times New Roman" w:eastAsia="Times New Roman" w:hAnsi="Times New Roman"/>
          <w:vanish/>
          <w:sz w:val="2"/>
          <w:szCs w:val="2"/>
          <w:lang w:eastAsia="ru-RU"/>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0"/>
        <w:gridCol w:w="3850"/>
        <w:gridCol w:w="3827"/>
        <w:gridCol w:w="1843"/>
      </w:tblGrid>
      <w:tr w:rsidR="004F0D67" w:rsidRPr="0060114A" w:rsidTr="00737063">
        <w:trPr>
          <w:cantSplit/>
          <w:trHeight w:val="283"/>
          <w:tblHeader/>
          <w:jc w:val="center"/>
        </w:trPr>
        <w:tc>
          <w:tcPr>
            <w:tcW w:w="540" w:type="dxa"/>
            <w:shd w:val="clear" w:color="auto" w:fill="FFFFFF"/>
            <w:vAlign w:val="center"/>
          </w:tcPr>
          <w:p w:rsidR="004F0D67" w:rsidRPr="0060114A" w:rsidRDefault="004F0D67" w:rsidP="004F0D67">
            <w:pPr>
              <w:shd w:val="clear" w:color="auto" w:fill="FFFFFF"/>
              <w:spacing w:after="0" w:line="240" w:lineRule="auto"/>
              <w:ind w:left="34" w:right="24"/>
              <w:jc w:val="center"/>
              <w:rPr>
                <w:rFonts w:ascii="Times New Roman" w:eastAsia="Times New Roman" w:hAnsi="Times New Roman"/>
                <w:sz w:val="24"/>
                <w:szCs w:val="24"/>
                <w:lang w:eastAsia="ru-RU"/>
              </w:rPr>
            </w:pPr>
            <w:r w:rsidRPr="0060114A">
              <w:rPr>
                <w:rFonts w:ascii="Times New Roman" w:eastAsia="Times New Roman" w:hAnsi="Times New Roman"/>
                <w:sz w:val="24"/>
                <w:szCs w:val="24"/>
                <w:lang w:eastAsia="ru-RU"/>
              </w:rPr>
              <w:t xml:space="preserve">№ </w:t>
            </w:r>
            <w:r w:rsidRPr="0060114A">
              <w:rPr>
                <w:rFonts w:ascii="Times New Roman" w:eastAsia="Times New Roman" w:hAnsi="Times New Roman"/>
                <w:spacing w:val="-7"/>
                <w:sz w:val="24"/>
                <w:szCs w:val="24"/>
                <w:lang w:eastAsia="ru-RU"/>
              </w:rPr>
              <w:t>п/п</w:t>
            </w:r>
          </w:p>
        </w:tc>
        <w:tc>
          <w:tcPr>
            <w:tcW w:w="3850" w:type="dxa"/>
            <w:shd w:val="clear" w:color="auto" w:fill="FFFFFF"/>
            <w:vAlign w:val="center"/>
          </w:tcPr>
          <w:p w:rsidR="004F0D67" w:rsidRPr="0060114A" w:rsidRDefault="004F0D67" w:rsidP="004F0D67">
            <w:pPr>
              <w:shd w:val="clear" w:color="auto" w:fill="FFFFFF"/>
              <w:spacing w:after="0" w:line="240" w:lineRule="auto"/>
              <w:jc w:val="center"/>
              <w:rPr>
                <w:rFonts w:ascii="Times New Roman" w:eastAsia="Times New Roman" w:hAnsi="Times New Roman"/>
                <w:sz w:val="24"/>
                <w:szCs w:val="24"/>
                <w:lang w:eastAsia="ru-RU"/>
              </w:rPr>
            </w:pPr>
            <w:r w:rsidRPr="0060114A">
              <w:rPr>
                <w:rFonts w:ascii="Times New Roman" w:eastAsia="Times New Roman" w:hAnsi="Times New Roman"/>
                <w:spacing w:val="-1"/>
                <w:sz w:val="24"/>
                <w:szCs w:val="24"/>
                <w:lang w:eastAsia="ru-RU"/>
              </w:rPr>
              <w:t>Объект</w:t>
            </w:r>
          </w:p>
        </w:tc>
        <w:tc>
          <w:tcPr>
            <w:tcW w:w="3827" w:type="dxa"/>
            <w:shd w:val="clear" w:color="auto" w:fill="FFFFFF"/>
            <w:vAlign w:val="center"/>
          </w:tcPr>
          <w:p w:rsidR="004F0D67" w:rsidRPr="0060114A" w:rsidRDefault="004F0D67" w:rsidP="004F0D67">
            <w:pPr>
              <w:shd w:val="clear" w:color="auto" w:fill="FFFFFF"/>
              <w:spacing w:after="0" w:line="240" w:lineRule="auto"/>
              <w:ind w:left="29" w:right="29"/>
              <w:jc w:val="center"/>
              <w:rPr>
                <w:rFonts w:ascii="Times New Roman" w:eastAsia="Times New Roman" w:hAnsi="Times New Roman"/>
                <w:sz w:val="24"/>
                <w:szCs w:val="24"/>
                <w:lang w:eastAsia="ru-RU"/>
              </w:rPr>
            </w:pPr>
            <w:r w:rsidRPr="0060114A">
              <w:rPr>
                <w:rFonts w:ascii="Times New Roman" w:eastAsia="Times New Roman" w:hAnsi="Times New Roman"/>
                <w:spacing w:val="-1"/>
                <w:sz w:val="24"/>
                <w:szCs w:val="24"/>
                <w:lang w:eastAsia="ru-RU"/>
              </w:rPr>
              <w:t>Место расположения</w:t>
            </w:r>
          </w:p>
        </w:tc>
        <w:tc>
          <w:tcPr>
            <w:tcW w:w="1843" w:type="dxa"/>
            <w:shd w:val="clear" w:color="auto" w:fill="FFFFFF"/>
            <w:vAlign w:val="center"/>
          </w:tcPr>
          <w:p w:rsidR="004F0D67" w:rsidRPr="0060114A" w:rsidRDefault="004F0D67" w:rsidP="004F0D67">
            <w:pPr>
              <w:shd w:val="clear" w:color="auto" w:fill="FFFFFF"/>
              <w:spacing w:after="0" w:line="240" w:lineRule="auto"/>
              <w:ind w:left="53" w:right="67"/>
              <w:jc w:val="center"/>
              <w:rPr>
                <w:rFonts w:ascii="Times New Roman" w:eastAsia="Times New Roman" w:hAnsi="Times New Roman"/>
                <w:sz w:val="24"/>
                <w:szCs w:val="24"/>
                <w:lang w:eastAsia="ru-RU"/>
              </w:rPr>
            </w:pPr>
            <w:r w:rsidRPr="0060114A">
              <w:rPr>
                <w:rFonts w:ascii="Times New Roman" w:eastAsia="Times New Roman" w:hAnsi="Times New Roman"/>
                <w:spacing w:val="-1"/>
                <w:sz w:val="24"/>
                <w:szCs w:val="24"/>
                <w:lang w:eastAsia="ru-RU"/>
              </w:rPr>
              <w:t>Максимальное коли</w:t>
            </w:r>
            <w:r w:rsidRPr="0060114A">
              <w:rPr>
                <w:rFonts w:ascii="Times New Roman" w:eastAsia="Times New Roman" w:hAnsi="Times New Roman"/>
                <w:spacing w:val="-1"/>
                <w:sz w:val="24"/>
                <w:szCs w:val="24"/>
                <w:lang w:eastAsia="ru-RU"/>
              </w:rPr>
              <w:softHyphen/>
            </w:r>
            <w:r w:rsidRPr="0060114A">
              <w:rPr>
                <w:rFonts w:ascii="Times New Roman" w:eastAsia="Times New Roman" w:hAnsi="Times New Roman"/>
                <w:spacing w:val="1"/>
                <w:sz w:val="24"/>
                <w:szCs w:val="24"/>
                <w:lang w:eastAsia="ru-RU"/>
              </w:rPr>
              <w:t>чество людей, чел.</w:t>
            </w:r>
          </w:p>
        </w:tc>
      </w:tr>
      <w:tr w:rsidR="004F0D67" w:rsidRPr="0060114A" w:rsidTr="00737063">
        <w:trPr>
          <w:cantSplit/>
          <w:trHeight w:val="283"/>
          <w:jc w:val="center"/>
        </w:trPr>
        <w:tc>
          <w:tcPr>
            <w:tcW w:w="10060" w:type="dxa"/>
            <w:gridSpan w:val="4"/>
            <w:shd w:val="clear" w:color="auto" w:fill="FFFFFF"/>
            <w:vAlign w:val="center"/>
          </w:tcPr>
          <w:p w:rsidR="004F0D67" w:rsidRPr="0060114A" w:rsidRDefault="004F0D67" w:rsidP="004F0D67">
            <w:pPr>
              <w:shd w:val="clear" w:color="auto" w:fill="FFFFFF"/>
              <w:spacing w:after="0" w:line="240" w:lineRule="auto"/>
              <w:jc w:val="center"/>
              <w:rPr>
                <w:rFonts w:ascii="Times New Roman" w:eastAsia="Times New Roman" w:hAnsi="Times New Roman"/>
                <w:bCs/>
                <w:sz w:val="24"/>
                <w:szCs w:val="24"/>
                <w:lang w:eastAsia="ru-RU"/>
              </w:rPr>
            </w:pPr>
            <w:r w:rsidRPr="0060114A">
              <w:rPr>
                <w:rFonts w:ascii="Times New Roman" w:eastAsia="Times New Roman" w:hAnsi="Times New Roman"/>
                <w:bCs/>
                <w:sz w:val="24"/>
                <w:szCs w:val="24"/>
                <w:lang w:eastAsia="ru-RU"/>
              </w:rPr>
              <w:t>Учреждения образования</w:t>
            </w:r>
          </w:p>
        </w:tc>
      </w:tr>
      <w:tr w:rsidR="0060114A" w:rsidRPr="0060114A" w:rsidTr="0060114A">
        <w:trPr>
          <w:cantSplit/>
          <w:trHeight w:val="283"/>
          <w:jc w:val="center"/>
        </w:trPr>
        <w:tc>
          <w:tcPr>
            <w:tcW w:w="540" w:type="dxa"/>
            <w:tcBorders>
              <w:right w:val="single" w:sz="4" w:space="0" w:color="auto"/>
            </w:tcBorders>
            <w:shd w:val="clear" w:color="auto" w:fill="FFFFFF"/>
            <w:vAlign w:val="center"/>
          </w:tcPr>
          <w:p w:rsidR="0060114A" w:rsidRPr="0060114A" w:rsidRDefault="0060114A" w:rsidP="0060114A">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bCs/>
                <w:kern w:val="24"/>
                <w:sz w:val="24"/>
                <w:szCs w:val="24"/>
              </w:rPr>
              <w:t>МБОУ средняя общеобразовательная школа № 1</w:t>
            </w:r>
            <w:r w:rsidR="00677C9E">
              <w:rPr>
                <w:bCs/>
                <w:kern w:val="24"/>
                <w:sz w:val="24"/>
                <w:szCs w:val="24"/>
              </w:rPr>
              <w:t xml:space="preserve"> </w:t>
            </w:r>
            <w:r w:rsidRPr="0060114A">
              <w:rPr>
                <w:bCs/>
                <w:kern w:val="24"/>
                <w:sz w:val="24"/>
                <w:szCs w:val="24"/>
              </w:rPr>
              <w:t>пгт. Ноглики</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rFonts w:eastAsia="Calibri"/>
                <w:bCs/>
                <w:kern w:val="24"/>
                <w:sz w:val="24"/>
                <w:szCs w:val="24"/>
              </w:rPr>
              <w:t>пгт. Ноглики, ул. Советская, 16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center"/>
              <w:rPr>
                <w:rFonts w:eastAsia="Calibri"/>
                <w:bCs/>
                <w:kern w:val="24"/>
                <w:sz w:val="24"/>
                <w:szCs w:val="24"/>
              </w:rPr>
            </w:pPr>
            <w:r w:rsidRPr="0060114A">
              <w:rPr>
                <w:rFonts w:eastAsia="Calibri"/>
                <w:bCs/>
                <w:kern w:val="24"/>
                <w:sz w:val="24"/>
                <w:szCs w:val="24"/>
              </w:rPr>
              <w:t>821</w:t>
            </w:r>
          </w:p>
        </w:tc>
      </w:tr>
      <w:tr w:rsidR="0060114A" w:rsidRPr="0060114A" w:rsidTr="0060114A">
        <w:trPr>
          <w:cantSplit/>
          <w:trHeight w:val="283"/>
          <w:jc w:val="center"/>
        </w:trPr>
        <w:tc>
          <w:tcPr>
            <w:tcW w:w="540" w:type="dxa"/>
            <w:tcBorders>
              <w:right w:val="single" w:sz="4" w:space="0" w:color="auto"/>
            </w:tcBorders>
            <w:shd w:val="clear" w:color="auto" w:fill="FFFFFF"/>
            <w:vAlign w:val="center"/>
          </w:tcPr>
          <w:p w:rsidR="0060114A" w:rsidRPr="0060114A" w:rsidRDefault="0060114A" w:rsidP="0060114A">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rFonts w:eastAsia="Calibri"/>
                <w:kern w:val="24"/>
                <w:sz w:val="24"/>
                <w:szCs w:val="24"/>
              </w:rPr>
              <w:t>МБОУ средняя общеобразовательная школа № 2 пгт. Ноглики</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rFonts w:eastAsia="Calibri"/>
                <w:kern w:val="24"/>
                <w:sz w:val="24"/>
                <w:szCs w:val="24"/>
              </w:rPr>
              <w:t>пгт. Ноглики, ул. Советская, 41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center"/>
              <w:rPr>
                <w:rFonts w:eastAsia="Calibri"/>
                <w:bCs/>
                <w:kern w:val="24"/>
                <w:sz w:val="24"/>
                <w:szCs w:val="24"/>
              </w:rPr>
            </w:pPr>
            <w:r w:rsidRPr="0060114A">
              <w:rPr>
                <w:rFonts w:eastAsia="Calibri"/>
                <w:bCs/>
                <w:kern w:val="24"/>
                <w:sz w:val="24"/>
                <w:szCs w:val="24"/>
              </w:rPr>
              <w:t>291</w:t>
            </w:r>
          </w:p>
        </w:tc>
      </w:tr>
      <w:tr w:rsidR="0060114A" w:rsidRPr="0060114A" w:rsidTr="0060114A">
        <w:trPr>
          <w:cantSplit/>
          <w:trHeight w:val="283"/>
          <w:jc w:val="center"/>
        </w:trPr>
        <w:tc>
          <w:tcPr>
            <w:tcW w:w="540" w:type="dxa"/>
            <w:tcBorders>
              <w:right w:val="single" w:sz="4" w:space="0" w:color="auto"/>
            </w:tcBorders>
            <w:shd w:val="clear" w:color="auto" w:fill="FFFFFF"/>
            <w:vAlign w:val="center"/>
          </w:tcPr>
          <w:p w:rsidR="0060114A" w:rsidRPr="0060114A" w:rsidRDefault="0060114A" w:rsidP="0060114A">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kern w:val="24"/>
                <w:sz w:val="24"/>
                <w:szCs w:val="24"/>
              </w:rPr>
              <w:t>МБОУ Гимназия пгт. Ноглики</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rFonts w:eastAsia="Calibri"/>
                <w:kern w:val="24"/>
                <w:sz w:val="24"/>
                <w:szCs w:val="24"/>
              </w:rPr>
              <w:t>пгт. Ноглики, ул. Гагарина, 5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center"/>
              <w:rPr>
                <w:rFonts w:eastAsia="Calibri"/>
                <w:bCs/>
                <w:kern w:val="24"/>
                <w:sz w:val="24"/>
                <w:szCs w:val="24"/>
              </w:rPr>
            </w:pPr>
            <w:r w:rsidRPr="0060114A">
              <w:rPr>
                <w:rFonts w:eastAsia="Calibri"/>
                <w:bCs/>
                <w:kern w:val="24"/>
                <w:sz w:val="24"/>
                <w:szCs w:val="24"/>
              </w:rPr>
              <w:t>315</w:t>
            </w:r>
          </w:p>
        </w:tc>
      </w:tr>
      <w:tr w:rsidR="0060114A" w:rsidRPr="0060114A" w:rsidTr="0060114A">
        <w:trPr>
          <w:cantSplit/>
          <w:trHeight w:val="283"/>
          <w:jc w:val="center"/>
        </w:trPr>
        <w:tc>
          <w:tcPr>
            <w:tcW w:w="540" w:type="dxa"/>
            <w:tcBorders>
              <w:right w:val="single" w:sz="4" w:space="0" w:color="auto"/>
            </w:tcBorders>
            <w:shd w:val="clear" w:color="auto" w:fill="FFFFFF"/>
            <w:vAlign w:val="center"/>
          </w:tcPr>
          <w:p w:rsidR="0060114A" w:rsidRPr="0060114A" w:rsidRDefault="0060114A" w:rsidP="0060114A">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kern w:val="24"/>
                <w:sz w:val="24"/>
                <w:szCs w:val="24"/>
              </w:rPr>
              <w:t>МБОУ средняя общеобразовательная школа с. Ныш</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rFonts w:eastAsia="Calibri"/>
                <w:kern w:val="24"/>
                <w:sz w:val="24"/>
                <w:szCs w:val="24"/>
              </w:rPr>
              <w:t>с. Ныш, ул. Советская, 27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center"/>
              <w:rPr>
                <w:rFonts w:eastAsia="Calibri"/>
                <w:bCs/>
                <w:kern w:val="24"/>
                <w:sz w:val="24"/>
                <w:szCs w:val="24"/>
              </w:rPr>
            </w:pPr>
            <w:r w:rsidRPr="0060114A">
              <w:rPr>
                <w:rFonts w:eastAsia="Calibri"/>
                <w:bCs/>
                <w:kern w:val="24"/>
                <w:sz w:val="24"/>
                <w:szCs w:val="24"/>
              </w:rPr>
              <w:t>116</w:t>
            </w:r>
          </w:p>
        </w:tc>
      </w:tr>
      <w:tr w:rsidR="0060114A" w:rsidRPr="0060114A" w:rsidTr="00DA5A3E">
        <w:trPr>
          <w:cantSplit/>
          <w:trHeight w:val="283"/>
          <w:jc w:val="center"/>
        </w:trPr>
        <w:tc>
          <w:tcPr>
            <w:tcW w:w="540" w:type="dxa"/>
            <w:tcBorders>
              <w:bottom w:val="single" w:sz="4" w:space="0" w:color="auto"/>
              <w:right w:val="single" w:sz="4" w:space="0" w:color="auto"/>
            </w:tcBorders>
            <w:shd w:val="clear" w:color="auto" w:fill="FFFFFF"/>
            <w:vAlign w:val="center"/>
          </w:tcPr>
          <w:p w:rsidR="0060114A" w:rsidRPr="0060114A" w:rsidRDefault="0060114A" w:rsidP="0060114A">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kern w:val="24"/>
                <w:sz w:val="24"/>
                <w:szCs w:val="24"/>
              </w:rPr>
              <w:t>МБОУ средняя общеобразовательная школа с. Вал</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left"/>
              <w:rPr>
                <w:rFonts w:ascii="Arial" w:hAnsi="Arial" w:cs="Arial"/>
                <w:sz w:val="24"/>
                <w:szCs w:val="24"/>
              </w:rPr>
            </w:pPr>
            <w:r w:rsidRPr="0060114A">
              <w:rPr>
                <w:rFonts w:eastAsia="Calibri"/>
                <w:kern w:val="24"/>
                <w:sz w:val="24"/>
                <w:szCs w:val="24"/>
              </w:rPr>
              <w:t>с. Вал, ул. Комсомольская, 2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0114A" w:rsidRPr="0060114A" w:rsidRDefault="0060114A" w:rsidP="0060114A">
            <w:pPr>
              <w:pStyle w:val="af6"/>
              <w:spacing w:before="0" w:beforeAutospacing="0" w:after="0" w:afterAutospacing="0" w:line="240" w:lineRule="auto"/>
              <w:ind w:firstLine="0"/>
              <w:jc w:val="center"/>
              <w:rPr>
                <w:rFonts w:eastAsia="Calibri"/>
                <w:bCs/>
                <w:kern w:val="24"/>
                <w:sz w:val="24"/>
                <w:szCs w:val="24"/>
              </w:rPr>
            </w:pPr>
            <w:r w:rsidRPr="0060114A">
              <w:rPr>
                <w:rFonts w:eastAsia="Calibri"/>
                <w:bCs/>
                <w:kern w:val="24"/>
                <w:sz w:val="24"/>
                <w:szCs w:val="24"/>
              </w:rPr>
              <w:t>135</w:t>
            </w:r>
          </w:p>
        </w:tc>
      </w:tr>
      <w:tr w:rsidR="00DA5A3E" w:rsidRPr="0060114A" w:rsidTr="00DA5A3E">
        <w:trPr>
          <w:cantSplit/>
          <w:trHeight w:val="283"/>
          <w:jc w:val="center"/>
        </w:trPr>
        <w:tc>
          <w:tcPr>
            <w:tcW w:w="540" w:type="dxa"/>
            <w:tcBorders>
              <w:top w:val="single" w:sz="4" w:space="0" w:color="auto"/>
              <w:bottom w:val="single" w:sz="4" w:space="0" w:color="auto"/>
              <w:right w:val="single" w:sz="4" w:space="0" w:color="auto"/>
            </w:tcBorders>
            <w:shd w:val="clear" w:color="auto" w:fill="auto"/>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Муниципальное бюджетное дошкольное образовательное учреждение д/с № 1 «Светлячок»</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пгт. Ноглики</w:t>
            </w:r>
            <w:r>
              <w:rPr>
                <w:kern w:val="24"/>
                <w:sz w:val="24"/>
                <w:szCs w:val="24"/>
              </w:rPr>
              <w:t>,</w:t>
            </w:r>
            <w:r w:rsidRPr="00DA5A3E">
              <w:rPr>
                <w:kern w:val="24"/>
                <w:sz w:val="24"/>
                <w:szCs w:val="24"/>
              </w:rPr>
              <w:t xml:space="preserve"> ул. Физкультурная</w:t>
            </w:r>
          </w:p>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4А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sidRPr="00DA5A3E">
              <w:rPr>
                <w:rFonts w:eastAsia="Calibri"/>
                <w:bCs/>
                <w:kern w:val="24"/>
                <w:sz w:val="24"/>
                <w:szCs w:val="24"/>
              </w:rPr>
              <w:t>120</w:t>
            </w:r>
          </w:p>
        </w:tc>
      </w:tr>
      <w:tr w:rsidR="00DA5A3E" w:rsidRPr="0060114A" w:rsidTr="00DA5A3E">
        <w:trPr>
          <w:cantSplit/>
          <w:trHeight w:val="283"/>
          <w:jc w:val="center"/>
        </w:trPr>
        <w:tc>
          <w:tcPr>
            <w:tcW w:w="540" w:type="dxa"/>
            <w:tcBorders>
              <w:top w:val="single" w:sz="4" w:space="0" w:color="auto"/>
              <w:bottom w:val="single" w:sz="4" w:space="0" w:color="auto"/>
              <w:right w:val="single" w:sz="4" w:space="0" w:color="auto"/>
            </w:tcBorders>
            <w:shd w:val="clear" w:color="auto" w:fill="auto"/>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Муниципальное бюджетное дошкольное образовательное учреждение д/с № 2 «Ромашка»</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пгт. Ноглики</w:t>
            </w:r>
            <w:r>
              <w:rPr>
                <w:kern w:val="24"/>
                <w:sz w:val="24"/>
                <w:szCs w:val="24"/>
              </w:rPr>
              <w:t xml:space="preserve">, </w:t>
            </w:r>
            <w:r w:rsidRPr="00DA5A3E">
              <w:rPr>
                <w:kern w:val="24"/>
                <w:sz w:val="24"/>
                <w:szCs w:val="24"/>
              </w:rPr>
              <w:t xml:space="preserve">ул. Вокзальная, 20А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sidRPr="00DA5A3E">
              <w:rPr>
                <w:rFonts w:eastAsia="Calibri"/>
                <w:bCs/>
                <w:kern w:val="24"/>
                <w:sz w:val="24"/>
                <w:szCs w:val="24"/>
              </w:rPr>
              <w:t>99</w:t>
            </w:r>
          </w:p>
        </w:tc>
      </w:tr>
      <w:tr w:rsidR="00DA5A3E" w:rsidRPr="0060114A" w:rsidTr="00DA5A3E">
        <w:trPr>
          <w:cantSplit/>
          <w:trHeight w:val="283"/>
          <w:jc w:val="center"/>
        </w:trPr>
        <w:tc>
          <w:tcPr>
            <w:tcW w:w="540" w:type="dxa"/>
            <w:tcBorders>
              <w:top w:val="single" w:sz="4" w:space="0" w:color="auto"/>
              <w:bottom w:val="single" w:sz="4" w:space="0" w:color="auto"/>
              <w:right w:val="single" w:sz="4" w:space="0" w:color="auto"/>
            </w:tcBorders>
            <w:shd w:val="clear" w:color="auto" w:fill="auto"/>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Муниципальное бюджетное дошкольное образовательное учреждение д/с № 3 «Родничок»</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пгт. Ноглики</w:t>
            </w:r>
            <w:r>
              <w:rPr>
                <w:kern w:val="24"/>
                <w:sz w:val="24"/>
                <w:szCs w:val="24"/>
              </w:rPr>
              <w:t xml:space="preserve">, </w:t>
            </w:r>
            <w:r w:rsidRPr="00DA5A3E">
              <w:rPr>
                <w:kern w:val="24"/>
                <w:sz w:val="24"/>
                <w:szCs w:val="24"/>
              </w:rPr>
              <w:t>ул. 15 мая, 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sidRPr="00DA5A3E">
              <w:rPr>
                <w:rFonts w:eastAsia="Calibri"/>
                <w:bCs/>
                <w:kern w:val="24"/>
                <w:sz w:val="24"/>
                <w:szCs w:val="24"/>
              </w:rPr>
              <w:t>131</w:t>
            </w:r>
          </w:p>
        </w:tc>
      </w:tr>
      <w:tr w:rsidR="00DA5A3E" w:rsidRPr="0060114A" w:rsidTr="00DA5A3E">
        <w:trPr>
          <w:cantSplit/>
          <w:trHeight w:val="283"/>
          <w:jc w:val="center"/>
        </w:trPr>
        <w:tc>
          <w:tcPr>
            <w:tcW w:w="540" w:type="dxa"/>
            <w:tcBorders>
              <w:top w:val="single" w:sz="4" w:space="0" w:color="auto"/>
              <w:right w:val="single" w:sz="4" w:space="0" w:color="auto"/>
            </w:tcBorders>
            <w:shd w:val="clear" w:color="auto" w:fill="FFFFFF"/>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Муниципальное бюджетное дошкольное образовательное учреждение д/с №</w:t>
            </w:r>
            <w:r>
              <w:rPr>
                <w:kern w:val="24"/>
                <w:sz w:val="24"/>
                <w:szCs w:val="24"/>
              </w:rPr>
              <w:t xml:space="preserve"> </w:t>
            </w:r>
            <w:r w:rsidRPr="00DA5A3E">
              <w:rPr>
                <w:kern w:val="24"/>
                <w:sz w:val="24"/>
                <w:szCs w:val="24"/>
              </w:rPr>
              <w:t>4 «Оленёнок»</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с. Вал</w:t>
            </w:r>
            <w:r>
              <w:rPr>
                <w:kern w:val="24"/>
                <w:sz w:val="24"/>
                <w:szCs w:val="24"/>
              </w:rPr>
              <w:t xml:space="preserve">, </w:t>
            </w:r>
            <w:r w:rsidRPr="00DA5A3E">
              <w:rPr>
                <w:kern w:val="24"/>
                <w:sz w:val="24"/>
                <w:szCs w:val="24"/>
              </w:rPr>
              <w:t>ул. Молодёжная, 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sidRPr="00DA5A3E">
              <w:rPr>
                <w:rFonts w:eastAsia="Calibri"/>
                <w:bCs/>
                <w:kern w:val="24"/>
                <w:sz w:val="24"/>
                <w:szCs w:val="24"/>
              </w:rPr>
              <w:t>61</w:t>
            </w:r>
          </w:p>
        </w:tc>
      </w:tr>
      <w:tr w:rsidR="00DA5A3E" w:rsidRPr="0060114A" w:rsidTr="00DA5A3E">
        <w:trPr>
          <w:cantSplit/>
          <w:trHeight w:val="283"/>
          <w:jc w:val="center"/>
        </w:trPr>
        <w:tc>
          <w:tcPr>
            <w:tcW w:w="540" w:type="dxa"/>
            <w:tcBorders>
              <w:right w:val="single" w:sz="4" w:space="0" w:color="auto"/>
            </w:tcBorders>
            <w:shd w:val="clear" w:color="auto" w:fill="FFFFFF"/>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Муниципальное бюджетное дошкольное образовательное учреждение д/с № 7 «Островок»</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п</w:t>
            </w:r>
            <w:r>
              <w:rPr>
                <w:kern w:val="24"/>
                <w:sz w:val="24"/>
                <w:szCs w:val="24"/>
              </w:rPr>
              <w:t xml:space="preserve">гт. Ноглики, </w:t>
            </w:r>
            <w:r w:rsidRPr="00DA5A3E">
              <w:rPr>
                <w:kern w:val="24"/>
                <w:sz w:val="24"/>
                <w:szCs w:val="24"/>
              </w:rPr>
              <w:t>ул. Гагарина, 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sidRPr="00DA5A3E">
              <w:rPr>
                <w:rFonts w:eastAsia="Calibri"/>
                <w:bCs/>
                <w:kern w:val="24"/>
                <w:sz w:val="24"/>
                <w:szCs w:val="24"/>
              </w:rPr>
              <w:t>130</w:t>
            </w:r>
          </w:p>
        </w:tc>
      </w:tr>
      <w:tr w:rsidR="00DA5A3E" w:rsidRPr="0060114A" w:rsidTr="00DA5A3E">
        <w:trPr>
          <w:cantSplit/>
          <w:trHeight w:val="283"/>
          <w:jc w:val="center"/>
        </w:trPr>
        <w:tc>
          <w:tcPr>
            <w:tcW w:w="540" w:type="dxa"/>
            <w:tcBorders>
              <w:right w:val="single" w:sz="4" w:space="0" w:color="auto"/>
            </w:tcBorders>
            <w:shd w:val="clear" w:color="auto" w:fill="FFFFFF"/>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Муниципальное бюджетное дошкольное образовательное учреждение д/с № 9 «Берёзка»</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пгт. Ноглики</w:t>
            </w:r>
            <w:r>
              <w:rPr>
                <w:kern w:val="24"/>
                <w:sz w:val="24"/>
                <w:szCs w:val="24"/>
              </w:rPr>
              <w:t>,</w:t>
            </w:r>
            <w:r w:rsidRPr="00DA5A3E">
              <w:rPr>
                <w:kern w:val="24"/>
                <w:sz w:val="24"/>
                <w:szCs w:val="24"/>
              </w:rPr>
              <w:t xml:space="preserve"> Спортивный пер. 83-а</w:t>
            </w:r>
            <w:r w:rsidR="00677C9E">
              <w:rPr>
                <w:kern w:val="24"/>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Pr>
                <w:rFonts w:eastAsia="Calibri"/>
                <w:bCs/>
                <w:kern w:val="24"/>
                <w:sz w:val="24"/>
                <w:szCs w:val="24"/>
              </w:rPr>
              <w:t>140</w:t>
            </w:r>
          </w:p>
        </w:tc>
      </w:tr>
      <w:tr w:rsidR="00DA5A3E" w:rsidRPr="0060114A" w:rsidTr="00DA5A3E">
        <w:trPr>
          <w:cantSplit/>
          <w:trHeight w:val="283"/>
          <w:jc w:val="center"/>
        </w:trPr>
        <w:tc>
          <w:tcPr>
            <w:tcW w:w="540" w:type="dxa"/>
            <w:tcBorders>
              <w:right w:val="single" w:sz="4" w:space="0" w:color="auto"/>
            </w:tcBorders>
            <w:shd w:val="clear" w:color="auto" w:fill="FFFFFF"/>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Муниципальное бюджетное дошкольное образовательное учреждение д/с № 11 «Сказка»</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пгт. Ноглики</w:t>
            </w:r>
            <w:r>
              <w:rPr>
                <w:kern w:val="24"/>
                <w:sz w:val="24"/>
                <w:szCs w:val="24"/>
              </w:rPr>
              <w:t xml:space="preserve">, </w:t>
            </w:r>
            <w:r w:rsidRPr="00DA5A3E">
              <w:rPr>
                <w:kern w:val="24"/>
                <w:sz w:val="24"/>
                <w:szCs w:val="24"/>
              </w:rPr>
              <w:t>ул. Невельского,</w:t>
            </w:r>
            <w:r>
              <w:rPr>
                <w:kern w:val="24"/>
                <w:sz w:val="24"/>
                <w:szCs w:val="24"/>
              </w:rPr>
              <w:t xml:space="preserve"> </w:t>
            </w:r>
            <w:r w:rsidRPr="00DA5A3E">
              <w:rPr>
                <w:kern w:val="24"/>
                <w:sz w:val="24"/>
                <w:szCs w:val="24"/>
              </w:rPr>
              <w:t xml:space="preserve">9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Pr>
                <w:rFonts w:eastAsia="Calibri"/>
                <w:bCs/>
                <w:kern w:val="24"/>
                <w:sz w:val="24"/>
                <w:szCs w:val="24"/>
              </w:rPr>
              <w:t>120</w:t>
            </w:r>
          </w:p>
        </w:tc>
      </w:tr>
      <w:tr w:rsidR="00DA5A3E" w:rsidRPr="0060114A" w:rsidTr="002E2A63">
        <w:trPr>
          <w:cantSplit/>
          <w:trHeight w:val="283"/>
          <w:jc w:val="center"/>
        </w:trPr>
        <w:tc>
          <w:tcPr>
            <w:tcW w:w="540" w:type="dxa"/>
            <w:tcBorders>
              <w:right w:val="single" w:sz="4" w:space="0" w:color="auto"/>
            </w:tcBorders>
            <w:shd w:val="clear" w:color="auto" w:fill="FFFFFF"/>
            <w:vAlign w:val="center"/>
          </w:tcPr>
          <w:p w:rsidR="00DA5A3E" w:rsidRPr="0060114A" w:rsidRDefault="00DA5A3E" w:rsidP="00DA5A3E">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 xml:space="preserve">Муниципальное бюджетное дошкольное образовательное учреждение д/с 12 «Алёнушка» </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с. Ныш</w:t>
            </w:r>
            <w:r>
              <w:rPr>
                <w:kern w:val="24"/>
                <w:sz w:val="24"/>
                <w:szCs w:val="24"/>
              </w:rPr>
              <w:t xml:space="preserve">, </w:t>
            </w:r>
            <w:r w:rsidRPr="00DA5A3E">
              <w:rPr>
                <w:kern w:val="24"/>
                <w:sz w:val="24"/>
                <w:szCs w:val="24"/>
              </w:rPr>
              <w:t>ул. Советская, 27</w:t>
            </w:r>
          </w:p>
          <w:p w:rsidR="00DA5A3E" w:rsidRPr="00DA5A3E" w:rsidRDefault="00DA5A3E" w:rsidP="00DA5A3E">
            <w:pPr>
              <w:pStyle w:val="af6"/>
              <w:spacing w:before="0" w:beforeAutospacing="0" w:after="0" w:afterAutospacing="0" w:line="240" w:lineRule="auto"/>
              <w:ind w:firstLine="0"/>
              <w:jc w:val="left"/>
              <w:rPr>
                <w:kern w:val="24"/>
                <w:sz w:val="24"/>
                <w:szCs w:val="24"/>
              </w:rPr>
            </w:pPr>
            <w:r w:rsidRPr="00DA5A3E">
              <w:rPr>
                <w:kern w:val="24"/>
                <w:sz w:val="24"/>
                <w:szCs w:val="24"/>
              </w:rPr>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5A3E" w:rsidRPr="00DA5A3E" w:rsidRDefault="00DA5A3E" w:rsidP="00DA5A3E">
            <w:pPr>
              <w:pStyle w:val="af6"/>
              <w:spacing w:before="0" w:beforeAutospacing="0" w:after="0" w:afterAutospacing="0" w:line="240" w:lineRule="auto"/>
              <w:ind w:firstLine="0"/>
              <w:jc w:val="center"/>
              <w:rPr>
                <w:rFonts w:eastAsia="Calibri"/>
                <w:bCs/>
                <w:kern w:val="24"/>
                <w:sz w:val="24"/>
                <w:szCs w:val="24"/>
              </w:rPr>
            </w:pPr>
            <w:r w:rsidRPr="00DA5A3E">
              <w:rPr>
                <w:rFonts w:eastAsia="Calibri"/>
                <w:bCs/>
                <w:kern w:val="24"/>
                <w:sz w:val="24"/>
                <w:szCs w:val="24"/>
              </w:rPr>
              <w:t>30</w:t>
            </w:r>
          </w:p>
        </w:tc>
      </w:tr>
      <w:tr w:rsidR="002E2A63" w:rsidRPr="0060114A" w:rsidTr="002E2A63">
        <w:trPr>
          <w:cantSplit/>
          <w:trHeight w:val="283"/>
          <w:jc w:val="center"/>
        </w:trPr>
        <w:tc>
          <w:tcPr>
            <w:tcW w:w="540" w:type="dxa"/>
            <w:tcBorders>
              <w:right w:val="single" w:sz="4" w:space="0" w:color="auto"/>
            </w:tcBorders>
            <w:shd w:val="clear" w:color="auto" w:fill="FFFFFF"/>
            <w:vAlign w:val="center"/>
          </w:tcPr>
          <w:p w:rsidR="002E2A63" w:rsidRPr="0060114A" w:rsidRDefault="002E2A63" w:rsidP="002E2A63">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2E2A63" w:rsidRPr="005D6AF6" w:rsidRDefault="002E2A63" w:rsidP="002E2A63">
            <w:pPr>
              <w:pStyle w:val="af6"/>
              <w:spacing w:before="0" w:beforeAutospacing="0" w:after="0" w:afterAutospacing="0" w:line="240" w:lineRule="auto"/>
              <w:ind w:firstLine="0"/>
              <w:jc w:val="left"/>
              <w:rPr>
                <w:kern w:val="24"/>
                <w:sz w:val="24"/>
                <w:szCs w:val="24"/>
              </w:rPr>
            </w:pPr>
            <w:r w:rsidRPr="005D6AF6">
              <w:rPr>
                <w:kern w:val="24"/>
                <w:sz w:val="24"/>
                <w:szCs w:val="24"/>
              </w:rPr>
              <w:t>Муниципальное образовательное учреждение дополнительного образования детей детско-юношеская спортивная школа пгт. Ноглики</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2E2A63" w:rsidRPr="005D6AF6" w:rsidRDefault="002E2A63" w:rsidP="002E2A63">
            <w:pPr>
              <w:pStyle w:val="af6"/>
              <w:spacing w:before="0" w:beforeAutospacing="0" w:after="0" w:afterAutospacing="0" w:line="240" w:lineRule="auto"/>
              <w:ind w:firstLine="0"/>
              <w:jc w:val="left"/>
              <w:rPr>
                <w:kern w:val="24"/>
                <w:sz w:val="24"/>
                <w:szCs w:val="24"/>
              </w:rPr>
            </w:pPr>
            <w:r w:rsidRPr="005D6AF6">
              <w:rPr>
                <w:kern w:val="24"/>
                <w:sz w:val="24"/>
                <w:szCs w:val="24"/>
              </w:rPr>
              <w:t>пгт. Ноглики</w:t>
            </w:r>
            <w:r>
              <w:rPr>
                <w:kern w:val="24"/>
                <w:sz w:val="24"/>
                <w:szCs w:val="24"/>
              </w:rPr>
              <w:t xml:space="preserve">, </w:t>
            </w:r>
            <w:r w:rsidRPr="005D6AF6">
              <w:rPr>
                <w:kern w:val="24"/>
                <w:sz w:val="24"/>
                <w:szCs w:val="24"/>
              </w:rPr>
              <w:t>Лыжная база</w:t>
            </w:r>
            <w:r>
              <w:rPr>
                <w:kern w:val="24"/>
                <w:sz w:val="24"/>
                <w:szCs w:val="24"/>
              </w:rPr>
              <w:t xml:space="preserve">, </w:t>
            </w:r>
            <w:r w:rsidRPr="005D6AF6">
              <w:rPr>
                <w:kern w:val="24"/>
                <w:sz w:val="24"/>
                <w:szCs w:val="24"/>
              </w:rPr>
              <w:t>стр</w:t>
            </w:r>
            <w:r>
              <w:rPr>
                <w:kern w:val="24"/>
                <w:sz w:val="24"/>
                <w:szCs w:val="24"/>
              </w:rPr>
              <w:t>.</w:t>
            </w:r>
            <w:r w:rsidRPr="005D6AF6">
              <w:rPr>
                <w:kern w:val="24"/>
                <w:sz w:val="24"/>
                <w:szCs w:val="24"/>
              </w:rPr>
              <w:t xml:space="preserve"> 2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E2A63" w:rsidRPr="002E2A63" w:rsidRDefault="002E2A63" w:rsidP="002E2A63">
            <w:pPr>
              <w:pStyle w:val="af6"/>
              <w:spacing w:before="0" w:beforeAutospacing="0" w:after="0" w:afterAutospacing="0" w:line="240" w:lineRule="auto"/>
              <w:ind w:firstLine="0"/>
              <w:jc w:val="center"/>
              <w:rPr>
                <w:rFonts w:eastAsia="Calibri"/>
                <w:bCs/>
                <w:kern w:val="24"/>
                <w:sz w:val="24"/>
                <w:szCs w:val="24"/>
              </w:rPr>
            </w:pPr>
            <w:r w:rsidRPr="002E2A63">
              <w:rPr>
                <w:rFonts w:eastAsia="Calibri"/>
                <w:bCs/>
                <w:kern w:val="24"/>
                <w:sz w:val="24"/>
                <w:szCs w:val="24"/>
              </w:rPr>
              <w:t>461</w:t>
            </w:r>
          </w:p>
        </w:tc>
      </w:tr>
      <w:tr w:rsidR="002E2A63" w:rsidRPr="0060114A" w:rsidTr="002E2A63">
        <w:trPr>
          <w:cantSplit/>
          <w:trHeight w:val="283"/>
          <w:jc w:val="center"/>
        </w:trPr>
        <w:tc>
          <w:tcPr>
            <w:tcW w:w="540" w:type="dxa"/>
            <w:tcBorders>
              <w:right w:val="single" w:sz="4" w:space="0" w:color="auto"/>
            </w:tcBorders>
            <w:shd w:val="clear" w:color="auto" w:fill="FFFFFF"/>
            <w:vAlign w:val="center"/>
          </w:tcPr>
          <w:p w:rsidR="002E2A63" w:rsidRPr="0060114A" w:rsidRDefault="002E2A63" w:rsidP="002E2A63">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2E2A63" w:rsidRPr="005D6AF6" w:rsidRDefault="002E2A63" w:rsidP="002E2A63">
            <w:pPr>
              <w:pStyle w:val="af6"/>
              <w:spacing w:before="0" w:beforeAutospacing="0" w:after="0" w:afterAutospacing="0" w:line="240" w:lineRule="auto"/>
              <w:ind w:firstLine="0"/>
              <w:jc w:val="left"/>
              <w:rPr>
                <w:kern w:val="24"/>
                <w:sz w:val="24"/>
                <w:szCs w:val="24"/>
              </w:rPr>
            </w:pPr>
            <w:r w:rsidRPr="005D6AF6">
              <w:rPr>
                <w:kern w:val="24"/>
                <w:sz w:val="24"/>
                <w:szCs w:val="24"/>
              </w:rPr>
              <w:t>Муниципальное образовательное учреждение дополнительного образования детей центр детского творчества пгт. Ноглики</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2E2A63" w:rsidRPr="005D6AF6" w:rsidRDefault="002E2A63" w:rsidP="002E2A63">
            <w:pPr>
              <w:pStyle w:val="af6"/>
              <w:spacing w:before="0" w:beforeAutospacing="0" w:after="0" w:afterAutospacing="0" w:line="240" w:lineRule="auto"/>
              <w:ind w:firstLine="0"/>
              <w:jc w:val="left"/>
              <w:rPr>
                <w:kern w:val="24"/>
                <w:sz w:val="24"/>
                <w:szCs w:val="24"/>
              </w:rPr>
            </w:pPr>
            <w:r w:rsidRPr="005D6AF6">
              <w:rPr>
                <w:kern w:val="24"/>
                <w:sz w:val="24"/>
                <w:szCs w:val="24"/>
              </w:rPr>
              <w:t>пгт. Ноглики</w:t>
            </w:r>
            <w:r>
              <w:rPr>
                <w:kern w:val="24"/>
                <w:sz w:val="24"/>
                <w:szCs w:val="24"/>
              </w:rPr>
              <w:t xml:space="preserve">, </w:t>
            </w:r>
            <w:r w:rsidRPr="005D6AF6">
              <w:rPr>
                <w:kern w:val="24"/>
                <w:sz w:val="24"/>
                <w:szCs w:val="24"/>
              </w:rPr>
              <w:t>ул. Советская, 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E2A63" w:rsidRPr="002E2A63" w:rsidRDefault="002E2A63" w:rsidP="002E2A63">
            <w:pPr>
              <w:pStyle w:val="af6"/>
              <w:spacing w:before="0" w:beforeAutospacing="0" w:after="0" w:afterAutospacing="0" w:line="240" w:lineRule="auto"/>
              <w:ind w:firstLine="0"/>
              <w:jc w:val="center"/>
              <w:rPr>
                <w:rFonts w:eastAsia="Calibri"/>
                <w:bCs/>
                <w:kern w:val="24"/>
                <w:sz w:val="24"/>
                <w:szCs w:val="24"/>
              </w:rPr>
            </w:pPr>
            <w:r w:rsidRPr="002E2A63">
              <w:rPr>
                <w:rFonts w:eastAsia="Calibri"/>
                <w:bCs/>
                <w:kern w:val="24"/>
                <w:sz w:val="24"/>
                <w:szCs w:val="24"/>
              </w:rPr>
              <w:t>723</w:t>
            </w:r>
          </w:p>
        </w:tc>
      </w:tr>
      <w:tr w:rsidR="005D6AF6" w:rsidRPr="0060114A" w:rsidTr="00737063">
        <w:trPr>
          <w:cantSplit/>
          <w:trHeight w:val="283"/>
          <w:jc w:val="center"/>
        </w:trPr>
        <w:tc>
          <w:tcPr>
            <w:tcW w:w="10060" w:type="dxa"/>
            <w:gridSpan w:val="4"/>
            <w:shd w:val="clear" w:color="auto" w:fill="FFFFFF"/>
            <w:vAlign w:val="center"/>
          </w:tcPr>
          <w:p w:rsidR="005D6AF6" w:rsidRPr="0060114A" w:rsidRDefault="005D6AF6" w:rsidP="005D6AF6">
            <w:pPr>
              <w:shd w:val="clear" w:color="auto" w:fill="FFFFFF"/>
              <w:spacing w:after="0" w:line="240" w:lineRule="auto"/>
              <w:jc w:val="center"/>
              <w:rPr>
                <w:rFonts w:ascii="Times New Roman" w:eastAsia="Times New Roman" w:hAnsi="Times New Roman"/>
                <w:bCs/>
                <w:sz w:val="24"/>
                <w:szCs w:val="24"/>
                <w:lang w:eastAsia="ru-RU"/>
              </w:rPr>
            </w:pPr>
            <w:r w:rsidRPr="0060114A">
              <w:rPr>
                <w:rFonts w:ascii="Times New Roman" w:eastAsia="Times New Roman" w:hAnsi="Times New Roman"/>
                <w:bCs/>
                <w:sz w:val="24"/>
                <w:szCs w:val="24"/>
                <w:lang w:eastAsia="ru-RU"/>
              </w:rPr>
              <w:t>Учреждения здравоохранения</w:t>
            </w:r>
          </w:p>
        </w:tc>
      </w:tr>
      <w:tr w:rsidR="00764FD7" w:rsidRPr="0060114A" w:rsidTr="00764FD7">
        <w:trPr>
          <w:cantSplit/>
          <w:trHeight w:val="283"/>
          <w:jc w:val="center"/>
        </w:trPr>
        <w:tc>
          <w:tcPr>
            <w:tcW w:w="540" w:type="dxa"/>
            <w:tcBorders>
              <w:right w:val="single" w:sz="4" w:space="0" w:color="auto"/>
            </w:tcBorders>
            <w:shd w:val="clear" w:color="auto" w:fill="FFFFFF"/>
            <w:vAlign w:val="center"/>
          </w:tcPr>
          <w:p w:rsidR="00764FD7" w:rsidRPr="0060114A" w:rsidRDefault="00764FD7" w:rsidP="00764FD7">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764FD7" w:rsidRPr="00764FD7" w:rsidRDefault="00764FD7" w:rsidP="00764FD7">
            <w:pPr>
              <w:pStyle w:val="af6"/>
              <w:spacing w:before="0" w:beforeAutospacing="0" w:after="0" w:afterAutospacing="0" w:line="240" w:lineRule="auto"/>
              <w:ind w:firstLine="0"/>
              <w:jc w:val="left"/>
              <w:rPr>
                <w:kern w:val="24"/>
                <w:sz w:val="24"/>
                <w:szCs w:val="24"/>
              </w:rPr>
            </w:pPr>
            <w:r w:rsidRPr="00764FD7">
              <w:rPr>
                <w:kern w:val="24"/>
                <w:sz w:val="24"/>
                <w:szCs w:val="24"/>
              </w:rPr>
              <w:t>Государственное бюджетное учреждение здравоохранения «Ногликская ЦРБ»</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764FD7" w:rsidRPr="00764FD7" w:rsidRDefault="00764FD7" w:rsidP="00764FD7">
            <w:pPr>
              <w:pStyle w:val="af6"/>
              <w:spacing w:before="0" w:beforeAutospacing="0" w:after="0" w:afterAutospacing="0" w:line="240" w:lineRule="auto"/>
              <w:ind w:firstLine="0"/>
              <w:jc w:val="left"/>
              <w:rPr>
                <w:kern w:val="24"/>
                <w:sz w:val="24"/>
                <w:szCs w:val="24"/>
              </w:rPr>
            </w:pPr>
            <w:r w:rsidRPr="00764FD7">
              <w:rPr>
                <w:kern w:val="24"/>
                <w:sz w:val="24"/>
                <w:szCs w:val="24"/>
              </w:rPr>
              <w:t>пгт. Ноглики, ул. Советская, 44 </w:t>
            </w:r>
          </w:p>
        </w:tc>
        <w:tc>
          <w:tcPr>
            <w:tcW w:w="1843" w:type="dxa"/>
            <w:tcBorders>
              <w:left w:val="single" w:sz="4" w:space="0" w:color="auto"/>
            </w:tcBorders>
            <w:shd w:val="clear" w:color="auto" w:fill="FFFFFF"/>
            <w:vAlign w:val="center"/>
          </w:tcPr>
          <w:p w:rsidR="00764FD7" w:rsidRPr="0060114A" w:rsidRDefault="004136C6" w:rsidP="00764FD7">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463</w:t>
            </w:r>
          </w:p>
        </w:tc>
      </w:tr>
      <w:tr w:rsidR="00764FD7" w:rsidRPr="0060114A" w:rsidTr="00764FD7">
        <w:trPr>
          <w:cantSplit/>
          <w:trHeight w:val="283"/>
          <w:jc w:val="center"/>
        </w:trPr>
        <w:tc>
          <w:tcPr>
            <w:tcW w:w="540" w:type="dxa"/>
            <w:tcBorders>
              <w:right w:val="single" w:sz="4" w:space="0" w:color="auto"/>
            </w:tcBorders>
            <w:shd w:val="clear" w:color="auto" w:fill="FFFFFF"/>
            <w:vAlign w:val="center"/>
          </w:tcPr>
          <w:p w:rsidR="00764FD7" w:rsidRPr="0060114A" w:rsidRDefault="00764FD7" w:rsidP="00764FD7">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764FD7" w:rsidRPr="00764FD7" w:rsidRDefault="00764FD7" w:rsidP="00764FD7">
            <w:pPr>
              <w:pStyle w:val="af6"/>
              <w:spacing w:before="0" w:beforeAutospacing="0" w:after="0" w:afterAutospacing="0" w:line="240" w:lineRule="auto"/>
              <w:ind w:firstLine="0"/>
              <w:jc w:val="left"/>
              <w:rPr>
                <w:kern w:val="24"/>
                <w:sz w:val="24"/>
                <w:szCs w:val="24"/>
              </w:rPr>
            </w:pPr>
            <w:r w:rsidRPr="00764FD7">
              <w:rPr>
                <w:kern w:val="24"/>
                <w:sz w:val="24"/>
                <w:szCs w:val="24"/>
              </w:rPr>
              <w:t>Областное государственное учреждение «Ногликский специальный дом-интернат для престарелых и инвалидов»</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764FD7" w:rsidRPr="00764FD7" w:rsidRDefault="00764FD7" w:rsidP="00764FD7">
            <w:pPr>
              <w:pStyle w:val="af6"/>
              <w:spacing w:before="0" w:beforeAutospacing="0" w:after="0" w:afterAutospacing="0" w:line="240" w:lineRule="auto"/>
              <w:ind w:firstLine="0"/>
              <w:jc w:val="left"/>
              <w:rPr>
                <w:kern w:val="24"/>
                <w:sz w:val="24"/>
                <w:szCs w:val="24"/>
              </w:rPr>
            </w:pPr>
            <w:r w:rsidRPr="00764FD7">
              <w:rPr>
                <w:kern w:val="24"/>
                <w:sz w:val="24"/>
                <w:szCs w:val="24"/>
              </w:rPr>
              <w:t xml:space="preserve">пгт. Ноглики, пер. Спортивный 83, </w:t>
            </w:r>
          </w:p>
        </w:tc>
        <w:tc>
          <w:tcPr>
            <w:tcW w:w="1843" w:type="dxa"/>
            <w:tcBorders>
              <w:left w:val="single" w:sz="4" w:space="0" w:color="auto"/>
            </w:tcBorders>
            <w:shd w:val="clear" w:color="auto" w:fill="FFFFFF"/>
            <w:vAlign w:val="center"/>
          </w:tcPr>
          <w:p w:rsidR="00764FD7" w:rsidRPr="0060114A" w:rsidRDefault="004136C6" w:rsidP="00764FD7">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r>
      <w:tr w:rsidR="00764FD7" w:rsidRPr="0060114A" w:rsidTr="00737063">
        <w:trPr>
          <w:cantSplit/>
          <w:trHeight w:val="283"/>
          <w:jc w:val="center"/>
        </w:trPr>
        <w:tc>
          <w:tcPr>
            <w:tcW w:w="10060" w:type="dxa"/>
            <w:gridSpan w:val="4"/>
            <w:shd w:val="clear" w:color="auto" w:fill="FFFFFF"/>
            <w:vAlign w:val="center"/>
          </w:tcPr>
          <w:p w:rsidR="00764FD7" w:rsidRPr="0060114A" w:rsidRDefault="00764FD7" w:rsidP="00764FD7">
            <w:pPr>
              <w:shd w:val="clear" w:color="auto" w:fill="FFFFFF"/>
              <w:spacing w:after="0" w:line="240" w:lineRule="auto"/>
              <w:jc w:val="center"/>
              <w:rPr>
                <w:rFonts w:ascii="Times New Roman" w:eastAsia="Times New Roman" w:hAnsi="Times New Roman"/>
                <w:bCs/>
                <w:sz w:val="24"/>
                <w:szCs w:val="24"/>
                <w:lang w:eastAsia="ru-RU"/>
              </w:rPr>
            </w:pPr>
            <w:r w:rsidRPr="0060114A">
              <w:rPr>
                <w:rFonts w:ascii="Times New Roman" w:eastAsia="Times New Roman" w:hAnsi="Times New Roman"/>
                <w:bCs/>
                <w:sz w:val="24"/>
                <w:szCs w:val="24"/>
                <w:lang w:eastAsia="ru-RU"/>
              </w:rPr>
              <w:t>Учреждения культуры</w:t>
            </w:r>
          </w:p>
        </w:tc>
      </w:tr>
      <w:tr w:rsidR="004136C6" w:rsidRPr="0060114A" w:rsidTr="004136C6">
        <w:trPr>
          <w:cantSplit/>
          <w:trHeight w:val="283"/>
          <w:jc w:val="center"/>
        </w:trPr>
        <w:tc>
          <w:tcPr>
            <w:tcW w:w="540" w:type="dxa"/>
            <w:tcBorders>
              <w:right w:val="single" w:sz="4" w:space="0" w:color="auto"/>
            </w:tcBorders>
            <w:shd w:val="clear" w:color="auto" w:fill="FFFFFF"/>
            <w:vAlign w:val="center"/>
          </w:tcPr>
          <w:p w:rsidR="004136C6" w:rsidRPr="0060114A" w:rsidRDefault="004136C6" w:rsidP="004136C6">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4136C6" w:rsidRPr="004136C6" w:rsidRDefault="004136C6" w:rsidP="004136C6">
            <w:pPr>
              <w:pStyle w:val="af6"/>
              <w:spacing w:before="0" w:beforeAutospacing="0" w:after="0" w:afterAutospacing="0" w:line="240" w:lineRule="auto"/>
              <w:ind w:firstLine="0"/>
              <w:jc w:val="left"/>
              <w:rPr>
                <w:kern w:val="24"/>
                <w:sz w:val="24"/>
                <w:szCs w:val="24"/>
              </w:rPr>
            </w:pPr>
            <w:r w:rsidRPr="004136C6">
              <w:rPr>
                <w:kern w:val="24"/>
                <w:sz w:val="24"/>
                <w:szCs w:val="24"/>
              </w:rPr>
              <w:t xml:space="preserve">Муниципальное бюджетное учреждение культуры «Ногликская районная центральная библиотека» </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4136C6" w:rsidRPr="004136C6" w:rsidRDefault="004136C6" w:rsidP="004136C6">
            <w:pPr>
              <w:pStyle w:val="af6"/>
              <w:spacing w:before="0" w:beforeAutospacing="0" w:after="0" w:afterAutospacing="0" w:line="240" w:lineRule="auto"/>
              <w:ind w:firstLine="0"/>
              <w:jc w:val="left"/>
              <w:rPr>
                <w:kern w:val="24"/>
                <w:sz w:val="24"/>
                <w:szCs w:val="24"/>
              </w:rPr>
            </w:pPr>
            <w:r w:rsidRPr="004136C6">
              <w:rPr>
                <w:kern w:val="24"/>
                <w:sz w:val="24"/>
                <w:szCs w:val="24"/>
              </w:rPr>
              <w:t>пгт. Ноглики,</w:t>
            </w:r>
            <w:r>
              <w:rPr>
                <w:kern w:val="24"/>
                <w:sz w:val="24"/>
                <w:szCs w:val="24"/>
              </w:rPr>
              <w:t xml:space="preserve"> </w:t>
            </w:r>
            <w:r w:rsidRPr="004136C6">
              <w:rPr>
                <w:kern w:val="24"/>
                <w:sz w:val="24"/>
                <w:szCs w:val="24"/>
              </w:rPr>
              <w:t>ул. Пограничная 5А</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rsidR="004136C6" w:rsidRPr="0060114A" w:rsidRDefault="004136C6" w:rsidP="004136C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4136C6" w:rsidRPr="0060114A" w:rsidTr="004136C6">
        <w:trPr>
          <w:cantSplit/>
          <w:trHeight w:val="283"/>
          <w:jc w:val="center"/>
        </w:trPr>
        <w:tc>
          <w:tcPr>
            <w:tcW w:w="540" w:type="dxa"/>
            <w:tcBorders>
              <w:right w:val="single" w:sz="4" w:space="0" w:color="auto"/>
            </w:tcBorders>
            <w:shd w:val="clear" w:color="auto" w:fill="FFFFFF"/>
            <w:vAlign w:val="center"/>
          </w:tcPr>
          <w:p w:rsidR="004136C6" w:rsidRPr="0060114A" w:rsidRDefault="004136C6" w:rsidP="004136C6">
            <w:pPr>
              <w:numPr>
                <w:ilvl w:val="0"/>
                <w:numId w:val="17"/>
              </w:numPr>
              <w:shd w:val="clear" w:color="auto" w:fill="FFFFFF"/>
              <w:spacing w:after="0" w:line="240" w:lineRule="auto"/>
              <w:ind w:hanging="720"/>
              <w:jc w:val="center"/>
              <w:rPr>
                <w:rFonts w:ascii="Times New Roman" w:eastAsia="Times New Roman" w:hAnsi="Times New Roman"/>
                <w:sz w:val="24"/>
                <w:szCs w:val="24"/>
                <w:lang w:eastAsia="ru-RU"/>
              </w:rPr>
            </w:pPr>
          </w:p>
        </w:tc>
        <w:tc>
          <w:tcPr>
            <w:tcW w:w="3850" w:type="dxa"/>
            <w:tcBorders>
              <w:top w:val="single" w:sz="4" w:space="0" w:color="auto"/>
              <w:left w:val="single" w:sz="4" w:space="0" w:color="auto"/>
              <w:bottom w:val="single" w:sz="4" w:space="0" w:color="auto"/>
              <w:right w:val="single" w:sz="4" w:space="0" w:color="auto"/>
            </w:tcBorders>
            <w:shd w:val="clear" w:color="auto" w:fill="auto"/>
            <w:vAlign w:val="center"/>
          </w:tcPr>
          <w:p w:rsidR="004136C6" w:rsidRPr="004136C6" w:rsidRDefault="004136C6" w:rsidP="004136C6">
            <w:pPr>
              <w:pStyle w:val="af6"/>
              <w:spacing w:before="0" w:beforeAutospacing="0" w:after="0" w:afterAutospacing="0" w:line="240" w:lineRule="auto"/>
              <w:ind w:firstLine="0"/>
              <w:jc w:val="left"/>
              <w:rPr>
                <w:kern w:val="24"/>
                <w:sz w:val="24"/>
                <w:szCs w:val="24"/>
              </w:rPr>
            </w:pPr>
            <w:r w:rsidRPr="004136C6">
              <w:rPr>
                <w:kern w:val="24"/>
                <w:sz w:val="24"/>
                <w:szCs w:val="24"/>
              </w:rPr>
              <w:t xml:space="preserve">Муниципальное бюджетное учреждение культуры «Районный центр досуга» </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4136C6" w:rsidRPr="004136C6" w:rsidRDefault="004136C6" w:rsidP="004136C6">
            <w:pPr>
              <w:pStyle w:val="af6"/>
              <w:spacing w:before="0" w:beforeAutospacing="0" w:after="0" w:afterAutospacing="0" w:line="240" w:lineRule="auto"/>
              <w:ind w:firstLine="0"/>
              <w:jc w:val="left"/>
              <w:rPr>
                <w:kern w:val="24"/>
                <w:sz w:val="24"/>
                <w:szCs w:val="24"/>
              </w:rPr>
            </w:pPr>
            <w:r w:rsidRPr="004136C6">
              <w:rPr>
                <w:kern w:val="24"/>
                <w:sz w:val="24"/>
                <w:szCs w:val="24"/>
              </w:rPr>
              <w:t>пгт. Ноглики,</w:t>
            </w:r>
            <w:r>
              <w:rPr>
                <w:kern w:val="24"/>
                <w:sz w:val="24"/>
                <w:szCs w:val="24"/>
              </w:rPr>
              <w:t xml:space="preserve"> </w:t>
            </w:r>
            <w:r w:rsidRPr="004136C6">
              <w:rPr>
                <w:kern w:val="24"/>
                <w:sz w:val="24"/>
                <w:szCs w:val="24"/>
              </w:rPr>
              <w:t>ул. Пограничная 10А</w:t>
            </w:r>
          </w:p>
        </w:tc>
        <w:tc>
          <w:tcPr>
            <w:tcW w:w="1843" w:type="dxa"/>
            <w:tcBorders>
              <w:top w:val="single" w:sz="4" w:space="0" w:color="000000"/>
              <w:left w:val="single" w:sz="4" w:space="0" w:color="auto"/>
              <w:bottom w:val="single" w:sz="4" w:space="0" w:color="000000"/>
              <w:right w:val="single" w:sz="4" w:space="0" w:color="000000"/>
            </w:tcBorders>
            <w:shd w:val="clear" w:color="auto" w:fill="auto"/>
            <w:vAlign w:val="center"/>
          </w:tcPr>
          <w:p w:rsidR="004136C6" w:rsidRPr="0060114A" w:rsidRDefault="004136C6" w:rsidP="004136C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w:t>
            </w:r>
          </w:p>
        </w:tc>
      </w:tr>
    </w:tbl>
    <w:p w:rsidR="00E91062" w:rsidRDefault="00E91062"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В целях предупреждения возможных террористических актов, особое внимание следует уделять реализации следующих мероприятий:</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 xml:space="preserve">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Исключить возможность нахождения бесхозных транспортных средств в непосредственной близости и на контролируемой территории.</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Усилить охрану учреждения, в случае отсутствия охраны организовать дежурство персонала.</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Не допускать к ведению ремонтных работ рабочих, не имеющих постоянной или временной регистрации.</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Контролировать освещённость территории учреждения в тёмное время суток.</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Проверять наличие и исправность средств пожаротушения, их исправность, тренировать внештатные пожарные расчёты.</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Систематически корректировать схему оповещения сотрудников учреждения.</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rsidR="00B053A9" w:rsidRPr="00B053A9" w:rsidRDefault="00B053A9" w:rsidP="00F12271">
      <w:pPr>
        <w:numPr>
          <w:ilvl w:val="0"/>
          <w:numId w:val="41"/>
        </w:numPr>
        <w:spacing w:after="0" w:line="240" w:lineRule="auto"/>
        <w:ind w:left="1276" w:hanging="425"/>
        <w:jc w:val="both"/>
        <w:rPr>
          <w:rFonts w:ascii="Times New Roman" w:hAnsi="Times New Roman"/>
          <w:sz w:val="28"/>
          <w:szCs w:val="28"/>
        </w:rPr>
      </w:pPr>
      <w:r w:rsidRPr="00B053A9">
        <w:rPr>
          <w:rFonts w:ascii="Times New Roman" w:hAnsi="Times New Roman"/>
          <w:sz w:val="28"/>
          <w:szCs w:val="28"/>
        </w:rPr>
        <w:t>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rsidR="00B053A9" w:rsidRPr="00B053A9" w:rsidRDefault="00B053A9"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lastRenderedPageBreak/>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обнаружение в учреждении подозрительного предмета, похожего на взрывное устройство;</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угроза по телефону о заложенном взрывном устройстве;</w:t>
      </w:r>
      <w:r w:rsidRPr="00B053A9">
        <w:rPr>
          <w:rFonts w:ascii="Times New Roman" w:hAnsi="Times New Roman"/>
          <w:sz w:val="28"/>
          <w:szCs w:val="28"/>
        </w:rPr>
        <w:tab/>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поступление письменной угрозы о заложенном взрывном устройстве;</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захват (угроза захвата) заложников в помещениях или на территории учреждения;</w:t>
      </w:r>
    </w:p>
    <w:p w:rsidR="00B053A9" w:rsidRPr="00B053A9" w:rsidRDefault="00B053A9" w:rsidP="00B053A9">
      <w:pPr>
        <w:numPr>
          <w:ilvl w:val="0"/>
          <w:numId w:val="14"/>
        </w:numPr>
        <w:spacing w:after="0" w:line="240" w:lineRule="auto"/>
        <w:jc w:val="both"/>
        <w:rPr>
          <w:rFonts w:ascii="Times New Roman" w:hAnsi="Times New Roman"/>
          <w:sz w:val="28"/>
          <w:szCs w:val="28"/>
        </w:rPr>
      </w:pPr>
      <w:r w:rsidRPr="00B053A9">
        <w:rPr>
          <w:rFonts w:ascii="Times New Roman" w:hAnsi="Times New Roman"/>
          <w:sz w:val="28"/>
          <w:szCs w:val="28"/>
        </w:rPr>
        <w:t>получение любой иной информации о заложенном взрывном устройстве или ЧС.</w:t>
      </w:r>
    </w:p>
    <w:p w:rsidR="00B053A9" w:rsidRPr="00B053A9" w:rsidRDefault="00B053A9" w:rsidP="00B053A9">
      <w:pPr>
        <w:spacing w:after="0" w:line="240" w:lineRule="auto"/>
        <w:ind w:firstLine="709"/>
        <w:jc w:val="both"/>
        <w:rPr>
          <w:rFonts w:ascii="Times New Roman" w:hAnsi="Times New Roman"/>
          <w:sz w:val="28"/>
          <w:szCs w:val="28"/>
        </w:rPr>
      </w:pPr>
    </w:p>
    <w:p w:rsidR="00B053A9" w:rsidRPr="00B053A9" w:rsidRDefault="00B053A9" w:rsidP="00B053A9">
      <w:pPr>
        <w:spacing w:after="0" w:line="240" w:lineRule="auto"/>
        <w:ind w:firstLine="709"/>
        <w:jc w:val="both"/>
        <w:rPr>
          <w:rFonts w:ascii="Times New Roman" w:hAnsi="Times New Roman"/>
          <w:sz w:val="28"/>
          <w:szCs w:val="28"/>
        </w:rPr>
      </w:pPr>
      <w:r w:rsidRPr="00B053A9">
        <w:rPr>
          <w:rFonts w:ascii="Times New Roman" w:hAnsi="Times New Roman"/>
          <w:sz w:val="28"/>
          <w:szCs w:val="28"/>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w:t>
      </w:r>
    </w:p>
    <w:p w:rsidR="00B053A9" w:rsidRPr="00B053A9" w:rsidRDefault="00B053A9" w:rsidP="00B053A9">
      <w:pPr>
        <w:spacing w:after="0" w:line="240" w:lineRule="auto"/>
        <w:ind w:firstLine="709"/>
        <w:jc w:val="right"/>
        <w:rPr>
          <w:rFonts w:ascii="Times New Roman" w:hAnsi="Times New Roman"/>
          <w:sz w:val="28"/>
          <w:szCs w:val="28"/>
        </w:rPr>
      </w:pPr>
      <w:r w:rsidRPr="00B053A9">
        <w:rPr>
          <w:rFonts w:ascii="Times New Roman" w:hAnsi="Times New Roman"/>
          <w:sz w:val="28"/>
          <w:szCs w:val="28"/>
        </w:rPr>
        <w:t xml:space="preserve">Таблица </w:t>
      </w:r>
      <w:r w:rsidRPr="00B053A9">
        <w:rPr>
          <w:rFonts w:ascii="Times New Roman" w:hAnsi="Times New Roman"/>
          <w:sz w:val="28"/>
          <w:szCs w:val="28"/>
        </w:rPr>
        <w:fldChar w:fldCharType="begin"/>
      </w:r>
      <w:r w:rsidRPr="00B053A9">
        <w:rPr>
          <w:rFonts w:ascii="Times New Roman" w:hAnsi="Times New Roman"/>
          <w:sz w:val="28"/>
          <w:szCs w:val="28"/>
        </w:rPr>
        <w:instrText xml:space="preserve"> SEQ Таблица \* ARABIC </w:instrText>
      </w:r>
      <w:r w:rsidRPr="00B053A9">
        <w:rPr>
          <w:rFonts w:ascii="Times New Roman" w:hAnsi="Times New Roman"/>
          <w:sz w:val="28"/>
          <w:szCs w:val="28"/>
        </w:rPr>
        <w:fldChar w:fldCharType="separate"/>
      </w:r>
      <w:r w:rsidR="00677C9E">
        <w:rPr>
          <w:rFonts w:ascii="Times New Roman" w:hAnsi="Times New Roman"/>
          <w:noProof/>
          <w:sz w:val="28"/>
          <w:szCs w:val="28"/>
        </w:rPr>
        <w:t>63</w:t>
      </w:r>
      <w:r w:rsidRPr="00B053A9">
        <w:rPr>
          <w:rFonts w:ascii="Times New Roman" w:hAnsi="Times New Roman"/>
          <w:sz w:val="28"/>
          <w:szCs w:val="28"/>
        </w:rPr>
        <w:fldChar w:fldCharType="end"/>
      </w:r>
    </w:p>
    <w:p w:rsidR="00B053A9" w:rsidRPr="00B053A9" w:rsidRDefault="00B053A9" w:rsidP="00B053A9">
      <w:pPr>
        <w:spacing w:after="120" w:line="240" w:lineRule="auto"/>
        <w:jc w:val="center"/>
        <w:rPr>
          <w:rFonts w:ascii="Times New Roman" w:eastAsia="Times New Roman" w:hAnsi="Times New Roman"/>
          <w:sz w:val="28"/>
          <w:szCs w:val="24"/>
          <w:lang w:eastAsia="ru-RU"/>
        </w:rPr>
      </w:pPr>
      <w:r w:rsidRPr="00B053A9">
        <w:rPr>
          <w:rFonts w:ascii="Times New Roman" w:eastAsia="Times New Roman" w:hAnsi="Times New Roman"/>
          <w:sz w:val="28"/>
          <w:szCs w:val="24"/>
          <w:lang w:eastAsia="ru-RU"/>
        </w:rPr>
        <w:t xml:space="preserve">Оценка защищённости, исходя из рисков возникновения ЧС техногенного характера на территории </w:t>
      </w:r>
      <w:r w:rsidR="005E6847">
        <w:rPr>
          <w:rFonts w:ascii="Times New Roman" w:eastAsia="Times New Roman" w:hAnsi="Times New Roman"/>
          <w:bCs/>
          <w:sz w:val="28"/>
          <w:szCs w:val="28"/>
          <w:lang w:eastAsia="ru-RU"/>
        </w:rPr>
        <w:t>МО «Городской округ Ногликский»</w:t>
      </w:r>
    </w:p>
    <w:tbl>
      <w:tblPr>
        <w:tblStyle w:val="714"/>
        <w:tblW w:w="10178" w:type="dxa"/>
        <w:jc w:val="center"/>
        <w:tblLook w:val="04A0" w:firstRow="1" w:lastRow="0" w:firstColumn="1" w:lastColumn="0" w:noHBand="0" w:noVBand="1"/>
      </w:tblPr>
      <w:tblGrid>
        <w:gridCol w:w="551"/>
        <w:gridCol w:w="5681"/>
        <w:gridCol w:w="1810"/>
        <w:gridCol w:w="2130"/>
        <w:gridCol w:w="6"/>
      </w:tblGrid>
      <w:tr w:rsidR="0063771D" w:rsidRPr="00B053A9" w:rsidTr="0063771D">
        <w:trPr>
          <w:gridAfter w:val="1"/>
          <w:wAfter w:w="6" w:type="dxa"/>
          <w:trHeight w:val="283"/>
          <w:tblHeader/>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 п/п</w:t>
            </w:r>
          </w:p>
        </w:tc>
        <w:tc>
          <w:tcPr>
            <w:tcW w:w="568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bCs/>
                <w:color w:val="000000"/>
                <w:kern w:val="24"/>
                <w:sz w:val="24"/>
                <w:szCs w:val="24"/>
                <w:lang w:eastAsia="ru-RU"/>
              </w:rPr>
              <w:t>Наименование риска</w:t>
            </w:r>
          </w:p>
        </w:tc>
        <w:tc>
          <w:tcPr>
            <w:tcW w:w="181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bCs/>
                <w:color w:val="000000"/>
                <w:kern w:val="24"/>
                <w:sz w:val="24"/>
                <w:szCs w:val="24"/>
                <w:lang w:eastAsia="ru-RU"/>
              </w:rPr>
              <w:t>Показатель риска</w:t>
            </w:r>
          </w:p>
        </w:tc>
        <w:tc>
          <w:tcPr>
            <w:tcW w:w="213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bCs/>
                <w:color w:val="000000"/>
                <w:kern w:val="24"/>
                <w:sz w:val="24"/>
                <w:szCs w:val="24"/>
                <w:lang w:eastAsia="ru-RU"/>
              </w:rPr>
              <w:t>Временные показатели риска</w:t>
            </w:r>
          </w:p>
        </w:tc>
      </w:tr>
      <w:tr w:rsidR="0063771D" w:rsidRPr="00B053A9" w:rsidTr="0063771D">
        <w:trPr>
          <w:trHeight w:val="283"/>
          <w:jc w:val="center"/>
        </w:trPr>
        <w:tc>
          <w:tcPr>
            <w:tcW w:w="10178" w:type="dxa"/>
            <w:gridSpan w:val="5"/>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bCs/>
                <w:color w:val="000000"/>
                <w:kern w:val="24"/>
                <w:sz w:val="24"/>
                <w:szCs w:val="24"/>
                <w:lang w:eastAsia="ru-RU"/>
              </w:rPr>
              <w:t>Риски возникновения ЧС на транспорте</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w:t>
            </w:r>
          </w:p>
        </w:tc>
        <w:tc>
          <w:tcPr>
            <w:tcW w:w="5681" w:type="dxa"/>
            <w:vAlign w:val="center"/>
          </w:tcPr>
          <w:p w:rsidR="0063771D" w:rsidRPr="00B053A9" w:rsidRDefault="0063771D" w:rsidP="00B053A9">
            <w:pPr>
              <w:spacing w:after="0" w:line="240" w:lineRule="auto"/>
              <w:rPr>
                <w:rFonts w:ascii="Times New Roman" w:hAnsi="Times New Roman"/>
                <w:snapToGrid w:val="0"/>
                <w:sz w:val="24"/>
                <w:szCs w:val="24"/>
                <w:lang w:eastAsia="ru-RU"/>
              </w:rPr>
            </w:pPr>
            <w:r w:rsidRPr="00B053A9">
              <w:rPr>
                <w:rFonts w:ascii="Times New Roman" w:hAnsi="Times New Roman"/>
                <w:color w:val="000000"/>
                <w:kern w:val="24"/>
                <w:sz w:val="24"/>
                <w:szCs w:val="24"/>
                <w:lang w:eastAsia="ru-RU"/>
              </w:rPr>
              <w:t>Риск возникновения ЧС на объектах автомобильного транспорта</w:t>
            </w:r>
          </w:p>
        </w:tc>
        <w:tc>
          <w:tcPr>
            <w:tcW w:w="1810" w:type="dxa"/>
            <w:vAlign w:val="center"/>
          </w:tcPr>
          <w:p w:rsidR="0063771D" w:rsidRPr="00B053A9" w:rsidRDefault="0063771D" w:rsidP="00B053A9">
            <w:pPr>
              <w:spacing w:after="0" w:line="240" w:lineRule="auto"/>
              <w:jc w:val="center"/>
              <w:rPr>
                <w:rFonts w:ascii="Times New Roman" w:hAnsi="Times New Roman"/>
                <w:snapToGrid w:val="0"/>
                <w:sz w:val="24"/>
                <w:szCs w:val="24"/>
                <w:vertAlign w:val="superscript"/>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color w:val="000000"/>
                <w:kern w:val="24"/>
                <w:sz w:val="24"/>
                <w:szCs w:val="24"/>
                <w:lang w:eastAsia="ru-RU"/>
              </w:rPr>
              <w:t>январь – декабрь</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2</w:t>
            </w:r>
          </w:p>
        </w:tc>
        <w:tc>
          <w:tcPr>
            <w:tcW w:w="5681" w:type="dxa"/>
            <w:vAlign w:val="center"/>
          </w:tcPr>
          <w:p w:rsidR="0063771D" w:rsidRPr="00B053A9" w:rsidRDefault="0063771D" w:rsidP="00B053A9">
            <w:pPr>
              <w:spacing w:after="0" w:line="240" w:lineRule="auto"/>
              <w:rPr>
                <w:rFonts w:ascii="Times New Roman" w:hAnsi="Times New Roman"/>
                <w:snapToGrid w:val="0"/>
                <w:sz w:val="24"/>
                <w:szCs w:val="24"/>
                <w:lang w:eastAsia="ru-RU"/>
              </w:rPr>
            </w:pPr>
            <w:r w:rsidRPr="00B053A9">
              <w:rPr>
                <w:rFonts w:ascii="Times New Roman" w:hAnsi="Times New Roman"/>
                <w:color w:val="000000"/>
                <w:kern w:val="24"/>
                <w:sz w:val="24"/>
                <w:szCs w:val="24"/>
                <w:lang w:eastAsia="ru-RU"/>
              </w:rPr>
              <w:t>Риски возникновения ЧС на объектах железнодорожного транспорта</w:t>
            </w:r>
          </w:p>
        </w:tc>
        <w:tc>
          <w:tcPr>
            <w:tcW w:w="3940" w:type="dxa"/>
            <w:gridSpan w:val="2"/>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3</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Риски возникновения ЧС на объектах воздушного транспорта</w:t>
            </w:r>
          </w:p>
        </w:tc>
        <w:tc>
          <w:tcPr>
            <w:tcW w:w="181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color w:val="000000"/>
                <w:kern w:val="24"/>
                <w:sz w:val="24"/>
                <w:szCs w:val="24"/>
                <w:lang w:eastAsia="ru-RU"/>
              </w:rPr>
              <w:t>январь – декабрь</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4</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Риски возникновения ЧС на объектах морского транспорта</w:t>
            </w:r>
          </w:p>
        </w:tc>
        <w:tc>
          <w:tcPr>
            <w:tcW w:w="3940" w:type="dxa"/>
            <w:gridSpan w:val="2"/>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5</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Риски возникновения ЧС на объектах речного транспорта</w:t>
            </w:r>
          </w:p>
        </w:tc>
        <w:tc>
          <w:tcPr>
            <w:tcW w:w="181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май – октябрь</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6</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Риски возникновения ЧС на объектах метрополитена</w:t>
            </w:r>
          </w:p>
        </w:tc>
        <w:tc>
          <w:tcPr>
            <w:tcW w:w="3940" w:type="dxa"/>
            <w:gridSpan w:val="2"/>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63771D" w:rsidRPr="00B053A9" w:rsidTr="0063771D">
        <w:trPr>
          <w:trHeight w:val="283"/>
          <w:jc w:val="center"/>
        </w:trPr>
        <w:tc>
          <w:tcPr>
            <w:tcW w:w="10178" w:type="dxa"/>
            <w:gridSpan w:val="5"/>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bCs/>
                <w:color w:val="000000"/>
                <w:kern w:val="24"/>
                <w:sz w:val="24"/>
                <w:szCs w:val="24"/>
                <w:lang w:eastAsia="ru-RU"/>
              </w:rPr>
              <w:t>Риски возникновения ЧС техногенного характера</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7</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Риски возникновения аварий на химически опасных объектах</w:t>
            </w:r>
          </w:p>
        </w:tc>
        <w:tc>
          <w:tcPr>
            <w:tcW w:w="3940" w:type="dxa"/>
            <w:gridSpan w:val="2"/>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8</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 xml:space="preserve">Риски возникновения аварий на радиационно опасных объектах </w:t>
            </w:r>
          </w:p>
        </w:tc>
        <w:tc>
          <w:tcPr>
            <w:tcW w:w="3940" w:type="dxa"/>
            <w:gridSpan w:val="2"/>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9</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Риски возникновения аварий на биологически опасных объектах</w:t>
            </w:r>
          </w:p>
        </w:tc>
        <w:tc>
          <w:tcPr>
            <w:tcW w:w="3940" w:type="dxa"/>
            <w:gridSpan w:val="2"/>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10</w:t>
            </w:r>
          </w:p>
        </w:tc>
        <w:tc>
          <w:tcPr>
            <w:tcW w:w="5681" w:type="dxa"/>
            <w:vAlign w:val="center"/>
          </w:tcPr>
          <w:p w:rsidR="0063771D" w:rsidRPr="00B053A9" w:rsidRDefault="0063771D" w:rsidP="00B053A9">
            <w:pPr>
              <w:spacing w:after="0" w:line="240" w:lineRule="auto"/>
              <w:textAlignment w:val="baseline"/>
              <w:rPr>
                <w:rFonts w:ascii="Times New Roman" w:hAnsi="Times New Roman"/>
                <w:sz w:val="24"/>
                <w:szCs w:val="24"/>
                <w:lang w:eastAsia="ru-RU"/>
              </w:rPr>
            </w:pPr>
            <w:r w:rsidRPr="00B053A9">
              <w:rPr>
                <w:rFonts w:ascii="Times New Roman" w:hAnsi="Times New Roman"/>
                <w:color w:val="000000"/>
                <w:kern w:val="24"/>
                <w:sz w:val="24"/>
                <w:szCs w:val="24"/>
                <w:lang w:eastAsia="ru-RU"/>
              </w:rPr>
              <w:t>Риски возникновения аварий на пожаро-взрывоопасных объектах</w:t>
            </w:r>
          </w:p>
        </w:tc>
        <w:tc>
          <w:tcPr>
            <w:tcW w:w="181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color w:val="000000"/>
                <w:kern w:val="24"/>
                <w:sz w:val="24"/>
                <w:szCs w:val="24"/>
                <w:lang w:eastAsia="ru-RU"/>
              </w:rPr>
              <w:t>январь – декабрь</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11</w:t>
            </w:r>
          </w:p>
        </w:tc>
        <w:tc>
          <w:tcPr>
            <w:tcW w:w="5681" w:type="dxa"/>
            <w:vAlign w:val="center"/>
          </w:tcPr>
          <w:p w:rsidR="0063771D" w:rsidRPr="00B053A9" w:rsidRDefault="0063771D" w:rsidP="00B053A9">
            <w:pPr>
              <w:spacing w:after="0" w:line="240" w:lineRule="auto"/>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Риски возникновения аварий на военных ПОО</w:t>
            </w:r>
          </w:p>
        </w:tc>
        <w:tc>
          <w:tcPr>
            <w:tcW w:w="3940" w:type="dxa"/>
            <w:gridSpan w:val="2"/>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12</w:t>
            </w:r>
          </w:p>
        </w:tc>
        <w:tc>
          <w:tcPr>
            <w:tcW w:w="5681" w:type="dxa"/>
            <w:vAlign w:val="center"/>
          </w:tcPr>
          <w:p w:rsidR="0063771D" w:rsidRPr="00B053A9" w:rsidRDefault="0063771D" w:rsidP="00B053A9">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аварий на системах тепло-, водоснабжения</w:t>
            </w:r>
          </w:p>
        </w:tc>
        <w:tc>
          <w:tcPr>
            <w:tcW w:w="1810" w:type="dxa"/>
            <w:vAlign w:val="center"/>
          </w:tcPr>
          <w:p w:rsidR="0063771D" w:rsidRPr="00B053A9" w:rsidRDefault="0063771D" w:rsidP="00B053A9">
            <w:pPr>
              <w:spacing w:after="0" w:line="240" w:lineRule="auto"/>
              <w:jc w:val="center"/>
              <w:rPr>
                <w:rFonts w:ascii="Times New Roman" w:hAnsi="Times New Roman"/>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октябрь – апрель</w:t>
            </w:r>
          </w:p>
        </w:tc>
      </w:tr>
      <w:tr w:rsidR="0063771D" w:rsidRPr="00B053A9" w:rsidTr="0063771D">
        <w:trPr>
          <w:gridAfter w:val="1"/>
          <w:wAfter w:w="6" w:type="dxa"/>
          <w:trHeight w:val="283"/>
          <w:jc w:val="center"/>
        </w:trPr>
        <w:tc>
          <w:tcPr>
            <w:tcW w:w="551"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13</w:t>
            </w:r>
          </w:p>
        </w:tc>
        <w:tc>
          <w:tcPr>
            <w:tcW w:w="5681" w:type="dxa"/>
            <w:vAlign w:val="center"/>
          </w:tcPr>
          <w:p w:rsidR="0063771D" w:rsidRPr="00B053A9" w:rsidRDefault="0063771D" w:rsidP="00B053A9">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аварий на электросетях</w:t>
            </w:r>
          </w:p>
        </w:tc>
        <w:tc>
          <w:tcPr>
            <w:tcW w:w="1810" w:type="dxa"/>
            <w:vAlign w:val="center"/>
          </w:tcPr>
          <w:p w:rsidR="0063771D" w:rsidRPr="00B053A9" w:rsidRDefault="0063771D" w:rsidP="00B053A9">
            <w:pPr>
              <w:spacing w:after="0" w:line="240" w:lineRule="auto"/>
              <w:jc w:val="center"/>
              <w:rPr>
                <w:rFonts w:ascii="Times New Roman" w:hAnsi="Times New Roman"/>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63771D" w:rsidRPr="00B053A9" w:rsidRDefault="0063771D" w:rsidP="00B053A9">
            <w:pPr>
              <w:spacing w:after="0" w:line="240" w:lineRule="auto"/>
              <w:jc w:val="center"/>
              <w:rPr>
                <w:rFonts w:ascii="Times New Roman" w:hAnsi="Times New Roman"/>
                <w:snapToGrid w:val="0"/>
                <w:sz w:val="24"/>
                <w:szCs w:val="24"/>
                <w:lang w:eastAsia="ru-RU"/>
              </w:rPr>
            </w:pPr>
            <w:r w:rsidRPr="00B053A9">
              <w:rPr>
                <w:rFonts w:ascii="Times New Roman" w:hAnsi="Times New Roman"/>
                <w:color w:val="000000"/>
                <w:kern w:val="24"/>
                <w:sz w:val="24"/>
                <w:szCs w:val="24"/>
                <w:lang w:eastAsia="ru-RU"/>
              </w:rPr>
              <w:t>январь – декабрь</w:t>
            </w:r>
          </w:p>
        </w:tc>
      </w:tr>
      <w:tr w:rsidR="00B57A45" w:rsidRPr="00B053A9" w:rsidTr="009557D2">
        <w:trPr>
          <w:gridAfter w:val="1"/>
          <w:wAfter w:w="6" w:type="dxa"/>
          <w:trHeight w:val="283"/>
          <w:jc w:val="center"/>
        </w:trPr>
        <w:tc>
          <w:tcPr>
            <w:tcW w:w="551" w:type="dxa"/>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lastRenderedPageBreak/>
              <w:t>13</w:t>
            </w:r>
          </w:p>
        </w:tc>
        <w:tc>
          <w:tcPr>
            <w:tcW w:w="5681" w:type="dxa"/>
            <w:vAlign w:val="center"/>
          </w:tcPr>
          <w:p w:rsidR="00B57A45" w:rsidRPr="00B053A9" w:rsidRDefault="00B57A45" w:rsidP="00B57A45">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аварий на газо-, нефте-, продуктопроводах</w:t>
            </w:r>
          </w:p>
        </w:tc>
        <w:tc>
          <w:tcPr>
            <w:tcW w:w="1810" w:type="dxa"/>
            <w:vAlign w:val="center"/>
          </w:tcPr>
          <w:p w:rsidR="00B57A45" w:rsidRPr="00B053A9" w:rsidRDefault="00B57A45" w:rsidP="00B57A45">
            <w:pPr>
              <w:spacing w:after="0" w:line="240" w:lineRule="auto"/>
              <w:jc w:val="center"/>
              <w:rPr>
                <w:rFonts w:ascii="Times New Roman" w:hAnsi="Times New Roman"/>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Pr>
                <w:rFonts w:ascii="Times New Roman" w:hAnsi="Times New Roman"/>
                <w:color w:val="000000"/>
                <w:kern w:val="24"/>
                <w:sz w:val="24"/>
                <w:szCs w:val="24"/>
                <w:lang w:eastAsia="ru-RU"/>
              </w:rPr>
              <w:t>круглый год</w:t>
            </w:r>
          </w:p>
        </w:tc>
      </w:tr>
      <w:tr w:rsidR="00B57A45" w:rsidRPr="00B053A9" w:rsidTr="00443985">
        <w:trPr>
          <w:gridAfter w:val="1"/>
          <w:wAfter w:w="6" w:type="dxa"/>
          <w:trHeight w:val="283"/>
          <w:jc w:val="center"/>
        </w:trPr>
        <w:tc>
          <w:tcPr>
            <w:tcW w:w="551" w:type="dxa"/>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15</w:t>
            </w:r>
          </w:p>
        </w:tc>
        <w:tc>
          <w:tcPr>
            <w:tcW w:w="5681" w:type="dxa"/>
            <w:vAlign w:val="center"/>
          </w:tcPr>
          <w:p w:rsidR="00B57A45" w:rsidRPr="00B053A9" w:rsidRDefault="00B57A45" w:rsidP="00B57A45">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аварий на канализационных сетях</w:t>
            </w:r>
          </w:p>
        </w:tc>
        <w:tc>
          <w:tcPr>
            <w:tcW w:w="3940" w:type="dxa"/>
            <w:gridSpan w:val="2"/>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B57A45" w:rsidRPr="00B053A9" w:rsidTr="0063771D">
        <w:trPr>
          <w:gridAfter w:val="1"/>
          <w:wAfter w:w="6" w:type="dxa"/>
          <w:trHeight w:val="283"/>
          <w:jc w:val="center"/>
        </w:trPr>
        <w:tc>
          <w:tcPr>
            <w:tcW w:w="551" w:type="dxa"/>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16</w:t>
            </w:r>
          </w:p>
        </w:tc>
        <w:tc>
          <w:tcPr>
            <w:tcW w:w="5681" w:type="dxa"/>
            <w:vAlign w:val="center"/>
          </w:tcPr>
          <w:p w:rsidR="00B57A45" w:rsidRPr="00B053A9" w:rsidRDefault="00B57A45" w:rsidP="00B57A45">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аварий на шахтах</w:t>
            </w:r>
          </w:p>
        </w:tc>
        <w:tc>
          <w:tcPr>
            <w:tcW w:w="3940" w:type="dxa"/>
            <w:gridSpan w:val="2"/>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B57A45" w:rsidRPr="00B053A9" w:rsidTr="0063771D">
        <w:trPr>
          <w:gridAfter w:val="1"/>
          <w:wAfter w:w="6" w:type="dxa"/>
          <w:trHeight w:val="283"/>
          <w:jc w:val="center"/>
        </w:trPr>
        <w:tc>
          <w:tcPr>
            <w:tcW w:w="551" w:type="dxa"/>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17</w:t>
            </w:r>
          </w:p>
        </w:tc>
        <w:tc>
          <w:tcPr>
            <w:tcW w:w="5681" w:type="dxa"/>
            <w:vAlign w:val="center"/>
          </w:tcPr>
          <w:p w:rsidR="00B57A45" w:rsidRPr="00B053A9" w:rsidRDefault="00B57A45" w:rsidP="00B57A45">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техногенных пожаров</w:t>
            </w:r>
          </w:p>
        </w:tc>
        <w:tc>
          <w:tcPr>
            <w:tcW w:w="1810" w:type="dxa"/>
            <w:vAlign w:val="center"/>
          </w:tcPr>
          <w:p w:rsidR="00B57A45" w:rsidRPr="00B053A9" w:rsidRDefault="00B57A45" w:rsidP="00B57A45">
            <w:pPr>
              <w:spacing w:after="0" w:line="240" w:lineRule="auto"/>
              <w:jc w:val="center"/>
              <w:rPr>
                <w:rFonts w:ascii="Times New Roman" w:hAnsi="Times New Roman"/>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B57A45" w:rsidRPr="00B053A9" w:rsidRDefault="00B57A45" w:rsidP="00B57A45">
            <w:pPr>
              <w:spacing w:after="0" w:line="240" w:lineRule="auto"/>
              <w:jc w:val="center"/>
              <w:rPr>
                <w:rFonts w:ascii="Times New Roman" w:hAnsi="Times New Roman"/>
                <w:snapToGrid w:val="0"/>
                <w:sz w:val="24"/>
                <w:szCs w:val="24"/>
                <w:lang w:eastAsia="ru-RU"/>
              </w:rPr>
            </w:pPr>
            <w:r w:rsidRPr="00B053A9">
              <w:rPr>
                <w:rFonts w:ascii="Times New Roman" w:hAnsi="Times New Roman"/>
                <w:color w:val="000000"/>
                <w:kern w:val="24"/>
                <w:sz w:val="24"/>
                <w:szCs w:val="24"/>
                <w:lang w:eastAsia="ru-RU"/>
              </w:rPr>
              <w:t>январь – декабрь</w:t>
            </w:r>
          </w:p>
        </w:tc>
      </w:tr>
      <w:tr w:rsidR="00071234" w:rsidRPr="00B053A9" w:rsidTr="009557D2">
        <w:trPr>
          <w:gridAfter w:val="1"/>
          <w:wAfter w:w="6" w:type="dxa"/>
          <w:trHeight w:val="283"/>
          <w:jc w:val="center"/>
        </w:trPr>
        <w:tc>
          <w:tcPr>
            <w:tcW w:w="551" w:type="dxa"/>
            <w:vAlign w:val="center"/>
          </w:tcPr>
          <w:p w:rsidR="00071234" w:rsidRPr="00B053A9" w:rsidRDefault="00071234" w:rsidP="00071234">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18</w:t>
            </w:r>
          </w:p>
        </w:tc>
        <w:tc>
          <w:tcPr>
            <w:tcW w:w="5681" w:type="dxa"/>
            <w:vAlign w:val="center"/>
          </w:tcPr>
          <w:p w:rsidR="00071234" w:rsidRPr="00B053A9" w:rsidRDefault="00071234" w:rsidP="00071234">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гидродинамических аварий</w:t>
            </w:r>
          </w:p>
        </w:tc>
        <w:tc>
          <w:tcPr>
            <w:tcW w:w="3940" w:type="dxa"/>
            <w:gridSpan w:val="2"/>
            <w:vAlign w:val="center"/>
          </w:tcPr>
          <w:p w:rsidR="00071234" w:rsidRPr="00B053A9" w:rsidRDefault="00071234" w:rsidP="00071234">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Риск не характерен</w:t>
            </w:r>
          </w:p>
        </w:tc>
      </w:tr>
      <w:tr w:rsidR="00071234" w:rsidRPr="00B053A9" w:rsidTr="009557D2">
        <w:trPr>
          <w:gridAfter w:val="1"/>
          <w:wAfter w:w="6" w:type="dxa"/>
          <w:trHeight w:val="283"/>
          <w:jc w:val="center"/>
        </w:trPr>
        <w:tc>
          <w:tcPr>
            <w:tcW w:w="551" w:type="dxa"/>
            <w:vAlign w:val="center"/>
          </w:tcPr>
          <w:p w:rsidR="00071234" w:rsidRPr="00B053A9" w:rsidRDefault="00071234" w:rsidP="00071234">
            <w:pPr>
              <w:spacing w:after="0" w:line="240" w:lineRule="auto"/>
              <w:jc w:val="center"/>
              <w:rPr>
                <w:rFonts w:ascii="Times New Roman" w:hAnsi="Times New Roman"/>
                <w:snapToGrid w:val="0"/>
                <w:sz w:val="24"/>
                <w:szCs w:val="24"/>
                <w:lang w:eastAsia="ru-RU"/>
              </w:rPr>
            </w:pPr>
            <w:r w:rsidRPr="00B053A9">
              <w:rPr>
                <w:rFonts w:ascii="Times New Roman" w:hAnsi="Times New Roman"/>
                <w:snapToGrid w:val="0"/>
                <w:sz w:val="24"/>
                <w:szCs w:val="24"/>
                <w:lang w:eastAsia="ru-RU"/>
              </w:rPr>
              <w:t>17</w:t>
            </w:r>
          </w:p>
        </w:tc>
        <w:tc>
          <w:tcPr>
            <w:tcW w:w="5681" w:type="dxa"/>
            <w:vAlign w:val="center"/>
          </w:tcPr>
          <w:p w:rsidR="00071234" w:rsidRPr="00B053A9" w:rsidRDefault="00071234" w:rsidP="00071234">
            <w:pPr>
              <w:spacing w:after="0" w:line="240" w:lineRule="auto"/>
              <w:rPr>
                <w:rFonts w:ascii="Times New Roman" w:hAnsi="Times New Roman"/>
                <w:sz w:val="24"/>
                <w:szCs w:val="24"/>
                <w:lang w:eastAsia="ru-RU"/>
              </w:rPr>
            </w:pPr>
            <w:r w:rsidRPr="00B053A9">
              <w:rPr>
                <w:rFonts w:ascii="Times New Roman" w:hAnsi="Times New Roman"/>
                <w:snapToGrid w:val="0"/>
                <w:sz w:val="24"/>
                <w:szCs w:val="24"/>
                <w:lang w:eastAsia="ru-RU"/>
              </w:rPr>
              <w:t>Риски возникновения аварий с разливом нефти и нефтепродуктов</w:t>
            </w:r>
          </w:p>
        </w:tc>
        <w:tc>
          <w:tcPr>
            <w:tcW w:w="1810" w:type="dxa"/>
            <w:vAlign w:val="center"/>
          </w:tcPr>
          <w:p w:rsidR="00071234" w:rsidRPr="00B053A9" w:rsidRDefault="00071234" w:rsidP="00071234">
            <w:pPr>
              <w:spacing w:after="0" w:line="240" w:lineRule="auto"/>
              <w:jc w:val="center"/>
              <w:rPr>
                <w:rFonts w:ascii="Times New Roman" w:hAnsi="Times New Roman"/>
                <w:sz w:val="24"/>
                <w:szCs w:val="24"/>
                <w:lang w:eastAsia="ru-RU"/>
              </w:rPr>
            </w:pPr>
            <w:r w:rsidRPr="00B053A9">
              <w:rPr>
                <w:rFonts w:ascii="Times New Roman" w:hAnsi="Times New Roman"/>
                <w:snapToGrid w:val="0"/>
                <w:sz w:val="24"/>
                <w:szCs w:val="24"/>
                <w:lang w:eastAsia="ru-RU"/>
              </w:rPr>
              <w:t>Приемлемый риск - 10</w:t>
            </w:r>
            <w:r w:rsidRPr="00B053A9">
              <w:rPr>
                <w:rFonts w:ascii="Times New Roman" w:hAnsi="Times New Roman"/>
                <w:snapToGrid w:val="0"/>
                <w:sz w:val="24"/>
                <w:szCs w:val="24"/>
                <w:vertAlign w:val="superscript"/>
                <w:lang w:eastAsia="ru-RU"/>
              </w:rPr>
              <w:t>- 4</w:t>
            </w:r>
          </w:p>
        </w:tc>
        <w:tc>
          <w:tcPr>
            <w:tcW w:w="2130" w:type="dxa"/>
            <w:vAlign w:val="center"/>
          </w:tcPr>
          <w:p w:rsidR="00071234" w:rsidRPr="00B053A9" w:rsidRDefault="00071234" w:rsidP="00071234">
            <w:pPr>
              <w:spacing w:after="0" w:line="240" w:lineRule="auto"/>
              <w:jc w:val="center"/>
              <w:rPr>
                <w:rFonts w:ascii="Times New Roman" w:hAnsi="Times New Roman"/>
                <w:snapToGrid w:val="0"/>
                <w:sz w:val="24"/>
                <w:szCs w:val="24"/>
                <w:lang w:eastAsia="ru-RU"/>
              </w:rPr>
            </w:pPr>
            <w:r>
              <w:rPr>
                <w:rFonts w:ascii="Times New Roman" w:hAnsi="Times New Roman"/>
                <w:color w:val="000000"/>
                <w:kern w:val="24"/>
                <w:sz w:val="24"/>
                <w:szCs w:val="24"/>
                <w:lang w:eastAsia="ru-RU"/>
              </w:rPr>
              <w:t>круглый год</w:t>
            </w:r>
          </w:p>
        </w:tc>
      </w:tr>
    </w:tbl>
    <w:p w:rsidR="000146AB" w:rsidRDefault="000146AB" w:rsidP="008D1398">
      <w:pPr>
        <w:spacing w:after="0" w:line="240" w:lineRule="auto"/>
        <w:ind w:firstLine="709"/>
        <w:jc w:val="both"/>
        <w:rPr>
          <w:rFonts w:ascii="Times New Roman" w:eastAsia="Times New Roman" w:hAnsi="Times New Roman"/>
          <w:bCs/>
          <w:sz w:val="28"/>
          <w:szCs w:val="28"/>
          <w:lang w:eastAsia="ru-RU"/>
        </w:rPr>
      </w:pPr>
    </w:p>
    <w:p w:rsidR="007F310F" w:rsidRPr="007F310F" w:rsidRDefault="007F310F" w:rsidP="008D1398">
      <w:pPr>
        <w:spacing w:after="0" w:line="240" w:lineRule="auto"/>
        <w:ind w:firstLine="709"/>
        <w:jc w:val="both"/>
        <w:rPr>
          <w:rFonts w:ascii="Times New Roman" w:eastAsia="Times New Roman" w:hAnsi="Times New Roman"/>
          <w:bCs/>
          <w:i/>
          <w:sz w:val="28"/>
          <w:szCs w:val="28"/>
          <w:u w:val="single"/>
          <w:lang w:eastAsia="ru-RU"/>
        </w:rPr>
      </w:pPr>
      <w:r w:rsidRPr="007F310F">
        <w:rPr>
          <w:rFonts w:ascii="Times New Roman" w:eastAsia="Times New Roman" w:hAnsi="Times New Roman"/>
          <w:bCs/>
          <w:i/>
          <w:sz w:val="28"/>
          <w:szCs w:val="28"/>
          <w:u w:val="single"/>
          <w:lang w:eastAsia="ru-RU"/>
        </w:rPr>
        <w:t>Система оповещения ГО и ЧС</w:t>
      </w:r>
    </w:p>
    <w:p w:rsidR="00712239" w:rsidRDefault="008D1398" w:rsidP="008D1398">
      <w:pPr>
        <w:spacing w:after="0" w:line="240" w:lineRule="auto"/>
        <w:ind w:firstLine="709"/>
        <w:jc w:val="both"/>
        <w:rPr>
          <w:rFonts w:ascii="Times New Roman" w:eastAsia="Times New Roman" w:hAnsi="Times New Roman"/>
          <w:bCs/>
          <w:sz w:val="28"/>
          <w:szCs w:val="28"/>
          <w:lang w:eastAsia="ru-RU"/>
        </w:rPr>
      </w:pPr>
      <w:r w:rsidRPr="008D1398">
        <w:rPr>
          <w:rFonts w:ascii="Times New Roman" w:eastAsia="Times New Roman" w:hAnsi="Times New Roman"/>
          <w:bCs/>
          <w:sz w:val="28"/>
          <w:szCs w:val="28"/>
          <w:lang w:eastAsia="ru-RU"/>
        </w:rPr>
        <w:t>Система оповещения ГО городского округа включает в себя территориальную. местные, локальные и объектовые (организаций) системы оповещения.</w:t>
      </w:r>
      <w:r>
        <w:rPr>
          <w:rFonts w:ascii="Times New Roman" w:eastAsia="Times New Roman" w:hAnsi="Times New Roman"/>
          <w:bCs/>
          <w:sz w:val="28"/>
          <w:szCs w:val="28"/>
          <w:lang w:eastAsia="ru-RU"/>
        </w:rPr>
        <w:t xml:space="preserve"> </w:t>
      </w:r>
      <w:r w:rsidRPr="008D1398">
        <w:rPr>
          <w:rFonts w:ascii="Times New Roman" w:eastAsia="Times New Roman" w:hAnsi="Times New Roman"/>
          <w:bCs/>
          <w:sz w:val="28"/>
          <w:szCs w:val="28"/>
          <w:lang w:eastAsia="ru-RU"/>
        </w:rPr>
        <w:t>Создание, совершенствование и поддержание в постоянной готовности к применению систем оповещения ГО является составной частью мероприятий по гражданской обороне МО «Городской округ Ногликский» и организаций.</w:t>
      </w:r>
    </w:p>
    <w:p w:rsidR="008D1398" w:rsidRPr="008D1398" w:rsidRDefault="008D1398" w:rsidP="008D1398">
      <w:pPr>
        <w:spacing w:after="0" w:line="240" w:lineRule="auto"/>
        <w:ind w:firstLine="709"/>
        <w:jc w:val="both"/>
        <w:rPr>
          <w:rFonts w:ascii="Times New Roman" w:eastAsia="Times New Roman" w:hAnsi="Times New Roman"/>
          <w:bCs/>
          <w:sz w:val="28"/>
          <w:szCs w:val="28"/>
          <w:lang w:eastAsia="ru-RU"/>
        </w:rPr>
      </w:pPr>
      <w:r w:rsidRPr="008D1398">
        <w:rPr>
          <w:rFonts w:ascii="Times New Roman" w:eastAsia="Times New Roman" w:hAnsi="Times New Roman"/>
          <w:bCs/>
          <w:sz w:val="28"/>
          <w:szCs w:val="28"/>
          <w:lang w:eastAsia="ru-RU"/>
        </w:rPr>
        <w:t>Система оповещения ГО состоит:</w:t>
      </w:r>
    </w:p>
    <w:p w:rsidR="008D1398" w:rsidRPr="008D1398" w:rsidRDefault="008D1398" w:rsidP="008D1398">
      <w:pPr>
        <w:numPr>
          <w:ilvl w:val="0"/>
          <w:numId w:val="14"/>
        </w:numPr>
        <w:spacing w:after="0" w:line="240" w:lineRule="auto"/>
        <w:jc w:val="both"/>
        <w:rPr>
          <w:rFonts w:ascii="Times New Roman" w:hAnsi="Times New Roman"/>
          <w:sz w:val="28"/>
          <w:szCs w:val="28"/>
        </w:rPr>
      </w:pPr>
      <w:r w:rsidRPr="008D1398">
        <w:rPr>
          <w:rFonts w:ascii="Times New Roman" w:hAnsi="Times New Roman"/>
          <w:sz w:val="28"/>
          <w:szCs w:val="28"/>
        </w:rPr>
        <w:t>из автоматизированной системы централизованного оповещения должностных лиц ГО по служебным и домашним телефонам;</w:t>
      </w:r>
    </w:p>
    <w:p w:rsidR="008D1398" w:rsidRPr="008D1398" w:rsidRDefault="008D1398" w:rsidP="008D1398">
      <w:pPr>
        <w:numPr>
          <w:ilvl w:val="0"/>
          <w:numId w:val="14"/>
        </w:numPr>
        <w:spacing w:after="0" w:line="240" w:lineRule="auto"/>
        <w:jc w:val="both"/>
        <w:rPr>
          <w:rFonts w:ascii="Times New Roman" w:hAnsi="Times New Roman"/>
          <w:sz w:val="28"/>
          <w:szCs w:val="28"/>
        </w:rPr>
      </w:pPr>
      <w:r w:rsidRPr="008D1398">
        <w:rPr>
          <w:rFonts w:ascii="Times New Roman" w:hAnsi="Times New Roman"/>
          <w:sz w:val="28"/>
          <w:szCs w:val="28"/>
        </w:rPr>
        <w:t>автоматизированной системы централизованного запуска электро</w:t>
      </w:r>
      <w:r>
        <w:rPr>
          <w:rFonts w:ascii="Times New Roman" w:hAnsi="Times New Roman"/>
          <w:sz w:val="28"/>
          <w:szCs w:val="28"/>
        </w:rPr>
        <w:t>сирен;</w:t>
      </w:r>
    </w:p>
    <w:p w:rsidR="008D1398" w:rsidRPr="008D1398" w:rsidRDefault="008D1398" w:rsidP="008D1398">
      <w:pPr>
        <w:numPr>
          <w:ilvl w:val="0"/>
          <w:numId w:val="14"/>
        </w:numPr>
        <w:spacing w:after="0" w:line="240" w:lineRule="auto"/>
        <w:jc w:val="both"/>
        <w:rPr>
          <w:rFonts w:ascii="Times New Roman" w:hAnsi="Times New Roman"/>
          <w:sz w:val="28"/>
          <w:szCs w:val="28"/>
        </w:rPr>
      </w:pPr>
      <w:r w:rsidRPr="008D1398">
        <w:rPr>
          <w:rFonts w:ascii="Times New Roman" w:hAnsi="Times New Roman"/>
          <w:sz w:val="28"/>
          <w:szCs w:val="28"/>
        </w:rPr>
        <w:t>системы включения радиовещательных станций муниципального образования, с помощью заложенных у них пакетов</w:t>
      </w:r>
      <w:r>
        <w:rPr>
          <w:rFonts w:ascii="Times New Roman" w:hAnsi="Times New Roman"/>
          <w:sz w:val="28"/>
          <w:szCs w:val="28"/>
        </w:rPr>
        <w:t>;</w:t>
      </w:r>
    </w:p>
    <w:p w:rsidR="008D1398" w:rsidRDefault="008D1398" w:rsidP="008D1398">
      <w:pPr>
        <w:numPr>
          <w:ilvl w:val="0"/>
          <w:numId w:val="14"/>
        </w:numPr>
        <w:spacing w:after="0" w:line="240" w:lineRule="auto"/>
        <w:jc w:val="both"/>
        <w:rPr>
          <w:rFonts w:ascii="Times New Roman" w:hAnsi="Times New Roman"/>
          <w:sz w:val="28"/>
          <w:szCs w:val="28"/>
        </w:rPr>
      </w:pPr>
      <w:r w:rsidRPr="008D1398">
        <w:rPr>
          <w:rFonts w:ascii="Times New Roman" w:hAnsi="Times New Roman"/>
          <w:sz w:val="28"/>
          <w:szCs w:val="28"/>
        </w:rPr>
        <w:t>звуковых сирен в сёлах Ныш</w:t>
      </w:r>
      <w:r>
        <w:rPr>
          <w:rFonts w:ascii="Times New Roman" w:hAnsi="Times New Roman"/>
          <w:sz w:val="28"/>
          <w:szCs w:val="28"/>
        </w:rPr>
        <w:t xml:space="preserve">, </w:t>
      </w:r>
      <w:r w:rsidRPr="008D1398">
        <w:rPr>
          <w:rFonts w:ascii="Times New Roman" w:hAnsi="Times New Roman"/>
          <w:sz w:val="28"/>
          <w:szCs w:val="28"/>
        </w:rPr>
        <w:t>Ва</w:t>
      </w:r>
      <w:r>
        <w:rPr>
          <w:rFonts w:ascii="Times New Roman" w:hAnsi="Times New Roman"/>
          <w:sz w:val="28"/>
          <w:szCs w:val="28"/>
        </w:rPr>
        <w:t>л,</w:t>
      </w:r>
      <w:r w:rsidRPr="008D1398">
        <w:rPr>
          <w:rFonts w:ascii="Times New Roman" w:hAnsi="Times New Roman"/>
          <w:sz w:val="28"/>
          <w:szCs w:val="28"/>
        </w:rPr>
        <w:t xml:space="preserve"> Катангли.</w:t>
      </w:r>
    </w:p>
    <w:p w:rsidR="000450A1" w:rsidRPr="000450A1" w:rsidRDefault="000450A1" w:rsidP="000450A1">
      <w:pPr>
        <w:spacing w:after="0" w:line="240" w:lineRule="auto"/>
        <w:ind w:firstLine="709"/>
        <w:jc w:val="both"/>
        <w:rPr>
          <w:rFonts w:ascii="Times New Roman" w:eastAsia="Times New Roman" w:hAnsi="Times New Roman"/>
          <w:bCs/>
          <w:sz w:val="28"/>
          <w:szCs w:val="28"/>
          <w:lang w:eastAsia="ru-RU"/>
        </w:rPr>
      </w:pPr>
      <w:r w:rsidRPr="000450A1">
        <w:rPr>
          <w:rFonts w:ascii="Times New Roman" w:eastAsia="Times New Roman" w:hAnsi="Times New Roman"/>
          <w:bCs/>
          <w:sz w:val="28"/>
          <w:szCs w:val="28"/>
          <w:lang w:eastAsia="ru-RU"/>
        </w:rPr>
        <w:t>Решение на за</w:t>
      </w:r>
      <w:r>
        <w:rPr>
          <w:rFonts w:ascii="Times New Roman" w:eastAsia="Times New Roman" w:hAnsi="Times New Roman"/>
          <w:bCs/>
          <w:sz w:val="28"/>
          <w:szCs w:val="28"/>
          <w:lang w:eastAsia="ru-RU"/>
        </w:rPr>
        <w:t>пус</w:t>
      </w:r>
      <w:r w:rsidRPr="000450A1">
        <w:rPr>
          <w:rFonts w:ascii="Times New Roman" w:eastAsia="Times New Roman" w:hAnsi="Times New Roman"/>
          <w:bCs/>
          <w:sz w:val="28"/>
          <w:szCs w:val="28"/>
          <w:lang w:eastAsia="ru-RU"/>
        </w:rPr>
        <w:t xml:space="preserve">к системы оповещения в МО принимается мэром, вице-мэром - председателем КЧС и </w:t>
      </w:r>
      <w:r>
        <w:rPr>
          <w:rFonts w:ascii="Times New Roman" w:eastAsia="Times New Roman" w:hAnsi="Times New Roman"/>
          <w:bCs/>
          <w:sz w:val="28"/>
          <w:szCs w:val="28"/>
          <w:lang w:eastAsia="ru-RU"/>
        </w:rPr>
        <w:t>ОП</w:t>
      </w:r>
      <w:r w:rsidRPr="000450A1">
        <w:rPr>
          <w:rFonts w:ascii="Times New Roman" w:eastAsia="Times New Roman" w:hAnsi="Times New Roman"/>
          <w:bCs/>
          <w:sz w:val="28"/>
          <w:szCs w:val="28"/>
          <w:lang w:eastAsia="ru-RU"/>
        </w:rPr>
        <w:t>Б. отделом ГО</w:t>
      </w:r>
      <w:r>
        <w:rPr>
          <w:rFonts w:ascii="Times New Roman" w:eastAsia="Times New Roman" w:hAnsi="Times New Roman"/>
          <w:bCs/>
          <w:sz w:val="28"/>
          <w:szCs w:val="28"/>
          <w:lang w:eastAsia="ru-RU"/>
        </w:rPr>
        <w:t>,</w:t>
      </w:r>
      <w:r w:rsidRPr="000450A1">
        <w:rPr>
          <w:rFonts w:ascii="Times New Roman" w:eastAsia="Times New Roman" w:hAnsi="Times New Roman"/>
          <w:bCs/>
          <w:sz w:val="28"/>
          <w:szCs w:val="28"/>
          <w:lang w:eastAsia="ru-RU"/>
        </w:rPr>
        <w:t xml:space="preserve"> ЧС и пожарной безопасности администрации МО «Городской округ Ногликский».</w:t>
      </w:r>
    </w:p>
    <w:p w:rsidR="000450A1" w:rsidRPr="000450A1" w:rsidRDefault="000450A1" w:rsidP="000450A1">
      <w:pPr>
        <w:spacing w:after="0" w:line="240" w:lineRule="auto"/>
        <w:ind w:firstLine="709"/>
        <w:jc w:val="both"/>
        <w:rPr>
          <w:rFonts w:ascii="Times New Roman" w:eastAsia="Times New Roman" w:hAnsi="Times New Roman"/>
          <w:bCs/>
          <w:sz w:val="28"/>
          <w:szCs w:val="28"/>
          <w:lang w:eastAsia="ru-RU"/>
        </w:rPr>
      </w:pPr>
      <w:r w:rsidRPr="000450A1">
        <w:rPr>
          <w:rFonts w:ascii="Times New Roman" w:eastAsia="Times New Roman" w:hAnsi="Times New Roman"/>
          <w:bCs/>
          <w:sz w:val="28"/>
          <w:szCs w:val="28"/>
          <w:lang w:eastAsia="ru-RU"/>
        </w:rPr>
        <w:t xml:space="preserve">Уполномоченные должностные лица администрации </w:t>
      </w:r>
      <w:r w:rsidR="007F310F">
        <w:rPr>
          <w:rFonts w:ascii="Times New Roman" w:eastAsia="Times New Roman" w:hAnsi="Times New Roman"/>
          <w:bCs/>
          <w:sz w:val="28"/>
          <w:szCs w:val="28"/>
          <w:lang w:eastAsia="ru-RU"/>
        </w:rPr>
        <w:t>МО</w:t>
      </w:r>
      <w:r w:rsidRPr="000450A1">
        <w:rPr>
          <w:rFonts w:ascii="Times New Roman" w:eastAsia="Times New Roman" w:hAnsi="Times New Roman"/>
          <w:bCs/>
          <w:sz w:val="28"/>
          <w:szCs w:val="28"/>
          <w:lang w:eastAsia="ru-RU"/>
        </w:rPr>
        <w:t xml:space="preserve"> «Городской округ Ногликский» для передачи сигналов и информации оповещения населения имеют право приостановить трансляцию программы по сетям радио, телевизионного и проводного вешана. независимо от ведомственной принадлежности, организационно-правовых форм и форм собственности, в соответствии с постановлением Правительства Российской Федерации от 01.03.93 № 177.</w:t>
      </w:r>
    </w:p>
    <w:p w:rsidR="008D1398" w:rsidRDefault="00090E89" w:rsidP="007F310F">
      <w:pPr>
        <w:spacing w:after="0" w:line="240" w:lineRule="auto"/>
        <w:ind w:firstLine="709"/>
        <w:jc w:val="both"/>
        <w:rPr>
          <w:rFonts w:ascii="Times New Roman" w:eastAsia="Times New Roman" w:hAnsi="Times New Roman"/>
          <w:bCs/>
          <w:sz w:val="28"/>
          <w:szCs w:val="28"/>
          <w:lang w:eastAsia="ru-RU"/>
        </w:rPr>
      </w:pPr>
      <w:r w:rsidRPr="000450A1">
        <w:rPr>
          <w:rFonts w:ascii="Times New Roman" w:eastAsia="Times New Roman" w:hAnsi="Times New Roman"/>
          <w:bCs/>
          <w:sz w:val="28"/>
          <w:szCs w:val="28"/>
          <w:lang w:eastAsia="ru-RU"/>
        </w:rPr>
        <w:t>Сигна</w:t>
      </w:r>
      <w:r>
        <w:rPr>
          <w:rFonts w:ascii="Times New Roman" w:eastAsia="Times New Roman" w:hAnsi="Times New Roman"/>
          <w:bCs/>
          <w:sz w:val="28"/>
          <w:szCs w:val="28"/>
          <w:lang w:eastAsia="ru-RU"/>
        </w:rPr>
        <w:t>л</w:t>
      </w:r>
      <w:r w:rsidRPr="000450A1">
        <w:rPr>
          <w:rFonts w:ascii="Times New Roman" w:eastAsia="Times New Roman" w:hAnsi="Times New Roman"/>
          <w:bCs/>
          <w:sz w:val="28"/>
          <w:szCs w:val="28"/>
          <w:lang w:eastAsia="ru-RU"/>
        </w:rPr>
        <w:t>ы</w:t>
      </w:r>
      <w:r w:rsidR="000450A1" w:rsidRPr="000450A1">
        <w:rPr>
          <w:rFonts w:ascii="Times New Roman" w:eastAsia="Times New Roman" w:hAnsi="Times New Roman"/>
          <w:bCs/>
          <w:sz w:val="28"/>
          <w:szCs w:val="28"/>
          <w:lang w:eastAsia="ru-RU"/>
        </w:rPr>
        <w:t xml:space="preserve"> (распоряжения) и информация оповещения передаются оперативны</w:t>
      </w:r>
      <w:r>
        <w:rPr>
          <w:rFonts w:ascii="Times New Roman" w:eastAsia="Times New Roman" w:hAnsi="Times New Roman"/>
          <w:bCs/>
          <w:sz w:val="28"/>
          <w:szCs w:val="28"/>
          <w:lang w:eastAsia="ru-RU"/>
        </w:rPr>
        <w:t>ми</w:t>
      </w:r>
      <w:r w:rsidR="000450A1" w:rsidRPr="000450A1">
        <w:rPr>
          <w:rFonts w:ascii="Times New Roman" w:eastAsia="Times New Roman" w:hAnsi="Times New Roman"/>
          <w:bCs/>
          <w:sz w:val="28"/>
          <w:szCs w:val="28"/>
          <w:lang w:eastAsia="ru-RU"/>
        </w:rPr>
        <w:t xml:space="preserve"> дежурными службами вне всякой очереди с использованием всех имеющихся в их распоряжении средств связи и оповещения, а также с привлечением в установленном порядке подвижных средств оповещения других ведомств.</w:t>
      </w:r>
    </w:p>
    <w:p w:rsidR="007F310F" w:rsidRPr="007F310F" w:rsidRDefault="007F310F" w:rsidP="007F310F">
      <w:pPr>
        <w:spacing w:after="0" w:line="240" w:lineRule="auto"/>
        <w:ind w:firstLine="709"/>
        <w:jc w:val="both"/>
        <w:rPr>
          <w:rFonts w:ascii="Times New Roman" w:hAnsi="Times New Roman"/>
          <w:sz w:val="28"/>
          <w:szCs w:val="28"/>
        </w:rPr>
      </w:pPr>
      <w:r w:rsidRPr="007F310F">
        <w:rPr>
          <w:rFonts w:ascii="Times New Roman" w:hAnsi="Times New Roman"/>
          <w:sz w:val="28"/>
          <w:szCs w:val="28"/>
        </w:rPr>
        <w:t>Отдел ГО</w:t>
      </w:r>
      <w:r>
        <w:rPr>
          <w:rFonts w:ascii="Times New Roman" w:hAnsi="Times New Roman"/>
          <w:sz w:val="28"/>
          <w:szCs w:val="28"/>
        </w:rPr>
        <w:t>,</w:t>
      </w:r>
      <w:r w:rsidRPr="007F310F">
        <w:rPr>
          <w:rFonts w:ascii="Times New Roman" w:hAnsi="Times New Roman"/>
          <w:sz w:val="28"/>
          <w:szCs w:val="28"/>
        </w:rPr>
        <w:t xml:space="preserve"> ЧС и пожарной безопасности администрации </w:t>
      </w:r>
      <w:r>
        <w:rPr>
          <w:rFonts w:ascii="Times New Roman" w:eastAsia="Times New Roman" w:hAnsi="Times New Roman"/>
          <w:bCs/>
          <w:sz w:val="28"/>
          <w:szCs w:val="28"/>
          <w:lang w:eastAsia="ru-RU"/>
        </w:rPr>
        <w:t>МО</w:t>
      </w:r>
      <w:r w:rsidRPr="000450A1">
        <w:rPr>
          <w:rFonts w:ascii="Times New Roman" w:eastAsia="Times New Roman" w:hAnsi="Times New Roman"/>
          <w:bCs/>
          <w:sz w:val="28"/>
          <w:szCs w:val="28"/>
          <w:lang w:eastAsia="ru-RU"/>
        </w:rPr>
        <w:t xml:space="preserve"> «Городской округ Ногликский»</w:t>
      </w:r>
      <w:r>
        <w:rPr>
          <w:rFonts w:ascii="Times New Roman" w:eastAsia="Times New Roman" w:hAnsi="Times New Roman"/>
          <w:bCs/>
          <w:sz w:val="28"/>
          <w:szCs w:val="28"/>
          <w:lang w:eastAsia="ru-RU"/>
        </w:rPr>
        <w:t xml:space="preserve">, </w:t>
      </w:r>
      <w:r w:rsidRPr="007F310F">
        <w:rPr>
          <w:rFonts w:ascii="Times New Roman" w:hAnsi="Times New Roman"/>
          <w:sz w:val="28"/>
          <w:szCs w:val="28"/>
        </w:rPr>
        <w:t>Ногл</w:t>
      </w:r>
      <w:r>
        <w:rPr>
          <w:rFonts w:ascii="Times New Roman" w:hAnsi="Times New Roman"/>
          <w:sz w:val="28"/>
          <w:szCs w:val="28"/>
        </w:rPr>
        <w:t>и</w:t>
      </w:r>
      <w:r w:rsidRPr="007F310F">
        <w:rPr>
          <w:rFonts w:ascii="Times New Roman" w:hAnsi="Times New Roman"/>
          <w:sz w:val="28"/>
          <w:szCs w:val="28"/>
        </w:rPr>
        <w:t xml:space="preserve">кский филиал </w:t>
      </w:r>
      <w:r>
        <w:rPr>
          <w:rFonts w:ascii="Times New Roman" w:hAnsi="Times New Roman"/>
          <w:sz w:val="28"/>
          <w:szCs w:val="28"/>
        </w:rPr>
        <w:t>П</w:t>
      </w:r>
      <w:r w:rsidRPr="007F310F">
        <w:rPr>
          <w:rFonts w:ascii="Times New Roman" w:hAnsi="Times New Roman"/>
          <w:sz w:val="28"/>
          <w:szCs w:val="28"/>
        </w:rPr>
        <w:t>АО «Ростелеком»</w:t>
      </w:r>
      <w:r>
        <w:rPr>
          <w:rFonts w:ascii="Times New Roman" w:hAnsi="Times New Roman"/>
          <w:sz w:val="28"/>
          <w:szCs w:val="28"/>
        </w:rPr>
        <w:t>,</w:t>
      </w:r>
      <w:r w:rsidRPr="007F310F">
        <w:rPr>
          <w:rFonts w:ascii="Times New Roman" w:hAnsi="Times New Roman"/>
          <w:sz w:val="28"/>
          <w:szCs w:val="28"/>
        </w:rPr>
        <w:t xml:space="preserve"> МБУ Ногликская телевизионная студия, цех «Орбита»:</w:t>
      </w:r>
    </w:p>
    <w:p w:rsidR="007F310F" w:rsidRPr="007F310F" w:rsidRDefault="007F310F" w:rsidP="007F310F">
      <w:pPr>
        <w:numPr>
          <w:ilvl w:val="0"/>
          <w:numId w:val="14"/>
        </w:numPr>
        <w:spacing w:after="0" w:line="240" w:lineRule="auto"/>
        <w:jc w:val="both"/>
        <w:rPr>
          <w:rFonts w:ascii="Times New Roman" w:hAnsi="Times New Roman"/>
          <w:sz w:val="28"/>
          <w:szCs w:val="28"/>
        </w:rPr>
      </w:pPr>
      <w:r w:rsidRPr="007F310F">
        <w:rPr>
          <w:rFonts w:ascii="Times New Roman" w:hAnsi="Times New Roman"/>
          <w:sz w:val="28"/>
          <w:szCs w:val="28"/>
        </w:rPr>
        <w:t>разрабатывают тексты речевых сообщений для оповещения и информирования населения и организуют их запись на магнитные носители;</w:t>
      </w:r>
    </w:p>
    <w:p w:rsidR="007F310F" w:rsidRPr="007F310F" w:rsidRDefault="007F310F" w:rsidP="007F310F">
      <w:pPr>
        <w:numPr>
          <w:ilvl w:val="0"/>
          <w:numId w:val="14"/>
        </w:numPr>
        <w:spacing w:after="0" w:line="240" w:lineRule="auto"/>
        <w:jc w:val="both"/>
        <w:rPr>
          <w:rFonts w:ascii="Times New Roman" w:hAnsi="Times New Roman"/>
          <w:sz w:val="28"/>
          <w:szCs w:val="28"/>
        </w:rPr>
      </w:pPr>
      <w:r w:rsidRPr="007F310F">
        <w:rPr>
          <w:rFonts w:ascii="Times New Roman" w:hAnsi="Times New Roman"/>
          <w:sz w:val="28"/>
          <w:szCs w:val="28"/>
        </w:rPr>
        <w:lastRenderedPageBreak/>
        <w:t>обеспечивают установку на объектах вещания специальной аппаратуры для ввода сигналов и информации оповещения в программы вещания:</w:t>
      </w:r>
    </w:p>
    <w:p w:rsidR="007F310F" w:rsidRPr="007F310F" w:rsidRDefault="007F310F" w:rsidP="007F310F">
      <w:pPr>
        <w:numPr>
          <w:ilvl w:val="0"/>
          <w:numId w:val="14"/>
        </w:numPr>
        <w:spacing w:after="0" w:line="240" w:lineRule="auto"/>
        <w:jc w:val="both"/>
        <w:rPr>
          <w:rFonts w:ascii="Times New Roman" w:hAnsi="Times New Roman"/>
          <w:sz w:val="28"/>
          <w:szCs w:val="28"/>
        </w:rPr>
      </w:pPr>
      <w:r w:rsidRPr="007F310F">
        <w:rPr>
          <w:rFonts w:ascii="Times New Roman" w:hAnsi="Times New Roman"/>
          <w:sz w:val="28"/>
          <w:szCs w:val="28"/>
        </w:rPr>
        <w:t>планируют и проводят совместные проверки систем оповещения ГО. тренировки по передаче сигналов и информации оповещения:</w:t>
      </w:r>
    </w:p>
    <w:p w:rsidR="007F310F" w:rsidRDefault="007F310F" w:rsidP="007F310F">
      <w:pPr>
        <w:numPr>
          <w:ilvl w:val="0"/>
          <w:numId w:val="14"/>
        </w:numPr>
        <w:spacing w:after="0" w:line="240" w:lineRule="auto"/>
        <w:jc w:val="both"/>
        <w:rPr>
          <w:rFonts w:ascii="Times New Roman" w:hAnsi="Times New Roman"/>
          <w:sz w:val="28"/>
          <w:szCs w:val="28"/>
        </w:rPr>
      </w:pPr>
      <w:r w:rsidRPr="007F310F">
        <w:rPr>
          <w:rFonts w:ascii="Times New Roman" w:hAnsi="Times New Roman"/>
          <w:sz w:val="28"/>
          <w:szCs w:val="28"/>
        </w:rPr>
        <w:t xml:space="preserve">разрабатывают совместно с Ногликским филиалом </w:t>
      </w:r>
      <w:r>
        <w:rPr>
          <w:rFonts w:ascii="Times New Roman" w:hAnsi="Times New Roman"/>
          <w:sz w:val="28"/>
          <w:szCs w:val="28"/>
        </w:rPr>
        <w:t>П</w:t>
      </w:r>
      <w:r w:rsidRPr="007F310F">
        <w:rPr>
          <w:rFonts w:ascii="Times New Roman" w:hAnsi="Times New Roman"/>
          <w:sz w:val="28"/>
          <w:szCs w:val="28"/>
        </w:rPr>
        <w:t xml:space="preserve">АО </w:t>
      </w:r>
      <w:r>
        <w:rPr>
          <w:rFonts w:ascii="Times New Roman" w:hAnsi="Times New Roman"/>
          <w:sz w:val="28"/>
          <w:szCs w:val="28"/>
        </w:rPr>
        <w:t>«</w:t>
      </w:r>
      <w:r w:rsidRPr="007F310F">
        <w:rPr>
          <w:rFonts w:ascii="Times New Roman" w:hAnsi="Times New Roman"/>
          <w:sz w:val="28"/>
          <w:szCs w:val="28"/>
        </w:rPr>
        <w:t>Ростелеком</w:t>
      </w:r>
      <w:r>
        <w:rPr>
          <w:rFonts w:ascii="Times New Roman" w:hAnsi="Times New Roman"/>
          <w:sz w:val="28"/>
          <w:szCs w:val="28"/>
        </w:rPr>
        <w:t>»</w:t>
      </w:r>
      <w:r w:rsidRPr="007F310F">
        <w:rPr>
          <w:rFonts w:ascii="Times New Roman" w:hAnsi="Times New Roman"/>
          <w:sz w:val="28"/>
          <w:szCs w:val="28"/>
        </w:rPr>
        <w:t>, порядок взаимодействия соответствующих служб при передаче сигналов и информации оповещения по сетям вещания.</w:t>
      </w:r>
    </w:p>
    <w:p w:rsidR="007F310F" w:rsidRPr="007F310F" w:rsidRDefault="007F310F" w:rsidP="007F310F">
      <w:pPr>
        <w:spacing w:after="0" w:line="240" w:lineRule="auto"/>
        <w:ind w:firstLine="709"/>
        <w:jc w:val="both"/>
        <w:rPr>
          <w:rFonts w:ascii="Times New Roman" w:hAnsi="Times New Roman"/>
          <w:sz w:val="28"/>
          <w:szCs w:val="28"/>
        </w:rPr>
      </w:pPr>
      <w:r w:rsidRPr="007F310F">
        <w:rPr>
          <w:rFonts w:ascii="Times New Roman" w:hAnsi="Times New Roman"/>
          <w:sz w:val="28"/>
          <w:szCs w:val="28"/>
        </w:rPr>
        <w:t>МБУ Ногликская телевизионная студия:</w:t>
      </w:r>
    </w:p>
    <w:p w:rsidR="007F310F" w:rsidRPr="007F310F" w:rsidRDefault="007F310F" w:rsidP="007F310F">
      <w:pPr>
        <w:numPr>
          <w:ilvl w:val="0"/>
          <w:numId w:val="14"/>
        </w:numPr>
        <w:spacing w:after="0" w:line="240" w:lineRule="auto"/>
        <w:jc w:val="both"/>
        <w:rPr>
          <w:rFonts w:ascii="Times New Roman" w:hAnsi="Times New Roman"/>
          <w:sz w:val="28"/>
          <w:szCs w:val="28"/>
        </w:rPr>
      </w:pPr>
      <w:r w:rsidRPr="007F310F">
        <w:rPr>
          <w:rFonts w:ascii="Times New Roman" w:hAnsi="Times New Roman"/>
          <w:sz w:val="28"/>
          <w:szCs w:val="28"/>
        </w:rPr>
        <w:t xml:space="preserve">предоставляет в пользование радиотелевизионные передающие средства </w:t>
      </w:r>
      <w:r>
        <w:rPr>
          <w:rFonts w:ascii="Times New Roman" w:hAnsi="Times New Roman"/>
          <w:sz w:val="28"/>
          <w:szCs w:val="28"/>
        </w:rPr>
        <w:t>дл</w:t>
      </w:r>
      <w:r w:rsidRPr="007F310F">
        <w:rPr>
          <w:rFonts w:ascii="Times New Roman" w:hAnsi="Times New Roman"/>
          <w:sz w:val="28"/>
          <w:szCs w:val="28"/>
        </w:rPr>
        <w:t>я передачи сигналов оповещения и речевой информации;</w:t>
      </w:r>
    </w:p>
    <w:p w:rsidR="007F310F" w:rsidRPr="007F310F" w:rsidRDefault="007F310F" w:rsidP="007F310F">
      <w:pPr>
        <w:numPr>
          <w:ilvl w:val="0"/>
          <w:numId w:val="14"/>
        </w:numPr>
        <w:spacing w:after="0" w:line="240" w:lineRule="auto"/>
        <w:jc w:val="both"/>
        <w:rPr>
          <w:rFonts w:ascii="Times New Roman" w:hAnsi="Times New Roman"/>
          <w:sz w:val="28"/>
          <w:szCs w:val="28"/>
        </w:rPr>
      </w:pPr>
      <w:r w:rsidRPr="007F310F">
        <w:rPr>
          <w:rFonts w:ascii="Times New Roman" w:hAnsi="Times New Roman"/>
          <w:sz w:val="28"/>
          <w:szCs w:val="28"/>
        </w:rPr>
        <w:t>обеспечивает постоянную готовность радиотелевизионных передающих средств, к передаче условных сигналов оповещения и речевой информации</w:t>
      </w:r>
      <w:r>
        <w:rPr>
          <w:rFonts w:ascii="Times New Roman" w:hAnsi="Times New Roman"/>
          <w:sz w:val="28"/>
          <w:szCs w:val="28"/>
        </w:rPr>
        <w:t>;</w:t>
      </w:r>
    </w:p>
    <w:p w:rsidR="007F310F" w:rsidRDefault="007F310F" w:rsidP="007F310F">
      <w:pPr>
        <w:numPr>
          <w:ilvl w:val="0"/>
          <w:numId w:val="14"/>
        </w:numPr>
        <w:spacing w:after="0" w:line="240" w:lineRule="auto"/>
        <w:jc w:val="both"/>
        <w:rPr>
          <w:rFonts w:ascii="Times New Roman" w:hAnsi="Times New Roman"/>
          <w:sz w:val="28"/>
          <w:szCs w:val="28"/>
        </w:rPr>
      </w:pPr>
      <w:r w:rsidRPr="007F310F">
        <w:rPr>
          <w:rFonts w:ascii="Times New Roman" w:hAnsi="Times New Roman"/>
          <w:sz w:val="28"/>
          <w:szCs w:val="28"/>
        </w:rPr>
        <w:t>обеспечивает постоянную готовность персонала объекта вешания к оповещению и информированию населения.</w:t>
      </w:r>
    </w:p>
    <w:p w:rsidR="00071234" w:rsidRDefault="00071234" w:rsidP="00076B85">
      <w:pPr>
        <w:spacing w:after="0" w:line="240" w:lineRule="auto"/>
        <w:ind w:firstLine="709"/>
        <w:jc w:val="both"/>
        <w:rPr>
          <w:rFonts w:ascii="Times New Roman" w:hAnsi="Times New Roman"/>
          <w:sz w:val="28"/>
          <w:szCs w:val="28"/>
        </w:rPr>
      </w:pPr>
    </w:p>
    <w:p w:rsidR="007F310F" w:rsidRPr="007F310F" w:rsidRDefault="007F310F" w:rsidP="007F310F">
      <w:pPr>
        <w:spacing w:after="0" w:line="240" w:lineRule="auto"/>
        <w:ind w:firstLine="709"/>
        <w:jc w:val="both"/>
        <w:rPr>
          <w:rFonts w:ascii="Times New Roman" w:eastAsia="Times New Roman" w:hAnsi="Times New Roman"/>
          <w:bCs/>
          <w:i/>
          <w:sz w:val="28"/>
          <w:szCs w:val="28"/>
          <w:u w:val="single"/>
          <w:lang w:eastAsia="ru-RU"/>
        </w:rPr>
      </w:pPr>
      <w:r>
        <w:rPr>
          <w:rFonts w:ascii="Times New Roman" w:eastAsia="Times New Roman" w:hAnsi="Times New Roman"/>
          <w:bCs/>
          <w:i/>
          <w:sz w:val="28"/>
          <w:szCs w:val="28"/>
          <w:u w:val="single"/>
          <w:lang w:eastAsia="ru-RU"/>
        </w:rPr>
        <w:t>Эвакуация населения</w:t>
      </w:r>
    </w:p>
    <w:p w:rsidR="00BC48DC" w:rsidRPr="00BC48DC" w:rsidRDefault="00BC48DC" w:rsidP="00BC48DC">
      <w:pPr>
        <w:spacing w:after="0" w:line="240" w:lineRule="auto"/>
        <w:ind w:firstLine="709"/>
        <w:jc w:val="both"/>
        <w:rPr>
          <w:rFonts w:ascii="Times New Roman" w:hAnsi="Times New Roman"/>
          <w:sz w:val="28"/>
          <w:szCs w:val="28"/>
        </w:rPr>
      </w:pPr>
      <w:r w:rsidRPr="00BC48DC">
        <w:rPr>
          <w:rFonts w:ascii="Times New Roman" w:hAnsi="Times New Roman"/>
          <w:sz w:val="28"/>
          <w:szCs w:val="28"/>
        </w:rPr>
        <w:t>Решение на проведение эвакуации принимается мэром муниципального образования «Городской округ Ногликский», если на территории муниципального образования «Городской округ Ногликский» возникла или прогнозируется чрезвычайная ситуация.</w:t>
      </w:r>
    </w:p>
    <w:p w:rsidR="00BC48DC" w:rsidRPr="00BC48DC" w:rsidRDefault="00BC48DC" w:rsidP="00BC48DC">
      <w:pPr>
        <w:spacing w:after="0" w:line="240" w:lineRule="auto"/>
        <w:ind w:firstLine="709"/>
        <w:jc w:val="both"/>
        <w:rPr>
          <w:rFonts w:ascii="Times New Roman" w:hAnsi="Times New Roman"/>
          <w:sz w:val="28"/>
          <w:szCs w:val="28"/>
        </w:rPr>
      </w:pPr>
      <w:r w:rsidRPr="00BC48DC">
        <w:rPr>
          <w:rFonts w:ascii="Times New Roman" w:hAnsi="Times New Roman"/>
          <w:sz w:val="28"/>
          <w:szCs w:val="28"/>
        </w:rPr>
        <w:t>В случаях, требующих принятия безотлагательного решения, экстренная эвакуация, носящая локальный характер, может осуществляться по распоряжению начальника дежурной службы потенциально опасного объекта экономики муниципального образования «Городской округ Ногликский».</w:t>
      </w:r>
    </w:p>
    <w:p w:rsidR="007F310F" w:rsidRPr="007F310F" w:rsidRDefault="00BC48DC" w:rsidP="00BC48DC">
      <w:pPr>
        <w:spacing w:after="0" w:line="240" w:lineRule="auto"/>
        <w:ind w:firstLine="709"/>
        <w:jc w:val="both"/>
        <w:rPr>
          <w:rFonts w:ascii="Times New Roman" w:hAnsi="Times New Roman"/>
          <w:sz w:val="28"/>
          <w:szCs w:val="28"/>
        </w:rPr>
      </w:pPr>
      <w:r w:rsidRPr="00BC48DC">
        <w:rPr>
          <w:rFonts w:ascii="Times New Roman" w:hAnsi="Times New Roman"/>
          <w:sz w:val="28"/>
          <w:szCs w:val="28"/>
        </w:rPr>
        <w:t>Общее руководство эвакуацией населения осуществляется мэром муниципального образования «Городской округ Ногликский». председателем комиссий по чрезвычайным ситуациям и пожарной безопасности муниципального образования «Городской округ Ногликский», а непосредственная организация и проведение эвакуационных мероприятий - эвакуационной комиссией муниципального образования «Городской округ Ногликский», эвакуационными органами муниципального образования «Городской округ Ногликский», руководителями объектов экономики муниципального образования «Городской округ Ногликский».</w:t>
      </w:r>
    </w:p>
    <w:p w:rsidR="00A040B3" w:rsidRPr="00A040B3" w:rsidRDefault="00A040B3" w:rsidP="00A040B3">
      <w:pPr>
        <w:spacing w:after="0" w:line="240" w:lineRule="auto"/>
        <w:ind w:firstLine="709"/>
        <w:jc w:val="both"/>
        <w:rPr>
          <w:rFonts w:ascii="Times New Roman" w:hAnsi="Times New Roman"/>
          <w:sz w:val="28"/>
          <w:szCs w:val="28"/>
        </w:rPr>
      </w:pPr>
      <w:r w:rsidRPr="00A040B3">
        <w:rPr>
          <w:rFonts w:ascii="Times New Roman" w:hAnsi="Times New Roman"/>
          <w:sz w:val="28"/>
          <w:szCs w:val="28"/>
        </w:rPr>
        <w:t>Заблаговременно формируются и готовятся к действиям следующие эвакуационные органы муниципального образования «Городской округ Ногликский»:</w:t>
      </w:r>
    </w:p>
    <w:p w:rsidR="00A040B3" w:rsidRPr="00A040B3" w:rsidRDefault="00A040B3" w:rsidP="00A040B3">
      <w:pPr>
        <w:numPr>
          <w:ilvl w:val="0"/>
          <w:numId w:val="14"/>
        </w:numPr>
        <w:spacing w:after="0" w:line="240" w:lineRule="auto"/>
        <w:jc w:val="both"/>
        <w:rPr>
          <w:rFonts w:ascii="Times New Roman" w:hAnsi="Times New Roman"/>
          <w:sz w:val="28"/>
          <w:szCs w:val="28"/>
        </w:rPr>
      </w:pPr>
      <w:r w:rsidRPr="00A040B3">
        <w:rPr>
          <w:rFonts w:ascii="Times New Roman" w:hAnsi="Times New Roman"/>
          <w:sz w:val="28"/>
          <w:szCs w:val="28"/>
        </w:rPr>
        <w:t>эвакуационная (эвакопр</w:t>
      </w:r>
      <w:r>
        <w:rPr>
          <w:rFonts w:ascii="Times New Roman" w:hAnsi="Times New Roman"/>
          <w:sz w:val="28"/>
          <w:szCs w:val="28"/>
        </w:rPr>
        <w:t>иё</w:t>
      </w:r>
      <w:r w:rsidRPr="00A040B3">
        <w:rPr>
          <w:rFonts w:ascii="Times New Roman" w:hAnsi="Times New Roman"/>
          <w:sz w:val="28"/>
          <w:szCs w:val="28"/>
        </w:rPr>
        <w:t>мная) комиссия муниципального образования «Городской округ Ногликский»;</w:t>
      </w:r>
    </w:p>
    <w:p w:rsidR="00A040B3" w:rsidRPr="00A040B3" w:rsidRDefault="00A040B3" w:rsidP="00A040B3">
      <w:pPr>
        <w:numPr>
          <w:ilvl w:val="0"/>
          <w:numId w:val="14"/>
        </w:numPr>
        <w:spacing w:after="0" w:line="240" w:lineRule="auto"/>
        <w:jc w:val="both"/>
        <w:rPr>
          <w:rFonts w:ascii="Times New Roman" w:hAnsi="Times New Roman"/>
          <w:sz w:val="28"/>
          <w:szCs w:val="28"/>
        </w:rPr>
      </w:pPr>
      <w:r w:rsidRPr="00A040B3">
        <w:rPr>
          <w:rFonts w:ascii="Times New Roman" w:hAnsi="Times New Roman"/>
          <w:sz w:val="28"/>
          <w:szCs w:val="28"/>
        </w:rPr>
        <w:t>сборные эвакуационные пункты</w:t>
      </w:r>
      <w:r w:rsidR="00563977">
        <w:rPr>
          <w:rFonts w:ascii="Times New Roman" w:hAnsi="Times New Roman"/>
          <w:sz w:val="28"/>
          <w:szCs w:val="28"/>
        </w:rPr>
        <w:t xml:space="preserve"> </w:t>
      </w:r>
      <w:r w:rsidRPr="00A040B3">
        <w:rPr>
          <w:rFonts w:ascii="Times New Roman" w:hAnsi="Times New Roman"/>
          <w:sz w:val="28"/>
          <w:szCs w:val="28"/>
        </w:rPr>
        <w:t>муниципального</w:t>
      </w:r>
      <w:r w:rsidR="00563977">
        <w:rPr>
          <w:rFonts w:ascii="Times New Roman" w:hAnsi="Times New Roman"/>
          <w:sz w:val="28"/>
          <w:szCs w:val="28"/>
        </w:rPr>
        <w:t xml:space="preserve"> </w:t>
      </w:r>
      <w:r w:rsidRPr="00A040B3">
        <w:rPr>
          <w:rFonts w:ascii="Times New Roman" w:hAnsi="Times New Roman"/>
          <w:sz w:val="28"/>
          <w:szCs w:val="28"/>
        </w:rPr>
        <w:t>образования</w:t>
      </w:r>
      <w:r w:rsidR="00563977">
        <w:rPr>
          <w:rFonts w:ascii="Times New Roman" w:hAnsi="Times New Roman"/>
          <w:sz w:val="28"/>
          <w:szCs w:val="28"/>
        </w:rPr>
        <w:t xml:space="preserve"> </w:t>
      </w:r>
      <w:r w:rsidRPr="00A040B3">
        <w:rPr>
          <w:rFonts w:ascii="Times New Roman" w:hAnsi="Times New Roman"/>
          <w:sz w:val="28"/>
          <w:szCs w:val="28"/>
        </w:rPr>
        <w:t>«Городской округ Ногликский»;</w:t>
      </w:r>
    </w:p>
    <w:p w:rsidR="00A040B3" w:rsidRPr="00A040B3" w:rsidRDefault="00A040B3" w:rsidP="00A040B3">
      <w:pPr>
        <w:numPr>
          <w:ilvl w:val="0"/>
          <w:numId w:val="14"/>
        </w:numPr>
        <w:spacing w:after="0" w:line="240" w:lineRule="auto"/>
        <w:jc w:val="both"/>
        <w:rPr>
          <w:rFonts w:ascii="Times New Roman" w:hAnsi="Times New Roman"/>
          <w:sz w:val="28"/>
          <w:szCs w:val="28"/>
        </w:rPr>
      </w:pPr>
      <w:r w:rsidRPr="00A040B3">
        <w:rPr>
          <w:rFonts w:ascii="Times New Roman" w:hAnsi="Times New Roman"/>
          <w:sz w:val="28"/>
          <w:szCs w:val="28"/>
        </w:rPr>
        <w:t>приёмные эвакуационные пункты муниципального образования «Городской округ Ног;шкский»;</w:t>
      </w:r>
    </w:p>
    <w:p w:rsidR="00A040B3" w:rsidRPr="00A040B3" w:rsidRDefault="00A040B3" w:rsidP="00A040B3">
      <w:pPr>
        <w:numPr>
          <w:ilvl w:val="0"/>
          <w:numId w:val="14"/>
        </w:numPr>
        <w:spacing w:after="0" w:line="240" w:lineRule="auto"/>
        <w:jc w:val="both"/>
        <w:rPr>
          <w:rFonts w:ascii="Times New Roman" w:hAnsi="Times New Roman"/>
          <w:sz w:val="28"/>
          <w:szCs w:val="28"/>
        </w:rPr>
      </w:pPr>
      <w:r w:rsidRPr="00A040B3">
        <w:rPr>
          <w:rFonts w:ascii="Times New Roman" w:hAnsi="Times New Roman"/>
          <w:sz w:val="28"/>
          <w:szCs w:val="28"/>
        </w:rPr>
        <w:lastRenderedPageBreak/>
        <w:t>пунктов посадки (высадки</w:t>
      </w:r>
      <w:r>
        <w:rPr>
          <w:rFonts w:ascii="Times New Roman" w:hAnsi="Times New Roman"/>
          <w:sz w:val="28"/>
          <w:szCs w:val="28"/>
        </w:rPr>
        <w:t>) населения.</w:t>
      </w:r>
    </w:p>
    <w:p w:rsidR="00563977" w:rsidRPr="00563977" w:rsidRDefault="00563977" w:rsidP="00563977">
      <w:pPr>
        <w:spacing w:after="0" w:line="240" w:lineRule="auto"/>
        <w:ind w:firstLine="709"/>
        <w:jc w:val="both"/>
        <w:rPr>
          <w:rFonts w:ascii="Times New Roman" w:hAnsi="Times New Roman"/>
          <w:sz w:val="28"/>
          <w:szCs w:val="28"/>
        </w:rPr>
      </w:pPr>
      <w:r w:rsidRPr="00563977">
        <w:rPr>
          <w:rFonts w:ascii="Times New Roman" w:hAnsi="Times New Roman"/>
          <w:sz w:val="28"/>
          <w:szCs w:val="28"/>
        </w:rPr>
        <w:t>Сборные эвакопункты муниципального образования «Городской округ Ногликский» предназначены для сбора, учёта эвакуируемого населения и организованной отправки его в безопасные районы и места размещения.</w:t>
      </w:r>
    </w:p>
    <w:p w:rsidR="007F310F" w:rsidRDefault="00563977" w:rsidP="00563977">
      <w:pPr>
        <w:spacing w:after="0" w:line="240" w:lineRule="auto"/>
        <w:ind w:firstLine="709"/>
        <w:jc w:val="both"/>
        <w:rPr>
          <w:rFonts w:ascii="Times New Roman" w:hAnsi="Times New Roman"/>
          <w:sz w:val="28"/>
          <w:szCs w:val="28"/>
        </w:rPr>
      </w:pPr>
      <w:r w:rsidRPr="00563977">
        <w:rPr>
          <w:rFonts w:ascii="Times New Roman" w:hAnsi="Times New Roman"/>
          <w:sz w:val="28"/>
          <w:szCs w:val="28"/>
        </w:rPr>
        <w:t>Сборные эвакопункты располагаются в зданиях общественного назначения вблизи пунктов посад</w:t>
      </w:r>
      <w:r>
        <w:rPr>
          <w:rFonts w:ascii="Times New Roman" w:hAnsi="Times New Roman"/>
          <w:sz w:val="28"/>
          <w:szCs w:val="28"/>
        </w:rPr>
        <w:t>ки</w:t>
      </w:r>
      <w:r w:rsidRPr="00563977">
        <w:rPr>
          <w:rFonts w:ascii="Times New Roman" w:hAnsi="Times New Roman"/>
          <w:sz w:val="28"/>
          <w:szCs w:val="28"/>
        </w:rPr>
        <w:t xml:space="preserve"> на транспорт, маршрутов </w:t>
      </w:r>
      <w:r>
        <w:rPr>
          <w:rFonts w:ascii="Times New Roman" w:hAnsi="Times New Roman"/>
          <w:sz w:val="28"/>
          <w:szCs w:val="28"/>
        </w:rPr>
        <w:t>п</w:t>
      </w:r>
      <w:r w:rsidRPr="00563977">
        <w:rPr>
          <w:rFonts w:ascii="Times New Roman" w:hAnsi="Times New Roman"/>
          <w:sz w:val="28"/>
          <w:szCs w:val="28"/>
        </w:rPr>
        <w:t>ешей эвакуации. За каждым сборным эвакопунктом закрепляются ближайшие защитные сооружения гражданской обороны, медицинские учреждения, организации жилищно-коммунального хозяйства.</w:t>
      </w:r>
    </w:p>
    <w:p w:rsidR="005E6847" w:rsidRPr="00B053A9" w:rsidRDefault="005E6847" w:rsidP="005E6847">
      <w:pPr>
        <w:spacing w:after="0" w:line="240" w:lineRule="auto"/>
        <w:ind w:firstLine="709"/>
        <w:jc w:val="right"/>
        <w:rPr>
          <w:rFonts w:ascii="Times New Roman" w:hAnsi="Times New Roman"/>
          <w:sz w:val="28"/>
          <w:szCs w:val="28"/>
        </w:rPr>
      </w:pPr>
      <w:r w:rsidRPr="00B053A9">
        <w:rPr>
          <w:rFonts w:ascii="Times New Roman" w:hAnsi="Times New Roman"/>
          <w:sz w:val="28"/>
          <w:szCs w:val="28"/>
        </w:rPr>
        <w:t xml:space="preserve">Таблица </w:t>
      </w:r>
      <w:r w:rsidRPr="00B053A9">
        <w:rPr>
          <w:rFonts w:ascii="Times New Roman" w:hAnsi="Times New Roman"/>
          <w:sz w:val="28"/>
          <w:szCs w:val="28"/>
        </w:rPr>
        <w:fldChar w:fldCharType="begin"/>
      </w:r>
      <w:r w:rsidRPr="00B053A9">
        <w:rPr>
          <w:rFonts w:ascii="Times New Roman" w:hAnsi="Times New Roman"/>
          <w:sz w:val="28"/>
          <w:szCs w:val="28"/>
        </w:rPr>
        <w:instrText xml:space="preserve"> SEQ Таблица \* ARABIC </w:instrText>
      </w:r>
      <w:r w:rsidRPr="00B053A9">
        <w:rPr>
          <w:rFonts w:ascii="Times New Roman" w:hAnsi="Times New Roman"/>
          <w:sz w:val="28"/>
          <w:szCs w:val="28"/>
        </w:rPr>
        <w:fldChar w:fldCharType="separate"/>
      </w:r>
      <w:r w:rsidR="00677C9E">
        <w:rPr>
          <w:rFonts w:ascii="Times New Roman" w:hAnsi="Times New Roman"/>
          <w:noProof/>
          <w:sz w:val="28"/>
          <w:szCs w:val="28"/>
        </w:rPr>
        <w:t>64</w:t>
      </w:r>
      <w:r w:rsidRPr="00B053A9">
        <w:rPr>
          <w:rFonts w:ascii="Times New Roman" w:hAnsi="Times New Roman"/>
          <w:sz w:val="28"/>
          <w:szCs w:val="28"/>
        </w:rPr>
        <w:fldChar w:fldCharType="end"/>
      </w:r>
    </w:p>
    <w:p w:rsidR="005E6847" w:rsidRPr="00B053A9" w:rsidRDefault="005E6847" w:rsidP="005E6847">
      <w:pPr>
        <w:spacing w:after="120"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Сборные эвакуационные пункты </w:t>
      </w:r>
      <w:r w:rsidRPr="00B053A9">
        <w:rPr>
          <w:rFonts w:ascii="Times New Roman" w:eastAsia="Times New Roman" w:hAnsi="Times New Roman"/>
          <w:sz w:val="28"/>
          <w:szCs w:val="24"/>
          <w:lang w:eastAsia="ru-RU"/>
        </w:rPr>
        <w:t xml:space="preserve">на территории </w:t>
      </w:r>
      <w:r>
        <w:rPr>
          <w:rFonts w:ascii="Times New Roman" w:eastAsia="Times New Roman" w:hAnsi="Times New Roman"/>
          <w:bCs/>
          <w:sz w:val="28"/>
          <w:szCs w:val="28"/>
          <w:lang w:eastAsia="ru-RU"/>
        </w:rPr>
        <w:t>МО «Городской округ Ногликский»</w:t>
      </w:r>
    </w:p>
    <w:tbl>
      <w:tblPr>
        <w:tblW w:w="45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8"/>
        <w:gridCol w:w="4762"/>
        <w:gridCol w:w="3118"/>
      </w:tblGrid>
      <w:tr w:rsidR="005E6847" w:rsidRPr="005E6847" w:rsidTr="005E6847">
        <w:trPr>
          <w:trHeight w:val="227"/>
          <w:jc w:val="center"/>
        </w:trPr>
        <w:tc>
          <w:tcPr>
            <w:tcW w:w="721" w:type="pct"/>
            <w:shd w:val="clear" w:color="auto" w:fill="FFFFFF"/>
            <w:vAlign w:val="center"/>
          </w:tcPr>
          <w:p w:rsidR="005E6847" w:rsidRPr="005E6847" w:rsidRDefault="005E6847" w:rsidP="005E6847">
            <w:pPr>
              <w:spacing w:after="0" w:line="240" w:lineRule="auto"/>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п/п</w:t>
            </w:r>
          </w:p>
        </w:tc>
        <w:tc>
          <w:tcPr>
            <w:tcW w:w="2586" w:type="pct"/>
            <w:shd w:val="clear" w:color="auto" w:fill="FFFFFF"/>
            <w:vAlign w:val="center"/>
          </w:tcPr>
          <w:p w:rsidR="005E6847" w:rsidRPr="005E6847" w:rsidRDefault="005E6847" w:rsidP="005E6847">
            <w:pPr>
              <w:spacing w:after="0" w:line="240" w:lineRule="auto"/>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Месторасположение</w:t>
            </w:r>
          </w:p>
        </w:tc>
        <w:tc>
          <w:tcPr>
            <w:tcW w:w="1693" w:type="pct"/>
            <w:shd w:val="clear" w:color="auto" w:fill="FFFFFF"/>
            <w:vAlign w:val="center"/>
          </w:tcPr>
          <w:p w:rsidR="005E6847" w:rsidRPr="005E6847" w:rsidRDefault="005E6847" w:rsidP="005E6847">
            <w:pPr>
              <w:spacing w:after="0" w:line="240" w:lineRule="auto"/>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Примечание</w:t>
            </w:r>
          </w:p>
        </w:tc>
      </w:tr>
      <w:tr w:rsidR="005E6847" w:rsidRPr="005E6847" w:rsidTr="005E6847">
        <w:trPr>
          <w:trHeight w:val="227"/>
          <w:jc w:val="center"/>
        </w:trPr>
        <w:tc>
          <w:tcPr>
            <w:tcW w:w="721" w:type="pct"/>
            <w:shd w:val="clear" w:color="auto" w:fill="FFFFFF"/>
            <w:vAlign w:val="center"/>
          </w:tcPr>
          <w:p w:rsidR="005E6847" w:rsidRPr="005E6847" w:rsidRDefault="005E6847" w:rsidP="005E6847">
            <w:pPr>
              <w:spacing w:after="0" w:line="240" w:lineRule="auto"/>
              <w:ind w:left="57" w:right="57"/>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СЭ</w:t>
            </w:r>
            <w:r>
              <w:rPr>
                <w:rFonts w:ascii="Times New Roman" w:eastAsia="Times New Roman" w:hAnsi="Times New Roman"/>
                <w:sz w:val="24"/>
                <w:szCs w:val="24"/>
                <w:lang w:eastAsia="ru-RU"/>
              </w:rPr>
              <w:t>П</w:t>
            </w:r>
            <w:r w:rsidRPr="005E6847">
              <w:rPr>
                <w:rFonts w:ascii="Times New Roman" w:eastAsia="Times New Roman" w:hAnsi="Times New Roman"/>
                <w:sz w:val="24"/>
                <w:szCs w:val="24"/>
                <w:lang w:val="en-US"/>
              </w:rPr>
              <w:t xml:space="preserve"> </w:t>
            </w:r>
            <w:r w:rsidRPr="005E6847">
              <w:rPr>
                <w:rFonts w:ascii="Times New Roman" w:eastAsia="Times New Roman" w:hAnsi="Times New Roman"/>
                <w:sz w:val="24"/>
                <w:szCs w:val="24"/>
                <w:lang w:eastAsia="ru-RU"/>
              </w:rPr>
              <w:t>№ 1</w:t>
            </w:r>
          </w:p>
        </w:tc>
        <w:tc>
          <w:tcPr>
            <w:tcW w:w="2586"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пгт. Ноглики</w:t>
            </w:r>
            <w:r>
              <w:rPr>
                <w:rFonts w:ascii="Times New Roman" w:eastAsia="Times New Roman" w:hAnsi="Times New Roman"/>
                <w:sz w:val="24"/>
                <w:szCs w:val="24"/>
                <w:lang w:eastAsia="ru-RU"/>
              </w:rPr>
              <w:t>,</w:t>
            </w:r>
            <w:r w:rsidRPr="005E6847">
              <w:rPr>
                <w:rFonts w:ascii="Times New Roman" w:eastAsia="Times New Roman" w:hAnsi="Times New Roman"/>
                <w:sz w:val="24"/>
                <w:szCs w:val="24"/>
                <w:lang w:eastAsia="ru-RU"/>
              </w:rPr>
              <w:t xml:space="preserve"> ул. Советская</w:t>
            </w:r>
            <w:r>
              <w:rPr>
                <w:rFonts w:ascii="Times New Roman" w:eastAsia="Times New Roman" w:hAnsi="Times New Roman"/>
                <w:sz w:val="24"/>
                <w:szCs w:val="24"/>
                <w:lang w:eastAsia="ru-RU"/>
              </w:rPr>
              <w:t xml:space="preserve">, </w:t>
            </w:r>
            <w:r w:rsidRPr="005E6847">
              <w:rPr>
                <w:rFonts w:ascii="Times New Roman" w:eastAsia="Times New Roman" w:hAnsi="Times New Roman"/>
                <w:sz w:val="24"/>
                <w:szCs w:val="24"/>
                <w:lang w:eastAsia="ru-RU"/>
              </w:rPr>
              <w:t>16 - МБОУ СОШ №</w:t>
            </w:r>
            <w:r>
              <w:rPr>
                <w:rFonts w:ascii="Times New Roman" w:eastAsia="Times New Roman" w:hAnsi="Times New Roman"/>
                <w:sz w:val="24"/>
                <w:szCs w:val="24"/>
                <w:lang w:eastAsia="ru-RU"/>
              </w:rPr>
              <w:t xml:space="preserve"> </w:t>
            </w:r>
            <w:r w:rsidRPr="005E6847">
              <w:rPr>
                <w:rFonts w:ascii="Times New Roman" w:eastAsia="Times New Roman" w:hAnsi="Times New Roman"/>
                <w:sz w:val="24"/>
                <w:szCs w:val="24"/>
                <w:lang w:eastAsia="ru-RU"/>
              </w:rPr>
              <w:t>1</w:t>
            </w:r>
          </w:p>
        </w:tc>
        <w:tc>
          <w:tcPr>
            <w:tcW w:w="1693"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пункт посадки авто</w:t>
            </w:r>
            <w:r w:rsidRPr="005E6847">
              <w:rPr>
                <w:rFonts w:ascii="Times New Roman" w:eastAsia="Times New Roman" w:hAnsi="Times New Roman"/>
                <w:sz w:val="24"/>
                <w:szCs w:val="24"/>
                <w:lang w:eastAsia="ru-RU"/>
              </w:rPr>
              <w:softHyphen/>
              <w:t>мобильным транс</w:t>
            </w:r>
            <w:r w:rsidRPr="005E6847">
              <w:rPr>
                <w:rFonts w:ascii="Times New Roman" w:eastAsia="Times New Roman" w:hAnsi="Times New Roman"/>
                <w:sz w:val="24"/>
                <w:szCs w:val="24"/>
                <w:lang w:eastAsia="ru-RU"/>
              </w:rPr>
              <w:softHyphen/>
              <w:t>портом</w:t>
            </w:r>
          </w:p>
        </w:tc>
      </w:tr>
      <w:tr w:rsidR="005E6847" w:rsidRPr="005E6847" w:rsidTr="005E6847">
        <w:trPr>
          <w:trHeight w:val="227"/>
          <w:jc w:val="center"/>
        </w:trPr>
        <w:tc>
          <w:tcPr>
            <w:tcW w:w="721" w:type="pct"/>
            <w:shd w:val="clear" w:color="auto" w:fill="FFFFFF"/>
            <w:vAlign w:val="center"/>
          </w:tcPr>
          <w:p w:rsidR="005E6847" w:rsidRPr="005E6847" w:rsidRDefault="005E6847" w:rsidP="005E6847">
            <w:pPr>
              <w:spacing w:after="0" w:line="240" w:lineRule="auto"/>
              <w:ind w:left="57" w:right="57"/>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 xml:space="preserve">СЭП </w:t>
            </w:r>
            <w:r>
              <w:rPr>
                <w:rFonts w:ascii="Times New Roman" w:eastAsia="Times New Roman" w:hAnsi="Times New Roman"/>
                <w:sz w:val="24"/>
                <w:szCs w:val="24"/>
              </w:rPr>
              <w:t>№</w:t>
            </w:r>
            <w:r w:rsidRPr="005E6847">
              <w:rPr>
                <w:rFonts w:ascii="Times New Roman" w:eastAsia="Times New Roman" w:hAnsi="Times New Roman"/>
                <w:sz w:val="24"/>
                <w:szCs w:val="24"/>
                <w:lang w:val="en-US"/>
              </w:rPr>
              <w:t xml:space="preserve"> </w:t>
            </w:r>
            <w:r w:rsidRPr="005E6847">
              <w:rPr>
                <w:rFonts w:ascii="Times New Roman" w:eastAsia="Times New Roman" w:hAnsi="Times New Roman"/>
                <w:sz w:val="24"/>
                <w:szCs w:val="24"/>
                <w:lang w:eastAsia="ru-RU"/>
              </w:rPr>
              <w:t>2</w:t>
            </w:r>
          </w:p>
        </w:tc>
        <w:tc>
          <w:tcPr>
            <w:tcW w:w="2586"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пгт. Ноглики</w:t>
            </w:r>
            <w:r>
              <w:rPr>
                <w:rFonts w:ascii="Times New Roman" w:eastAsia="Times New Roman" w:hAnsi="Times New Roman"/>
                <w:sz w:val="24"/>
                <w:szCs w:val="24"/>
                <w:lang w:eastAsia="ru-RU"/>
              </w:rPr>
              <w:t>,</w:t>
            </w:r>
            <w:r w:rsidRPr="005E6847">
              <w:rPr>
                <w:rFonts w:ascii="Times New Roman" w:eastAsia="Times New Roman" w:hAnsi="Times New Roman"/>
                <w:sz w:val="24"/>
                <w:szCs w:val="24"/>
                <w:lang w:eastAsia="ru-RU"/>
              </w:rPr>
              <w:t xml:space="preserve"> ул. Пограничная</w:t>
            </w:r>
            <w:r>
              <w:rPr>
                <w:rFonts w:ascii="Times New Roman" w:eastAsia="Times New Roman" w:hAnsi="Times New Roman"/>
                <w:sz w:val="24"/>
                <w:szCs w:val="24"/>
                <w:lang w:eastAsia="ru-RU"/>
              </w:rPr>
              <w:t>,</w:t>
            </w:r>
            <w:r w:rsidRPr="005E6847">
              <w:rPr>
                <w:rFonts w:ascii="Times New Roman" w:eastAsia="Times New Roman" w:hAnsi="Times New Roman"/>
                <w:sz w:val="24"/>
                <w:szCs w:val="24"/>
                <w:lang w:eastAsia="ru-RU"/>
              </w:rPr>
              <w:t xml:space="preserve"> 12 - площадь перед спорт комплексом «Арена»</w:t>
            </w:r>
          </w:p>
        </w:tc>
        <w:tc>
          <w:tcPr>
            <w:tcW w:w="1693"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пункт посадки авто</w:t>
            </w:r>
            <w:r w:rsidRPr="005E6847">
              <w:rPr>
                <w:rFonts w:ascii="Times New Roman" w:eastAsia="Times New Roman" w:hAnsi="Times New Roman"/>
                <w:sz w:val="24"/>
                <w:szCs w:val="24"/>
                <w:lang w:eastAsia="ru-RU"/>
              </w:rPr>
              <w:softHyphen/>
              <w:t>мобильным транс</w:t>
            </w:r>
            <w:r w:rsidRPr="005E6847">
              <w:rPr>
                <w:rFonts w:ascii="Times New Roman" w:eastAsia="Times New Roman" w:hAnsi="Times New Roman"/>
                <w:sz w:val="24"/>
                <w:szCs w:val="24"/>
                <w:lang w:eastAsia="ru-RU"/>
              </w:rPr>
              <w:softHyphen/>
              <w:t>портом</w:t>
            </w:r>
          </w:p>
        </w:tc>
      </w:tr>
      <w:tr w:rsidR="005E6847" w:rsidRPr="005E6847" w:rsidTr="005E6847">
        <w:trPr>
          <w:trHeight w:val="227"/>
          <w:jc w:val="center"/>
        </w:trPr>
        <w:tc>
          <w:tcPr>
            <w:tcW w:w="721" w:type="pct"/>
            <w:shd w:val="clear" w:color="auto" w:fill="FFFFFF"/>
            <w:vAlign w:val="center"/>
          </w:tcPr>
          <w:p w:rsidR="005E6847" w:rsidRPr="005E6847" w:rsidRDefault="005E6847" w:rsidP="005E6847">
            <w:pPr>
              <w:spacing w:after="0" w:line="240" w:lineRule="auto"/>
              <w:ind w:left="57" w:right="57"/>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 xml:space="preserve">СЭП </w:t>
            </w:r>
            <w:r>
              <w:rPr>
                <w:rFonts w:ascii="Times New Roman" w:eastAsia="Times New Roman" w:hAnsi="Times New Roman"/>
                <w:sz w:val="24"/>
                <w:szCs w:val="24"/>
              </w:rPr>
              <w:t>№</w:t>
            </w:r>
            <w:r w:rsidRPr="005E6847">
              <w:rPr>
                <w:rFonts w:ascii="Times New Roman" w:eastAsia="Times New Roman" w:hAnsi="Times New Roman"/>
                <w:sz w:val="24"/>
                <w:szCs w:val="24"/>
                <w:lang w:val="en-US"/>
              </w:rPr>
              <w:t xml:space="preserve"> </w:t>
            </w:r>
            <w:r w:rsidRPr="005E6847">
              <w:rPr>
                <w:rFonts w:ascii="Times New Roman" w:eastAsia="Times New Roman" w:hAnsi="Times New Roman"/>
                <w:sz w:val="24"/>
                <w:szCs w:val="24"/>
                <w:lang w:eastAsia="ru-RU"/>
              </w:rPr>
              <w:t>3</w:t>
            </w:r>
          </w:p>
        </w:tc>
        <w:tc>
          <w:tcPr>
            <w:tcW w:w="2586"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пгт. Ноглики</w:t>
            </w:r>
            <w:r>
              <w:rPr>
                <w:rFonts w:ascii="Times New Roman" w:eastAsia="Times New Roman" w:hAnsi="Times New Roman"/>
                <w:sz w:val="24"/>
                <w:szCs w:val="24"/>
                <w:lang w:eastAsia="ru-RU"/>
              </w:rPr>
              <w:t>,</w:t>
            </w:r>
            <w:r w:rsidRPr="005E6847">
              <w:rPr>
                <w:rFonts w:ascii="Times New Roman" w:eastAsia="Times New Roman" w:hAnsi="Times New Roman"/>
                <w:sz w:val="24"/>
                <w:szCs w:val="24"/>
                <w:lang w:eastAsia="ru-RU"/>
              </w:rPr>
              <w:t xml:space="preserve"> ул. улица Академика Штернберга - площадь перед Ж</w:t>
            </w:r>
            <w:r>
              <w:rPr>
                <w:rFonts w:ascii="Times New Roman" w:eastAsia="Times New Roman" w:hAnsi="Times New Roman"/>
                <w:sz w:val="24"/>
                <w:szCs w:val="24"/>
                <w:lang w:eastAsia="ru-RU"/>
              </w:rPr>
              <w:t>/</w:t>
            </w:r>
            <w:r w:rsidRPr="005E6847">
              <w:rPr>
                <w:rFonts w:ascii="Times New Roman" w:eastAsia="Times New Roman" w:hAnsi="Times New Roman"/>
                <w:sz w:val="24"/>
                <w:szCs w:val="24"/>
                <w:lang w:eastAsia="ru-RU"/>
              </w:rPr>
              <w:t>Д вокзалом</w:t>
            </w:r>
          </w:p>
        </w:tc>
        <w:tc>
          <w:tcPr>
            <w:tcW w:w="1693"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пункт посадки авто</w:t>
            </w:r>
            <w:r w:rsidRPr="005E6847">
              <w:rPr>
                <w:rFonts w:ascii="Times New Roman" w:eastAsia="Times New Roman" w:hAnsi="Times New Roman"/>
                <w:sz w:val="24"/>
                <w:szCs w:val="24"/>
                <w:lang w:eastAsia="ru-RU"/>
              </w:rPr>
              <w:softHyphen/>
              <w:t>мобильным транс</w:t>
            </w:r>
            <w:r w:rsidRPr="005E6847">
              <w:rPr>
                <w:rFonts w:ascii="Times New Roman" w:eastAsia="Times New Roman" w:hAnsi="Times New Roman"/>
                <w:sz w:val="24"/>
                <w:szCs w:val="24"/>
                <w:lang w:eastAsia="ru-RU"/>
              </w:rPr>
              <w:softHyphen/>
              <w:t>портом</w:t>
            </w:r>
          </w:p>
        </w:tc>
      </w:tr>
      <w:tr w:rsidR="005E6847" w:rsidRPr="005E6847" w:rsidTr="005E6847">
        <w:trPr>
          <w:trHeight w:val="227"/>
          <w:jc w:val="center"/>
        </w:trPr>
        <w:tc>
          <w:tcPr>
            <w:tcW w:w="721" w:type="pct"/>
            <w:shd w:val="clear" w:color="auto" w:fill="FFFFFF"/>
            <w:vAlign w:val="center"/>
          </w:tcPr>
          <w:p w:rsidR="005E6847" w:rsidRPr="005E6847" w:rsidRDefault="005E6847" w:rsidP="005E6847">
            <w:pPr>
              <w:spacing w:after="0" w:line="240" w:lineRule="auto"/>
              <w:ind w:left="57" w:right="57"/>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СЭ</w:t>
            </w:r>
            <w:r>
              <w:rPr>
                <w:rFonts w:ascii="Times New Roman" w:eastAsia="Times New Roman" w:hAnsi="Times New Roman"/>
                <w:sz w:val="24"/>
                <w:szCs w:val="24"/>
                <w:lang w:eastAsia="ru-RU"/>
              </w:rPr>
              <w:t>П</w:t>
            </w:r>
            <w:r w:rsidRPr="005E6847">
              <w:rPr>
                <w:rFonts w:ascii="Times New Roman" w:eastAsia="Times New Roman" w:hAnsi="Times New Roman"/>
                <w:sz w:val="24"/>
                <w:szCs w:val="24"/>
                <w:lang w:val="en-US"/>
              </w:rPr>
              <w:t xml:space="preserve"> </w:t>
            </w:r>
            <w:r>
              <w:rPr>
                <w:rFonts w:ascii="Times New Roman" w:eastAsia="Times New Roman" w:hAnsi="Times New Roman"/>
                <w:sz w:val="24"/>
                <w:szCs w:val="24"/>
              </w:rPr>
              <w:t>№ 4</w:t>
            </w:r>
          </w:p>
        </w:tc>
        <w:tc>
          <w:tcPr>
            <w:tcW w:w="2586"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с. Вал, </w:t>
            </w:r>
            <w:r w:rsidRPr="005E6847">
              <w:rPr>
                <w:rFonts w:ascii="Times New Roman" w:eastAsia="Times New Roman" w:hAnsi="Times New Roman"/>
                <w:sz w:val="24"/>
                <w:szCs w:val="24"/>
                <w:lang w:eastAsia="ru-RU"/>
              </w:rPr>
              <w:t>МБОУ СОШ</w:t>
            </w:r>
            <w:r>
              <w:rPr>
                <w:rFonts w:ascii="Times New Roman" w:eastAsia="Times New Roman" w:hAnsi="Times New Roman"/>
                <w:sz w:val="24"/>
                <w:szCs w:val="24"/>
                <w:lang w:eastAsia="ru-RU"/>
              </w:rPr>
              <w:t>,</w:t>
            </w:r>
            <w:r w:rsidRPr="005E6847">
              <w:rPr>
                <w:rFonts w:ascii="Times New Roman" w:eastAsia="Times New Roman" w:hAnsi="Times New Roman"/>
                <w:sz w:val="24"/>
                <w:szCs w:val="24"/>
                <w:lang w:eastAsia="ru-RU"/>
              </w:rPr>
              <w:t xml:space="preserve"> ул. Комсомольская. 2</w:t>
            </w:r>
          </w:p>
        </w:tc>
        <w:tc>
          <w:tcPr>
            <w:tcW w:w="1693"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пункт посадки авто</w:t>
            </w:r>
            <w:r w:rsidRPr="005E6847">
              <w:rPr>
                <w:rFonts w:ascii="Times New Roman" w:eastAsia="Times New Roman" w:hAnsi="Times New Roman"/>
                <w:sz w:val="24"/>
                <w:szCs w:val="24"/>
                <w:lang w:eastAsia="ru-RU"/>
              </w:rPr>
              <w:softHyphen/>
              <w:t>мобильным транс</w:t>
            </w:r>
            <w:r w:rsidRPr="005E6847">
              <w:rPr>
                <w:rFonts w:ascii="Times New Roman" w:eastAsia="Times New Roman" w:hAnsi="Times New Roman"/>
                <w:sz w:val="24"/>
                <w:szCs w:val="24"/>
                <w:lang w:eastAsia="ru-RU"/>
              </w:rPr>
              <w:softHyphen/>
              <w:t>портом</w:t>
            </w:r>
          </w:p>
        </w:tc>
      </w:tr>
      <w:tr w:rsidR="005E6847" w:rsidRPr="005E6847" w:rsidTr="005E6847">
        <w:trPr>
          <w:trHeight w:val="227"/>
          <w:jc w:val="center"/>
        </w:trPr>
        <w:tc>
          <w:tcPr>
            <w:tcW w:w="721" w:type="pct"/>
            <w:shd w:val="clear" w:color="auto" w:fill="FFFFFF"/>
            <w:vAlign w:val="center"/>
          </w:tcPr>
          <w:p w:rsidR="005E6847" w:rsidRPr="005E6847" w:rsidRDefault="005E6847" w:rsidP="005E6847">
            <w:pPr>
              <w:spacing w:after="0" w:line="240" w:lineRule="auto"/>
              <w:ind w:left="57" w:right="57"/>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 xml:space="preserve">СЭП </w:t>
            </w:r>
            <w:r w:rsidRPr="005E6847">
              <w:rPr>
                <w:rFonts w:ascii="Times New Roman" w:eastAsia="Times New Roman" w:hAnsi="Times New Roman"/>
                <w:sz w:val="24"/>
                <w:szCs w:val="24"/>
                <w:lang w:val="en-US"/>
              </w:rPr>
              <w:t>№</w:t>
            </w:r>
            <w:r>
              <w:rPr>
                <w:rFonts w:ascii="Times New Roman" w:eastAsia="Times New Roman" w:hAnsi="Times New Roman"/>
                <w:sz w:val="24"/>
                <w:szCs w:val="24"/>
              </w:rPr>
              <w:t xml:space="preserve"> </w:t>
            </w:r>
            <w:r w:rsidRPr="005E6847">
              <w:rPr>
                <w:rFonts w:ascii="Times New Roman" w:eastAsia="Times New Roman" w:hAnsi="Times New Roman"/>
                <w:sz w:val="24"/>
                <w:szCs w:val="24"/>
                <w:lang w:val="en-US"/>
              </w:rPr>
              <w:t>5</w:t>
            </w:r>
          </w:p>
        </w:tc>
        <w:tc>
          <w:tcPr>
            <w:tcW w:w="2586"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с. Ныш</w:t>
            </w:r>
            <w:r>
              <w:rPr>
                <w:rFonts w:ascii="Times New Roman" w:eastAsia="Times New Roman" w:hAnsi="Times New Roman"/>
                <w:sz w:val="24"/>
                <w:szCs w:val="24"/>
                <w:lang w:eastAsia="ru-RU"/>
              </w:rPr>
              <w:t xml:space="preserve">, </w:t>
            </w:r>
            <w:r w:rsidRPr="005E6847">
              <w:rPr>
                <w:rFonts w:ascii="Times New Roman" w:eastAsia="Times New Roman" w:hAnsi="Times New Roman"/>
                <w:smallCaps/>
                <w:sz w:val="24"/>
                <w:szCs w:val="24"/>
                <w:lang w:eastAsia="ru-RU"/>
              </w:rPr>
              <w:t>МБОУ СОШ</w:t>
            </w:r>
          </w:p>
        </w:tc>
        <w:tc>
          <w:tcPr>
            <w:tcW w:w="1693" w:type="pct"/>
            <w:shd w:val="clear" w:color="auto" w:fill="FFFFFF"/>
            <w:vAlign w:val="center"/>
          </w:tcPr>
          <w:p w:rsidR="005E6847" w:rsidRPr="005E6847" w:rsidRDefault="005E6847" w:rsidP="005E6847">
            <w:pPr>
              <w:spacing w:after="0" w:line="240" w:lineRule="auto"/>
              <w:ind w:left="57" w:right="57"/>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пункт посадки авто</w:t>
            </w:r>
            <w:r w:rsidRPr="005E6847">
              <w:rPr>
                <w:rFonts w:ascii="Times New Roman" w:eastAsia="Times New Roman" w:hAnsi="Times New Roman"/>
                <w:sz w:val="24"/>
                <w:szCs w:val="24"/>
                <w:lang w:eastAsia="ru-RU"/>
              </w:rPr>
              <w:softHyphen/>
              <w:t>мобильным транс</w:t>
            </w:r>
            <w:r w:rsidRPr="005E6847">
              <w:rPr>
                <w:rFonts w:ascii="Times New Roman" w:eastAsia="Times New Roman" w:hAnsi="Times New Roman"/>
                <w:sz w:val="24"/>
                <w:szCs w:val="24"/>
                <w:lang w:eastAsia="ru-RU"/>
              </w:rPr>
              <w:softHyphen/>
              <w:t>портом</w:t>
            </w:r>
          </w:p>
        </w:tc>
      </w:tr>
    </w:tbl>
    <w:p w:rsidR="00FE44F0" w:rsidRDefault="00FE44F0" w:rsidP="00FE44F0">
      <w:pPr>
        <w:spacing w:after="0" w:line="240" w:lineRule="auto"/>
        <w:ind w:firstLine="709"/>
        <w:jc w:val="right"/>
        <w:rPr>
          <w:rFonts w:ascii="Times New Roman" w:hAnsi="Times New Roman"/>
          <w:sz w:val="28"/>
          <w:szCs w:val="28"/>
        </w:rPr>
      </w:pPr>
    </w:p>
    <w:p w:rsidR="00FE44F0" w:rsidRPr="00B053A9" w:rsidRDefault="00FE44F0" w:rsidP="00FE44F0">
      <w:pPr>
        <w:spacing w:after="0" w:line="240" w:lineRule="auto"/>
        <w:ind w:firstLine="709"/>
        <w:jc w:val="right"/>
        <w:rPr>
          <w:rFonts w:ascii="Times New Roman" w:hAnsi="Times New Roman"/>
          <w:sz w:val="28"/>
          <w:szCs w:val="28"/>
        </w:rPr>
      </w:pPr>
      <w:r w:rsidRPr="00B053A9">
        <w:rPr>
          <w:rFonts w:ascii="Times New Roman" w:hAnsi="Times New Roman"/>
          <w:sz w:val="28"/>
          <w:szCs w:val="28"/>
        </w:rPr>
        <w:t xml:space="preserve">Таблица </w:t>
      </w:r>
      <w:r w:rsidRPr="00B053A9">
        <w:rPr>
          <w:rFonts w:ascii="Times New Roman" w:hAnsi="Times New Roman"/>
          <w:sz w:val="28"/>
          <w:szCs w:val="28"/>
        </w:rPr>
        <w:fldChar w:fldCharType="begin"/>
      </w:r>
      <w:r w:rsidRPr="00B053A9">
        <w:rPr>
          <w:rFonts w:ascii="Times New Roman" w:hAnsi="Times New Roman"/>
          <w:sz w:val="28"/>
          <w:szCs w:val="28"/>
        </w:rPr>
        <w:instrText xml:space="preserve"> SEQ Таблица \* ARABIC </w:instrText>
      </w:r>
      <w:r w:rsidRPr="00B053A9">
        <w:rPr>
          <w:rFonts w:ascii="Times New Roman" w:hAnsi="Times New Roman"/>
          <w:sz w:val="28"/>
          <w:szCs w:val="28"/>
        </w:rPr>
        <w:fldChar w:fldCharType="separate"/>
      </w:r>
      <w:r w:rsidR="00677C9E">
        <w:rPr>
          <w:rFonts w:ascii="Times New Roman" w:hAnsi="Times New Roman"/>
          <w:noProof/>
          <w:sz w:val="28"/>
          <w:szCs w:val="28"/>
        </w:rPr>
        <w:t>65</w:t>
      </w:r>
      <w:r w:rsidRPr="00B053A9">
        <w:rPr>
          <w:rFonts w:ascii="Times New Roman" w:hAnsi="Times New Roman"/>
          <w:sz w:val="28"/>
          <w:szCs w:val="28"/>
        </w:rPr>
        <w:fldChar w:fldCharType="end"/>
      </w:r>
    </w:p>
    <w:p w:rsidR="00FE44F0" w:rsidRPr="00B053A9" w:rsidRDefault="00FE44F0" w:rsidP="00FE44F0">
      <w:pPr>
        <w:spacing w:after="120"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Приёмные эвакуационные пункты </w:t>
      </w:r>
      <w:r w:rsidRPr="00B053A9">
        <w:rPr>
          <w:rFonts w:ascii="Times New Roman" w:eastAsia="Times New Roman" w:hAnsi="Times New Roman"/>
          <w:sz w:val="28"/>
          <w:szCs w:val="24"/>
          <w:lang w:eastAsia="ru-RU"/>
        </w:rPr>
        <w:t xml:space="preserve">на территории </w:t>
      </w:r>
      <w:r>
        <w:rPr>
          <w:rFonts w:ascii="Times New Roman" w:eastAsia="Times New Roman" w:hAnsi="Times New Roman"/>
          <w:bCs/>
          <w:sz w:val="28"/>
          <w:szCs w:val="28"/>
          <w:lang w:eastAsia="ru-RU"/>
        </w:rPr>
        <w:t>МО «Городской округ Ногликский»</w:t>
      </w:r>
    </w:p>
    <w:tbl>
      <w:tblPr>
        <w:tblW w:w="3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31"/>
        <w:gridCol w:w="6460"/>
      </w:tblGrid>
      <w:tr w:rsidR="00426F30" w:rsidRPr="00426F30" w:rsidTr="00426F30">
        <w:trPr>
          <w:trHeight w:val="227"/>
          <w:jc w:val="center"/>
        </w:trPr>
        <w:tc>
          <w:tcPr>
            <w:tcW w:w="854" w:type="pct"/>
            <w:shd w:val="clear" w:color="auto" w:fill="FFFFFF"/>
            <w:vAlign w:val="center"/>
          </w:tcPr>
          <w:p w:rsidR="00426F30" w:rsidRPr="005E6847" w:rsidRDefault="00426F30" w:rsidP="00426F30">
            <w:pPr>
              <w:spacing w:after="0" w:line="240" w:lineRule="auto"/>
              <w:jc w:val="center"/>
              <w:rPr>
                <w:rFonts w:ascii="Times New Roman" w:eastAsia="Times New Roman" w:hAnsi="Times New Roman"/>
                <w:sz w:val="24"/>
                <w:szCs w:val="24"/>
                <w:lang w:eastAsia="ru-RU"/>
              </w:rPr>
            </w:pPr>
            <w:r w:rsidRPr="005E6847">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п/п</w:t>
            </w:r>
          </w:p>
        </w:tc>
        <w:tc>
          <w:tcPr>
            <w:tcW w:w="4146" w:type="pct"/>
            <w:shd w:val="clear" w:color="auto" w:fill="FFFFFF"/>
            <w:vAlign w:val="center"/>
          </w:tcPr>
          <w:p w:rsidR="00426F30" w:rsidRPr="00426F30" w:rsidRDefault="00426F30" w:rsidP="00426F30">
            <w:pPr>
              <w:spacing w:after="0" w:line="240" w:lineRule="auto"/>
              <w:ind w:left="57" w:right="57"/>
              <w:jc w:val="center"/>
              <w:rPr>
                <w:rFonts w:ascii="Times New Roman" w:eastAsia="Times New Roman" w:hAnsi="Times New Roman"/>
                <w:sz w:val="24"/>
                <w:szCs w:val="24"/>
                <w:lang w:eastAsia="ru-RU"/>
              </w:rPr>
            </w:pPr>
            <w:r w:rsidRPr="00426F30">
              <w:rPr>
                <w:rFonts w:ascii="Times New Roman" w:eastAsia="Times New Roman" w:hAnsi="Times New Roman"/>
                <w:color w:val="000000"/>
                <w:sz w:val="24"/>
                <w:szCs w:val="24"/>
                <w:lang w:eastAsia="ru-RU"/>
              </w:rPr>
              <w:t>Месторасположение</w:t>
            </w:r>
          </w:p>
        </w:tc>
      </w:tr>
      <w:tr w:rsidR="00FE44F0" w:rsidRPr="00426F30" w:rsidTr="009557D2">
        <w:trPr>
          <w:trHeight w:val="227"/>
          <w:jc w:val="center"/>
        </w:trPr>
        <w:tc>
          <w:tcPr>
            <w:tcW w:w="854" w:type="pct"/>
            <w:shd w:val="clear" w:color="auto" w:fill="FFFFFF"/>
            <w:vAlign w:val="center"/>
          </w:tcPr>
          <w:p w:rsidR="00FE44F0" w:rsidRPr="005E6847" w:rsidRDefault="00FE44F0" w:rsidP="00FE44F0">
            <w:pPr>
              <w:spacing w:after="0" w:line="240" w:lineRule="auto"/>
              <w:ind w:left="57" w:right="5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w:t>
            </w:r>
            <w:r w:rsidRPr="005E6847">
              <w:rPr>
                <w:rFonts w:ascii="Times New Roman" w:eastAsia="Times New Roman" w:hAnsi="Times New Roman"/>
                <w:sz w:val="24"/>
                <w:szCs w:val="24"/>
                <w:lang w:eastAsia="ru-RU"/>
              </w:rPr>
              <w:t>Э</w:t>
            </w:r>
            <w:r>
              <w:rPr>
                <w:rFonts w:ascii="Times New Roman" w:eastAsia="Times New Roman" w:hAnsi="Times New Roman"/>
                <w:sz w:val="24"/>
                <w:szCs w:val="24"/>
                <w:lang w:eastAsia="ru-RU"/>
              </w:rPr>
              <w:t>П</w:t>
            </w:r>
            <w:r w:rsidRPr="005E6847">
              <w:rPr>
                <w:rFonts w:ascii="Times New Roman" w:eastAsia="Times New Roman" w:hAnsi="Times New Roman"/>
                <w:sz w:val="24"/>
                <w:szCs w:val="24"/>
                <w:lang w:val="en-US"/>
              </w:rPr>
              <w:t xml:space="preserve"> </w:t>
            </w:r>
            <w:r w:rsidRPr="005E6847">
              <w:rPr>
                <w:rFonts w:ascii="Times New Roman" w:eastAsia="Times New Roman" w:hAnsi="Times New Roman"/>
                <w:sz w:val="24"/>
                <w:szCs w:val="24"/>
                <w:lang w:eastAsia="ru-RU"/>
              </w:rPr>
              <w:t>№ 1</w:t>
            </w:r>
          </w:p>
        </w:tc>
        <w:tc>
          <w:tcPr>
            <w:tcW w:w="4146" w:type="pct"/>
            <w:shd w:val="clear" w:color="auto" w:fill="FFFFFF"/>
          </w:tcPr>
          <w:p w:rsidR="00FE44F0" w:rsidRPr="00426F30" w:rsidRDefault="00FE44F0" w:rsidP="00FE44F0">
            <w:pPr>
              <w:spacing w:after="0" w:line="240" w:lineRule="auto"/>
              <w:ind w:left="57" w:right="57"/>
              <w:rPr>
                <w:rFonts w:ascii="Times New Roman" w:eastAsia="Times New Roman" w:hAnsi="Times New Roman"/>
                <w:sz w:val="24"/>
                <w:szCs w:val="24"/>
                <w:lang w:eastAsia="ru-RU"/>
              </w:rPr>
            </w:pPr>
            <w:r w:rsidRPr="00426F30">
              <w:rPr>
                <w:rFonts w:ascii="Times New Roman" w:eastAsia="Times New Roman" w:hAnsi="Times New Roman"/>
                <w:color w:val="000000"/>
                <w:sz w:val="24"/>
                <w:szCs w:val="24"/>
                <w:lang w:eastAsia="ru-RU"/>
              </w:rPr>
              <w:t xml:space="preserve">пгт. Ноглики, </w:t>
            </w:r>
            <w:r>
              <w:rPr>
                <w:rFonts w:ascii="Times New Roman" w:eastAsia="Times New Roman" w:hAnsi="Times New Roman"/>
                <w:color w:val="000000"/>
                <w:sz w:val="24"/>
                <w:szCs w:val="24"/>
                <w:lang w:eastAsia="ru-RU"/>
              </w:rPr>
              <w:t>ул. Советская, 16, МБОУ СОШ № 1</w:t>
            </w:r>
          </w:p>
        </w:tc>
      </w:tr>
      <w:tr w:rsidR="00FE44F0" w:rsidRPr="00426F30" w:rsidTr="00FE44F0">
        <w:trPr>
          <w:trHeight w:val="227"/>
          <w:jc w:val="center"/>
        </w:trPr>
        <w:tc>
          <w:tcPr>
            <w:tcW w:w="854" w:type="pct"/>
            <w:shd w:val="clear" w:color="auto" w:fill="FFFFFF"/>
            <w:vAlign w:val="center"/>
          </w:tcPr>
          <w:p w:rsidR="00FE44F0" w:rsidRPr="00426F30" w:rsidRDefault="00FE44F0" w:rsidP="00FE44F0">
            <w:pPr>
              <w:spacing w:after="0" w:line="240" w:lineRule="auto"/>
              <w:ind w:left="57" w:right="5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w:t>
            </w:r>
            <w:r w:rsidRPr="005E6847">
              <w:rPr>
                <w:rFonts w:ascii="Times New Roman" w:eastAsia="Times New Roman" w:hAnsi="Times New Roman"/>
                <w:sz w:val="24"/>
                <w:szCs w:val="24"/>
                <w:lang w:eastAsia="ru-RU"/>
              </w:rPr>
              <w:t>Э</w:t>
            </w:r>
            <w:r>
              <w:rPr>
                <w:rFonts w:ascii="Times New Roman" w:eastAsia="Times New Roman" w:hAnsi="Times New Roman"/>
                <w:sz w:val="24"/>
                <w:szCs w:val="24"/>
                <w:lang w:eastAsia="ru-RU"/>
              </w:rPr>
              <w:t>П</w:t>
            </w:r>
            <w:r w:rsidRPr="005E6847">
              <w:rPr>
                <w:rFonts w:ascii="Times New Roman" w:eastAsia="Times New Roman" w:hAnsi="Times New Roman"/>
                <w:sz w:val="24"/>
                <w:szCs w:val="24"/>
                <w:lang w:val="en-US"/>
              </w:rPr>
              <w:t xml:space="preserve"> </w:t>
            </w:r>
            <w:r w:rsidRPr="005E684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2</w:t>
            </w:r>
          </w:p>
        </w:tc>
        <w:tc>
          <w:tcPr>
            <w:tcW w:w="4146" w:type="pct"/>
            <w:shd w:val="clear" w:color="auto" w:fill="FFFFFF"/>
            <w:vAlign w:val="bottom"/>
          </w:tcPr>
          <w:p w:rsidR="00FE44F0" w:rsidRPr="00426F30" w:rsidRDefault="00FE44F0" w:rsidP="00FE44F0">
            <w:pPr>
              <w:spacing w:after="0" w:line="240" w:lineRule="auto"/>
              <w:ind w:left="57" w:right="57"/>
              <w:rPr>
                <w:rFonts w:ascii="Times New Roman" w:eastAsia="Times New Roman" w:hAnsi="Times New Roman"/>
                <w:sz w:val="24"/>
                <w:szCs w:val="24"/>
                <w:lang w:eastAsia="ru-RU"/>
              </w:rPr>
            </w:pPr>
            <w:r w:rsidRPr="00426F30">
              <w:rPr>
                <w:rFonts w:ascii="Times New Roman" w:eastAsia="Times New Roman" w:hAnsi="Times New Roman"/>
                <w:color w:val="000000"/>
                <w:sz w:val="24"/>
                <w:szCs w:val="24"/>
                <w:lang w:eastAsia="ru-RU"/>
              </w:rPr>
              <w:t>пгт. Ноглики</w:t>
            </w:r>
            <w:r>
              <w:rPr>
                <w:rFonts w:ascii="Times New Roman" w:eastAsia="Times New Roman" w:hAnsi="Times New Roman"/>
                <w:color w:val="000000"/>
                <w:sz w:val="24"/>
                <w:szCs w:val="24"/>
                <w:lang w:eastAsia="ru-RU"/>
              </w:rPr>
              <w:t>,</w:t>
            </w:r>
            <w:r w:rsidRPr="00426F30">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у</w:t>
            </w:r>
            <w:r w:rsidRPr="00426F30">
              <w:rPr>
                <w:rFonts w:ascii="Times New Roman" w:eastAsia="Times New Roman" w:hAnsi="Times New Roman"/>
                <w:color w:val="000000"/>
                <w:sz w:val="24"/>
                <w:szCs w:val="24"/>
                <w:lang w:eastAsia="ru-RU"/>
              </w:rPr>
              <w:t>л. Пограничная</w:t>
            </w:r>
            <w:r>
              <w:rPr>
                <w:rFonts w:ascii="Times New Roman" w:eastAsia="Times New Roman" w:hAnsi="Times New Roman"/>
                <w:color w:val="000000"/>
                <w:sz w:val="24"/>
                <w:szCs w:val="24"/>
                <w:lang w:eastAsia="ru-RU"/>
              </w:rPr>
              <w:t>,</w:t>
            </w:r>
            <w:r w:rsidRPr="00426F30">
              <w:rPr>
                <w:rFonts w:ascii="Times New Roman" w:eastAsia="Times New Roman" w:hAnsi="Times New Roman"/>
                <w:color w:val="000000"/>
                <w:sz w:val="24"/>
                <w:szCs w:val="24"/>
                <w:lang w:eastAsia="ru-RU"/>
              </w:rPr>
              <w:t xml:space="preserve"> 12</w:t>
            </w:r>
            <w:r>
              <w:rPr>
                <w:rFonts w:ascii="Times New Roman" w:eastAsia="Times New Roman" w:hAnsi="Times New Roman"/>
                <w:color w:val="000000"/>
                <w:sz w:val="24"/>
                <w:szCs w:val="24"/>
                <w:lang w:eastAsia="ru-RU"/>
              </w:rPr>
              <w:t xml:space="preserve">, </w:t>
            </w:r>
            <w:r w:rsidRPr="00426F30">
              <w:rPr>
                <w:rFonts w:ascii="Times New Roman" w:eastAsia="Times New Roman" w:hAnsi="Times New Roman"/>
                <w:color w:val="000000"/>
                <w:sz w:val="24"/>
                <w:szCs w:val="24"/>
                <w:lang w:eastAsia="ru-RU"/>
              </w:rPr>
              <w:t>Спорт комплекс «Арена»</w:t>
            </w:r>
          </w:p>
        </w:tc>
      </w:tr>
      <w:tr w:rsidR="00FE44F0" w:rsidRPr="00426F30" w:rsidTr="009557D2">
        <w:trPr>
          <w:trHeight w:val="227"/>
          <w:jc w:val="center"/>
        </w:trPr>
        <w:tc>
          <w:tcPr>
            <w:tcW w:w="854" w:type="pct"/>
            <w:shd w:val="clear" w:color="auto" w:fill="FFFFFF"/>
            <w:vAlign w:val="center"/>
          </w:tcPr>
          <w:p w:rsidR="00FE44F0" w:rsidRPr="005E6847" w:rsidRDefault="00FE44F0" w:rsidP="00FE44F0">
            <w:pPr>
              <w:spacing w:after="0" w:line="240" w:lineRule="auto"/>
              <w:ind w:left="57" w:right="5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w:t>
            </w:r>
            <w:r w:rsidRPr="005E6847">
              <w:rPr>
                <w:rFonts w:ascii="Times New Roman" w:eastAsia="Times New Roman" w:hAnsi="Times New Roman"/>
                <w:sz w:val="24"/>
                <w:szCs w:val="24"/>
                <w:lang w:eastAsia="ru-RU"/>
              </w:rPr>
              <w:t>Э</w:t>
            </w:r>
            <w:r>
              <w:rPr>
                <w:rFonts w:ascii="Times New Roman" w:eastAsia="Times New Roman" w:hAnsi="Times New Roman"/>
                <w:sz w:val="24"/>
                <w:szCs w:val="24"/>
                <w:lang w:eastAsia="ru-RU"/>
              </w:rPr>
              <w:t>П</w:t>
            </w:r>
            <w:r w:rsidRPr="005E6847">
              <w:rPr>
                <w:rFonts w:ascii="Times New Roman" w:eastAsia="Times New Roman" w:hAnsi="Times New Roman"/>
                <w:sz w:val="24"/>
                <w:szCs w:val="24"/>
                <w:lang w:val="en-US"/>
              </w:rPr>
              <w:t xml:space="preserve"> </w:t>
            </w:r>
            <w:r w:rsidRPr="005E684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3</w:t>
            </w:r>
          </w:p>
        </w:tc>
        <w:tc>
          <w:tcPr>
            <w:tcW w:w="4146" w:type="pct"/>
            <w:shd w:val="clear" w:color="auto" w:fill="FFFFFF"/>
            <w:vAlign w:val="bottom"/>
          </w:tcPr>
          <w:p w:rsidR="00FE44F0" w:rsidRPr="00426F30" w:rsidRDefault="00FE44F0" w:rsidP="00FE44F0">
            <w:pPr>
              <w:spacing w:after="0" w:line="240" w:lineRule="auto"/>
              <w:ind w:left="57" w:right="57"/>
              <w:rPr>
                <w:rFonts w:ascii="Times New Roman" w:eastAsia="Times New Roman" w:hAnsi="Times New Roman"/>
                <w:sz w:val="24"/>
                <w:szCs w:val="24"/>
                <w:lang w:eastAsia="ru-RU"/>
              </w:rPr>
            </w:pPr>
            <w:r w:rsidRPr="00426F30">
              <w:rPr>
                <w:rFonts w:ascii="Times New Roman" w:eastAsia="Times New Roman" w:hAnsi="Times New Roman"/>
                <w:color w:val="000000"/>
                <w:sz w:val="24"/>
                <w:szCs w:val="24"/>
                <w:lang w:eastAsia="ru-RU"/>
              </w:rPr>
              <w:t>пгт. Ноглики</w:t>
            </w:r>
            <w:r>
              <w:rPr>
                <w:rFonts w:ascii="Times New Roman" w:eastAsia="Times New Roman" w:hAnsi="Times New Roman"/>
                <w:color w:val="000000"/>
                <w:sz w:val="24"/>
                <w:szCs w:val="24"/>
                <w:lang w:eastAsia="ru-RU"/>
              </w:rPr>
              <w:t>,</w:t>
            </w:r>
            <w:r w:rsidRPr="00426F30">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у</w:t>
            </w:r>
            <w:r w:rsidRPr="00426F30">
              <w:rPr>
                <w:rFonts w:ascii="Times New Roman" w:eastAsia="Times New Roman" w:hAnsi="Times New Roman"/>
                <w:color w:val="000000"/>
                <w:sz w:val="24"/>
                <w:szCs w:val="24"/>
                <w:lang w:eastAsia="ru-RU"/>
              </w:rPr>
              <w:t>л. Советская</w:t>
            </w:r>
            <w:r>
              <w:rPr>
                <w:rFonts w:ascii="Times New Roman" w:eastAsia="Times New Roman" w:hAnsi="Times New Roman"/>
                <w:color w:val="000000"/>
                <w:sz w:val="24"/>
                <w:szCs w:val="24"/>
                <w:lang w:eastAsia="ru-RU"/>
              </w:rPr>
              <w:t xml:space="preserve">, </w:t>
            </w:r>
            <w:r w:rsidRPr="00426F30">
              <w:rPr>
                <w:rFonts w:ascii="Times New Roman" w:eastAsia="Times New Roman" w:hAnsi="Times New Roman"/>
                <w:color w:val="000000"/>
                <w:sz w:val="24"/>
                <w:szCs w:val="24"/>
                <w:lang w:eastAsia="ru-RU"/>
              </w:rPr>
              <w:t>41</w:t>
            </w:r>
            <w:r>
              <w:rPr>
                <w:rFonts w:ascii="Times New Roman" w:eastAsia="Times New Roman" w:hAnsi="Times New Roman"/>
                <w:color w:val="000000"/>
                <w:sz w:val="24"/>
                <w:szCs w:val="24"/>
                <w:lang w:eastAsia="ru-RU"/>
              </w:rPr>
              <w:t>,</w:t>
            </w:r>
            <w:r w:rsidRPr="00426F30">
              <w:rPr>
                <w:rFonts w:ascii="Times New Roman" w:eastAsia="Times New Roman" w:hAnsi="Times New Roman"/>
                <w:color w:val="000000"/>
                <w:sz w:val="24"/>
                <w:szCs w:val="24"/>
                <w:lang w:eastAsia="ru-RU"/>
              </w:rPr>
              <w:t xml:space="preserve"> МБОУ СОШ №</w:t>
            </w:r>
            <w:r>
              <w:rPr>
                <w:rFonts w:ascii="Times New Roman" w:eastAsia="Times New Roman" w:hAnsi="Times New Roman"/>
                <w:color w:val="000000"/>
                <w:sz w:val="24"/>
                <w:szCs w:val="24"/>
                <w:lang w:eastAsia="ru-RU"/>
              </w:rPr>
              <w:t xml:space="preserve"> </w:t>
            </w:r>
            <w:r w:rsidRPr="00426F30">
              <w:rPr>
                <w:rFonts w:ascii="Times New Roman" w:eastAsia="Times New Roman" w:hAnsi="Times New Roman"/>
                <w:color w:val="000000"/>
                <w:sz w:val="24"/>
                <w:szCs w:val="24"/>
                <w:lang w:eastAsia="ru-RU"/>
              </w:rPr>
              <w:t>2</w:t>
            </w:r>
          </w:p>
        </w:tc>
      </w:tr>
      <w:tr w:rsidR="00FE44F0" w:rsidRPr="00426F30" w:rsidTr="00FE44F0">
        <w:trPr>
          <w:trHeight w:val="227"/>
          <w:jc w:val="center"/>
        </w:trPr>
        <w:tc>
          <w:tcPr>
            <w:tcW w:w="854" w:type="pct"/>
            <w:shd w:val="clear" w:color="auto" w:fill="FFFFFF"/>
            <w:vAlign w:val="center"/>
          </w:tcPr>
          <w:p w:rsidR="00FE44F0" w:rsidRPr="00FE44F0" w:rsidRDefault="00FE44F0" w:rsidP="00FE44F0">
            <w:pPr>
              <w:spacing w:after="0" w:line="240" w:lineRule="auto"/>
              <w:ind w:left="57" w:right="5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w:t>
            </w:r>
            <w:r w:rsidRPr="00FE44F0">
              <w:rPr>
                <w:rFonts w:ascii="Times New Roman" w:eastAsia="Times New Roman" w:hAnsi="Times New Roman"/>
                <w:sz w:val="24"/>
                <w:szCs w:val="24"/>
                <w:lang w:eastAsia="ru-RU"/>
              </w:rPr>
              <w:t>ЭП №</w:t>
            </w:r>
            <w:r>
              <w:rPr>
                <w:rFonts w:ascii="Times New Roman" w:eastAsia="Times New Roman" w:hAnsi="Times New Roman"/>
                <w:sz w:val="24"/>
                <w:szCs w:val="24"/>
                <w:lang w:eastAsia="ru-RU"/>
              </w:rPr>
              <w:t xml:space="preserve"> </w:t>
            </w:r>
            <w:r w:rsidRPr="00FE44F0">
              <w:rPr>
                <w:rFonts w:ascii="Times New Roman" w:eastAsia="Times New Roman" w:hAnsi="Times New Roman"/>
                <w:sz w:val="24"/>
                <w:szCs w:val="24"/>
                <w:lang w:eastAsia="ru-RU"/>
              </w:rPr>
              <w:t>4</w:t>
            </w:r>
          </w:p>
        </w:tc>
        <w:tc>
          <w:tcPr>
            <w:tcW w:w="4146" w:type="pct"/>
            <w:shd w:val="clear" w:color="auto" w:fill="FFFFFF"/>
            <w:vAlign w:val="center"/>
          </w:tcPr>
          <w:p w:rsidR="00FE44F0" w:rsidRPr="00FE44F0" w:rsidRDefault="00FE44F0" w:rsidP="00FE44F0">
            <w:pPr>
              <w:spacing w:after="0" w:line="240" w:lineRule="auto"/>
              <w:ind w:left="57" w:right="57"/>
              <w:rPr>
                <w:rFonts w:ascii="Times New Roman" w:eastAsia="Times New Roman" w:hAnsi="Times New Roman"/>
                <w:color w:val="000000"/>
                <w:sz w:val="24"/>
                <w:szCs w:val="24"/>
                <w:lang w:eastAsia="ru-RU"/>
              </w:rPr>
            </w:pPr>
            <w:r w:rsidRPr="00FE44F0">
              <w:rPr>
                <w:rFonts w:ascii="Times New Roman" w:eastAsia="Times New Roman" w:hAnsi="Times New Roman"/>
                <w:color w:val="000000"/>
                <w:sz w:val="24"/>
                <w:szCs w:val="24"/>
                <w:lang w:eastAsia="ru-RU"/>
              </w:rPr>
              <w:t>с. Ныш</w:t>
            </w:r>
            <w:r>
              <w:rPr>
                <w:rFonts w:ascii="Times New Roman" w:eastAsia="Times New Roman" w:hAnsi="Times New Roman"/>
                <w:color w:val="000000"/>
                <w:sz w:val="24"/>
                <w:szCs w:val="24"/>
                <w:lang w:eastAsia="ru-RU"/>
              </w:rPr>
              <w:t>,</w:t>
            </w:r>
            <w:r w:rsidRPr="00FE44F0">
              <w:rPr>
                <w:rFonts w:ascii="Times New Roman" w:eastAsia="Times New Roman" w:hAnsi="Times New Roman"/>
                <w:color w:val="000000"/>
                <w:sz w:val="24"/>
                <w:szCs w:val="24"/>
                <w:lang w:eastAsia="ru-RU"/>
              </w:rPr>
              <w:t xml:space="preserve"> ул. МБОУ СОШ</w:t>
            </w:r>
            <w:r>
              <w:rPr>
                <w:rFonts w:ascii="Times New Roman" w:eastAsia="Times New Roman" w:hAnsi="Times New Roman"/>
                <w:color w:val="000000"/>
                <w:sz w:val="24"/>
                <w:szCs w:val="24"/>
                <w:lang w:eastAsia="ru-RU"/>
              </w:rPr>
              <w:t>,</w:t>
            </w:r>
            <w:r w:rsidRPr="00FE44F0">
              <w:rPr>
                <w:rFonts w:ascii="Times New Roman" w:eastAsia="Times New Roman" w:hAnsi="Times New Roman"/>
                <w:color w:val="000000"/>
                <w:sz w:val="24"/>
                <w:szCs w:val="24"/>
                <w:lang w:eastAsia="ru-RU"/>
              </w:rPr>
              <w:t xml:space="preserve"> ул. Советская</w:t>
            </w:r>
            <w:r>
              <w:rPr>
                <w:rFonts w:ascii="Times New Roman" w:eastAsia="Times New Roman" w:hAnsi="Times New Roman"/>
                <w:color w:val="000000"/>
                <w:sz w:val="24"/>
                <w:szCs w:val="24"/>
                <w:lang w:eastAsia="ru-RU"/>
              </w:rPr>
              <w:t>,</w:t>
            </w:r>
            <w:r w:rsidRPr="00FE44F0">
              <w:rPr>
                <w:rFonts w:ascii="Times New Roman" w:eastAsia="Times New Roman" w:hAnsi="Times New Roman"/>
                <w:color w:val="000000"/>
                <w:sz w:val="24"/>
                <w:szCs w:val="24"/>
                <w:lang w:eastAsia="ru-RU"/>
              </w:rPr>
              <w:t xml:space="preserve"> 27</w:t>
            </w:r>
          </w:p>
        </w:tc>
      </w:tr>
      <w:tr w:rsidR="00FE44F0" w:rsidRPr="00426F30" w:rsidTr="00FE44F0">
        <w:trPr>
          <w:trHeight w:val="227"/>
          <w:jc w:val="center"/>
        </w:trPr>
        <w:tc>
          <w:tcPr>
            <w:tcW w:w="854" w:type="pct"/>
            <w:shd w:val="clear" w:color="auto" w:fill="FFFFFF"/>
            <w:vAlign w:val="center"/>
          </w:tcPr>
          <w:p w:rsidR="00FE44F0" w:rsidRPr="00FE44F0" w:rsidRDefault="00FE44F0" w:rsidP="00FE44F0">
            <w:pPr>
              <w:spacing w:after="0" w:line="240" w:lineRule="auto"/>
              <w:ind w:left="57" w:right="57"/>
              <w:jc w:val="center"/>
              <w:rPr>
                <w:rFonts w:ascii="Times New Roman" w:eastAsia="Times New Roman" w:hAnsi="Times New Roman"/>
                <w:sz w:val="24"/>
                <w:szCs w:val="24"/>
                <w:lang w:eastAsia="ru-RU"/>
              </w:rPr>
            </w:pPr>
            <w:r w:rsidRPr="00FE44F0">
              <w:rPr>
                <w:rFonts w:ascii="Times New Roman" w:eastAsia="Times New Roman" w:hAnsi="Times New Roman"/>
                <w:sz w:val="24"/>
                <w:szCs w:val="24"/>
                <w:lang w:eastAsia="ru-RU"/>
              </w:rPr>
              <w:t>ПЭП №</w:t>
            </w:r>
            <w:r>
              <w:rPr>
                <w:rFonts w:ascii="Times New Roman" w:eastAsia="Times New Roman" w:hAnsi="Times New Roman"/>
                <w:sz w:val="24"/>
                <w:szCs w:val="24"/>
                <w:lang w:eastAsia="ru-RU"/>
              </w:rPr>
              <w:t xml:space="preserve"> </w:t>
            </w:r>
            <w:r w:rsidRPr="00FE44F0">
              <w:rPr>
                <w:rFonts w:ascii="Times New Roman" w:eastAsia="Times New Roman" w:hAnsi="Times New Roman"/>
                <w:sz w:val="24"/>
                <w:szCs w:val="24"/>
                <w:lang w:eastAsia="ru-RU"/>
              </w:rPr>
              <w:t>5</w:t>
            </w:r>
          </w:p>
        </w:tc>
        <w:tc>
          <w:tcPr>
            <w:tcW w:w="4146" w:type="pct"/>
            <w:shd w:val="clear" w:color="auto" w:fill="FFFFFF"/>
            <w:vAlign w:val="center"/>
          </w:tcPr>
          <w:p w:rsidR="00FE44F0" w:rsidRPr="00FE44F0" w:rsidRDefault="00FE44F0" w:rsidP="00FE44F0">
            <w:pPr>
              <w:spacing w:after="0" w:line="240" w:lineRule="auto"/>
              <w:ind w:left="57" w:right="57"/>
              <w:rPr>
                <w:rFonts w:ascii="Times New Roman" w:eastAsia="Times New Roman" w:hAnsi="Times New Roman"/>
                <w:color w:val="000000"/>
                <w:sz w:val="24"/>
                <w:szCs w:val="24"/>
                <w:lang w:eastAsia="ru-RU"/>
              </w:rPr>
            </w:pPr>
            <w:r w:rsidRPr="00FE44F0">
              <w:rPr>
                <w:rFonts w:ascii="Times New Roman" w:eastAsia="Times New Roman" w:hAnsi="Times New Roman"/>
                <w:color w:val="000000"/>
                <w:sz w:val="24"/>
                <w:szCs w:val="24"/>
                <w:lang w:eastAsia="ru-RU"/>
              </w:rPr>
              <w:t>с. Вал</w:t>
            </w:r>
            <w:r>
              <w:rPr>
                <w:rFonts w:ascii="Times New Roman" w:eastAsia="Times New Roman" w:hAnsi="Times New Roman"/>
                <w:color w:val="000000"/>
                <w:sz w:val="24"/>
                <w:szCs w:val="24"/>
                <w:lang w:eastAsia="ru-RU"/>
              </w:rPr>
              <w:t>,</w:t>
            </w:r>
            <w:r w:rsidRPr="00FE44F0">
              <w:rPr>
                <w:rFonts w:ascii="Times New Roman" w:eastAsia="Times New Roman" w:hAnsi="Times New Roman"/>
                <w:color w:val="000000"/>
                <w:sz w:val="24"/>
                <w:szCs w:val="24"/>
                <w:lang w:eastAsia="ru-RU"/>
              </w:rPr>
              <w:t xml:space="preserve"> ул. МБОУ СОШ</w:t>
            </w:r>
            <w:r>
              <w:rPr>
                <w:rFonts w:ascii="Times New Roman" w:eastAsia="Times New Roman" w:hAnsi="Times New Roman"/>
                <w:color w:val="000000"/>
                <w:sz w:val="24"/>
                <w:szCs w:val="24"/>
                <w:lang w:eastAsia="ru-RU"/>
              </w:rPr>
              <w:t>,</w:t>
            </w:r>
            <w:r w:rsidRPr="00FE44F0">
              <w:rPr>
                <w:rFonts w:ascii="Times New Roman" w:eastAsia="Times New Roman" w:hAnsi="Times New Roman"/>
                <w:color w:val="000000"/>
                <w:sz w:val="24"/>
                <w:szCs w:val="24"/>
                <w:lang w:eastAsia="ru-RU"/>
              </w:rPr>
              <w:t xml:space="preserve"> ул. Комсомольская</w:t>
            </w:r>
            <w:r>
              <w:rPr>
                <w:rFonts w:ascii="Times New Roman" w:eastAsia="Times New Roman" w:hAnsi="Times New Roman"/>
                <w:color w:val="000000"/>
                <w:sz w:val="24"/>
                <w:szCs w:val="24"/>
                <w:lang w:eastAsia="ru-RU"/>
              </w:rPr>
              <w:t>,</w:t>
            </w:r>
            <w:r w:rsidRPr="00FE44F0">
              <w:rPr>
                <w:rFonts w:ascii="Times New Roman" w:eastAsia="Times New Roman" w:hAnsi="Times New Roman"/>
                <w:color w:val="000000"/>
                <w:sz w:val="24"/>
                <w:szCs w:val="24"/>
                <w:lang w:eastAsia="ru-RU"/>
              </w:rPr>
              <w:t xml:space="preserve"> 2</w:t>
            </w:r>
          </w:p>
        </w:tc>
      </w:tr>
    </w:tbl>
    <w:p w:rsidR="005E6847" w:rsidRDefault="005E6847" w:rsidP="00563977">
      <w:pPr>
        <w:spacing w:after="0" w:line="240" w:lineRule="auto"/>
        <w:ind w:firstLine="709"/>
        <w:jc w:val="both"/>
        <w:rPr>
          <w:rFonts w:ascii="Times New Roman" w:hAnsi="Times New Roman"/>
          <w:sz w:val="28"/>
          <w:szCs w:val="28"/>
        </w:rPr>
      </w:pPr>
    </w:p>
    <w:p w:rsidR="005E6847" w:rsidRDefault="005E6847" w:rsidP="00563977">
      <w:pPr>
        <w:spacing w:after="0" w:line="240" w:lineRule="auto"/>
        <w:ind w:firstLine="709"/>
        <w:jc w:val="both"/>
        <w:rPr>
          <w:rFonts w:ascii="Times New Roman" w:hAnsi="Times New Roman"/>
          <w:sz w:val="28"/>
          <w:szCs w:val="28"/>
        </w:rPr>
      </w:pPr>
    </w:p>
    <w:p w:rsidR="00F72B81" w:rsidRDefault="00F72B81" w:rsidP="00563977">
      <w:pPr>
        <w:spacing w:after="0" w:line="240" w:lineRule="auto"/>
        <w:ind w:firstLine="709"/>
        <w:jc w:val="both"/>
        <w:rPr>
          <w:rFonts w:ascii="Times New Roman" w:hAnsi="Times New Roman"/>
          <w:sz w:val="28"/>
          <w:szCs w:val="28"/>
        </w:rPr>
      </w:pPr>
    </w:p>
    <w:p w:rsidR="00F72B81" w:rsidRDefault="00F72B81" w:rsidP="00563977">
      <w:pPr>
        <w:spacing w:after="0" w:line="240" w:lineRule="auto"/>
        <w:ind w:firstLine="709"/>
        <w:jc w:val="both"/>
        <w:rPr>
          <w:rFonts w:ascii="Times New Roman" w:hAnsi="Times New Roman"/>
          <w:sz w:val="28"/>
          <w:szCs w:val="28"/>
        </w:rPr>
      </w:pPr>
    </w:p>
    <w:p w:rsidR="00F72B81" w:rsidRPr="00B053A9" w:rsidRDefault="00F72B81" w:rsidP="00F72B81">
      <w:pPr>
        <w:spacing w:after="0" w:line="240" w:lineRule="auto"/>
        <w:ind w:firstLine="709"/>
        <w:jc w:val="right"/>
        <w:rPr>
          <w:rFonts w:ascii="Times New Roman" w:hAnsi="Times New Roman"/>
          <w:sz w:val="28"/>
          <w:szCs w:val="28"/>
        </w:rPr>
      </w:pPr>
      <w:r w:rsidRPr="00B053A9">
        <w:rPr>
          <w:rFonts w:ascii="Times New Roman" w:hAnsi="Times New Roman"/>
          <w:sz w:val="28"/>
          <w:szCs w:val="28"/>
        </w:rPr>
        <w:t xml:space="preserve">Таблица </w:t>
      </w:r>
      <w:r w:rsidRPr="00B053A9">
        <w:rPr>
          <w:rFonts w:ascii="Times New Roman" w:hAnsi="Times New Roman"/>
          <w:sz w:val="28"/>
          <w:szCs w:val="28"/>
        </w:rPr>
        <w:fldChar w:fldCharType="begin"/>
      </w:r>
      <w:r w:rsidRPr="00B053A9">
        <w:rPr>
          <w:rFonts w:ascii="Times New Roman" w:hAnsi="Times New Roman"/>
          <w:sz w:val="28"/>
          <w:szCs w:val="28"/>
        </w:rPr>
        <w:instrText xml:space="preserve"> SEQ Таблица \* ARABIC </w:instrText>
      </w:r>
      <w:r w:rsidRPr="00B053A9">
        <w:rPr>
          <w:rFonts w:ascii="Times New Roman" w:hAnsi="Times New Roman"/>
          <w:sz w:val="28"/>
          <w:szCs w:val="28"/>
        </w:rPr>
        <w:fldChar w:fldCharType="separate"/>
      </w:r>
      <w:r w:rsidR="00677C9E">
        <w:rPr>
          <w:rFonts w:ascii="Times New Roman" w:hAnsi="Times New Roman"/>
          <w:noProof/>
          <w:sz w:val="28"/>
          <w:szCs w:val="28"/>
        </w:rPr>
        <w:t>66</w:t>
      </w:r>
      <w:r w:rsidRPr="00B053A9">
        <w:rPr>
          <w:rFonts w:ascii="Times New Roman" w:hAnsi="Times New Roman"/>
          <w:sz w:val="28"/>
          <w:szCs w:val="28"/>
        </w:rPr>
        <w:fldChar w:fldCharType="end"/>
      </w:r>
    </w:p>
    <w:p w:rsidR="00F72B81" w:rsidRPr="00B053A9" w:rsidRDefault="00F72B81" w:rsidP="00F72B81">
      <w:pPr>
        <w:spacing w:after="120" w:line="240" w:lineRule="auto"/>
        <w:jc w:val="center"/>
        <w:rPr>
          <w:rFonts w:ascii="Times New Roman" w:eastAsia="Times New Roman" w:hAnsi="Times New Roman"/>
          <w:sz w:val="28"/>
          <w:szCs w:val="24"/>
          <w:lang w:eastAsia="ru-RU"/>
        </w:rPr>
      </w:pPr>
      <w:r w:rsidRPr="00F72B81">
        <w:rPr>
          <w:rFonts w:ascii="Times New Roman" w:eastAsia="Times New Roman" w:hAnsi="Times New Roman"/>
          <w:sz w:val="28"/>
          <w:szCs w:val="24"/>
          <w:lang w:eastAsia="ru-RU"/>
        </w:rPr>
        <w:t xml:space="preserve">Пункты посадки </w:t>
      </w:r>
      <w:r>
        <w:rPr>
          <w:rFonts w:ascii="Times New Roman" w:eastAsia="Times New Roman" w:hAnsi="Times New Roman"/>
          <w:sz w:val="28"/>
          <w:szCs w:val="24"/>
          <w:lang w:eastAsia="ru-RU"/>
        </w:rPr>
        <w:t>(</w:t>
      </w:r>
      <w:r w:rsidRPr="00F72B81">
        <w:rPr>
          <w:rFonts w:ascii="Times New Roman" w:eastAsia="Times New Roman" w:hAnsi="Times New Roman"/>
          <w:sz w:val="28"/>
          <w:szCs w:val="24"/>
          <w:lang w:eastAsia="ru-RU"/>
        </w:rPr>
        <w:t>ПП)</w:t>
      </w:r>
      <w:r>
        <w:rPr>
          <w:rFonts w:ascii="Times New Roman" w:eastAsia="Times New Roman" w:hAnsi="Times New Roman"/>
          <w:sz w:val="28"/>
          <w:szCs w:val="24"/>
          <w:lang w:eastAsia="ru-RU"/>
        </w:rPr>
        <w:t>,</w:t>
      </w:r>
      <w:r w:rsidRPr="00F72B81">
        <w:rPr>
          <w:rFonts w:ascii="Times New Roman" w:eastAsia="Times New Roman" w:hAnsi="Times New Roman"/>
          <w:sz w:val="28"/>
          <w:szCs w:val="24"/>
          <w:lang w:eastAsia="ru-RU"/>
        </w:rPr>
        <w:t xml:space="preserve"> пункты высадки </w:t>
      </w:r>
      <w:r>
        <w:rPr>
          <w:rFonts w:ascii="Times New Roman" w:eastAsia="Times New Roman" w:hAnsi="Times New Roman"/>
          <w:sz w:val="28"/>
          <w:szCs w:val="24"/>
          <w:lang w:eastAsia="ru-RU"/>
        </w:rPr>
        <w:t>(</w:t>
      </w:r>
      <w:r w:rsidRPr="00F72B81">
        <w:rPr>
          <w:rFonts w:ascii="Times New Roman" w:eastAsia="Times New Roman" w:hAnsi="Times New Roman"/>
          <w:sz w:val="28"/>
          <w:szCs w:val="24"/>
          <w:lang w:eastAsia="ru-RU"/>
        </w:rPr>
        <w:t>ПВ) железнодорожным транспортом</w:t>
      </w:r>
      <w:r w:rsidRPr="00B053A9">
        <w:rPr>
          <w:rFonts w:ascii="Times New Roman" w:eastAsia="Times New Roman" w:hAnsi="Times New Roman"/>
          <w:sz w:val="28"/>
          <w:szCs w:val="24"/>
          <w:lang w:eastAsia="ru-RU"/>
        </w:rPr>
        <w:t xml:space="preserve"> территории </w:t>
      </w:r>
      <w:r>
        <w:rPr>
          <w:rFonts w:ascii="Times New Roman" w:eastAsia="Times New Roman" w:hAnsi="Times New Roman"/>
          <w:bCs/>
          <w:sz w:val="28"/>
          <w:szCs w:val="28"/>
          <w:lang w:eastAsia="ru-RU"/>
        </w:rPr>
        <w:t>МО «Городской округ Ногликский»</w:t>
      </w:r>
    </w:p>
    <w:tbl>
      <w:tblPr>
        <w:tblW w:w="3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55"/>
        <w:gridCol w:w="5279"/>
      </w:tblGrid>
      <w:tr w:rsidR="00F72B81" w:rsidRPr="00F72B81" w:rsidTr="00F72B81">
        <w:trPr>
          <w:trHeight w:val="227"/>
          <w:jc w:val="center"/>
        </w:trPr>
        <w:tc>
          <w:tcPr>
            <w:tcW w:w="1673" w:type="pct"/>
            <w:shd w:val="clear" w:color="auto" w:fill="FFFFFF"/>
            <w:vAlign w:val="center"/>
          </w:tcPr>
          <w:p w:rsidR="00F72B81" w:rsidRPr="00F72B81" w:rsidRDefault="00F72B81" w:rsidP="00F72B81">
            <w:pPr>
              <w:spacing w:after="0" w:line="240" w:lineRule="auto"/>
              <w:jc w:val="center"/>
              <w:rPr>
                <w:rFonts w:ascii="Times New Roman" w:eastAsia="Times New Roman" w:hAnsi="Times New Roman"/>
                <w:sz w:val="24"/>
                <w:szCs w:val="24"/>
                <w:lang w:eastAsia="ru-RU"/>
              </w:rPr>
            </w:pPr>
            <w:r w:rsidRPr="00F72B81">
              <w:rPr>
                <w:rFonts w:ascii="Times New Roman" w:eastAsia="Times New Roman" w:hAnsi="Times New Roman"/>
                <w:color w:val="000000"/>
                <w:sz w:val="24"/>
                <w:szCs w:val="24"/>
                <w:lang w:eastAsia="ru-RU"/>
              </w:rPr>
              <w:t xml:space="preserve">Населённый </w:t>
            </w:r>
            <w:r>
              <w:rPr>
                <w:rFonts w:ascii="Times New Roman" w:eastAsia="Times New Roman" w:hAnsi="Times New Roman"/>
                <w:color w:val="000000"/>
                <w:sz w:val="24"/>
                <w:szCs w:val="24"/>
                <w:lang w:eastAsia="ru-RU"/>
              </w:rPr>
              <w:t>пу</w:t>
            </w:r>
            <w:r w:rsidRPr="00F72B81">
              <w:rPr>
                <w:rFonts w:ascii="Times New Roman" w:eastAsia="Times New Roman" w:hAnsi="Times New Roman"/>
                <w:color w:val="000000"/>
                <w:sz w:val="24"/>
                <w:szCs w:val="24"/>
                <w:lang w:eastAsia="ru-RU"/>
              </w:rPr>
              <w:t>нкт</w:t>
            </w:r>
          </w:p>
        </w:tc>
        <w:tc>
          <w:tcPr>
            <w:tcW w:w="3327" w:type="pct"/>
            <w:shd w:val="clear" w:color="auto" w:fill="FFFFFF"/>
            <w:vAlign w:val="center"/>
          </w:tcPr>
          <w:p w:rsidR="00F72B81" w:rsidRPr="00F72B81" w:rsidRDefault="00F72B81" w:rsidP="00F72B81">
            <w:pPr>
              <w:spacing w:after="0" w:line="240" w:lineRule="auto"/>
              <w:jc w:val="center"/>
              <w:rPr>
                <w:rFonts w:ascii="Times New Roman" w:eastAsia="Times New Roman" w:hAnsi="Times New Roman"/>
                <w:sz w:val="24"/>
                <w:szCs w:val="24"/>
                <w:lang w:eastAsia="ru-RU"/>
              </w:rPr>
            </w:pPr>
            <w:r w:rsidRPr="00F72B81">
              <w:rPr>
                <w:rFonts w:ascii="Times New Roman" w:eastAsia="Times New Roman" w:hAnsi="Times New Roman"/>
                <w:color w:val="000000"/>
                <w:sz w:val="24"/>
                <w:szCs w:val="24"/>
                <w:lang w:eastAsia="ru-RU"/>
              </w:rPr>
              <w:t>Место посадки</w:t>
            </w:r>
          </w:p>
        </w:tc>
      </w:tr>
      <w:tr w:rsidR="00F72B81" w:rsidRPr="00F72B81" w:rsidTr="00F72B81">
        <w:trPr>
          <w:trHeight w:val="227"/>
          <w:jc w:val="center"/>
        </w:trPr>
        <w:tc>
          <w:tcPr>
            <w:tcW w:w="1673" w:type="pct"/>
            <w:shd w:val="clear" w:color="auto" w:fill="FFFFFF"/>
            <w:vAlign w:val="center"/>
          </w:tcPr>
          <w:p w:rsidR="00F72B81" w:rsidRDefault="00F72B81" w:rsidP="00F72B81">
            <w:pPr>
              <w:spacing w:after="0" w:line="240" w:lineRule="auto"/>
              <w:ind w:left="57" w:right="57"/>
              <w:rPr>
                <w:rFonts w:ascii="Times New Roman" w:eastAsia="Times New Roman" w:hAnsi="Times New Roman"/>
                <w:color w:val="000000"/>
                <w:sz w:val="24"/>
                <w:szCs w:val="24"/>
                <w:lang w:eastAsia="ru-RU"/>
              </w:rPr>
            </w:pPr>
            <w:r w:rsidRPr="00F72B81">
              <w:rPr>
                <w:rFonts w:ascii="Times New Roman" w:eastAsia="Times New Roman" w:hAnsi="Times New Roman"/>
                <w:color w:val="000000"/>
                <w:sz w:val="24"/>
                <w:szCs w:val="24"/>
                <w:lang w:eastAsia="ru-RU"/>
              </w:rPr>
              <w:t>пг</w:t>
            </w:r>
            <w:r>
              <w:rPr>
                <w:rFonts w:ascii="Times New Roman" w:eastAsia="Times New Roman" w:hAnsi="Times New Roman"/>
                <w:color w:val="000000"/>
                <w:sz w:val="24"/>
                <w:szCs w:val="24"/>
                <w:lang w:eastAsia="ru-RU"/>
              </w:rPr>
              <w:t>т</w:t>
            </w:r>
            <w:r w:rsidRPr="00F72B81">
              <w:rPr>
                <w:rFonts w:ascii="Times New Roman" w:eastAsia="Times New Roman" w:hAnsi="Times New Roman"/>
                <w:color w:val="000000"/>
                <w:sz w:val="24"/>
                <w:szCs w:val="24"/>
                <w:lang w:eastAsia="ru-RU"/>
              </w:rPr>
              <w:t xml:space="preserve">. Ноглики </w:t>
            </w:r>
          </w:p>
          <w:p w:rsidR="00F72B81" w:rsidRDefault="00F72B81" w:rsidP="00F72B81">
            <w:pPr>
              <w:spacing w:after="0" w:line="240" w:lineRule="auto"/>
              <w:ind w:left="57" w:right="57"/>
              <w:rPr>
                <w:rFonts w:ascii="Times New Roman" w:eastAsia="Times New Roman" w:hAnsi="Times New Roman"/>
                <w:color w:val="000000"/>
                <w:sz w:val="24"/>
                <w:szCs w:val="24"/>
                <w:lang w:eastAsia="ru-RU"/>
              </w:rPr>
            </w:pPr>
            <w:r w:rsidRPr="00F72B81">
              <w:rPr>
                <w:rFonts w:ascii="Times New Roman" w:eastAsia="Times New Roman" w:hAnsi="Times New Roman"/>
                <w:color w:val="000000"/>
                <w:sz w:val="24"/>
                <w:szCs w:val="24"/>
                <w:lang w:eastAsia="ru-RU"/>
              </w:rPr>
              <w:t>ПП №</w:t>
            </w:r>
            <w:r>
              <w:rPr>
                <w:rFonts w:ascii="Times New Roman" w:eastAsia="Times New Roman" w:hAnsi="Times New Roman"/>
                <w:color w:val="000000"/>
                <w:sz w:val="24"/>
                <w:szCs w:val="24"/>
                <w:lang w:eastAsia="ru-RU"/>
              </w:rPr>
              <w:t xml:space="preserve"> </w:t>
            </w:r>
            <w:r w:rsidRPr="00F72B81">
              <w:rPr>
                <w:rFonts w:ascii="Times New Roman" w:eastAsia="Times New Roman" w:hAnsi="Times New Roman"/>
                <w:color w:val="000000"/>
                <w:sz w:val="24"/>
                <w:szCs w:val="24"/>
                <w:lang w:eastAsia="ru-RU"/>
              </w:rPr>
              <w:t>1</w:t>
            </w:r>
          </w:p>
          <w:p w:rsidR="00F72B81" w:rsidRPr="00F72B81" w:rsidRDefault="00F72B81" w:rsidP="00F72B81">
            <w:pPr>
              <w:spacing w:after="0" w:line="240" w:lineRule="auto"/>
              <w:ind w:left="57" w:right="57"/>
              <w:rPr>
                <w:rFonts w:ascii="Times New Roman" w:eastAsia="Times New Roman" w:hAnsi="Times New Roman"/>
                <w:sz w:val="24"/>
                <w:szCs w:val="24"/>
                <w:lang w:eastAsia="ru-RU"/>
              </w:rPr>
            </w:pPr>
            <w:r w:rsidRPr="00F72B81">
              <w:rPr>
                <w:rFonts w:ascii="Times New Roman" w:eastAsia="Times New Roman" w:hAnsi="Times New Roman"/>
                <w:color w:val="000000"/>
                <w:sz w:val="24"/>
                <w:szCs w:val="24"/>
                <w:lang w:eastAsia="ru-RU"/>
              </w:rPr>
              <w:t>ПВ</w:t>
            </w:r>
            <w:r>
              <w:rPr>
                <w:rFonts w:ascii="Times New Roman" w:eastAsia="Times New Roman" w:hAnsi="Times New Roman"/>
                <w:color w:val="000000"/>
                <w:sz w:val="24"/>
                <w:szCs w:val="24"/>
                <w:lang w:eastAsia="ru-RU"/>
              </w:rPr>
              <w:t xml:space="preserve"> </w:t>
            </w:r>
            <w:r w:rsidRPr="00F72B81">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 xml:space="preserve"> </w:t>
            </w:r>
            <w:r w:rsidRPr="00F72B81">
              <w:rPr>
                <w:rFonts w:ascii="Times New Roman" w:eastAsia="Times New Roman" w:hAnsi="Times New Roman"/>
                <w:color w:val="000000"/>
                <w:sz w:val="24"/>
                <w:szCs w:val="24"/>
                <w:lang w:eastAsia="ru-RU"/>
              </w:rPr>
              <w:t>1</w:t>
            </w:r>
          </w:p>
        </w:tc>
        <w:tc>
          <w:tcPr>
            <w:tcW w:w="3327" w:type="pct"/>
            <w:shd w:val="clear" w:color="auto" w:fill="FFFFFF"/>
            <w:vAlign w:val="center"/>
          </w:tcPr>
          <w:p w:rsidR="00F72B81" w:rsidRPr="00F72B81" w:rsidRDefault="00F72B81" w:rsidP="00F72B81">
            <w:pPr>
              <w:spacing w:after="0" w:line="240" w:lineRule="auto"/>
              <w:ind w:left="57" w:right="57"/>
              <w:rPr>
                <w:rFonts w:ascii="Times New Roman" w:eastAsia="Times New Roman" w:hAnsi="Times New Roman"/>
                <w:sz w:val="24"/>
                <w:szCs w:val="24"/>
                <w:lang w:eastAsia="ru-RU"/>
              </w:rPr>
            </w:pPr>
            <w:r w:rsidRPr="00F72B81">
              <w:rPr>
                <w:rFonts w:ascii="Times New Roman" w:eastAsia="Times New Roman" w:hAnsi="Times New Roman"/>
                <w:color w:val="000000"/>
                <w:sz w:val="24"/>
                <w:szCs w:val="24"/>
                <w:lang w:eastAsia="ru-RU"/>
              </w:rPr>
              <w:t>железнодорожная станция в пгг. Ноглики ул. улица Ак. Штернберга</w:t>
            </w:r>
          </w:p>
        </w:tc>
      </w:tr>
      <w:tr w:rsidR="00F72B81" w:rsidRPr="00F72B81" w:rsidTr="00F72B81">
        <w:trPr>
          <w:trHeight w:val="227"/>
          <w:jc w:val="center"/>
        </w:trPr>
        <w:tc>
          <w:tcPr>
            <w:tcW w:w="1673" w:type="pct"/>
            <w:shd w:val="clear" w:color="auto" w:fill="FFFFFF"/>
            <w:vAlign w:val="center"/>
          </w:tcPr>
          <w:p w:rsidR="00F72B81" w:rsidRDefault="00F72B81" w:rsidP="00F72B81">
            <w:pPr>
              <w:spacing w:after="0" w:line="240" w:lineRule="auto"/>
              <w:ind w:left="57" w:right="57"/>
              <w:rPr>
                <w:rFonts w:ascii="Times New Roman" w:eastAsia="Times New Roman" w:hAnsi="Times New Roman"/>
                <w:color w:val="000000"/>
                <w:sz w:val="24"/>
                <w:szCs w:val="24"/>
                <w:lang w:eastAsia="ru-RU"/>
              </w:rPr>
            </w:pPr>
            <w:r w:rsidRPr="00F72B81">
              <w:rPr>
                <w:rFonts w:ascii="Times New Roman" w:eastAsia="Times New Roman" w:hAnsi="Times New Roman"/>
                <w:color w:val="000000"/>
                <w:sz w:val="24"/>
                <w:szCs w:val="24"/>
                <w:lang w:eastAsia="ru-RU"/>
              </w:rPr>
              <w:t>с. Ныш</w:t>
            </w:r>
            <w:r>
              <w:rPr>
                <w:rFonts w:ascii="Times New Roman" w:eastAsia="Times New Roman" w:hAnsi="Times New Roman"/>
                <w:color w:val="000000"/>
                <w:sz w:val="24"/>
                <w:szCs w:val="24"/>
                <w:lang w:eastAsia="ru-RU"/>
              </w:rPr>
              <w:t>,</w:t>
            </w:r>
            <w:r w:rsidRPr="00F72B81">
              <w:rPr>
                <w:rFonts w:ascii="Times New Roman" w:eastAsia="Times New Roman" w:hAnsi="Times New Roman"/>
                <w:color w:val="000000"/>
                <w:sz w:val="24"/>
                <w:szCs w:val="24"/>
                <w:lang w:eastAsia="ru-RU"/>
              </w:rPr>
              <w:t xml:space="preserve"> </w:t>
            </w:r>
          </w:p>
          <w:p w:rsidR="00F72B81" w:rsidRDefault="00F72B81" w:rsidP="00F72B81">
            <w:pPr>
              <w:spacing w:after="0" w:line="240" w:lineRule="auto"/>
              <w:ind w:left="57" w:right="57"/>
              <w:rPr>
                <w:rFonts w:ascii="Times New Roman" w:eastAsia="Times New Roman" w:hAnsi="Times New Roman"/>
                <w:color w:val="000000"/>
                <w:sz w:val="24"/>
                <w:szCs w:val="24"/>
                <w:lang w:eastAsia="ru-RU"/>
              </w:rPr>
            </w:pPr>
            <w:r w:rsidRPr="00F72B81">
              <w:rPr>
                <w:rFonts w:ascii="Times New Roman" w:eastAsia="Times New Roman" w:hAnsi="Times New Roman"/>
                <w:color w:val="000000"/>
                <w:sz w:val="24"/>
                <w:szCs w:val="24"/>
                <w:lang w:eastAsia="ru-RU"/>
              </w:rPr>
              <w:t>ПП №</w:t>
            </w:r>
            <w:r>
              <w:rPr>
                <w:rFonts w:ascii="Times New Roman" w:eastAsia="Times New Roman" w:hAnsi="Times New Roman"/>
                <w:color w:val="000000"/>
                <w:sz w:val="24"/>
                <w:szCs w:val="24"/>
                <w:lang w:eastAsia="ru-RU"/>
              </w:rPr>
              <w:t xml:space="preserve"> </w:t>
            </w:r>
            <w:r w:rsidRPr="00F72B81">
              <w:rPr>
                <w:rFonts w:ascii="Times New Roman" w:eastAsia="Times New Roman" w:hAnsi="Times New Roman"/>
                <w:color w:val="000000"/>
                <w:sz w:val="24"/>
                <w:szCs w:val="24"/>
                <w:lang w:eastAsia="ru-RU"/>
              </w:rPr>
              <w:t xml:space="preserve">2 </w:t>
            </w:r>
          </w:p>
          <w:p w:rsidR="00F72B81" w:rsidRPr="00F72B81" w:rsidRDefault="00F72B81" w:rsidP="00F72B81">
            <w:pPr>
              <w:spacing w:after="0" w:line="240" w:lineRule="auto"/>
              <w:ind w:left="57" w:right="57"/>
              <w:rPr>
                <w:rFonts w:ascii="Times New Roman" w:eastAsia="Times New Roman" w:hAnsi="Times New Roman"/>
                <w:sz w:val="24"/>
                <w:szCs w:val="24"/>
                <w:lang w:eastAsia="ru-RU"/>
              </w:rPr>
            </w:pPr>
            <w:r w:rsidRPr="00F72B81">
              <w:rPr>
                <w:rFonts w:ascii="Times New Roman" w:eastAsia="Times New Roman" w:hAnsi="Times New Roman"/>
                <w:color w:val="000000"/>
                <w:sz w:val="24"/>
                <w:szCs w:val="24"/>
                <w:lang w:eastAsia="ru-RU"/>
              </w:rPr>
              <w:t>ПВ №</w:t>
            </w:r>
            <w:r>
              <w:rPr>
                <w:rFonts w:ascii="Times New Roman" w:eastAsia="Times New Roman" w:hAnsi="Times New Roman"/>
                <w:color w:val="000000"/>
                <w:sz w:val="24"/>
                <w:szCs w:val="24"/>
                <w:lang w:eastAsia="ru-RU"/>
              </w:rPr>
              <w:t xml:space="preserve"> </w:t>
            </w:r>
            <w:r w:rsidRPr="00F72B81">
              <w:rPr>
                <w:rFonts w:ascii="Times New Roman" w:eastAsia="Times New Roman" w:hAnsi="Times New Roman"/>
                <w:color w:val="000000"/>
                <w:sz w:val="24"/>
                <w:szCs w:val="24"/>
                <w:lang w:eastAsia="ru-RU"/>
              </w:rPr>
              <w:t>2</w:t>
            </w:r>
          </w:p>
        </w:tc>
        <w:tc>
          <w:tcPr>
            <w:tcW w:w="3327" w:type="pct"/>
            <w:shd w:val="clear" w:color="auto" w:fill="FFFFFF"/>
            <w:vAlign w:val="center"/>
          </w:tcPr>
          <w:p w:rsidR="00F72B81" w:rsidRPr="00F72B81" w:rsidRDefault="00F72B81" w:rsidP="00F72B81">
            <w:pPr>
              <w:spacing w:after="0" w:line="240" w:lineRule="auto"/>
              <w:ind w:left="57" w:right="57"/>
              <w:rPr>
                <w:rFonts w:ascii="Times New Roman" w:eastAsia="Times New Roman" w:hAnsi="Times New Roman"/>
                <w:sz w:val="24"/>
                <w:szCs w:val="24"/>
                <w:lang w:eastAsia="ru-RU"/>
              </w:rPr>
            </w:pPr>
            <w:r w:rsidRPr="00F72B81">
              <w:rPr>
                <w:rFonts w:ascii="Times New Roman" w:eastAsia="Times New Roman" w:hAnsi="Times New Roman"/>
                <w:color w:val="000000"/>
                <w:sz w:val="24"/>
                <w:szCs w:val="24"/>
                <w:lang w:eastAsia="ru-RU"/>
              </w:rPr>
              <w:t>Железнодорожная станция в с. Ныш</w:t>
            </w:r>
          </w:p>
        </w:tc>
      </w:tr>
    </w:tbl>
    <w:p w:rsidR="005E6847" w:rsidRDefault="005E6847" w:rsidP="00563977">
      <w:pPr>
        <w:spacing w:after="0" w:line="240" w:lineRule="auto"/>
        <w:ind w:firstLine="709"/>
        <w:jc w:val="both"/>
        <w:rPr>
          <w:rFonts w:ascii="Times New Roman" w:hAnsi="Times New Roman"/>
          <w:sz w:val="28"/>
          <w:szCs w:val="28"/>
        </w:rPr>
      </w:pPr>
    </w:p>
    <w:p w:rsidR="00563977" w:rsidRPr="00563977" w:rsidRDefault="00563977" w:rsidP="00563977">
      <w:pPr>
        <w:spacing w:after="0" w:line="240" w:lineRule="auto"/>
        <w:ind w:firstLine="709"/>
        <w:jc w:val="both"/>
        <w:rPr>
          <w:rFonts w:ascii="Times New Roman" w:hAnsi="Times New Roman"/>
          <w:sz w:val="28"/>
          <w:szCs w:val="28"/>
        </w:rPr>
      </w:pPr>
      <w:r w:rsidRPr="00563977">
        <w:rPr>
          <w:rFonts w:ascii="Times New Roman" w:hAnsi="Times New Roman"/>
          <w:sz w:val="28"/>
          <w:szCs w:val="28"/>
        </w:rPr>
        <w:t>При землетрясении эвакуация может носить местный или региональный характер. Решение на проведение эвакуации принимается губернатором Сахалинской области. Организация эвакуации проводится мэром муниципального образования «Городской округ Ногликский».</w:t>
      </w:r>
    </w:p>
    <w:p w:rsidR="00563977" w:rsidRPr="00563977" w:rsidRDefault="00563977" w:rsidP="00563977">
      <w:pPr>
        <w:spacing w:after="0" w:line="240" w:lineRule="auto"/>
        <w:ind w:firstLine="709"/>
        <w:jc w:val="both"/>
        <w:rPr>
          <w:rFonts w:ascii="Times New Roman" w:hAnsi="Times New Roman"/>
          <w:sz w:val="28"/>
          <w:szCs w:val="28"/>
        </w:rPr>
      </w:pPr>
      <w:r w:rsidRPr="00563977">
        <w:rPr>
          <w:rFonts w:ascii="Times New Roman" w:hAnsi="Times New Roman"/>
          <w:sz w:val="28"/>
          <w:szCs w:val="28"/>
        </w:rPr>
        <w:t>Оповещение и информирование населения о порядке проведения эвакуационных мероприятии при выходе из строя при землетрясении стационарных элементов систем оповещения, технических средств массовой информации осуществляется при помощи оборудованного громкоговорящими устройствами автотранспорта, а также с помощью изготовленных для этих целей</w:t>
      </w:r>
      <w:r>
        <w:rPr>
          <w:rFonts w:ascii="Times New Roman" w:hAnsi="Times New Roman"/>
          <w:sz w:val="28"/>
          <w:szCs w:val="28"/>
        </w:rPr>
        <w:t xml:space="preserve"> ук</w:t>
      </w:r>
      <w:r w:rsidRPr="00563977">
        <w:rPr>
          <w:rFonts w:ascii="Times New Roman" w:hAnsi="Times New Roman"/>
          <w:sz w:val="28"/>
          <w:szCs w:val="28"/>
        </w:rPr>
        <w:t>азателей, транспарантов и другой наглядной агитации.</w:t>
      </w:r>
    </w:p>
    <w:p w:rsidR="00563977" w:rsidRDefault="00563977" w:rsidP="00563977">
      <w:pPr>
        <w:spacing w:after="0" w:line="240" w:lineRule="auto"/>
        <w:ind w:firstLine="709"/>
        <w:jc w:val="both"/>
        <w:rPr>
          <w:rFonts w:ascii="Times New Roman" w:hAnsi="Times New Roman"/>
          <w:sz w:val="28"/>
          <w:szCs w:val="28"/>
        </w:rPr>
      </w:pPr>
      <w:r w:rsidRPr="00563977">
        <w:rPr>
          <w:rFonts w:ascii="Times New Roman" w:hAnsi="Times New Roman"/>
          <w:sz w:val="28"/>
          <w:szCs w:val="28"/>
        </w:rPr>
        <w:t>Сроки проведения эвакуационных мероприятий по вывозу (выводу) населения из зоны чрезвычайной ситуации определяются дорожно-транспортными возможностями и масштабов разрушения. Из районов, пострадавших в результате землетрясения, предполагается проводить эвакуацию по территориальному принципу</w:t>
      </w:r>
      <w:r>
        <w:rPr>
          <w:rFonts w:ascii="Times New Roman" w:hAnsi="Times New Roman"/>
          <w:sz w:val="28"/>
          <w:szCs w:val="28"/>
        </w:rPr>
        <w:t>.</w:t>
      </w:r>
    </w:p>
    <w:p w:rsidR="00096D9C" w:rsidRPr="00096D9C" w:rsidRDefault="00096D9C" w:rsidP="00096D9C">
      <w:pPr>
        <w:spacing w:after="0" w:line="240" w:lineRule="auto"/>
        <w:ind w:firstLine="709"/>
        <w:jc w:val="both"/>
        <w:rPr>
          <w:rFonts w:ascii="Times New Roman" w:hAnsi="Times New Roman"/>
          <w:sz w:val="28"/>
          <w:szCs w:val="28"/>
        </w:rPr>
      </w:pPr>
      <w:r>
        <w:rPr>
          <w:rFonts w:ascii="Times New Roman" w:hAnsi="Times New Roman"/>
          <w:sz w:val="28"/>
          <w:szCs w:val="28"/>
        </w:rPr>
        <w:t>П</w:t>
      </w:r>
      <w:r w:rsidRPr="00096D9C">
        <w:rPr>
          <w:rFonts w:ascii="Times New Roman" w:hAnsi="Times New Roman"/>
          <w:sz w:val="28"/>
          <w:szCs w:val="28"/>
        </w:rPr>
        <w:t xml:space="preserve">ри угрозе населённому пункту подходом лесного пожара проводится упреждающая (заблаговременная) эвакуация населения. Сроки проведения определяются на основе краткосрочного прогноза опасного подхода лесного пожара к </w:t>
      </w:r>
      <w:r w:rsidR="00DC56A1" w:rsidRPr="00096D9C">
        <w:rPr>
          <w:rFonts w:ascii="Times New Roman" w:hAnsi="Times New Roman"/>
          <w:sz w:val="28"/>
          <w:szCs w:val="28"/>
        </w:rPr>
        <w:t>населённому</w:t>
      </w:r>
      <w:r w:rsidRPr="00096D9C">
        <w:rPr>
          <w:rFonts w:ascii="Times New Roman" w:hAnsi="Times New Roman"/>
          <w:sz w:val="28"/>
          <w:szCs w:val="28"/>
        </w:rPr>
        <w:t xml:space="preserve"> пункту.</w:t>
      </w:r>
    </w:p>
    <w:p w:rsidR="00096D9C" w:rsidRPr="00096D9C" w:rsidRDefault="00096D9C" w:rsidP="00096D9C">
      <w:pPr>
        <w:spacing w:after="0" w:line="240" w:lineRule="auto"/>
        <w:ind w:firstLine="709"/>
        <w:jc w:val="both"/>
        <w:rPr>
          <w:rFonts w:ascii="Times New Roman" w:hAnsi="Times New Roman"/>
          <w:sz w:val="28"/>
          <w:szCs w:val="28"/>
        </w:rPr>
      </w:pPr>
      <w:r w:rsidRPr="00096D9C">
        <w:rPr>
          <w:rFonts w:ascii="Times New Roman" w:hAnsi="Times New Roman"/>
          <w:sz w:val="28"/>
          <w:szCs w:val="28"/>
        </w:rPr>
        <w:t xml:space="preserve">При угрозе </w:t>
      </w:r>
      <w:r w:rsidR="00DC56A1" w:rsidRPr="00096D9C">
        <w:rPr>
          <w:rFonts w:ascii="Times New Roman" w:hAnsi="Times New Roman"/>
          <w:sz w:val="28"/>
          <w:szCs w:val="28"/>
        </w:rPr>
        <w:t>населённому</w:t>
      </w:r>
      <w:r w:rsidRPr="00096D9C">
        <w:rPr>
          <w:rFonts w:ascii="Times New Roman" w:hAnsi="Times New Roman"/>
          <w:sz w:val="28"/>
          <w:szCs w:val="28"/>
        </w:rPr>
        <w:t xml:space="preserve"> пункту опасным подходом лесного пожара проводится экстренная (безотлагательная) эвакуация населения. Экстренность проведения эвакуации определяется оперативным прогнозом подхода лесного пожара к </w:t>
      </w:r>
      <w:r w:rsidR="00DC56A1" w:rsidRPr="00096D9C">
        <w:rPr>
          <w:rFonts w:ascii="Times New Roman" w:hAnsi="Times New Roman"/>
          <w:sz w:val="28"/>
          <w:szCs w:val="28"/>
        </w:rPr>
        <w:t>населённому</w:t>
      </w:r>
      <w:r w:rsidRPr="00096D9C">
        <w:rPr>
          <w:rFonts w:ascii="Times New Roman" w:hAnsi="Times New Roman"/>
          <w:sz w:val="28"/>
          <w:szCs w:val="28"/>
        </w:rPr>
        <w:t xml:space="preserve"> пункту.</w:t>
      </w:r>
    </w:p>
    <w:p w:rsidR="00096D9C" w:rsidRPr="00096D9C" w:rsidRDefault="00096D9C" w:rsidP="00096D9C">
      <w:pPr>
        <w:spacing w:after="0" w:line="240" w:lineRule="auto"/>
        <w:ind w:firstLine="709"/>
        <w:jc w:val="both"/>
        <w:rPr>
          <w:rFonts w:ascii="Times New Roman" w:hAnsi="Times New Roman"/>
          <w:sz w:val="28"/>
          <w:szCs w:val="28"/>
        </w:rPr>
      </w:pPr>
      <w:r w:rsidRPr="00096D9C">
        <w:rPr>
          <w:rFonts w:ascii="Times New Roman" w:hAnsi="Times New Roman"/>
          <w:sz w:val="28"/>
          <w:szCs w:val="28"/>
        </w:rPr>
        <w:t xml:space="preserve">Эвакуация населения из лавиноопасных районов проводится при угрозе схода снежных лавин, а также по прекращению их схода в случае разрушения объектов жизнеобеспечения. Эвакуация организуется по территориальному принципу в один этап без </w:t>
      </w:r>
      <w:r w:rsidR="00DC56A1" w:rsidRPr="00096D9C">
        <w:rPr>
          <w:rFonts w:ascii="Times New Roman" w:hAnsi="Times New Roman"/>
          <w:sz w:val="28"/>
          <w:szCs w:val="28"/>
        </w:rPr>
        <w:t>развёртывания</w:t>
      </w:r>
      <w:r w:rsidRPr="00096D9C">
        <w:rPr>
          <w:rFonts w:ascii="Times New Roman" w:hAnsi="Times New Roman"/>
          <w:sz w:val="28"/>
          <w:szCs w:val="28"/>
        </w:rPr>
        <w:t xml:space="preserve"> сборных эвакуационных пунктов.</w:t>
      </w:r>
    </w:p>
    <w:p w:rsidR="00096D9C" w:rsidRPr="00096D9C" w:rsidRDefault="00096D9C" w:rsidP="00096D9C">
      <w:pPr>
        <w:spacing w:after="0" w:line="240" w:lineRule="auto"/>
        <w:ind w:firstLine="709"/>
        <w:jc w:val="both"/>
        <w:rPr>
          <w:rFonts w:ascii="Times New Roman" w:hAnsi="Times New Roman"/>
          <w:sz w:val="28"/>
          <w:szCs w:val="28"/>
        </w:rPr>
      </w:pPr>
      <w:r w:rsidRPr="00096D9C">
        <w:rPr>
          <w:rFonts w:ascii="Times New Roman" w:hAnsi="Times New Roman"/>
          <w:sz w:val="28"/>
          <w:szCs w:val="28"/>
        </w:rPr>
        <w:t xml:space="preserve">При угрозе схода снежных лавин проводится упреждающая (заблаговременная) эвакуация населения. Она носит локальный характер и должна быть завершена до </w:t>
      </w:r>
      <w:r w:rsidR="00DC56A1" w:rsidRPr="00096D9C">
        <w:rPr>
          <w:rFonts w:ascii="Times New Roman" w:hAnsi="Times New Roman"/>
          <w:sz w:val="28"/>
          <w:szCs w:val="28"/>
        </w:rPr>
        <w:t>определённого</w:t>
      </w:r>
      <w:r w:rsidRPr="00096D9C">
        <w:rPr>
          <w:rFonts w:ascii="Times New Roman" w:hAnsi="Times New Roman"/>
          <w:sz w:val="28"/>
          <w:szCs w:val="28"/>
        </w:rPr>
        <w:t xml:space="preserve"> краткосрочным прогнозом момента возникновения лавинной ситуации.</w:t>
      </w:r>
    </w:p>
    <w:p w:rsidR="00096D9C" w:rsidRPr="00096D9C" w:rsidRDefault="00096D9C" w:rsidP="00096D9C">
      <w:pPr>
        <w:spacing w:after="0" w:line="240" w:lineRule="auto"/>
        <w:ind w:firstLine="709"/>
        <w:jc w:val="both"/>
        <w:rPr>
          <w:rFonts w:ascii="Times New Roman" w:hAnsi="Times New Roman"/>
          <w:sz w:val="28"/>
          <w:szCs w:val="28"/>
        </w:rPr>
      </w:pPr>
      <w:r w:rsidRPr="00096D9C">
        <w:rPr>
          <w:rFonts w:ascii="Times New Roman" w:hAnsi="Times New Roman"/>
          <w:sz w:val="28"/>
          <w:szCs w:val="28"/>
        </w:rPr>
        <w:t xml:space="preserve">При упреждающей (заблаговременной) эвакуации за пределы поражаемых лавиной зон выводятся жители тех </w:t>
      </w:r>
      <w:r w:rsidR="00DC56A1" w:rsidRPr="00096D9C">
        <w:rPr>
          <w:rFonts w:ascii="Times New Roman" w:hAnsi="Times New Roman"/>
          <w:sz w:val="28"/>
          <w:szCs w:val="28"/>
        </w:rPr>
        <w:t>населённых</w:t>
      </w:r>
      <w:r w:rsidRPr="00096D9C">
        <w:rPr>
          <w:rFonts w:ascii="Times New Roman" w:hAnsi="Times New Roman"/>
          <w:sz w:val="28"/>
          <w:szCs w:val="28"/>
        </w:rPr>
        <w:t xml:space="preserve"> пунктов, которые могут быть приведены в негодность для дальнейшего проживания в результате схода лавины ожидаемой мощности.</w:t>
      </w:r>
    </w:p>
    <w:p w:rsidR="00A040B3" w:rsidRDefault="00096D9C" w:rsidP="00096D9C">
      <w:pPr>
        <w:spacing w:after="0" w:line="240" w:lineRule="auto"/>
        <w:ind w:firstLine="709"/>
        <w:jc w:val="both"/>
        <w:rPr>
          <w:rFonts w:ascii="Times New Roman" w:hAnsi="Times New Roman"/>
          <w:sz w:val="28"/>
          <w:szCs w:val="28"/>
        </w:rPr>
      </w:pPr>
      <w:r w:rsidRPr="00096D9C">
        <w:rPr>
          <w:rFonts w:ascii="Times New Roman" w:hAnsi="Times New Roman"/>
          <w:sz w:val="28"/>
          <w:szCs w:val="28"/>
        </w:rPr>
        <w:t xml:space="preserve">Эвакуация населения из зон катастрофического затопления (наводнения) проводится при </w:t>
      </w:r>
      <w:r w:rsidR="00DC56A1" w:rsidRPr="00096D9C">
        <w:rPr>
          <w:rFonts w:ascii="Times New Roman" w:hAnsi="Times New Roman"/>
          <w:sz w:val="28"/>
          <w:szCs w:val="28"/>
        </w:rPr>
        <w:t>у</w:t>
      </w:r>
      <w:r w:rsidR="00DC56A1">
        <w:rPr>
          <w:rFonts w:ascii="Times New Roman" w:hAnsi="Times New Roman"/>
          <w:sz w:val="28"/>
          <w:szCs w:val="28"/>
        </w:rPr>
        <w:t>г</w:t>
      </w:r>
      <w:r w:rsidR="00DC56A1" w:rsidRPr="00096D9C">
        <w:rPr>
          <w:rFonts w:ascii="Times New Roman" w:hAnsi="Times New Roman"/>
          <w:sz w:val="28"/>
          <w:szCs w:val="28"/>
        </w:rPr>
        <w:t>ро</w:t>
      </w:r>
      <w:r w:rsidR="00DC56A1">
        <w:rPr>
          <w:rFonts w:ascii="Times New Roman" w:hAnsi="Times New Roman"/>
          <w:sz w:val="28"/>
          <w:szCs w:val="28"/>
        </w:rPr>
        <w:t>з</w:t>
      </w:r>
      <w:r w:rsidR="00DC56A1" w:rsidRPr="00096D9C">
        <w:rPr>
          <w:rFonts w:ascii="Times New Roman" w:hAnsi="Times New Roman"/>
          <w:sz w:val="28"/>
          <w:szCs w:val="28"/>
        </w:rPr>
        <w:t>е</w:t>
      </w:r>
      <w:r w:rsidRPr="00096D9C">
        <w:rPr>
          <w:rFonts w:ascii="Times New Roman" w:hAnsi="Times New Roman"/>
          <w:sz w:val="28"/>
          <w:szCs w:val="28"/>
        </w:rPr>
        <w:t xml:space="preserve"> или в случае разрушения гидротехнических сооружений и повышении уровня воды в паводок в реках и других </w:t>
      </w:r>
      <w:r w:rsidR="00DC56A1" w:rsidRPr="00096D9C">
        <w:rPr>
          <w:rFonts w:ascii="Times New Roman" w:hAnsi="Times New Roman"/>
          <w:sz w:val="28"/>
          <w:szCs w:val="28"/>
        </w:rPr>
        <w:t>водоёмах</w:t>
      </w:r>
      <w:r w:rsidRPr="00096D9C">
        <w:rPr>
          <w:rFonts w:ascii="Times New Roman" w:hAnsi="Times New Roman"/>
          <w:sz w:val="28"/>
          <w:szCs w:val="28"/>
        </w:rPr>
        <w:t>, а также при разрушении объектов жизнеобеспечения вследствие возникновения данного стихийного бедствия.</w:t>
      </w:r>
    </w:p>
    <w:p w:rsidR="00DC56A1" w:rsidRDefault="00DC56A1" w:rsidP="00096D9C">
      <w:pPr>
        <w:spacing w:after="0" w:line="240" w:lineRule="auto"/>
        <w:ind w:firstLine="709"/>
        <w:jc w:val="both"/>
        <w:rPr>
          <w:rFonts w:ascii="Times New Roman" w:hAnsi="Times New Roman"/>
          <w:sz w:val="28"/>
          <w:szCs w:val="28"/>
        </w:rPr>
      </w:pPr>
      <w:r w:rsidRPr="00DC56A1">
        <w:rPr>
          <w:rFonts w:ascii="Times New Roman" w:hAnsi="Times New Roman"/>
          <w:sz w:val="28"/>
          <w:szCs w:val="28"/>
        </w:rPr>
        <w:t>Эвакуация носит локальный или местный характер. При достаточном времени упреждения эвакуация проводится по производственно-территориальному принципу с развёртыванием сборных эвакуационных пунктов.</w:t>
      </w:r>
    </w:p>
    <w:p w:rsidR="00304417" w:rsidRPr="00304417" w:rsidRDefault="00304417" w:rsidP="00304417">
      <w:pPr>
        <w:spacing w:after="0" w:line="240" w:lineRule="auto"/>
        <w:ind w:firstLine="709"/>
        <w:jc w:val="both"/>
        <w:rPr>
          <w:rFonts w:ascii="Times New Roman" w:hAnsi="Times New Roman"/>
          <w:sz w:val="28"/>
          <w:szCs w:val="28"/>
        </w:rPr>
      </w:pPr>
      <w:r w:rsidRPr="00304417">
        <w:rPr>
          <w:rFonts w:ascii="Times New Roman" w:hAnsi="Times New Roman"/>
          <w:sz w:val="28"/>
          <w:szCs w:val="28"/>
        </w:rPr>
        <w:lastRenderedPageBreak/>
        <w:t xml:space="preserve">Целью инженерного обеспечения эвакуационных мероприятий является создание необходимых условий </w:t>
      </w:r>
      <w:r>
        <w:rPr>
          <w:rFonts w:ascii="Times New Roman" w:hAnsi="Times New Roman"/>
          <w:sz w:val="28"/>
          <w:szCs w:val="28"/>
        </w:rPr>
        <w:t>дл</w:t>
      </w:r>
      <w:r w:rsidRPr="00304417">
        <w:rPr>
          <w:rFonts w:ascii="Times New Roman" w:hAnsi="Times New Roman"/>
          <w:sz w:val="28"/>
          <w:szCs w:val="28"/>
        </w:rPr>
        <w:t>я эвакуации населения из зон чрезвычайных ситуаций путём обустройства объектов инженерной инфраструктуры в местах сбора эвакуируемого населения, на маршрутах эвакуации в районах размещения.</w:t>
      </w:r>
    </w:p>
    <w:p w:rsidR="00304417" w:rsidRPr="00304417" w:rsidRDefault="00304417" w:rsidP="00304417">
      <w:pPr>
        <w:spacing w:after="0" w:line="240" w:lineRule="auto"/>
        <w:ind w:firstLine="709"/>
        <w:jc w:val="both"/>
        <w:rPr>
          <w:rFonts w:ascii="Times New Roman" w:hAnsi="Times New Roman"/>
          <w:sz w:val="28"/>
          <w:szCs w:val="28"/>
        </w:rPr>
      </w:pPr>
      <w:r w:rsidRPr="00304417">
        <w:rPr>
          <w:rFonts w:ascii="Times New Roman" w:hAnsi="Times New Roman"/>
          <w:sz w:val="28"/>
          <w:szCs w:val="28"/>
        </w:rPr>
        <w:t>Характер и объёмы выполняемых задач инженерного обеспечения зависят от условий обстановки, вида и масштабов эвакуации, наличия сил и средств и могут включать:</w:t>
      </w:r>
    </w:p>
    <w:p w:rsidR="00304417" w:rsidRPr="00304417" w:rsidRDefault="00304417" w:rsidP="00304417">
      <w:pPr>
        <w:numPr>
          <w:ilvl w:val="0"/>
          <w:numId w:val="14"/>
        </w:numPr>
        <w:spacing w:after="0" w:line="240" w:lineRule="auto"/>
        <w:jc w:val="both"/>
        <w:rPr>
          <w:rFonts w:ascii="Times New Roman" w:hAnsi="Times New Roman"/>
          <w:sz w:val="28"/>
          <w:szCs w:val="28"/>
        </w:rPr>
      </w:pPr>
      <w:r w:rsidRPr="00304417">
        <w:rPr>
          <w:rFonts w:ascii="Times New Roman" w:hAnsi="Times New Roman"/>
          <w:sz w:val="28"/>
          <w:szCs w:val="28"/>
        </w:rPr>
        <w:t>оборудование убежищ и укрытий для эвакуируемого населения:</w:t>
      </w:r>
    </w:p>
    <w:p w:rsidR="00304417" w:rsidRPr="00304417" w:rsidRDefault="00304417" w:rsidP="00304417">
      <w:pPr>
        <w:numPr>
          <w:ilvl w:val="0"/>
          <w:numId w:val="14"/>
        </w:numPr>
        <w:spacing w:after="0" w:line="240" w:lineRule="auto"/>
        <w:jc w:val="both"/>
        <w:rPr>
          <w:rFonts w:ascii="Times New Roman" w:hAnsi="Times New Roman"/>
          <w:sz w:val="28"/>
          <w:szCs w:val="28"/>
        </w:rPr>
      </w:pPr>
      <w:r w:rsidRPr="00304417">
        <w:rPr>
          <w:rFonts w:ascii="Times New Roman" w:hAnsi="Times New Roman"/>
          <w:sz w:val="28"/>
          <w:szCs w:val="28"/>
        </w:rPr>
        <w:t>оборудование и содержание пунктов водоснабжения:</w:t>
      </w:r>
    </w:p>
    <w:p w:rsidR="00304417" w:rsidRPr="00304417" w:rsidRDefault="00304417" w:rsidP="00304417">
      <w:pPr>
        <w:numPr>
          <w:ilvl w:val="0"/>
          <w:numId w:val="14"/>
        </w:numPr>
        <w:spacing w:after="0" w:line="240" w:lineRule="auto"/>
        <w:jc w:val="both"/>
        <w:rPr>
          <w:rFonts w:ascii="Times New Roman" w:hAnsi="Times New Roman"/>
          <w:sz w:val="28"/>
          <w:szCs w:val="28"/>
        </w:rPr>
      </w:pPr>
      <w:r w:rsidRPr="00304417">
        <w:rPr>
          <w:rFonts w:ascii="Times New Roman" w:hAnsi="Times New Roman"/>
          <w:sz w:val="28"/>
          <w:szCs w:val="28"/>
        </w:rPr>
        <w:t>оборудование объездов, разруше</w:t>
      </w:r>
      <w:r>
        <w:rPr>
          <w:rFonts w:ascii="Times New Roman" w:hAnsi="Times New Roman"/>
          <w:sz w:val="28"/>
          <w:szCs w:val="28"/>
        </w:rPr>
        <w:t>н</w:t>
      </w:r>
      <w:r w:rsidRPr="00304417">
        <w:rPr>
          <w:rFonts w:ascii="Times New Roman" w:hAnsi="Times New Roman"/>
          <w:sz w:val="28"/>
          <w:szCs w:val="28"/>
        </w:rPr>
        <w:t>ных или непроходимых участков дорог:</w:t>
      </w:r>
    </w:p>
    <w:p w:rsidR="00304417" w:rsidRPr="00304417" w:rsidRDefault="00304417" w:rsidP="00304417">
      <w:pPr>
        <w:numPr>
          <w:ilvl w:val="0"/>
          <w:numId w:val="14"/>
        </w:numPr>
        <w:spacing w:after="0" w:line="240" w:lineRule="auto"/>
        <w:jc w:val="both"/>
        <w:rPr>
          <w:rFonts w:ascii="Times New Roman" w:hAnsi="Times New Roman"/>
          <w:sz w:val="28"/>
          <w:szCs w:val="28"/>
        </w:rPr>
      </w:pPr>
      <w:r w:rsidRPr="00304417">
        <w:rPr>
          <w:rFonts w:ascii="Times New Roman" w:hAnsi="Times New Roman"/>
          <w:sz w:val="28"/>
          <w:szCs w:val="28"/>
        </w:rPr>
        <w:t>содержание труднопроходимых участков просёлочных дорог:</w:t>
      </w:r>
    </w:p>
    <w:p w:rsidR="00304417" w:rsidRPr="00304417" w:rsidRDefault="00304417" w:rsidP="00304417">
      <w:pPr>
        <w:numPr>
          <w:ilvl w:val="0"/>
          <w:numId w:val="14"/>
        </w:numPr>
        <w:spacing w:after="0" w:line="240" w:lineRule="auto"/>
        <w:jc w:val="both"/>
        <w:rPr>
          <w:rFonts w:ascii="Times New Roman" w:hAnsi="Times New Roman"/>
          <w:sz w:val="28"/>
          <w:szCs w:val="28"/>
        </w:rPr>
      </w:pPr>
      <w:r w:rsidRPr="00304417">
        <w:rPr>
          <w:rFonts w:ascii="Times New Roman" w:hAnsi="Times New Roman"/>
          <w:sz w:val="28"/>
          <w:szCs w:val="28"/>
        </w:rPr>
        <w:t>оборудование общественных зданий, сооружений и устройство временных сооружений для размещения эвакуируемых;</w:t>
      </w:r>
    </w:p>
    <w:p w:rsidR="00304417" w:rsidRPr="00304417" w:rsidRDefault="00304417" w:rsidP="00304417">
      <w:pPr>
        <w:numPr>
          <w:ilvl w:val="0"/>
          <w:numId w:val="14"/>
        </w:numPr>
        <w:spacing w:after="0" w:line="240" w:lineRule="auto"/>
        <w:jc w:val="both"/>
        <w:rPr>
          <w:rFonts w:ascii="Times New Roman" w:hAnsi="Times New Roman"/>
          <w:sz w:val="28"/>
          <w:szCs w:val="28"/>
        </w:rPr>
      </w:pPr>
      <w:r w:rsidRPr="00304417">
        <w:rPr>
          <w:rFonts w:ascii="Times New Roman" w:hAnsi="Times New Roman"/>
          <w:sz w:val="28"/>
          <w:szCs w:val="28"/>
        </w:rPr>
        <w:t>оборудование сооружений для временных торговых точек, медицинских пунктов, полевых хлебопекарен, бань и других объектов быта.</w:t>
      </w:r>
    </w:p>
    <w:p w:rsidR="00DC56A1" w:rsidRPr="00DC56A1" w:rsidRDefault="00304417" w:rsidP="00304417">
      <w:pPr>
        <w:spacing w:after="0" w:line="240" w:lineRule="auto"/>
        <w:ind w:firstLine="709"/>
        <w:jc w:val="both"/>
        <w:rPr>
          <w:rFonts w:ascii="Times New Roman" w:hAnsi="Times New Roman"/>
          <w:sz w:val="28"/>
          <w:szCs w:val="28"/>
        </w:rPr>
      </w:pPr>
      <w:r w:rsidRPr="00304417">
        <w:rPr>
          <w:rFonts w:ascii="Times New Roman" w:hAnsi="Times New Roman"/>
          <w:sz w:val="28"/>
          <w:szCs w:val="28"/>
        </w:rPr>
        <w:t xml:space="preserve">Инженерное обеспечение возлагается на отдел ЖКХ администрации </w:t>
      </w:r>
      <w:r>
        <w:rPr>
          <w:rFonts w:ascii="Times New Roman" w:hAnsi="Times New Roman"/>
          <w:sz w:val="28"/>
          <w:szCs w:val="28"/>
        </w:rPr>
        <w:t>МО</w:t>
      </w:r>
      <w:r w:rsidRPr="00304417">
        <w:rPr>
          <w:rFonts w:ascii="Times New Roman" w:hAnsi="Times New Roman"/>
          <w:sz w:val="28"/>
          <w:szCs w:val="28"/>
        </w:rPr>
        <w:t xml:space="preserve"> «Городской округ Ногликск</w:t>
      </w:r>
      <w:r>
        <w:rPr>
          <w:rFonts w:ascii="Times New Roman" w:hAnsi="Times New Roman"/>
          <w:sz w:val="28"/>
          <w:szCs w:val="28"/>
        </w:rPr>
        <w:t>и</w:t>
      </w:r>
      <w:r w:rsidRPr="00304417">
        <w:rPr>
          <w:rFonts w:ascii="Times New Roman" w:hAnsi="Times New Roman"/>
          <w:sz w:val="28"/>
          <w:szCs w:val="28"/>
        </w:rPr>
        <w:t>й».</w:t>
      </w:r>
    </w:p>
    <w:p w:rsidR="00A040B3" w:rsidRPr="007F310F" w:rsidRDefault="00A040B3" w:rsidP="00076B85">
      <w:pPr>
        <w:spacing w:after="0" w:line="240" w:lineRule="auto"/>
        <w:ind w:firstLine="709"/>
        <w:jc w:val="both"/>
        <w:rPr>
          <w:rFonts w:ascii="Times New Roman" w:hAnsi="Times New Roman"/>
          <w:sz w:val="28"/>
          <w:szCs w:val="28"/>
        </w:rPr>
      </w:pPr>
    </w:p>
    <w:p w:rsidR="00076B85" w:rsidRPr="00076B85" w:rsidRDefault="00076B85" w:rsidP="00076B85">
      <w:pPr>
        <w:spacing w:after="0" w:line="240" w:lineRule="auto"/>
        <w:ind w:firstLine="709"/>
        <w:jc w:val="both"/>
        <w:rPr>
          <w:rFonts w:ascii="Times New Roman" w:eastAsia="Times New Roman" w:hAnsi="Times New Roman"/>
          <w:i/>
          <w:sz w:val="28"/>
          <w:szCs w:val="28"/>
          <w:u w:val="single"/>
          <w:lang w:eastAsia="ru-RU"/>
        </w:rPr>
      </w:pPr>
      <w:r w:rsidRPr="00076B85">
        <w:rPr>
          <w:rFonts w:ascii="Times New Roman" w:eastAsia="Times New Roman" w:hAnsi="Times New Roman"/>
          <w:i/>
          <w:sz w:val="28"/>
          <w:szCs w:val="28"/>
          <w:u w:val="single"/>
          <w:lang w:eastAsia="ru-RU"/>
        </w:rPr>
        <w:t>Мероприятия по предотвращению чрезвычайных ситуаций природного и техногенного характера</w:t>
      </w:r>
    </w:p>
    <w:p w:rsidR="00076B85" w:rsidRPr="00076B85" w:rsidRDefault="00076B85" w:rsidP="00076B85">
      <w:pPr>
        <w:spacing w:after="0" w:line="240" w:lineRule="auto"/>
        <w:ind w:firstLine="709"/>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u w:val="single"/>
          <w:lang w:eastAsia="ru-RU"/>
        </w:rPr>
        <w:t>Предупреждение чрезвычайных ситуаций</w:t>
      </w:r>
      <w:r w:rsidRPr="00076B85">
        <w:rPr>
          <w:rFonts w:ascii="Times New Roman" w:eastAsia="Times New Roman" w:hAnsi="Times New Roman"/>
          <w:bCs/>
          <w:sz w:val="28"/>
          <w:szCs w:val="28"/>
          <w:lang w:eastAsia="ru-RU"/>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rsidR="00076B85" w:rsidRPr="00076B85" w:rsidRDefault="00076B85" w:rsidP="00076B85">
      <w:pPr>
        <w:spacing w:after="0" w:line="240" w:lineRule="auto"/>
        <w:ind w:firstLine="709"/>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 xml:space="preserve">Предупреждение чрезвычайных ситуаций на территории </w:t>
      </w:r>
      <w:r w:rsidR="00DE62ED">
        <w:rPr>
          <w:rFonts w:ascii="Times New Roman" w:eastAsia="Times New Roman" w:hAnsi="Times New Roman"/>
          <w:iCs/>
          <w:sz w:val="28"/>
          <w:szCs w:val="28"/>
          <w:lang w:eastAsia="ru-RU"/>
        </w:rPr>
        <w:t xml:space="preserve">МО «Городской округ Ногликский» </w:t>
      </w:r>
      <w:r w:rsidRPr="00076B85">
        <w:rPr>
          <w:rFonts w:ascii="Times New Roman" w:eastAsia="Times New Roman" w:hAnsi="Times New Roman"/>
          <w:bCs/>
          <w:sz w:val="28"/>
          <w:szCs w:val="28"/>
          <w:lang w:eastAsia="ru-RU"/>
        </w:rPr>
        <w:t xml:space="preserve">предлагается по следующим направлениям: </w:t>
      </w:r>
    </w:p>
    <w:p w:rsidR="00076B85" w:rsidRPr="00076B85" w:rsidRDefault="00076B85" w:rsidP="00F12271">
      <w:pPr>
        <w:numPr>
          <w:ilvl w:val="0"/>
          <w:numId w:val="42"/>
        </w:numPr>
        <w:spacing w:after="0" w:line="240" w:lineRule="auto"/>
        <w:ind w:left="993"/>
        <w:contextualSpacing/>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 xml:space="preserve">Предупреждение аварий в техногенной сфере; </w:t>
      </w:r>
    </w:p>
    <w:p w:rsidR="00076B85" w:rsidRPr="00076B85" w:rsidRDefault="00076B85" w:rsidP="00F12271">
      <w:pPr>
        <w:numPr>
          <w:ilvl w:val="0"/>
          <w:numId w:val="42"/>
        </w:numPr>
        <w:spacing w:after="0" w:line="240" w:lineRule="auto"/>
        <w:ind w:left="993"/>
        <w:contextualSpacing/>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Совершенствование систем мониторинга;</w:t>
      </w:r>
    </w:p>
    <w:p w:rsidR="00076B85" w:rsidRPr="00076B85" w:rsidRDefault="00076B85" w:rsidP="00F12271">
      <w:pPr>
        <w:numPr>
          <w:ilvl w:val="0"/>
          <w:numId w:val="42"/>
        </w:numPr>
        <w:spacing w:after="0" w:line="240" w:lineRule="auto"/>
        <w:ind w:left="993"/>
        <w:contextualSpacing/>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 xml:space="preserve">Обеспечение безопасности на водных объектах; </w:t>
      </w:r>
    </w:p>
    <w:p w:rsidR="00076B85" w:rsidRPr="00076B85" w:rsidRDefault="00076B85" w:rsidP="00F12271">
      <w:pPr>
        <w:numPr>
          <w:ilvl w:val="0"/>
          <w:numId w:val="42"/>
        </w:numPr>
        <w:spacing w:after="0" w:line="240" w:lineRule="auto"/>
        <w:ind w:left="993"/>
        <w:contextualSpacing/>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 xml:space="preserve">Защита населения в чрезвычайных ситуациях: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т.д.;</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укрытие людей в помещениях производственных, общественных и жилых зданий, приспособленных под нужды защиты населения, а также в специальных защитных сооружениях ГО;</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эвакуация из зон ЧС;</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медицинская защита.</w:t>
      </w:r>
    </w:p>
    <w:p w:rsidR="00076B85" w:rsidRPr="00076B85" w:rsidRDefault="00076B85" w:rsidP="00F12271">
      <w:pPr>
        <w:numPr>
          <w:ilvl w:val="0"/>
          <w:numId w:val="42"/>
        </w:numPr>
        <w:spacing w:after="0" w:line="240" w:lineRule="auto"/>
        <w:ind w:left="993"/>
        <w:contextualSpacing/>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 xml:space="preserve"> Обеспечение устойчивого функционирования территории села: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усовершенствование транспортных магистралей;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lastRenderedPageBreak/>
        <w:t xml:space="preserve">резервирование источников водоснабжения, теплоснабжения, электроснабжения. </w:t>
      </w:r>
    </w:p>
    <w:p w:rsidR="00076B85" w:rsidRPr="00076B85" w:rsidRDefault="00076B85" w:rsidP="00F12271">
      <w:pPr>
        <w:numPr>
          <w:ilvl w:val="0"/>
          <w:numId w:val="42"/>
        </w:numPr>
        <w:spacing w:after="0" w:line="240" w:lineRule="auto"/>
        <w:ind w:left="993"/>
        <w:contextualSpacing/>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Обеспечение пожарной безопасности поселковых территорий.</w:t>
      </w:r>
    </w:p>
    <w:p w:rsidR="00076B85" w:rsidRPr="00076B85"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076B85">
        <w:rPr>
          <w:rFonts w:ascii="Times New Roman" w:eastAsia="Times New Roman" w:hAnsi="Times New Roman"/>
          <w:bCs/>
          <w:sz w:val="28"/>
          <w:szCs w:val="28"/>
          <w:u w:val="single"/>
          <w:lang w:eastAsia="ru-RU"/>
        </w:rPr>
        <w:t xml:space="preserve">Предупреждение ЧС на потенциально-опасных объектах, гидротехнических сооружениях и объектах жизнеобеспечения, основные требования: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разработка распорядительных и организационных документов по вопросам предупреждения чрезвычайных ситуаций;</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разработка и реализация объектовых планов мероприятий по предупреждению чрезвычайных ситуаций;</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обеспечение готовности объектовых органов управления, сил и средств к действиям по предупреждению и ликвидации чрезвычайных ситуаций;</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подготовка персонала к действиям при чрезвычайных ситуациях;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сбор, обработка и выдача информации в области предупреждения чрезвычайных ситуаций, защиты населения и территорий от их опасных воздействий;</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создание объектовых резервов материальных и финансовых ресурсов для ликвидации чрезвычайных ситуаций.</w:t>
      </w:r>
    </w:p>
    <w:p w:rsidR="00076B85" w:rsidRPr="00076B85" w:rsidRDefault="00076B85" w:rsidP="00076B85">
      <w:pPr>
        <w:spacing w:after="0" w:line="240" w:lineRule="auto"/>
        <w:ind w:firstLine="709"/>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Для предотвращения аварий и сокращения тяжёлых последствий, вследствие их возникновения на взрыво-, пожароопасных объектах необходимы следующие организационно-технические мероприятия:</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организация службы мониторинга окружающей среды и прогнозирования чрезвычайных ситуаций;</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строгое соблюдение технологии производства, автоматизация процессов, связанных с применением пожароопасных</w:t>
      </w:r>
      <w:r>
        <w:rPr>
          <w:rFonts w:ascii="Times New Roman" w:eastAsia="Times New Roman" w:hAnsi="Times New Roman"/>
          <w:sz w:val="28"/>
          <w:szCs w:val="28"/>
          <w:lang w:eastAsia="ru-RU"/>
        </w:rPr>
        <w:t xml:space="preserve"> веществ</w:t>
      </w:r>
      <w:r w:rsidRPr="00076B85">
        <w:rPr>
          <w:rFonts w:ascii="Times New Roman" w:eastAsia="Times New Roman" w:hAnsi="Times New Roman"/>
          <w:sz w:val="28"/>
          <w:szCs w:val="28"/>
          <w:lang w:eastAsia="ru-RU"/>
        </w:rPr>
        <w:t>, содержание в полной готовности обваловок, поддонов, постоянная тренировка персонала по предотвращению ЧС, надёжная охрана потенциально опасных объектов;</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совершенствование надёжности службы оповещения работников взрывопожароопасных предприятий и населения прилегающих </w:t>
      </w:r>
      <w:r>
        <w:rPr>
          <w:rFonts w:ascii="Times New Roman" w:eastAsia="Times New Roman" w:hAnsi="Times New Roman"/>
          <w:sz w:val="28"/>
          <w:szCs w:val="28"/>
          <w:lang w:eastAsia="ru-RU"/>
        </w:rPr>
        <w:t>территорий</w:t>
      </w:r>
      <w:r w:rsidRPr="00076B85">
        <w:rPr>
          <w:rFonts w:ascii="Times New Roman" w:eastAsia="Times New Roman" w:hAnsi="Times New Roman"/>
          <w:sz w:val="28"/>
          <w:szCs w:val="28"/>
          <w:lang w:eastAsia="ru-RU"/>
        </w:rPr>
        <w:t xml:space="preserve"> о создавшейся чрезвычайной ситуации и необходимых действиях работников и населения;</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организация локальных систем оповещения (ЛСО должны быть организованы на всех опасных объектах).</w:t>
      </w:r>
    </w:p>
    <w:p w:rsidR="00076B85" w:rsidRPr="00076B85"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076B85">
        <w:rPr>
          <w:rFonts w:ascii="Times New Roman" w:eastAsia="Times New Roman" w:hAnsi="Times New Roman"/>
          <w:bCs/>
          <w:sz w:val="28"/>
          <w:szCs w:val="28"/>
          <w:u w:val="single"/>
          <w:lang w:eastAsia="ru-RU"/>
        </w:rPr>
        <w:t>Совершенствование систем мониторинга окружающей среды</w:t>
      </w:r>
    </w:p>
    <w:p w:rsidR="00076B85" w:rsidRPr="00076B85" w:rsidRDefault="00076B85" w:rsidP="00076B85">
      <w:pPr>
        <w:spacing w:after="0" w:line="240" w:lineRule="auto"/>
        <w:ind w:firstLine="709"/>
        <w:jc w:val="both"/>
        <w:rPr>
          <w:rFonts w:ascii="Times New Roman" w:eastAsia="Times New Roman" w:hAnsi="Times New Roman"/>
          <w:bCs/>
          <w:sz w:val="28"/>
          <w:szCs w:val="28"/>
          <w:lang w:eastAsia="ru-RU"/>
        </w:rPr>
      </w:pPr>
      <w:r w:rsidRPr="00076B85">
        <w:rPr>
          <w:rFonts w:ascii="Times New Roman" w:eastAsia="Times New Roman" w:hAnsi="Times New Roman"/>
          <w:bCs/>
          <w:iCs/>
          <w:sz w:val="28"/>
          <w:szCs w:val="28"/>
          <w:lang w:eastAsia="ru-RU"/>
        </w:rPr>
        <w:t>Создание и совершенствование систем мониторинга окружающей среды и с</w:t>
      </w:r>
      <w:r w:rsidRPr="00076B85">
        <w:rPr>
          <w:rFonts w:ascii="Times New Roman" w:eastAsia="Times New Roman" w:hAnsi="Times New Roman"/>
          <w:bCs/>
          <w:sz w:val="28"/>
          <w:szCs w:val="28"/>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w:t>
      </w:r>
      <w:r w:rsidRPr="00076B85">
        <w:rPr>
          <w:rFonts w:ascii="Times New Roman" w:eastAsia="Times New Roman" w:hAnsi="Times New Roman"/>
          <w:bCs/>
          <w:sz w:val="28"/>
          <w:szCs w:val="28"/>
          <w:lang w:eastAsia="ru-RU"/>
        </w:rPr>
        <w:lastRenderedPageBreak/>
        <w:t xml:space="preserve">территориальном уровнях </w:t>
      </w:r>
      <w:r w:rsidRPr="00076B85">
        <w:rPr>
          <w:rFonts w:ascii="Times New Roman" w:eastAsia="Times New Roman" w:hAnsi="Times New Roman"/>
          <w:bCs/>
          <w:iCs/>
          <w:sz w:val="28"/>
          <w:szCs w:val="28"/>
          <w:lang w:eastAsia="ru-RU"/>
        </w:rPr>
        <w:t>необходимо</w:t>
      </w:r>
      <w:r w:rsidRPr="00076B85">
        <w:rPr>
          <w:rFonts w:ascii="Times New Roman" w:eastAsia="Times New Roman" w:hAnsi="Times New Roman"/>
          <w:bCs/>
          <w:i/>
          <w:sz w:val="28"/>
          <w:szCs w:val="28"/>
          <w:lang w:eastAsia="ru-RU"/>
        </w:rPr>
        <w:t xml:space="preserve"> </w:t>
      </w:r>
      <w:r w:rsidRPr="00076B85">
        <w:rPr>
          <w:rFonts w:ascii="Times New Roman" w:eastAsia="Times New Roman" w:hAnsi="Times New Roman"/>
          <w:bCs/>
          <w:sz w:val="28"/>
          <w:szCs w:val="28"/>
          <w:lang w:eastAsia="ru-RU"/>
        </w:rPr>
        <w:t>для оценки и оперативного прогнозирования возможных зон загрязнения (поражения) при чрезвычайной ситуации;</w:t>
      </w:r>
    </w:p>
    <w:p w:rsidR="00076B85" w:rsidRPr="00076B85"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076B85">
        <w:rPr>
          <w:rFonts w:ascii="Times New Roman" w:eastAsia="Times New Roman" w:hAnsi="Times New Roman"/>
          <w:bCs/>
          <w:sz w:val="28"/>
          <w:szCs w:val="28"/>
          <w:u w:val="single"/>
          <w:lang w:eastAsia="ru-RU"/>
        </w:rPr>
        <w:t>Обеспечение безопасности на водных объектах</w:t>
      </w:r>
    </w:p>
    <w:p w:rsidR="00076B85" w:rsidRPr="00076B85" w:rsidRDefault="00076B85" w:rsidP="00076B85">
      <w:pPr>
        <w:spacing w:after="0" w:line="240" w:lineRule="auto"/>
        <w:ind w:firstLine="709"/>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rsidR="00076B85" w:rsidRPr="00076B85"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076B85">
        <w:rPr>
          <w:rFonts w:ascii="Times New Roman" w:eastAsia="Times New Roman" w:hAnsi="Times New Roman"/>
          <w:bCs/>
          <w:sz w:val="28"/>
          <w:szCs w:val="28"/>
          <w:u w:val="single"/>
          <w:lang w:eastAsia="ru-RU"/>
        </w:rPr>
        <w:t xml:space="preserve">Планирование мероприятий по защите населения </w:t>
      </w:r>
    </w:p>
    <w:p w:rsidR="00076B85" w:rsidRPr="00076B85" w:rsidRDefault="00076B85" w:rsidP="00076B85">
      <w:pPr>
        <w:spacing w:after="0" w:line="240" w:lineRule="auto"/>
        <w:ind w:firstLine="709"/>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lang w:eastAsia="ru-RU"/>
        </w:rPr>
        <w:t xml:space="preserve">На территории </w:t>
      </w:r>
      <w:r w:rsidR="007F310F">
        <w:rPr>
          <w:rFonts w:ascii="Times New Roman" w:eastAsia="Times New Roman" w:hAnsi="Times New Roman"/>
          <w:bCs/>
          <w:sz w:val="28"/>
          <w:szCs w:val="28"/>
          <w:lang w:eastAsia="ru-RU"/>
        </w:rPr>
        <w:t xml:space="preserve">МО «Городской округ Ногликский» </w:t>
      </w:r>
      <w:r w:rsidRPr="00076B85">
        <w:rPr>
          <w:rFonts w:ascii="Times New Roman" w:eastAsia="Times New Roman" w:hAnsi="Times New Roman"/>
          <w:bCs/>
          <w:sz w:val="28"/>
          <w:szCs w:val="28"/>
          <w:lang w:eastAsia="ru-RU"/>
        </w:rPr>
        <w:t>с целью эффективного их выполнения проектом предлагается:</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формирование фонда защитных сооружений гражданской обороны, обеспечивающего укрытие всего населения </w:t>
      </w:r>
      <w:r w:rsidR="002416BF">
        <w:rPr>
          <w:rFonts w:ascii="Times New Roman" w:eastAsia="Times New Roman" w:hAnsi="Times New Roman"/>
          <w:sz w:val="28"/>
          <w:szCs w:val="28"/>
          <w:lang w:eastAsia="ru-RU"/>
        </w:rPr>
        <w:t>поселения</w:t>
      </w:r>
      <w:r w:rsidRPr="00076B85">
        <w:rPr>
          <w:rFonts w:ascii="Times New Roman" w:eastAsia="Times New Roman" w:hAnsi="Times New Roman"/>
          <w:sz w:val="28"/>
          <w:szCs w:val="28"/>
          <w:lang w:eastAsia="ru-RU"/>
        </w:rPr>
        <w:t xml:space="preserve">;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подготовка эвакомероприятий из зон ЧС;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rsidR="00076B85" w:rsidRPr="00076B85" w:rsidRDefault="00076B85" w:rsidP="00076B85">
      <w:pPr>
        <w:spacing w:after="0" w:line="240" w:lineRule="auto"/>
        <w:ind w:firstLine="709"/>
        <w:jc w:val="both"/>
        <w:rPr>
          <w:rFonts w:ascii="Times New Roman" w:eastAsia="Times New Roman" w:hAnsi="Times New Roman"/>
          <w:bCs/>
          <w:sz w:val="28"/>
          <w:szCs w:val="28"/>
          <w:lang w:eastAsia="ru-RU"/>
        </w:rPr>
      </w:pPr>
      <w:r w:rsidRPr="00076B85">
        <w:rPr>
          <w:rFonts w:ascii="Times New Roman" w:eastAsia="Times New Roman" w:hAnsi="Times New Roman"/>
          <w:bCs/>
          <w:sz w:val="28"/>
          <w:szCs w:val="28"/>
          <w:u w:val="single"/>
          <w:lang w:eastAsia="ru-RU"/>
        </w:rPr>
        <w:t xml:space="preserve">Обеспечение устойчивого функционирования </w:t>
      </w:r>
      <w:r w:rsidRPr="00076B85">
        <w:rPr>
          <w:rFonts w:ascii="Times New Roman" w:eastAsia="Times New Roman" w:hAnsi="Times New Roman"/>
          <w:sz w:val="28"/>
          <w:szCs w:val="28"/>
          <w:u w:val="single"/>
          <w:lang w:eastAsia="ru-RU"/>
        </w:rPr>
        <w:t>населённого пункта</w:t>
      </w:r>
      <w:r w:rsidRPr="00076B85">
        <w:rPr>
          <w:rFonts w:ascii="Times New Roman" w:hAnsi="Times New Roman"/>
          <w:sz w:val="28"/>
          <w:szCs w:val="28"/>
        </w:rPr>
        <w:t xml:space="preserve"> </w:t>
      </w:r>
      <w:r w:rsidRPr="00076B85">
        <w:rPr>
          <w:rFonts w:ascii="Times New Roman" w:eastAsia="Times New Roman" w:hAnsi="Times New Roman"/>
          <w:bCs/>
          <w:sz w:val="28"/>
          <w:szCs w:val="28"/>
          <w:u w:val="single"/>
          <w:lang w:eastAsia="ru-RU"/>
        </w:rPr>
        <w:t>в мирное и военное</w:t>
      </w:r>
      <w:r w:rsidRPr="00076B85">
        <w:rPr>
          <w:rFonts w:ascii="Times New Roman" w:eastAsia="Times New Roman" w:hAnsi="Times New Roman"/>
          <w:bCs/>
          <w:sz w:val="28"/>
          <w:szCs w:val="28"/>
          <w:lang w:eastAsia="ru-RU"/>
        </w:rPr>
        <w:t xml:space="preserve"> </w:t>
      </w:r>
      <w:r w:rsidRPr="00076B85">
        <w:rPr>
          <w:rFonts w:ascii="Times New Roman" w:eastAsia="Times New Roman" w:hAnsi="Times New Roman"/>
          <w:bCs/>
          <w:sz w:val="28"/>
          <w:szCs w:val="28"/>
          <w:u w:val="single"/>
          <w:lang w:eastAsia="ru-RU"/>
        </w:rPr>
        <w:t>время</w:t>
      </w:r>
      <w:r w:rsidRPr="00076B85">
        <w:rPr>
          <w:rFonts w:ascii="Times New Roman" w:eastAsia="Times New Roman" w:hAnsi="Times New Roman"/>
          <w:bCs/>
          <w:sz w:val="28"/>
          <w:szCs w:val="28"/>
          <w:lang w:eastAsia="ru-RU"/>
        </w:rPr>
        <w:t xml:space="preserve"> в рамках </w:t>
      </w:r>
      <w:r w:rsidR="00013FBF">
        <w:rPr>
          <w:rFonts w:ascii="Times New Roman" w:eastAsia="Times New Roman" w:hAnsi="Times New Roman"/>
          <w:bCs/>
          <w:sz w:val="28"/>
          <w:szCs w:val="28"/>
          <w:lang w:eastAsia="ru-RU"/>
        </w:rPr>
        <w:t>Г</w:t>
      </w:r>
      <w:r w:rsidRPr="00076B85">
        <w:rPr>
          <w:rFonts w:ascii="Times New Roman" w:eastAsia="Times New Roman" w:hAnsi="Times New Roman"/>
          <w:bCs/>
          <w:sz w:val="28"/>
          <w:szCs w:val="28"/>
          <w:lang w:eastAsia="ru-RU"/>
        </w:rPr>
        <w:t>енерального плана обеспечивается:</w:t>
      </w:r>
    </w:p>
    <w:p w:rsidR="00076B85" w:rsidRPr="00076B85" w:rsidRDefault="00076B85" w:rsidP="00DB274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планировочными мероприятиями, предусмотренными в соответствии с требованиями СП </w:t>
      </w:r>
      <w:r w:rsidRPr="00076B85">
        <w:rPr>
          <w:rFonts w:ascii="Times New Roman" w:eastAsia="Times New Roman" w:hAnsi="Times New Roman"/>
          <w:bCs/>
          <w:iCs/>
          <w:sz w:val="28"/>
          <w:szCs w:val="28"/>
          <w:lang w:eastAsia="ru-RU"/>
        </w:rPr>
        <w:t>165</w:t>
      </w:r>
      <w:r w:rsidRPr="00076B85">
        <w:rPr>
          <w:rFonts w:ascii="Times New Roman" w:eastAsia="Times New Roman" w:hAnsi="Times New Roman"/>
          <w:sz w:val="28"/>
          <w:szCs w:val="28"/>
          <w:lang w:eastAsia="ru-RU"/>
        </w:rPr>
        <w:t>.1325800.2014</w:t>
      </w:r>
      <w:r>
        <w:rPr>
          <w:rFonts w:ascii="Times New Roman" w:eastAsia="Times New Roman" w:hAnsi="Times New Roman"/>
          <w:sz w:val="28"/>
          <w:szCs w:val="28"/>
          <w:lang w:eastAsia="ru-RU"/>
        </w:rPr>
        <w:t xml:space="preserve"> «</w:t>
      </w:r>
      <w:r w:rsidRPr="00076B85">
        <w:rPr>
          <w:rFonts w:ascii="Times New Roman" w:eastAsia="Times New Roman" w:hAnsi="Times New Roman"/>
          <w:sz w:val="28"/>
          <w:szCs w:val="28"/>
          <w:lang w:eastAsia="ru-RU"/>
        </w:rPr>
        <w:t>Инженерно-технические мероприятия по гражданской обороне. Актуализированная редакция СНиП 2.01.51-90</w:t>
      </w:r>
      <w:r>
        <w:rPr>
          <w:rFonts w:ascii="Times New Roman" w:eastAsia="Times New Roman" w:hAnsi="Times New Roman"/>
          <w:sz w:val="28"/>
          <w:szCs w:val="28"/>
          <w:lang w:eastAsia="ru-RU"/>
        </w:rPr>
        <w:t>»</w:t>
      </w:r>
      <w:r w:rsidRPr="00076B85">
        <w:rPr>
          <w:rFonts w:ascii="Times New Roman" w:eastAsia="Times New Roman" w:hAnsi="Times New Roman"/>
          <w:sz w:val="28"/>
          <w:szCs w:val="28"/>
          <w:lang w:eastAsia="ru-RU"/>
        </w:rPr>
        <w:t xml:space="preserve">; </w:t>
      </w:r>
    </w:p>
    <w:p w:rsidR="00076B85" w:rsidRPr="00076B85"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76B85">
        <w:rPr>
          <w:rFonts w:ascii="Times New Roman" w:eastAsia="Times New Roman" w:hAnsi="Times New Roman"/>
          <w:sz w:val="28"/>
          <w:szCs w:val="28"/>
          <w:lang w:eastAsia="ru-RU"/>
        </w:rPr>
        <w:t xml:space="preserve">усовершенствованием транспортной системы; </w:t>
      </w:r>
    </w:p>
    <w:p w:rsidR="000146AB" w:rsidRDefault="00076B85" w:rsidP="009557D2">
      <w:pPr>
        <w:numPr>
          <w:ilvl w:val="0"/>
          <w:numId w:val="14"/>
        </w:numPr>
        <w:tabs>
          <w:tab w:val="left" w:pos="1134"/>
        </w:tabs>
        <w:spacing w:after="0" w:line="240" w:lineRule="auto"/>
        <w:ind w:left="1134"/>
        <w:jc w:val="both"/>
      </w:pPr>
      <w:r w:rsidRPr="007F310F">
        <w:rPr>
          <w:rFonts w:ascii="Times New Roman" w:eastAsia="Times New Roman" w:hAnsi="Times New Roman"/>
          <w:sz w:val="28"/>
          <w:szCs w:val="28"/>
          <w:lang w:eastAsia="ru-RU"/>
        </w:rPr>
        <w:t>повышением</w:t>
      </w:r>
      <w:r w:rsidRPr="007F310F">
        <w:rPr>
          <w:rFonts w:ascii="Times New Roman" w:eastAsia="Times New Roman" w:hAnsi="Times New Roman"/>
          <w:bCs/>
          <w:iCs/>
          <w:sz w:val="28"/>
          <w:szCs w:val="28"/>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rsidR="000146AB" w:rsidRDefault="000146AB" w:rsidP="000146AB"/>
    <w:p w:rsidR="00227CA3" w:rsidRPr="00281860" w:rsidRDefault="00227CA3" w:rsidP="00F12271">
      <w:pPr>
        <w:pStyle w:val="3"/>
        <w:numPr>
          <w:ilvl w:val="2"/>
          <w:numId w:val="64"/>
        </w:numPr>
        <w:tabs>
          <w:tab w:val="left" w:pos="1418"/>
        </w:tabs>
        <w:spacing w:before="120"/>
        <w:ind w:left="1418" w:hanging="698"/>
        <w:jc w:val="both"/>
        <w:rPr>
          <w:rFonts w:ascii="Times New Roman" w:hAnsi="Times New Roman"/>
          <w:sz w:val="28"/>
        </w:rPr>
      </w:pPr>
      <w:bookmarkStart w:id="238" w:name="_Toc474938569"/>
      <w:bookmarkStart w:id="239" w:name="_Toc475037128"/>
      <w:bookmarkStart w:id="240" w:name="_Toc519015308"/>
      <w:r w:rsidRPr="00281860">
        <w:rPr>
          <w:rFonts w:ascii="Times New Roman" w:hAnsi="Times New Roman"/>
          <w:sz w:val="28"/>
        </w:rPr>
        <w:t>Градостроительные и проектные ограничения</w:t>
      </w:r>
      <w:bookmarkEnd w:id="238"/>
      <w:bookmarkEnd w:id="239"/>
      <w:r w:rsidRPr="00281860">
        <w:rPr>
          <w:rFonts w:ascii="Times New Roman" w:hAnsi="Times New Roman"/>
          <w:sz w:val="28"/>
        </w:rPr>
        <w:t>, вводимые на территории, с целью минимизации рисков последствий чрезвычайных ситуаций</w:t>
      </w:r>
      <w:bookmarkEnd w:id="240"/>
    </w:p>
    <w:p w:rsidR="00227CA3" w:rsidRPr="003A7901" w:rsidRDefault="00227CA3" w:rsidP="00227CA3">
      <w:pPr>
        <w:spacing w:after="0" w:line="240" w:lineRule="auto"/>
        <w:rPr>
          <w:rFonts w:ascii="Times New Roman" w:eastAsia="Times New Roman" w:hAnsi="Times New Roman"/>
          <w:sz w:val="24"/>
          <w:szCs w:val="24"/>
          <w:lang w:val="x-none" w:eastAsia="x-none"/>
        </w:rPr>
      </w:pP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lastRenderedPageBreak/>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 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Планировку и застройку селитебных территорий, расположение объектов на просадочных грунтах следует осуществлять в соответствии с требованиями СП 21.13330.2012 «Здания и сооружения на подрабатываемых территориях и просадочных грунтах».</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241" w:name="OCRUncertain409"/>
      <w:r w:rsidRPr="003A7901">
        <w:rPr>
          <w:rFonts w:ascii="Times New Roman" w:eastAsia="Times New Roman" w:hAnsi="Times New Roman"/>
          <w:bCs/>
          <w:sz w:val="28"/>
          <w:szCs w:val="28"/>
          <w:lang w:eastAsia="ru-RU"/>
        </w:rPr>
        <w:t>просадочная</w:t>
      </w:r>
      <w:bookmarkEnd w:id="241"/>
      <w:r w:rsidRPr="003A7901">
        <w:rPr>
          <w:rFonts w:ascii="Times New Roman" w:eastAsia="Times New Roman" w:hAnsi="Times New Roman"/>
          <w:bCs/>
          <w:sz w:val="28"/>
          <w:szCs w:val="28"/>
          <w:lang w:eastAsia="ru-RU"/>
        </w:rPr>
        <w:t xml:space="preserve"> толща подстилается малосжимаемыми грунтами, позволяющими применять фундаменты глубокого заложения, в том числе свайные.</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 1,5 толщины </w:t>
      </w:r>
      <w:bookmarkStart w:id="242" w:name="OCRUncertain414"/>
      <w:r w:rsidRPr="003A7901">
        <w:rPr>
          <w:rFonts w:ascii="Times New Roman" w:eastAsia="Times New Roman" w:hAnsi="Times New Roman"/>
          <w:bCs/>
          <w:sz w:val="28"/>
          <w:szCs w:val="28"/>
          <w:lang w:eastAsia="ru-RU"/>
        </w:rPr>
        <w:t>просадочного</w:t>
      </w:r>
      <w:bookmarkEnd w:id="242"/>
      <w:r w:rsidRPr="003A7901">
        <w:rPr>
          <w:rFonts w:ascii="Times New Roman" w:eastAsia="Times New Roman" w:hAnsi="Times New Roman"/>
          <w:bCs/>
          <w:sz w:val="28"/>
          <w:szCs w:val="28"/>
          <w:lang w:eastAsia="ru-RU"/>
        </w:rPr>
        <w:t xml:space="preserve"> слоя в грунтовых условиях I типа по </w:t>
      </w:r>
      <w:bookmarkStart w:id="243" w:name="OCRUncertain415"/>
      <w:r w:rsidRPr="003A7901">
        <w:rPr>
          <w:rFonts w:ascii="Times New Roman" w:eastAsia="Times New Roman" w:hAnsi="Times New Roman"/>
          <w:bCs/>
          <w:sz w:val="28"/>
          <w:szCs w:val="28"/>
          <w:lang w:eastAsia="ru-RU"/>
        </w:rPr>
        <w:t>просадочности,</w:t>
      </w:r>
      <w:bookmarkEnd w:id="243"/>
      <w:r w:rsidRPr="003A7901">
        <w:rPr>
          <w:rFonts w:ascii="Times New Roman" w:eastAsia="Times New Roman" w:hAnsi="Times New Roman"/>
          <w:bCs/>
          <w:sz w:val="28"/>
          <w:szCs w:val="28"/>
          <w:lang w:eastAsia="ru-RU"/>
        </w:rPr>
        <w:t xml:space="preserve"> а также II типа по </w:t>
      </w:r>
      <w:bookmarkStart w:id="244" w:name="OCRUncertain416"/>
      <w:r w:rsidRPr="003A7901">
        <w:rPr>
          <w:rFonts w:ascii="Times New Roman" w:eastAsia="Times New Roman" w:hAnsi="Times New Roman"/>
          <w:bCs/>
          <w:sz w:val="28"/>
          <w:szCs w:val="28"/>
          <w:lang w:eastAsia="ru-RU"/>
        </w:rPr>
        <w:t>просадочности</w:t>
      </w:r>
      <w:bookmarkEnd w:id="244"/>
      <w:r w:rsidRPr="003A7901">
        <w:rPr>
          <w:rFonts w:ascii="Times New Roman" w:eastAsia="Times New Roman" w:hAnsi="Times New Roman"/>
          <w:bCs/>
          <w:sz w:val="28"/>
          <w:szCs w:val="28"/>
          <w:lang w:eastAsia="ru-RU"/>
        </w:rPr>
        <w:t xml:space="preserve"> при наличии водопроницаемых подстилающих гр</w:t>
      </w:r>
      <w:bookmarkStart w:id="245" w:name="OCRUncertain417"/>
      <w:r w:rsidRPr="003A7901">
        <w:rPr>
          <w:rFonts w:ascii="Times New Roman" w:eastAsia="Times New Roman" w:hAnsi="Times New Roman"/>
          <w:bCs/>
          <w:sz w:val="28"/>
          <w:szCs w:val="28"/>
          <w:lang w:eastAsia="ru-RU"/>
        </w:rPr>
        <w:t>у</w:t>
      </w:r>
      <w:bookmarkEnd w:id="245"/>
      <w:r w:rsidRPr="003A7901">
        <w:rPr>
          <w:rFonts w:ascii="Times New Roman" w:eastAsia="Times New Roman" w:hAnsi="Times New Roman"/>
          <w:bCs/>
          <w:sz w:val="28"/>
          <w:szCs w:val="28"/>
          <w:lang w:eastAsia="ru-RU"/>
        </w:rPr>
        <w:t>нтов; не менее 3-кратной толщины просадочного слоя в грунтовых условиях II типа по просадочности при наличии водонепроницаемых подстилающих грунтов.</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246" w:name="OCRUncertain418"/>
      <w:r w:rsidRPr="003A7901">
        <w:rPr>
          <w:rFonts w:ascii="Times New Roman" w:eastAsia="Times New Roman" w:hAnsi="Times New Roman"/>
          <w:bCs/>
          <w:sz w:val="28"/>
          <w:szCs w:val="28"/>
          <w:lang w:eastAsia="ru-RU"/>
        </w:rPr>
        <w:t>просадочных</w:t>
      </w:r>
      <w:bookmarkEnd w:id="246"/>
      <w:r w:rsidRPr="003A7901">
        <w:rPr>
          <w:rFonts w:ascii="Times New Roman" w:eastAsia="Times New Roman" w:hAnsi="Times New Roman"/>
          <w:bCs/>
          <w:sz w:val="28"/>
          <w:szCs w:val="28"/>
          <w:lang w:eastAsia="ru-RU"/>
        </w:rPr>
        <w:t xml:space="preserve"> свойств гр</w:t>
      </w:r>
      <w:bookmarkStart w:id="247" w:name="OCRUncertain419"/>
      <w:r w:rsidRPr="003A7901">
        <w:rPr>
          <w:rFonts w:ascii="Times New Roman" w:eastAsia="Times New Roman" w:hAnsi="Times New Roman"/>
          <w:bCs/>
          <w:sz w:val="28"/>
          <w:szCs w:val="28"/>
          <w:lang w:eastAsia="ru-RU"/>
        </w:rPr>
        <w:t>у</w:t>
      </w:r>
      <w:bookmarkEnd w:id="247"/>
      <w:r w:rsidRPr="003A7901">
        <w:rPr>
          <w:rFonts w:ascii="Times New Roman" w:eastAsia="Times New Roman" w:hAnsi="Times New Roman"/>
          <w:bCs/>
          <w:sz w:val="28"/>
          <w:szCs w:val="28"/>
          <w:lang w:eastAsia="ru-RU"/>
        </w:rPr>
        <w:t>нтов.</w:t>
      </w:r>
    </w:p>
    <w:p w:rsidR="00227CA3" w:rsidRPr="003A7901"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объектов капитального строительства</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lastRenderedPageBreak/>
        <w:t xml:space="preserve">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w:t>
      </w:r>
      <w:r>
        <w:rPr>
          <w:rFonts w:ascii="Times New Roman" w:eastAsia="Times New Roman" w:hAnsi="Times New Roman"/>
          <w:bCs/>
          <w:sz w:val="28"/>
          <w:szCs w:val="28"/>
          <w:lang w:eastAsia="ru-RU"/>
        </w:rPr>
        <w:t xml:space="preserve">России </w:t>
      </w:r>
      <w:r w:rsidRPr="003A7901">
        <w:rPr>
          <w:rFonts w:ascii="Times New Roman" w:eastAsia="Times New Roman" w:hAnsi="Times New Roman"/>
          <w:bCs/>
          <w:sz w:val="28"/>
          <w:szCs w:val="28"/>
          <w:lang w:eastAsia="ru-RU"/>
        </w:rPr>
        <w:t>не предусматривать.</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w:t>
      </w:r>
      <w:r>
        <w:rPr>
          <w:rFonts w:ascii="Times New Roman" w:eastAsia="Times New Roman" w:hAnsi="Times New Roman"/>
          <w:bCs/>
          <w:sz w:val="28"/>
          <w:szCs w:val="28"/>
          <w:lang w:eastAsia="ru-RU"/>
        </w:rPr>
        <w:t>«</w:t>
      </w:r>
      <w:r w:rsidRPr="00B35891">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Pr>
          <w:rFonts w:ascii="Times New Roman" w:eastAsia="Times New Roman" w:hAnsi="Times New Roman"/>
          <w:bCs/>
          <w:sz w:val="28"/>
          <w:szCs w:val="28"/>
          <w:lang w:eastAsia="ru-RU"/>
        </w:rPr>
        <w:t xml:space="preserve">» </w:t>
      </w:r>
      <w:r w:rsidRPr="003A7901">
        <w:rPr>
          <w:rFonts w:ascii="Times New Roman" w:eastAsia="Times New Roman" w:hAnsi="Times New Roman"/>
          <w:bCs/>
          <w:sz w:val="28"/>
          <w:szCs w:val="28"/>
          <w:lang w:eastAsia="ru-RU"/>
        </w:rPr>
        <w:t xml:space="preserve">и положения </w:t>
      </w:r>
      <w:r w:rsidRPr="00B35891">
        <w:rPr>
          <w:rFonts w:ascii="Times New Roman" w:eastAsia="Times New Roman" w:hAnsi="Times New Roman"/>
          <w:bCs/>
          <w:sz w:val="28"/>
          <w:szCs w:val="28"/>
          <w:lang w:eastAsia="ru-RU"/>
        </w:rPr>
        <w:t xml:space="preserve">СП 94.13330.2016 </w:t>
      </w:r>
      <w:r>
        <w:rPr>
          <w:rFonts w:ascii="Times New Roman" w:eastAsia="Times New Roman" w:hAnsi="Times New Roman"/>
          <w:bCs/>
          <w:sz w:val="28"/>
          <w:szCs w:val="28"/>
          <w:lang w:eastAsia="ru-RU"/>
        </w:rPr>
        <w:t>«</w:t>
      </w:r>
      <w:r w:rsidRPr="00B35891">
        <w:rPr>
          <w:rFonts w:ascii="Times New Roman" w:eastAsia="Times New Roman" w:hAnsi="Times New Roman"/>
          <w:bCs/>
          <w:sz w:val="28"/>
          <w:szCs w:val="28"/>
          <w:lang w:eastAsia="ru-RU"/>
        </w:rPr>
        <w:t>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w:t>
      </w:r>
      <w:r>
        <w:rPr>
          <w:rFonts w:ascii="Times New Roman" w:eastAsia="Times New Roman" w:hAnsi="Times New Roman"/>
          <w:bCs/>
          <w:sz w:val="28"/>
          <w:szCs w:val="28"/>
          <w:lang w:eastAsia="ru-RU"/>
        </w:rPr>
        <w:t xml:space="preserve">» </w:t>
      </w:r>
      <w:r w:rsidRPr="003A7901">
        <w:rPr>
          <w:rFonts w:ascii="Times New Roman" w:eastAsia="Times New Roman" w:hAnsi="Times New Roman"/>
          <w:bCs/>
          <w:sz w:val="28"/>
          <w:szCs w:val="28"/>
          <w:lang w:eastAsia="ru-RU"/>
        </w:rPr>
        <w:t xml:space="preserve">в отношении опасных производственных объектов, особо опасных, технически сложных и уникальных объектов, размещаемых на территории </w:t>
      </w:r>
      <w:r w:rsidR="003B047E">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bCs/>
          <w:sz w:val="28"/>
          <w:szCs w:val="28"/>
          <w:lang w:eastAsia="ru-RU"/>
        </w:rPr>
        <w:t>необходимо выполнить требования проектирования, указанные в разделе 6 СП 165.132.5800.2014.</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Объекты коммунально-бытового назначения вновь строящиеся, действующие и реконструируемые проектировать с учётом приспособления:</w:t>
      </w:r>
    </w:p>
    <w:p w:rsidR="00227CA3" w:rsidRPr="003A7901"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бань и душевых промышленных предприятий - для санитарной обработки людей в качестве санитарно-обмывочных пунктов;</w:t>
      </w:r>
    </w:p>
    <w:p w:rsidR="00227CA3" w:rsidRPr="003A7901"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прачечных, фабрик химической чистки - для специальной обработки одежды, в качестве станций обеззараживания одежды;</w:t>
      </w:r>
    </w:p>
    <w:p w:rsidR="00227CA3" w:rsidRPr="003A7901"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помещений постов мойки и уборки подвижного состава автотранспорта на станциях технического обслуживания - для специальной обработки подвижного состава в качестве станций обеззараживания техники.</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w:t>
      </w:r>
      <w:r>
        <w:rPr>
          <w:rFonts w:ascii="Times New Roman" w:eastAsia="Times New Roman" w:hAnsi="Times New Roman"/>
          <w:bCs/>
          <w:sz w:val="28"/>
          <w:szCs w:val="28"/>
          <w:lang w:eastAsia="ru-RU"/>
        </w:rPr>
        <w:t>села</w:t>
      </w:r>
      <w:r w:rsidRPr="003A7901">
        <w:rPr>
          <w:rFonts w:ascii="Times New Roman" w:eastAsia="Times New Roman" w:hAnsi="Times New Roman"/>
          <w:bCs/>
          <w:sz w:val="28"/>
          <w:szCs w:val="28"/>
          <w:lang w:eastAsia="ru-RU"/>
        </w:rPr>
        <w:t>.</w:t>
      </w:r>
    </w:p>
    <w:p w:rsidR="00227CA3" w:rsidRPr="003A7901"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 xml:space="preserve"> Градостроительные (проектные) ограничения (предложения) для транспортной сети</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Ограничений по развитию и размещению элементов транспортной сети на территории </w:t>
      </w:r>
      <w:r w:rsidR="00CB70AE">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bCs/>
          <w:sz w:val="28"/>
          <w:szCs w:val="28"/>
          <w:lang w:eastAsia="ru-RU"/>
        </w:rPr>
        <w:t>нет.</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Основные принципы развития транспортной инфраструктуры </w:t>
      </w:r>
      <w:r w:rsidR="00CB70AE">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bCs/>
          <w:sz w:val="28"/>
          <w:szCs w:val="28"/>
          <w:lang w:eastAsia="ru-RU"/>
        </w:rPr>
        <w:t xml:space="preserve">должны включать в себя </w:t>
      </w:r>
      <w:r w:rsidR="00CB70AE">
        <w:rPr>
          <w:rFonts w:ascii="Times New Roman" w:eastAsia="Times New Roman" w:hAnsi="Times New Roman"/>
          <w:bCs/>
          <w:sz w:val="28"/>
          <w:szCs w:val="28"/>
          <w:lang w:eastAsia="ru-RU"/>
        </w:rPr>
        <w:t>две</w:t>
      </w:r>
      <w:r w:rsidRPr="003A7901">
        <w:rPr>
          <w:rFonts w:ascii="Times New Roman" w:eastAsia="Times New Roman" w:hAnsi="Times New Roman"/>
          <w:bCs/>
          <w:sz w:val="28"/>
          <w:szCs w:val="28"/>
          <w:lang w:eastAsia="ru-RU"/>
        </w:rPr>
        <w:t xml:space="preserve"> основны</w:t>
      </w:r>
      <w:r w:rsidR="00CB70AE">
        <w:rPr>
          <w:rFonts w:ascii="Times New Roman" w:eastAsia="Times New Roman" w:hAnsi="Times New Roman"/>
          <w:bCs/>
          <w:sz w:val="28"/>
          <w:szCs w:val="28"/>
          <w:lang w:eastAsia="ru-RU"/>
        </w:rPr>
        <w:t>х</w:t>
      </w:r>
      <w:r w:rsidRPr="003A7901">
        <w:rPr>
          <w:rFonts w:ascii="Times New Roman" w:eastAsia="Times New Roman" w:hAnsi="Times New Roman"/>
          <w:bCs/>
          <w:sz w:val="28"/>
          <w:szCs w:val="28"/>
          <w:lang w:eastAsia="ru-RU"/>
        </w:rPr>
        <w:t xml:space="preserve"> составляющи</w:t>
      </w:r>
      <w:r w:rsidR="00CB70AE">
        <w:rPr>
          <w:rFonts w:ascii="Times New Roman" w:eastAsia="Times New Roman" w:hAnsi="Times New Roman"/>
          <w:bCs/>
          <w:sz w:val="28"/>
          <w:szCs w:val="28"/>
          <w:lang w:eastAsia="ru-RU"/>
        </w:rPr>
        <w:t>х</w:t>
      </w:r>
      <w:r w:rsidRPr="003A7901">
        <w:rPr>
          <w:rFonts w:ascii="Times New Roman" w:eastAsia="Times New Roman" w:hAnsi="Times New Roman"/>
          <w:bCs/>
          <w:sz w:val="28"/>
          <w:szCs w:val="28"/>
          <w:lang w:eastAsia="ru-RU"/>
        </w:rPr>
        <w:t>: улучшение качества существующих автодорог и строительство новых автодорог.</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Улично-дорожная сеть на территории </w:t>
      </w:r>
      <w:r w:rsidR="00CB70AE">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bCs/>
          <w:sz w:val="28"/>
          <w:szCs w:val="28"/>
          <w:lang w:eastAsia="ru-RU"/>
        </w:rPr>
        <w:t>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lastRenderedPageBreak/>
        <w:t xml:space="preserve">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w:t>
      </w:r>
      <w:r>
        <w:rPr>
          <w:rFonts w:ascii="Times New Roman" w:eastAsia="Times New Roman" w:hAnsi="Times New Roman"/>
          <w:sz w:val="28"/>
          <w:szCs w:val="28"/>
          <w:lang w:eastAsia="ru-RU"/>
        </w:rPr>
        <w:t>населённого пункта</w:t>
      </w:r>
      <w:r>
        <w:rPr>
          <w:rFonts w:ascii="Times New Roman" w:hAnsi="Times New Roman"/>
          <w:sz w:val="28"/>
          <w:szCs w:val="28"/>
        </w:rPr>
        <w:t xml:space="preserve"> </w:t>
      </w:r>
      <w:r w:rsidRPr="003A7901">
        <w:rPr>
          <w:rFonts w:ascii="Times New Roman" w:eastAsia="Times New Roman" w:hAnsi="Times New Roman"/>
          <w:bCs/>
          <w:sz w:val="28"/>
          <w:szCs w:val="28"/>
          <w:lang w:eastAsia="ru-RU"/>
        </w:rPr>
        <w:t>(в случае его поражения) в парки и леса загородной зоны.</w:t>
      </w:r>
    </w:p>
    <w:p w:rsidR="00227CA3" w:rsidRPr="003A7901" w:rsidRDefault="00BB34A9" w:rsidP="00227CA3">
      <w:pPr>
        <w:spacing w:after="0" w:line="240" w:lineRule="auto"/>
        <w:ind w:firstLine="709"/>
        <w:jc w:val="both"/>
        <w:rPr>
          <w:rFonts w:ascii="Times New Roman" w:eastAsia="Times New Roman" w:hAnsi="Times New Roman"/>
          <w:bCs/>
          <w:sz w:val="28"/>
          <w:szCs w:val="28"/>
          <w:lang w:eastAsia="ru-RU"/>
        </w:rPr>
      </w:pPr>
      <w:r w:rsidRPr="00BB34A9">
        <w:rPr>
          <w:rFonts w:ascii="Times New Roman" w:eastAsia="Times New Roman" w:hAnsi="Times New Roman"/>
          <w:bCs/>
          <w:sz w:val="28"/>
          <w:szCs w:val="28"/>
          <w:lang w:eastAsia="ru-RU"/>
        </w:rPr>
        <w:t>Улицы и дороги местного значения</w:t>
      </w:r>
      <w:r w:rsidR="00227CA3" w:rsidRPr="003A7901">
        <w:rPr>
          <w:rFonts w:ascii="Times New Roman" w:eastAsia="Times New Roman" w:hAnsi="Times New Roman"/>
          <w:bCs/>
          <w:sz w:val="28"/>
          <w:szCs w:val="28"/>
          <w:lang w:eastAsia="ru-RU"/>
        </w:rPr>
        <w:t xml:space="preserve"> должны прокладываться с учётом обеспечения возможности выхода по ним транспорта из жилых</w:t>
      </w:r>
      <w:r>
        <w:rPr>
          <w:rFonts w:ascii="Times New Roman" w:eastAsia="Times New Roman" w:hAnsi="Times New Roman"/>
          <w:bCs/>
          <w:sz w:val="28"/>
          <w:szCs w:val="28"/>
          <w:lang w:eastAsia="ru-RU"/>
        </w:rPr>
        <w:t>,</w:t>
      </w:r>
      <w:r w:rsidR="00227CA3" w:rsidRPr="003A7901">
        <w:rPr>
          <w:rFonts w:ascii="Times New Roman" w:eastAsia="Times New Roman" w:hAnsi="Times New Roman"/>
          <w:bCs/>
          <w:sz w:val="28"/>
          <w:szCs w:val="28"/>
          <w:lang w:eastAsia="ru-RU"/>
        </w:rPr>
        <w:t xml:space="preserve"> промышленных </w:t>
      </w:r>
      <w:r>
        <w:rPr>
          <w:rFonts w:ascii="Times New Roman" w:eastAsia="Times New Roman" w:hAnsi="Times New Roman"/>
          <w:bCs/>
          <w:sz w:val="28"/>
          <w:szCs w:val="28"/>
          <w:lang w:eastAsia="ru-RU"/>
        </w:rPr>
        <w:t>и</w:t>
      </w:r>
      <w:r w:rsidRPr="00BB34A9">
        <w:rPr>
          <w:rFonts w:ascii="Times New Roman" w:eastAsia="Times New Roman" w:hAnsi="Times New Roman"/>
          <w:bCs/>
          <w:sz w:val="28"/>
          <w:szCs w:val="28"/>
          <w:lang w:eastAsia="ru-RU"/>
        </w:rPr>
        <w:t xml:space="preserve"> коммунально-складских районов </w:t>
      </w:r>
      <w:r w:rsidR="00912DD2">
        <w:rPr>
          <w:rFonts w:ascii="Times New Roman" w:eastAsia="Times New Roman" w:hAnsi="Times New Roman"/>
          <w:bCs/>
          <w:sz w:val="28"/>
          <w:szCs w:val="28"/>
          <w:lang w:eastAsia="ru-RU"/>
        </w:rPr>
        <w:t>за пределы населённого пункта</w:t>
      </w:r>
      <w:r w:rsidR="00227CA3" w:rsidRPr="003A7901">
        <w:rPr>
          <w:rFonts w:ascii="Times New Roman" w:eastAsia="Times New Roman" w:hAnsi="Times New Roman"/>
          <w:bCs/>
          <w:sz w:val="28"/>
          <w:szCs w:val="28"/>
          <w:lang w:eastAsia="ru-RU"/>
        </w:rPr>
        <w:t>.</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 xml:space="preserve">При проектировании внутренней транспортной сети проектировать наиболее короткую и удобную связь центра </w:t>
      </w:r>
      <w:r w:rsidR="00CB70AE">
        <w:rPr>
          <w:rFonts w:ascii="Times New Roman" w:eastAsia="Times New Roman" w:hAnsi="Times New Roman"/>
          <w:bCs/>
          <w:sz w:val="28"/>
          <w:szCs w:val="28"/>
          <w:lang w:eastAsia="ru-RU"/>
        </w:rPr>
        <w:t>МО «Городской округ Ногликский»</w:t>
      </w:r>
      <w:r w:rsidRPr="003A7901">
        <w:rPr>
          <w:rFonts w:ascii="Times New Roman" w:eastAsia="Times New Roman" w:hAnsi="Times New Roman"/>
          <w:bCs/>
          <w:sz w:val="28"/>
          <w:szCs w:val="28"/>
          <w:lang w:eastAsia="ru-RU"/>
        </w:rPr>
        <w:t xml:space="preserve">, жилых и </w:t>
      </w:r>
      <w:r>
        <w:rPr>
          <w:rFonts w:ascii="Times New Roman" w:eastAsia="Times New Roman" w:hAnsi="Times New Roman"/>
          <w:bCs/>
          <w:sz w:val="28"/>
          <w:szCs w:val="28"/>
          <w:lang w:eastAsia="ru-RU"/>
        </w:rPr>
        <w:t>производственных</w:t>
      </w:r>
      <w:r w:rsidRPr="003A7901">
        <w:rPr>
          <w:rFonts w:ascii="Times New Roman" w:eastAsia="Times New Roman" w:hAnsi="Times New Roman"/>
          <w:bCs/>
          <w:sz w:val="28"/>
          <w:szCs w:val="28"/>
          <w:lang w:eastAsia="ru-RU"/>
        </w:rPr>
        <w:t xml:space="preserve"> районов с </w:t>
      </w:r>
      <w:r>
        <w:rPr>
          <w:rFonts w:ascii="Times New Roman" w:eastAsia="Times New Roman" w:hAnsi="Times New Roman"/>
          <w:bCs/>
          <w:sz w:val="28"/>
          <w:szCs w:val="28"/>
          <w:lang w:eastAsia="ru-RU"/>
        </w:rPr>
        <w:t>причалами</w:t>
      </w:r>
      <w:r w:rsidRPr="003A7901">
        <w:rPr>
          <w:rFonts w:ascii="Times New Roman" w:eastAsia="Times New Roman" w:hAnsi="Times New Roman"/>
          <w:bCs/>
          <w:sz w:val="28"/>
          <w:szCs w:val="28"/>
          <w:lang w:eastAsia="ru-RU"/>
        </w:rPr>
        <w:t xml:space="preserve">, </w:t>
      </w:r>
      <w:r w:rsidR="00CB70AE">
        <w:rPr>
          <w:rFonts w:ascii="Times New Roman" w:eastAsia="Times New Roman" w:hAnsi="Times New Roman"/>
          <w:bCs/>
          <w:sz w:val="28"/>
          <w:szCs w:val="28"/>
          <w:lang w:eastAsia="ru-RU"/>
        </w:rPr>
        <w:t xml:space="preserve">авто- и ж/д </w:t>
      </w:r>
      <w:r w:rsidRPr="003A7901">
        <w:rPr>
          <w:rFonts w:ascii="Times New Roman" w:eastAsia="Times New Roman" w:hAnsi="Times New Roman"/>
          <w:bCs/>
          <w:sz w:val="28"/>
          <w:szCs w:val="28"/>
          <w:lang w:eastAsia="ru-RU"/>
        </w:rPr>
        <w:t>станциями и т.д.</w:t>
      </w:r>
    </w:p>
    <w:p w:rsidR="00227CA3" w:rsidRPr="003A7901" w:rsidRDefault="00227CA3" w:rsidP="00227CA3">
      <w:pPr>
        <w:spacing w:after="0" w:line="240" w:lineRule="auto"/>
        <w:ind w:firstLine="709"/>
        <w:jc w:val="both"/>
        <w:rPr>
          <w:rFonts w:ascii="Times New Roman" w:eastAsia="Times New Roman" w:hAnsi="Times New Roman"/>
          <w:bCs/>
          <w:sz w:val="28"/>
          <w:szCs w:val="28"/>
          <w:lang w:eastAsia="ru-RU"/>
        </w:rPr>
      </w:pPr>
      <w:r w:rsidRPr="003A7901">
        <w:rPr>
          <w:rFonts w:ascii="Times New Roman" w:eastAsia="Times New Roman" w:hAnsi="Times New Roman"/>
          <w:bCs/>
          <w:sz w:val="28"/>
          <w:szCs w:val="28"/>
          <w:lang w:eastAsia="ru-RU"/>
        </w:rPr>
        <w:t>Следует предусматривать строительство подъездных путей к пунктам посадки эвакуируемого населения.</w:t>
      </w:r>
    </w:p>
    <w:p w:rsidR="00227CA3" w:rsidRPr="003A7901"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rsidR="00F83F2D" w:rsidRPr="003A7901" w:rsidRDefault="00227CA3" w:rsidP="00F83F2D">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r w:rsidR="00F83F2D" w:rsidRPr="00F83F2D">
        <w:rPr>
          <w:rFonts w:ascii="Times New Roman" w:eastAsia="Times New Roman" w:hAnsi="Times New Roman"/>
          <w:sz w:val="28"/>
          <w:szCs w:val="28"/>
          <w:lang w:eastAsia="ru-RU"/>
        </w:rPr>
        <w:t xml:space="preserve"> </w:t>
      </w:r>
      <w:r w:rsidR="00F83F2D" w:rsidRPr="009E5D32">
        <w:rPr>
          <w:rFonts w:ascii="Times New Roman" w:eastAsia="Times New Roman" w:hAnsi="Times New Roman"/>
          <w:sz w:val="28"/>
          <w:szCs w:val="28"/>
          <w:lang w:eastAsia="ru-RU"/>
        </w:rPr>
        <w:t>Требуется проведение дополнительных мероприятий по оборудованию водоисточ-ников в соответствии с п.п.5.19-5.35 СП 165.132.5800.2014.</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w:t>
      </w:r>
      <w:r>
        <w:rPr>
          <w:rFonts w:ascii="Times New Roman" w:eastAsia="Times New Roman" w:hAnsi="Times New Roman"/>
          <w:sz w:val="28"/>
          <w:szCs w:val="28"/>
          <w:lang w:eastAsia="ru-RU"/>
        </w:rPr>
        <w:t xml:space="preserve">- </w:t>
      </w:r>
      <w:r w:rsidRPr="003A7901">
        <w:rPr>
          <w:rFonts w:ascii="Times New Roman" w:eastAsia="Times New Roman" w:hAnsi="Times New Roman"/>
          <w:sz w:val="28"/>
          <w:szCs w:val="28"/>
          <w:lang w:eastAsia="ru-RU"/>
        </w:rPr>
        <w:t>СХПВ) или с помощью передвижных средств, определяется из расчёта:</w:t>
      </w:r>
    </w:p>
    <w:p w:rsidR="00227CA3" w:rsidRPr="003A7901"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31 л"/>
        </w:smartTagPr>
        <w:r w:rsidRPr="003A7901">
          <w:rPr>
            <w:rFonts w:ascii="Times New Roman" w:eastAsia="Times New Roman" w:hAnsi="Times New Roman"/>
            <w:sz w:val="28"/>
            <w:szCs w:val="28"/>
            <w:lang w:eastAsia="ru-RU"/>
          </w:rPr>
          <w:t>31 л</w:t>
        </w:r>
      </w:smartTag>
      <w:r w:rsidRPr="003A7901">
        <w:rPr>
          <w:rFonts w:ascii="Times New Roman" w:eastAsia="Times New Roman" w:hAnsi="Times New Roman"/>
          <w:sz w:val="28"/>
          <w:szCs w:val="28"/>
          <w:lang w:eastAsia="ru-RU"/>
        </w:rPr>
        <w:t xml:space="preserve"> на одного человека в сутки;</w:t>
      </w:r>
    </w:p>
    <w:p w:rsidR="00227CA3" w:rsidRPr="003A7901"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75 л"/>
        </w:smartTagPr>
        <w:r w:rsidRPr="003A7901">
          <w:rPr>
            <w:rFonts w:ascii="Times New Roman" w:eastAsia="Times New Roman" w:hAnsi="Times New Roman"/>
            <w:sz w:val="28"/>
            <w:szCs w:val="28"/>
            <w:lang w:eastAsia="ru-RU"/>
          </w:rPr>
          <w:t>75 л</w:t>
        </w:r>
      </w:smartTag>
      <w:r w:rsidRPr="003A7901">
        <w:rPr>
          <w:rFonts w:ascii="Times New Roman" w:eastAsia="Times New Roman" w:hAnsi="Times New Roman"/>
          <w:sz w:val="28"/>
          <w:szCs w:val="28"/>
          <w:lang w:eastAsia="ru-RU"/>
        </w:rPr>
        <w:t xml:space="preserve"> в сутки на одного поражённого, поступающего на стационарное лечение, включая нужды на питье;</w:t>
      </w:r>
    </w:p>
    <w:p w:rsidR="00227CA3" w:rsidRPr="003A7901"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45 л"/>
        </w:smartTagPr>
        <w:r w:rsidRPr="003A7901">
          <w:rPr>
            <w:rFonts w:ascii="Times New Roman" w:eastAsia="Times New Roman" w:hAnsi="Times New Roman"/>
            <w:sz w:val="28"/>
            <w:szCs w:val="28"/>
            <w:lang w:eastAsia="ru-RU"/>
          </w:rPr>
          <w:t>45 л</w:t>
        </w:r>
      </w:smartTag>
      <w:r w:rsidRPr="003A7901">
        <w:rPr>
          <w:rFonts w:ascii="Times New Roman" w:eastAsia="Times New Roman" w:hAnsi="Times New Roman"/>
          <w:sz w:val="28"/>
          <w:szCs w:val="28"/>
          <w:lang w:eastAsia="ru-RU"/>
        </w:rPr>
        <w:t xml:space="preserve"> на обмывку одного человека, включая личный состав гражданских организаций ГО, работающих в очаге поражения.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При работе СХПВ в ЧС допустимо сокращение объёмов водоснабжения отдельных промышленных и коммунальных предприятий в согласованных с администрацией </w:t>
      </w:r>
      <w:r w:rsidR="00CB70AE">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sz w:val="28"/>
          <w:szCs w:val="28"/>
          <w:lang w:eastAsia="ru-RU"/>
        </w:rPr>
        <w:t>пределах, с тем, чтобы снизить нагрузки на сооружения, работающие по режимам специальной очистки воды из заражённого источника.</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Все элементы СХПВ должны соответствовать следующим требованиям, обеспечивающим их повышенную устойчивость и высокую санитарную надёжность:</w:t>
      </w:r>
    </w:p>
    <w:p w:rsidR="00227CA3" w:rsidRPr="003A7901"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должны быть обеспечены соответствующие условия для работы систем подачи и распределения воды (далее -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w:t>
      </w:r>
      <w:r w:rsidRPr="003A7901">
        <w:rPr>
          <w:rFonts w:ascii="Times New Roman" w:eastAsia="Times New Roman" w:hAnsi="Times New Roman"/>
          <w:sz w:val="28"/>
          <w:szCs w:val="28"/>
          <w:lang w:eastAsia="ru-RU"/>
        </w:rPr>
        <w:lastRenderedPageBreak/>
        <w:t>управлением для регулирования подачи воды по отдельным участкам СПРВ;</w:t>
      </w:r>
    </w:p>
    <w:p w:rsidR="00227CA3" w:rsidRPr="003A7901"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реагентные и хлорные хозяйства должны быть подготовлены к работе водоочистных станций (далее ВС) при заражении воды и к защите воздушной среды от загрязнения при авариях в хлорном хозяйстве.</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Детально должны быть рассмотрены и отработаны:</w:t>
      </w:r>
    </w:p>
    <w:p w:rsidR="00227CA3" w:rsidRPr="003A7901"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сокращённого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привлечённые к работам в ЧС специалисты, в том числе работники территориальных центров санэпиднадзора (ЦСЭН), ГО и других организаций.</w:t>
      </w:r>
    </w:p>
    <w:p w:rsidR="00227CA3" w:rsidRPr="003A7901"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электроснабжения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п.п.6.85</w:t>
      </w:r>
      <w:r w:rsidRPr="003A7901">
        <w:rPr>
          <w:rFonts w:ascii="Times New Roman" w:eastAsia="Times New Roman" w:hAnsi="Times New Roman"/>
          <w:sz w:val="28"/>
          <w:szCs w:val="28"/>
          <w:lang w:eastAsia="ru-RU"/>
        </w:rPr>
        <w:noBreakHyphen/>
        <w:t>6.100 СП 165.132.5800.2014</w:t>
      </w:r>
      <w:r>
        <w:rPr>
          <w:rFonts w:ascii="Times New Roman" w:eastAsia="Times New Roman" w:hAnsi="Times New Roman"/>
          <w:sz w:val="28"/>
          <w:szCs w:val="28"/>
          <w:lang w:eastAsia="ru-RU"/>
        </w:rPr>
        <w:t xml:space="preserve"> </w:t>
      </w:r>
      <w:r w:rsidRPr="00227CA3">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3A7901">
        <w:rPr>
          <w:rFonts w:ascii="Times New Roman" w:eastAsia="Times New Roman" w:hAnsi="Times New Roman"/>
          <w:sz w:val="28"/>
          <w:szCs w:val="28"/>
          <w:lang w:eastAsia="ru-RU"/>
        </w:rPr>
        <w:t>.</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Энергетические сооружения и электрические сети должны проектироваться с учётом обеспечения устойчивого электроснабжения особо важных объектов (предприятий оборонных отраслей промышленности, участков железных дорог, газо- и водоснабжения, лечебных учреждений и др.) в условиях мирного и военного времени.</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w:t>
      </w:r>
      <w:r w:rsidRPr="003A7901">
        <w:rPr>
          <w:rFonts w:ascii="Times New Roman" w:eastAsia="Times New Roman" w:hAnsi="Times New Roman"/>
          <w:sz w:val="28"/>
          <w:szCs w:val="28"/>
          <w:lang w:eastAsia="ru-RU"/>
        </w:rPr>
        <w:lastRenderedPageBreak/>
        <w:t>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3A7901"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газоснабжения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При проектировании реконструкции, и строительства систем газоснабжения при развитии проектной застройки, для снижения риска при воздействии поражающих факторов техногенных и военных ЧС, необходимо учитывать положения СП 165.132.5800.2014</w:t>
      </w:r>
      <w:r>
        <w:rPr>
          <w:rFonts w:ascii="Times New Roman" w:eastAsia="Times New Roman" w:hAnsi="Times New Roman"/>
          <w:sz w:val="28"/>
          <w:szCs w:val="28"/>
          <w:lang w:eastAsia="ru-RU"/>
        </w:rPr>
        <w:t xml:space="preserve"> </w:t>
      </w:r>
      <w:r w:rsidRPr="00227CA3">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3A7901">
        <w:rPr>
          <w:rFonts w:ascii="Times New Roman" w:eastAsia="Times New Roman" w:hAnsi="Times New Roman"/>
          <w:sz w:val="28"/>
          <w:szCs w:val="28"/>
          <w:lang w:eastAsia="ru-RU"/>
        </w:rPr>
        <w:t>.</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Газоснабжение территории разрабатывается в соответствии с требованиями СП 62.13330.2011* «Газораспределительные системы. Актуализированная редакция СНиП 42-01-2002»; Федеральных норм и правил в области промышленной безопасности «Правила безопасности сетей газораспределения и газопотреблен</w:t>
      </w:r>
      <w:r>
        <w:rPr>
          <w:rFonts w:ascii="Times New Roman" w:eastAsia="Times New Roman" w:hAnsi="Times New Roman"/>
          <w:sz w:val="28"/>
          <w:szCs w:val="28"/>
          <w:lang w:eastAsia="ru-RU"/>
        </w:rPr>
        <w:t>ия» (приказ Ростехнадзора от 15.11.</w:t>
      </w:r>
      <w:r w:rsidRPr="003A7901">
        <w:rPr>
          <w:rFonts w:ascii="Times New Roman" w:eastAsia="Times New Roman" w:hAnsi="Times New Roman"/>
          <w:sz w:val="28"/>
          <w:szCs w:val="28"/>
          <w:lang w:eastAsia="ru-RU"/>
        </w:rPr>
        <w:t xml:space="preserve">2013 № 542) и </w:t>
      </w:r>
      <w:r>
        <w:rPr>
          <w:rFonts w:ascii="Times New Roman" w:eastAsia="Times New Roman" w:hAnsi="Times New Roman"/>
          <w:sz w:val="28"/>
          <w:szCs w:val="28"/>
          <w:lang w:eastAsia="ru-RU"/>
        </w:rPr>
        <w:t xml:space="preserve">должно </w:t>
      </w:r>
      <w:r w:rsidRPr="003A7901">
        <w:rPr>
          <w:rFonts w:ascii="Times New Roman" w:eastAsia="Times New Roman" w:hAnsi="Times New Roman"/>
          <w:sz w:val="28"/>
          <w:szCs w:val="28"/>
          <w:lang w:eastAsia="ru-RU"/>
        </w:rPr>
        <w:t>учитыват</w:t>
      </w:r>
      <w:r>
        <w:rPr>
          <w:rFonts w:ascii="Times New Roman" w:eastAsia="Times New Roman" w:hAnsi="Times New Roman"/>
          <w:sz w:val="28"/>
          <w:szCs w:val="28"/>
          <w:lang w:eastAsia="ru-RU"/>
        </w:rPr>
        <w:t>ь</w:t>
      </w:r>
      <w:r w:rsidRPr="003A7901">
        <w:rPr>
          <w:rFonts w:ascii="Times New Roman" w:eastAsia="Times New Roman" w:hAnsi="Times New Roman"/>
          <w:sz w:val="28"/>
          <w:szCs w:val="28"/>
          <w:lang w:eastAsia="ru-RU"/>
        </w:rPr>
        <w:t xml:space="preserve"> требования Федерального закона от 21.07.97 № 116-ФЗ «О промышленной безопасности опасных производственных объектов».</w:t>
      </w:r>
    </w:p>
    <w:p w:rsidR="00227CA3" w:rsidRPr="003A7901"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теплоснабжения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При пересмотре системы теплоснабжения </w:t>
      </w:r>
      <w:r w:rsidR="00DE62ED">
        <w:rPr>
          <w:rFonts w:ascii="Times New Roman" w:eastAsia="Times New Roman" w:hAnsi="Times New Roman"/>
          <w:iCs/>
          <w:sz w:val="28"/>
          <w:szCs w:val="28"/>
          <w:lang w:eastAsia="ru-RU"/>
        </w:rPr>
        <w:t>МО «Городской округ Ногликский»</w:t>
      </w:r>
      <w:r w:rsidRPr="003A7901">
        <w:rPr>
          <w:rFonts w:ascii="Times New Roman" w:eastAsia="Times New Roman" w:hAnsi="Times New Roman"/>
          <w:sz w:val="28"/>
          <w:szCs w:val="28"/>
          <w:lang w:eastAsia="ru-RU"/>
        </w:rPr>
        <w:t>, требуется руководствоваться положениями пункта 12.27 СП 42.13330.201</w:t>
      </w:r>
      <w:r w:rsidR="006541A6">
        <w:rPr>
          <w:rFonts w:ascii="Times New Roman" w:eastAsia="Times New Roman" w:hAnsi="Times New Roman"/>
          <w:sz w:val="28"/>
          <w:szCs w:val="28"/>
          <w:lang w:eastAsia="ru-RU"/>
        </w:rPr>
        <w:t>6</w:t>
      </w:r>
      <w:r w:rsidRPr="003A7901">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теплоисточниках).</w:t>
      </w:r>
    </w:p>
    <w:p w:rsidR="00227CA3" w:rsidRPr="003A7901"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t>Организация локального оповещения о ЧС.</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Основным способом оповещения людей в чрезвычайных ситуациях считается подача речевой информации с использованием сетей радио- и телевещания, систем мобильной связи. Перед подачей речевой информации включаются сирены, что означает подачу предупредительного сигнала «Внимание, всем!», по которому необходимо включить телеканалы, радиоретрансляционную сеть, прослушать порядок действий по сигналам КСЭОН и действовать строго в соответствии с указаниями.</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Для организации локального оповещения населения и служащих проектируемой территории на крышах домов используются электросирены типа С-40 с радиусом охвата территории </w:t>
      </w:r>
      <w:smartTag w:uri="urn:schemas-microsoft-com:office:smarttags" w:element="metricconverter">
        <w:smartTagPr>
          <w:attr w:name="ProductID" w:val="400 м"/>
        </w:smartTagPr>
        <w:r w:rsidRPr="003A7901">
          <w:rPr>
            <w:rFonts w:ascii="Times New Roman" w:eastAsia="Times New Roman" w:hAnsi="Times New Roman"/>
            <w:sz w:val="28"/>
            <w:szCs w:val="28"/>
            <w:lang w:eastAsia="ru-RU"/>
          </w:rPr>
          <w:t>400 м</w:t>
        </w:r>
      </w:smartTag>
      <w:r w:rsidRPr="003A7901">
        <w:rPr>
          <w:rFonts w:ascii="Times New Roman" w:eastAsia="Times New Roman" w:hAnsi="Times New Roman"/>
          <w:sz w:val="28"/>
          <w:szCs w:val="28"/>
          <w:lang w:eastAsia="ru-RU"/>
        </w:rPr>
        <w:t xml:space="preserve">, также для оповещения населения и служащих проектируемой территории на крышах домов устанавливаются громкоговорители с радиусом охвата территории </w:t>
      </w:r>
      <w:smartTag w:uri="urn:schemas-microsoft-com:office:smarttags" w:element="metricconverter">
        <w:smartTagPr>
          <w:attr w:name="ProductID" w:val="300 м"/>
        </w:smartTagPr>
        <w:r w:rsidRPr="003A7901">
          <w:rPr>
            <w:rFonts w:ascii="Times New Roman" w:eastAsia="Times New Roman" w:hAnsi="Times New Roman"/>
            <w:sz w:val="28"/>
            <w:szCs w:val="28"/>
            <w:lang w:eastAsia="ru-RU"/>
          </w:rPr>
          <w:t>300 м</w:t>
        </w:r>
      </w:smartTag>
      <w:r w:rsidRPr="003A7901">
        <w:rPr>
          <w:rFonts w:ascii="Times New Roman" w:eastAsia="Times New Roman" w:hAnsi="Times New Roman"/>
          <w:sz w:val="28"/>
          <w:szCs w:val="28"/>
          <w:lang w:eastAsia="ru-RU"/>
        </w:rPr>
        <w:t>.</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lastRenderedPageBreak/>
        <w:t xml:space="preserve">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w:t>
      </w:r>
      <w:r w:rsidR="00DE62ED">
        <w:rPr>
          <w:rFonts w:ascii="Times New Roman" w:eastAsia="Times New Roman" w:hAnsi="Times New Roman"/>
          <w:iCs/>
          <w:sz w:val="28"/>
          <w:szCs w:val="28"/>
          <w:lang w:eastAsia="ru-RU"/>
        </w:rPr>
        <w:t xml:space="preserve">МО «Городской округ Ногликский» </w:t>
      </w:r>
      <w:r w:rsidRPr="003A7901">
        <w:rPr>
          <w:rFonts w:ascii="Times New Roman" w:eastAsia="Times New Roman" w:hAnsi="Times New Roman"/>
          <w:sz w:val="28"/>
          <w:szCs w:val="28"/>
          <w:lang w:eastAsia="ru-RU"/>
        </w:rPr>
        <w:t>до:</w:t>
      </w:r>
    </w:p>
    <w:p w:rsidR="00227CA3" w:rsidRPr="003A7901"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rsidR="00227CA3" w:rsidRPr="003A7901"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руководящего состава гражданской обороны;</w:t>
      </w:r>
    </w:p>
    <w:p w:rsidR="00227CA3" w:rsidRPr="003A7901"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населения, проживающего на территории </w:t>
      </w:r>
      <w:r>
        <w:rPr>
          <w:rFonts w:ascii="Times New Roman" w:eastAsia="Times New Roman" w:hAnsi="Times New Roman"/>
          <w:sz w:val="28"/>
          <w:szCs w:val="28"/>
          <w:lang w:eastAsia="ru-RU"/>
        </w:rPr>
        <w:t>населённого пункта</w:t>
      </w:r>
      <w:r w:rsidRPr="003A7901">
        <w:rPr>
          <w:rFonts w:ascii="Times New Roman" w:eastAsia="Times New Roman" w:hAnsi="Times New Roman"/>
          <w:sz w:val="28"/>
          <w:szCs w:val="28"/>
          <w:lang w:eastAsia="ru-RU"/>
        </w:rPr>
        <w:t xml:space="preserve">. </w:t>
      </w:r>
    </w:p>
    <w:p w:rsidR="00227CA3" w:rsidRPr="003A7901" w:rsidRDefault="00227CA3" w:rsidP="00227CA3">
      <w:pPr>
        <w:spacing w:after="0" w:line="240" w:lineRule="auto"/>
        <w:ind w:firstLine="567"/>
        <w:jc w:val="both"/>
        <w:rPr>
          <w:rFonts w:ascii="Times New Roman" w:eastAsia="Times New Roman" w:hAnsi="Times New Roman"/>
          <w:sz w:val="28"/>
          <w:szCs w:val="28"/>
          <w:lang w:eastAsia="ru-RU"/>
        </w:rPr>
      </w:pP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Сигналы (распоряжения) и информация оповещения передаются оперативными дежурными службами, осуществляющих управление гражданской обороной, вне всякой очереди с использованием всех имеющихся в их распоряжении средств связи и оповещения.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При совпадении времени передачи правительственных сообщений и оповещения населения очерёдность их передачи из радиостудий специальных объектов определяет Президент Российской Федерации или Председатель Правительства Российской Федерации.</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автоматизированный.</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 автоматизированном режиме передача сигналов (распоряжений) и информации оповещения осуществляется с использованием специальных технических средств оповещения, сопряжённых с каналами связи сети, связи общего пользования и ведомственных сетей связи, а также сетей вещания.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 неавтоматизированном режиме передача сигналов (распоряжений) и информации оповещения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Основной способ оповещения и информирования населения – передача речевых сообщений по сетям вещания.</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Задействование радиотрансляционных сетей, радиовещательных и телевизионных станций (независимо от форм собственности) с перерывом вещательной программы осуществляется оперативной дежурной службой органа, осуществляющего управление гражданской обороной на территории субъекта Российской Федерации,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rsidR="00227CA3" w:rsidRPr="003A7901" w:rsidRDefault="00227CA3" w:rsidP="00227CA3">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Речевая информация передаётся населению с перерывом программ вещания длительностью не более 5 минут. Допускается 2-3-кратное повторение передачи речевого сообщения.</w:t>
      </w:r>
    </w:p>
    <w:p w:rsidR="00FE1BF0" w:rsidRPr="00DA2748" w:rsidRDefault="00FE1BF0" w:rsidP="00F12271">
      <w:pPr>
        <w:pStyle w:val="2"/>
        <w:numPr>
          <w:ilvl w:val="1"/>
          <w:numId w:val="64"/>
        </w:numPr>
        <w:tabs>
          <w:tab w:val="clear" w:pos="794"/>
          <w:tab w:val="num" w:pos="993"/>
        </w:tabs>
        <w:spacing w:before="240"/>
        <w:ind w:left="993" w:hanging="633"/>
        <w:jc w:val="both"/>
        <w:rPr>
          <w:b/>
        </w:rPr>
      </w:pPr>
      <w:bookmarkStart w:id="248" w:name="_Toc519015309"/>
      <w:r w:rsidRPr="00DA2748">
        <w:rPr>
          <w:b/>
        </w:rPr>
        <w:t>Водоохранные зоны и прибрежные защитные полосы</w:t>
      </w:r>
      <w:bookmarkEnd w:id="248"/>
    </w:p>
    <w:p w:rsidR="00FE1BF0" w:rsidRDefault="00FE1BF0" w:rsidP="00FE1BF0">
      <w:pPr>
        <w:spacing w:after="0" w:line="240" w:lineRule="auto"/>
        <w:rPr>
          <w:rFonts w:ascii="Arial" w:hAnsi="Arial" w:cs="Arial"/>
          <w:sz w:val="16"/>
          <w:szCs w:val="16"/>
          <w:lang w:eastAsia="ru-RU"/>
        </w:rPr>
      </w:pP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lastRenderedPageBreak/>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B70AE" w:rsidRDefault="00CB70AE" w:rsidP="007C0FF4">
      <w:pPr>
        <w:spacing w:after="0" w:line="240" w:lineRule="auto"/>
        <w:ind w:firstLine="709"/>
        <w:jc w:val="both"/>
        <w:rPr>
          <w:rFonts w:ascii="Times New Roman" w:hAnsi="Times New Roman"/>
          <w:sz w:val="28"/>
          <w:szCs w:val="28"/>
        </w:rPr>
      </w:pPr>
      <w:r w:rsidRPr="00CB70AE">
        <w:rPr>
          <w:rFonts w:ascii="Times New Roman" w:hAnsi="Times New Roman"/>
          <w:sz w:val="28"/>
          <w:szCs w:val="28"/>
        </w:rPr>
        <w:t>За пределами территорий городов и других населённых пунктов ширина водоохранной зоны рек, ручьёв, каналов, озёр,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rsidR="007C0FF4" w:rsidRPr="007C0FF4" w:rsidRDefault="007C0FF4" w:rsidP="007C0FF4">
      <w:pPr>
        <w:numPr>
          <w:ilvl w:val="0"/>
          <w:numId w:val="20"/>
        </w:numPr>
        <w:spacing w:after="0" w:line="240" w:lineRule="auto"/>
        <w:jc w:val="both"/>
        <w:rPr>
          <w:rFonts w:ascii="Times New Roman" w:hAnsi="Times New Roman"/>
          <w:sz w:val="28"/>
          <w:szCs w:val="28"/>
        </w:rPr>
      </w:pPr>
      <w:r w:rsidRPr="007C0FF4">
        <w:rPr>
          <w:rFonts w:ascii="Times New Roman" w:hAnsi="Times New Roman"/>
          <w:sz w:val="28"/>
          <w:szCs w:val="28"/>
        </w:rPr>
        <w:t>до десяти километров - в размере 50 метров;</w:t>
      </w:r>
    </w:p>
    <w:p w:rsidR="007C0FF4" w:rsidRPr="007C0FF4" w:rsidRDefault="007C0FF4" w:rsidP="007C0FF4">
      <w:pPr>
        <w:numPr>
          <w:ilvl w:val="0"/>
          <w:numId w:val="20"/>
        </w:numPr>
        <w:spacing w:after="0" w:line="240" w:lineRule="auto"/>
        <w:jc w:val="both"/>
        <w:rPr>
          <w:rFonts w:ascii="Times New Roman" w:hAnsi="Times New Roman"/>
          <w:sz w:val="28"/>
          <w:szCs w:val="28"/>
        </w:rPr>
      </w:pPr>
      <w:r w:rsidRPr="007C0FF4">
        <w:rPr>
          <w:rFonts w:ascii="Times New Roman" w:hAnsi="Times New Roman"/>
          <w:sz w:val="28"/>
          <w:szCs w:val="28"/>
        </w:rPr>
        <w:t>от десяти до пятидесяти километров - в размере 100 метров;</w:t>
      </w:r>
    </w:p>
    <w:p w:rsidR="007C0FF4" w:rsidRPr="007C0FF4" w:rsidRDefault="007C0FF4" w:rsidP="007C0FF4">
      <w:pPr>
        <w:numPr>
          <w:ilvl w:val="0"/>
          <w:numId w:val="20"/>
        </w:numPr>
        <w:spacing w:after="0" w:line="240" w:lineRule="auto"/>
        <w:jc w:val="both"/>
        <w:rPr>
          <w:rFonts w:ascii="Times New Roman" w:hAnsi="Times New Roman"/>
          <w:sz w:val="28"/>
          <w:szCs w:val="28"/>
        </w:rPr>
      </w:pPr>
      <w:r w:rsidRPr="007C0FF4">
        <w:rPr>
          <w:rFonts w:ascii="Times New Roman" w:hAnsi="Times New Roman"/>
          <w:sz w:val="28"/>
          <w:szCs w:val="28"/>
        </w:rPr>
        <w:t>от пятидесяти километров и более - в размере 200 метров.</w:t>
      </w:r>
    </w:p>
    <w:p w:rsidR="00CB70AE" w:rsidRDefault="00CB70AE" w:rsidP="007C0FF4">
      <w:pPr>
        <w:spacing w:after="0" w:line="240" w:lineRule="auto"/>
        <w:ind w:firstLine="709"/>
        <w:jc w:val="both"/>
        <w:rPr>
          <w:rFonts w:ascii="Times New Roman" w:hAnsi="Times New Roman"/>
          <w:sz w:val="28"/>
          <w:szCs w:val="28"/>
        </w:rPr>
      </w:pPr>
      <w:r w:rsidRPr="00CB70AE">
        <w:rPr>
          <w:rFonts w:ascii="Times New Roman" w:hAnsi="Times New Roman"/>
          <w:sz w:val="28"/>
          <w:szCs w:val="28"/>
        </w:rPr>
        <w:t xml:space="preserve">Ширина водоохранной зоны моря составляет </w:t>
      </w:r>
      <w:r>
        <w:rPr>
          <w:rFonts w:ascii="Times New Roman" w:hAnsi="Times New Roman"/>
          <w:sz w:val="28"/>
          <w:szCs w:val="28"/>
        </w:rPr>
        <w:t>500</w:t>
      </w:r>
      <w:r w:rsidRPr="00CB70AE">
        <w:rPr>
          <w:rFonts w:ascii="Times New Roman" w:hAnsi="Times New Roman"/>
          <w:sz w:val="28"/>
          <w:szCs w:val="28"/>
        </w:rPr>
        <w:t xml:space="preserve"> метров.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Для реки, ручья протяжённостью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7C0FF4">
        <w:rPr>
          <w:rFonts w:ascii="Times New Roman" w:hAnsi="Times New Roman"/>
          <w:sz w:val="28"/>
          <w:szCs w:val="28"/>
          <w:vertAlign w:val="superscript"/>
        </w:rPr>
        <w:t>2</w:t>
      </w:r>
      <w:r w:rsidRPr="007C0FF4">
        <w:rPr>
          <w:rFonts w:ascii="Times New Roman" w:hAnsi="Times New Roman"/>
          <w:sz w:val="28"/>
          <w:szCs w:val="28"/>
        </w:rPr>
        <w:t xml:space="preserve">, устанавливается в размере </w:t>
      </w:r>
      <w:r w:rsidR="00CB70AE">
        <w:rPr>
          <w:rFonts w:ascii="Times New Roman" w:hAnsi="Times New Roman"/>
          <w:sz w:val="28"/>
          <w:szCs w:val="28"/>
        </w:rPr>
        <w:t>50</w:t>
      </w:r>
      <w:r w:rsidRPr="007C0FF4">
        <w:rPr>
          <w:rFonts w:ascii="Times New Roman" w:hAnsi="Times New Roman"/>
          <w:sz w:val="28"/>
          <w:szCs w:val="28"/>
        </w:rPr>
        <w:t xml:space="preserve"> метров. Ширина водоохранной зоны водохранилища, расположенного на водотоке, устанавливается равной ширине водоохранной зоны этого водотока.</w:t>
      </w:r>
    </w:p>
    <w:p w:rsid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 xml:space="preserve">За пределами территории населённого пункта ширина водоохранной зоны рек, ручьёв, каналов, озёр и ширина их прибрежной защитной полосы устанавливаются от соответствующей береговой линии. </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 xml:space="preserve">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ручьёв, протяжённость которых от истока до устья не более чем десять километров. Ширина береговой полосы рек и ручьёв, протяжённость которых от истока до устья не более чем десять километров, составляет пять метров. </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Береговая полоса болот, природных выходов подземных вод (родников) и иных предусмотренных федеральными законами водных объектов не определяется.</w:t>
      </w:r>
    </w:p>
    <w:p w:rsidR="00343B29" w:rsidRDefault="00343B29" w:rsidP="007C0FF4">
      <w:pPr>
        <w:spacing w:after="0" w:line="240" w:lineRule="auto"/>
        <w:ind w:firstLine="709"/>
        <w:jc w:val="both"/>
        <w:rPr>
          <w:rFonts w:ascii="Times New Roman" w:hAnsi="Times New Roman"/>
          <w:sz w:val="28"/>
          <w:szCs w:val="28"/>
        </w:rPr>
      </w:pPr>
      <w:r w:rsidRPr="00343B29">
        <w:rPr>
          <w:rFonts w:ascii="Times New Roman" w:hAnsi="Times New Roman"/>
          <w:sz w:val="28"/>
          <w:szCs w:val="28"/>
        </w:rPr>
        <w:t xml:space="preserve">Ширина береговой полосы для рек, ручьёв, озёр составляет 20 метров, за исключением береговой полосы каналов, а также рек и ручьёв, протяжённость </w:t>
      </w:r>
      <w:r w:rsidRPr="00343B29">
        <w:rPr>
          <w:rFonts w:ascii="Times New Roman" w:hAnsi="Times New Roman"/>
          <w:sz w:val="28"/>
          <w:szCs w:val="28"/>
        </w:rPr>
        <w:lastRenderedPageBreak/>
        <w:t>которых от истока до устья не более чем 10 километров - для них ширина береговой полосы составляет 5 метров.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прибрежной защитной полосы устанавливается в зависимости от уклона берега водного объекта и составляет 30 метров для обратного или нулевого уклона, 40 метров для уклона до 3 градусов и 50 метров для уклона 3 и более градуса.</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Ширина прибрежной защитной полосы реки, озёр,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метров независимо от уклона прилегающих земель.</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части 15 статьи 65 Водного кодекса Российской Федерации, в границах водоохранных зон запрещаются:</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использование сточных вод в целях регулирования плодородия почв;</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осуществление авиационных мер по борьбе с вредными организмами;</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специализированных хранилищ пестицидов и агрохимикатов, применение пестицидов и агрохимикатов;</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сброс сточных, в том числе дренажных, вод;</w:t>
      </w:r>
    </w:p>
    <w:p w:rsidR="007C0FF4" w:rsidRPr="007C0FF4" w:rsidRDefault="007C0FF4" w:rsidP="00F12271">
      <w:pPr>
        <w:numPr>
          <w:ilvl w:val="0"/>
          <w:numId w:val="66"/>
        </w:numPr>
        <w:spacing w:after="0" w:line="240" w:lineRule="auto"/>
        <w:jc w:val="both"/>
        <w:rPr>
          <w:rFonts w:ascii="Times New Roman" w:hAnsi="Times New Roman"/>
          <w:sz w:val="28"/>
          <w:szCs w:val="28"/>
        </w:rPr>
      </w:pPr>
      <w:r w:rsidRPr="007C0FF4">
        <w:rPr>
          <w:rFonts w:ascii="Times New Roman" w:hAnsi="Times New Roman"/>
          <w:sz w:val="28"/>
          <w:szCs w:val="28"/>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21.02.1992 № 2395-1 «О недрах»).</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w:t>
      </w:r>
      <w:r w:rsidRPr="007C0FF4">
        <w:rPr>
          <w:rFonts w:ascii="Times New Roman" w:hAnsi="Times New Roman"/>
          <w:sz w:val="28"/>
          <w:szCs w:val="28"/>
        </w:rPr>
        <w:lastRenderedPageBreak/>
        <w:t>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7C0FF4" w:rsidRPr="007C0FF4" w:rsidRDefault="007C0FF4" w:rsidP="007C0FF4">
      <w:pPr>
        <w:numPr>
          <w:ilvl w:val="0"/>
          <w:numId w:val="22"/>
        </w:numPr>
        <w:spacing w:after="0" w:line="240" w:lineRule="auto"/>
        <w:jc w:val="both"/>
        <w:rPr>
          <w:rFonts w:ascii="Times New Roman" w:hAnsi="Times New Roman"/>
          <w:sz w:val="28"/>
          <w:szCs w:val="28"/>
        </w:rPr>
      </w:pPr>
      <w:r w:rsidRPr="007C0FF4">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rsidR="007C0FF4" w:rsidRPr="007C0FF4" w:rsidRDefault="007C0FF4" w:rsidP="007C0FF4">
      <w:pPr>
        <w:numPr>
          <w:ilvl w:val="0"/>
          <w:numId w:val="22"/>
        </w:numPr>
        <w:spacing w:after="0" w:line="240" w:lineRule="auto"/>
        <w:jc w:val="both"/>
        <w:rPr>
          <w:rFonts w:ascii="Times New Roman" w:hAnsi="Times New Roman"/>
          <w:sz w:val="28"/>
          <w:szCs w:val="28"/>
        </w:rPr>
      </w:pPr>
      <w:r w:rsidRPr="007C0FF4">
        <w:rPr>
          <w:rFonts w:ascii="Times New Roman" w:hAnsi="Times New Roman"/>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rsidR="007C0FF4" w:rsidRPr="007C0FF4" w:rsidRDefault="007C0FF4" w:rsidP="007C0FF4">
      <w:pPr>
        <w:numPr>
          <w:ilvl w:val="0"/>
          <w:numId w:val="22"/>
        </w:numPr>
        <w:spacing w:after="0" w:line="240" w:lineRule="auto"/>
        <w:jc w:val="both"/>
        <w:rPr>
          <w:rFonts w:ascii="Times New Roman" w:hAnsi="Times New Roman"/>
          <w:sz w:val="28"/>
          <w:szCs w:val="28"/>
        </w:rPr>
      </w:pPr>
      <w:r w:rsidRPr="007C0FF4">
        <w:rPr>
          <w:rFonts w:ascii="Times New Roman" w:hAnsi="Times New Roman"/>
          <w:sz w:val="28"/>
          <w:szCs w:val="28"/>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7C0FF4" w:rsidRPr="007C0FF4" w:rsidRDefault="007C0FF4" w:rsidP="007C0FF4">
      <w:pPr>
        <w:numPr>
          <w:ilvl w:val="0"/>
          <w:numId w:val="22"/>
        </w:numPr>
        <w:spacing w:after="0" w:line="240" w:lineRule="auto"/>
        <w:jc w:val="both"/>
        <w:rPr>
          <w:rFonts w:ascii="Times New Roman" w:hAnsi="Times New Roman"/>
          <w:sz w:val="28"/>
          <w:szCs w:val="28"/>
        </w:rPr>
      </w:pPr>
      <w:r w:rsidRPr="007C0FF4">
        <w:rPr>
          <w:rFonts w:ascii="Times New Roman" w:hAnsi="Times New Roman"/>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отношении территорий садоводческих, огороднических или дачных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 границах прибрежных защитных полос, наряду с установленными частью 15 настоящей статьи ограничениями, запрещаются:</w:t>
      </w:r>
    </w:p>
    <w:p w:rsidR="007C0FF4" w:rsidRPr="007C0FF4" w:rsidRDefault="007C0FF4" w:rsidP="007C0FF4">
      <w:pPr>
        <w:numPr>
          <w:ilvl w:val="0"/>
          <w:numId w:val="23"/>
        </w:numPr>
        <w:spacing w:after="0" w:line="240" w:lineRule="auto"/>
        <w:jc w:val="both"/>
        <w:rPr>
          <w:rFonts w:ascii="Times New Roman" w:hAnsi="Times New Roman"/>
          <w:sz w:val="28"/>
          <w:szCs w:val="28"/>
        </w:rPr>
      </w:pPr>
      <w:r w:rsidRPr="007C0FF4">
        <w:rPr>
          <w:rFonts w:ascii="Times New Roman" w:hAnsi="Times New Roman"/>
          <w:sz w:val="28"/>
          <w:szCs w:val="28"/>
        </w:rPr>
        <w:t>распашка земель;</w:t>
      </w:r>
    </w:p>
    <w:p w:rsidR="007C0FF4" w:rsidRPr="007C0FF4" w:rsidRDefault="007C0FF4" w:rsidP="007C0FF4">
      <w:pPr>
        <w:numPr>
          <w:ilvl w:val="0"/>
          <w:numId w:val="23"/>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отвалов размываемых грунтов;</w:t>
      </w:r>
    </w:p>
    <w:p w:rsidR="007C0FF4" w:rsidRPr="007C0FF4" w:rsidRDefault="007C0FF4" w:rsidP="007C0FF4">
      <w:pPr>
        <w:numPr>
          <w:ilvl w:val="0"/>
          <w:numId w:val="23"/>
        </w:numPr>
        <w:spacing w:after="0" w:line="240" w:lineRule="auto"/>
        <w:jc w:val="both"/>
        <w:rPr>
          <w:rFonts w:ascii="Times New Roman" w:hAnsi="Times New Roman"/>
          <w:sz w:val="28"/>
          <w:szCs w:val="28"/>
        </w:rPr>
      </w:pPr>
      <w:r w:rsidRPr="007C0FF4">
        <w:rPr>
          <w:rFonts w:ascii="Times New Roman" w:hAnsi="Times New Roman"/>
          <w:sz w:val="28"/>
          <w:szCs w:val="28"/>
        </w:rPr>
        <w:t>выпас сельскохозяйственных животных и организация для них летних лагерей, ванн.</w:t>
      </w:r>
    </w:p>
    <w:p w:rsid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CE4FA8" w:rsidRPr="003A7901" w:rsidRDefault="00CE4FA8" w:rsidP="00CE4FA8">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Pr="003A7901">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67</w:t>
      </w:r>
      <w:r w:rsidRPr="003A7901">
        <w:rPr>
          <w:rFonts w:ascii="Times New Roman" w:eastAsia="Times New Roman" w:hAnsi="Times New Roman"/>
          <w:sz w:val="28"/>
          <w:szCs w:val="24"/>
          <w:lang w:bidi="en-US"/>
        </w:rPr>
        <w:fldChar w:fldCharType="end"/>
      </w:r>
    </w:p>
    <w:p w:rsidR="00CE4FA8" w:rsidRDefault="00D41C05" w:rsidP="00CE4FA8">
      <w:pPr>
        <w:spacing w:line="240" w:lineRule="auto"/>
        <w:jc w:val="center"/>
        <w:rPr>
          <w:rFonts w:ascii="Times New Roman" w:eastAsia="Times New Roman" w:hAnsi="Times New Roman"/>
          <w:bCs/>
          <w:color w:val="000000"/>
          <w:sz w:val="28"/>
          <w:szCs w:val="24"/>
          <w:lang w:eastAsia="ru-RU"/>
        </w:rPr>
      </w:pPr>
      <w:r>
        <w:rPr>
          <w:rFonts w:ascii="Times New Roman" w:eastAsia="Times New Roman" w:hAnsi="Times New Roman"/>
          <w:bCs/>
          <w:color w:val="000000"/>
          <w:sz w:val="28"/>
          <w:szCs w:val="24"/>
          <w:lang w:eastAsia="ru-RU"/>
        </w:rPr>
        <w:lastRenderedPageBreak/>
        <w:t xml:space="preserve">Водоохранные зоны и прибрежные полосы водотоков </w:t>
      </w:r>
      <w:r>
        <w:rPr>
          <w:rFonts w:ascii="Times New Roman" w:eastAsia="Times New Roman" w:hAnsi="Times New Roman"/>
          <w:bCs/>
          <w:sz w:val="28"/>
          <w:szCs w:val="28"/>
          <w:lang w:eastAsia="ru-RU"/>
        </w:rPr>
        <w:t>МО «Городской округ Ногликский»</w:t>
      </w:r>
    </w:p>
    <w:tbl>
      <w:tblPr>
        <w:tblW w:w="43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6015"/>
        <w:gridCol w:w="1924"/>
      </w:tblGrid>
      <w:tr w:rsidR="00CE4FA8" w:rsidRPr="00CE4FA8" w:rsidTr="00D41C05">
        <w:trPr>
          <w:trHeight w:val="59"/>
          <w:jc w:val="center"/>
        </w:trPr>
        <w:tc>
          <w:tcPr>
            <w:tcW w:w="481" w:type="pct"/>
          </w:tcPr>
          <w:p w:rsidR="00CE4FA8" w:rsidRPr="00CE4FA8" w:rsidRDefault="00CE4FA8" w:rsidP="00CE4FA8">
            <w:pPr>
              <w:pStyle w:val="affffffff4"/>
              <w:rPr>
                <w:b w:val="0"/>
                <w:sz w:val="24"/>
              </w:rPr>
            </w:pPr>
            <w:r w:rsidRPr="00CE4FA8">
              <w:rPr>
                <w:b w:val="0"/>
                <w:sz w:val="24"/>
              </w:rPr>
              <w:t>№</w:t>
            </w:r>
          </w:p>
          <w:p w:rsidR="00CE4FA8" w:rsidRPr="00CE4FA8" w:rsidRDefault="00CE4FA8" w:rsidP="00CE4FA8">
            <w:pPr>
              <w:pStyle w:val="affffffff4"/>
              <w:rPr>
                <w:b w:val="0"/>
                <w:sz w:val="24"/>
              </w:rPr>
            </w:pPr>
            <w:r w:rsidRPr="00CE4FA8">
              <w:rPr>
                <w:b w:val="0"/>
                <w:sz w:val="24"/>
              </w:rPr>
              <w:t>п\п</w:t>
            </w:r>
          </w:p>
        </w:tc>
        <w:tc>
          <w:tcPr>
            <w:tcW w:w="3424" w:type="pct"/>
            <w:shd w:val="clear" w:color="auto" w:fill="auto"/>
            <w:vAlign w:val="center"/>
          </w:tcPr>
          <w:p w:rsidR="00CE4FA8" w:rsidRPr="00CE4FA8" w:rsidRDefault="00CE4FA8" w:rsidP="00CE4FA8">
            <w:pPr>
              <w:pStyle w:val="affffffff4"/>
              <w:rPr>
                <w:b w:val="0"/>
                <w:sz w:val="24"/>
              </w:rPr>
            </w:pPr>
            <w:r w:rsidRPr="00CE4FA8">
              <w:rPr>
                <w:b w:val="0"/>
                <w:sz w:val="24"/>
              </w:rPr>
              <w:t>Назначение объекта</w:t>
            </w:r>
          </w:p>
        </w:tc>
        <w:tc>
          <w:tcPr>
            <w:tcW w:w="1095" w:type="pct"/>
            <w:shd w:val="clear" w:color="auto" w:fill="auto"/>
            <w:vAlign w:val="center"/>
          </w:tcPr>
          <w:p w:rsidR="00CE4FA8" w:rsidRPr="00CE4FA8" w:rsidRDefault="00CE4FA8" w:rsidP="00CE4FA8">
            <w:pPr>
              <w:pStyle w:val="affffffff4"/>
              <w:rPr>
                <w:b w:val="0"/>
                <w:sz w:val="24"/>
              </w:rPr>
            </w:pPr>
            <w:r w:rsidRPr="00CE4FA8">
              <w:rPr>
                <w:b w:val="0"/>
                <w:sz w:val="24"/>
              </w:rPr>
              <w:t>Размер</w:t>
            </w:r>
          </w:p>
          <w:p w:rsidR="00CE4FA8" w:rsidRPr="00CE4FA8" w:rsidRDefault="00CE4FA8" w:rsidP="00CE4FA8">
            <w:pPr>
              <w:pStyle w:val="affffffff4"/>
              <w:rPr>
                <w:b w:val="0"/>
                <w:sz w:val="24"/>
              </w:rPr>
            </w:pPr>
            <w:r w:rsidRPr="00CE4FA8">
              <w:rPr>
                <w:b w:val="0"/>
                <w:sz w:val="24"/>
              </w:rPr>
              <w:t>ограничений, м</w:t>
            </w:r>
          </w:p>
        </w:tc>
      </w:tr>
      <w:tr w:rsidR="00CE4FA8" w:rsidRPr="00CE4FA8" w:rsidTr="00D41C05">
        <w:trPr>
          <w:trHeight w:val="59"/>
          <w:jc w:val="center"/>
        </w:trPr>
        <w:tc>
          <w:tcPr>
            <w:tcW w:w="5000" w:type="pct"/>
            <w:gridSpan w:val="3"/>
          </w:tcPr>
          <w:p w:rsidR="00CE4FA8" w:rsidRPr="00CE4FA8" w:rsidRDefault="00CE4FA8" w:rsidP="00CE4FA8">
            <w:pPr>
              <w:spacing w:after="0" w:line="240" w:lineRule="auto"/>
              <w:jc w:val="center"/>
              <w:rPr>
                <w:rFonts w:ascii="Times New Roman" w:hAnsi="Times New Roman"/>
                <w:b/>
                <w:sz w:val="24"/>
                <w:szCs w:val="24"/>
              </w:rPr>
            </w:pPr>
            <w:r w:rsidRPr="00CE4FA8">
              <w:rPr>
                <w:rFonts w:ascii="Times New Roman" w:hAnsi="Times New Roman"/>
                <w:b/>
                <w:sz w:val="24"/>
                <w:szCs w:val="24"/>
              </w:rPr>
              <w:t>Водоохранные зоны</w:t>
            </w:r>
          </w:p>
        </w:tc>
      </w:tr>
      <w:tr w:rsidR="00C452A1" w:rsidRPr="00CE4FA8" w:rsidTr="00581760">
        <w:trPr>
          <w:trHeight w:val="59"/>
          <w:jc w:val="center"/>
        </w:trPr>
        <w:tc>
          <w:tcPr>
            <w:tcW w:w="481" w:type="pct"/>
            <w:vAlign w:val="center"/>
          </w:tcPr>
          <w:p w:rsidR="00C452A1" w:rsidRPr="00CE4FA8" w:rsidRDefault="00C452A1" w:rsidP="00581760">
            <w:pPr>
              <w:pStyle w:val="10"/>
              <w:jc w:val="center"/>
              <w:rPr>
                <w:sz w:val="24"/>
              </w:rPr>
            </w:pPr>
          </w:p>
        </w:tc>
        <w:tc>
          <w:tcPr>
            <w:tcW w:w="3424" w:type="pct"/>
            <w:shd w:val="clear" w:color="auto" w:fill="auto"/>
            <w:vAlign w:val="center"/>
          </w:tcPr>
          <w:p w:rsidR="00C452A1" w:rsidRPr="00CE4FA8" w:rsidRDefault="00C452A1" w:rsidP="00C452A1">
            <w:pPr>
              <w:spacing w:after="0" w:line="240" w:lineRule="auto"/>
              <w:rPr>
                <w:rFonts w:ascii="Times New Roman" w:hAnsi="Times New Roman"/>
                <w:sz w:val="24"/>
                <w:szCs w:val="24"/>
              </w:rPr>
            </w:pPr>
            <w:r w:rsidRPr="00CE4FA8">
              <w:rPr>
                <w:rFonts w:ascii="Times New Roman" w:hAnsi="Times New Roman"/>
                <w:sz w:val="24"/>
                <w:szCs w:val="24"/>
              </w:rPr>
              <w:t>р. Имчин, р. Тымь</w:t>
            </w:r>
            <w:r>
              <w:rPr>
                <w:rFonts w:ascii="Times New Roman" w:hAnsi="Times New Roman"/>
                <w:sz w:val="24"/>
                <w:szCs w:val="24"/>
              </w:rPr>
              <w:t xml:space="preserve">, р. Ныш, </w:t>
            </w:r>
            <w:r w:rsidRPr="00CE4FA8">
              <w:rPr>
                <w:rFonts w:ascii="Times New Roman" w:hAnsi="Times New Roman"/>
                <w:sz w:val="24"/>
                <w:szCs w:val="24"/>
              </w:rPr>
              <w:t>р. Уйглекуты, р. Ноглики</w:t>
            </w:r>
            <w:r>
              <w:rPr>
                <w:rFonts w:ascii="Times New Roman" w:hAnsi="Times New Roman"/>
                <w:sz w:val="24"/>
                <w:szCs w:val="24"/>
              </w:rPr>
              <w:t xml:space="preserve">, р. Вал, р. </w:t>
            </w:r>
            <w:r w:rsidRPr="00C452A1">
              <w:rPr>
                <w:rFonts w:ascii="Times New Roman" w:hAnsi="Times New Roman"/>
                <w:sz w:val="24"/>
                <w:szCs w:val="24"/>
              </w:rPr>
              <w:t>Аскасай</w:t>
            </w:r>
          </w:p>
        </w:tc>
        <w:tc>
          <w:tcPr>
            <w:tcW w:w="1095" w:type="pct"/>
            <w:shd w:val="clear" w:color="auto" w:fill="auto"/>
            <w:vAlign w:val="center"/>
          </w:tcPr>
          <w:p w:rsidR="00C452A1" w:rsidRPr="00CE4FA8" w:rsidRDefault="00C452A1" w:rsidP="00C452A1">
            <w:pPr>
              <w:spacing w:after="0" w:line="240" w:lineRule="auto"/>
              <w:jc w:val="center"/>
              <w:rPr>
                <w:rFonts w:ascii="Times New Roman" w:hAnsi="Times New Roman"/>
                <w:sz w:val="24"/>
                <w:szCs w:val="24"/>
              </w:rPr>
            </w:pPr>
            <w:r w:rsidRPr="00CE4FA8">
              <w:rPr>
                <w:rFonts w:ascii="Times New Roman" w:hAnsi="Times New Roman"/>
                <w:sz w:val="24"/>
                <w:szCs w:val="24"/>
              </w:rPr>
              <w:t>200</w:t>
            </w:r>
          </w:p>
        </w:tc>
      </w:tr>
      <w:tr w:rsidR="00C452A1" w:rsidRPr="00CE4FA8" w:rsidTr="00581760">
        <w:trPr>
          <w:trHeight w:val="59"/>
          <w:jc w:val="center"/>
        </w:trPr>
        <w:tc>
          <w:tcPr>
            <w:tcW w:w="481" w:type="pct"/>
            <w:vAlign w:val="center"/>
          </w:tcPr>
          <w:p w:rsidR="00C452A1" w:rsidRPr="00CE4FA8" w:rsidRDefault="00C452A1" w:rsidP="00581760">
            <w:pPr>
              <w:pStyle w:val="10"/>
              <w:jc w:val="center"/>
              <w:rPr>
                <w:sz w:val="24"/>
              </w:rPr>
            </w:pPr>
          </w:p>
        </w:tc>
        <w:tc>
          <w:tcPr>
            <w:tcW w:w="3424" w:type="pct"/>
            <w:shd w:val="clear" w:color="auto" w:fill="auto"/>
            <w:vAlign w:val="center"/>
          </w:tcPr>
          <w:p w:rsidR="00C452A1" w:rsidRPr="00CE4FA8" w:rsidRDefault="00C452A1" w:rsidP="00C452A1">
            <w:pPr>
              <w:spacing w:after="0" w:line="240" w:lineRule="auto"/>
              <w:rPr>
                <w:rFonts w:ascii="Times New Roman" w:hAnsi="Times New Roman"/>
                <w:sz w:val="24"/>
                <w:szCs w:val="24"/>
              </w:rPr>
            </w:pPr>
            <w:r w:rsidRPr="00CE4FA8">
              <w:rPr>
                <w:rFonts w:ascii="Times New Roman" w:hAnsi="Times New Roman"/>
                <w:sz w:val="24"/>
                <w:szCs w:val="24"/>
              </w:rPr>
              <w:t>р. Уйглекуты, р. Ноглики</w:t>
            </w:r>
          </w:p>
        </w:tc>
        <w:tc>
          <w:tcPr>
            <w:tcW w:w="1095" w:type="pct"/>
            <w:shd w:val="clear" w:color="auto" w:fill="auto"/>
            <w:vAlign w:val="center"/>
          </w:tcPr>
          <w:p w:rsidR="00C452A1" w:rsidRPr="00CE4FA8" w:rsidRDefault="00C452A1" w:rsidP="00C452A1">
            <w:pPr>
              <w:spacing w:after="0" w:line="240" w:lineRule="auto"/>
              <w:jc w:val="center"/>
              <w:rPr>
                <w:rFonts w:ascii="Times New Roman" w:hAnsi="Times New Roman"/>
                <w:sz w:val="24"/>
                <w:szCs w:val="24"/>
              </w:rPr>
            </w:pPr>
            <w:r w:rsidRPr="00CE4FA8">
              <w:rPr>
                <w:rFonts w:ascii="Times New Roman" w:hAnsi="Times New Roman"/>
                <w:sz w:val="24"/>
                <w:szCs w:val="24"/>
              </w:rPr>
              <w:t>100</w:t>
            </w:r>
          </w:p>
        </w:tc>
      </w:tr>
      <w:tr w:rsidR="00C452A1" w:rsidRPr="00CE4FA8" w:rsidTr="00581760">
        <w:trPr>
          <w:trHeight w:val="59"/>
          <w:jc w:val="center"/>
        </w:trPr>
        <w:tc>
          <w:tcPr>
            <w:tcW w:w="481" w:type="pct"/>
            <w:vAlign w:val="center"/>
          </w:tcPr>
          <w:p w:rsidR="00C452A1" w:rsidRPr="00CE4FA8" w:rsidRDefault="00C452A1" w:rsidP="00581760">
            <w:pPr>
              <w:pStyle w:val="10"/>
              <w:jc w:val="center"/>
              <w:rPr>
                <w:sz w:val="24"/>
              </w:rPr>
            </w:pPr>
          </w:p>
        </w:tc>
        <w:tc>
          <w:tcPr>
            <w:tcW w:w="3424" w:type="pct"/>
            <w:shd w:val="clear" w:color="auto" w:fill="auto"/>
            <w:vAlign w:val="center"/>
          </w:tcPr>
          <w:p w:rsidR="00C452A1" w:rsidRPr="00CE4FA8" w:rsidRDefault="00C452A1" w:rsidP="00C452A1">
            <w:pPr>
              <w:spacing w:after="0" w:line="240" w:lineRule="auto"/>
              <w:rPr>
                <w:rFonts w:ascii="Times New Roman" w:hAnsi="Times New Roman"/>
                <w:sz w:val="24"/>
                <w:szCs w:val="24"/>
              </w:rPr>
            </w:pPr>
            <w:r w:rsidRPr="00CE4FA8">
              <w:rPr>
                <w:rFonts w:ascii="Times New Roman" w:hAnsi="Times New Roman"/>
                <w:sz w:val="24"/>
                <w:szCs w:val="24"/>
              </w:rPr>
              <w:t>Ручьи</w:t>
            </w:r>
          </w:p>
        </w:tc>
        <w:tc>
          <w:tcPr>
            <w:tcW w:w="1095" w:type="pct"/>
            <w:shd w:val="clear" w:color="auto" w:fill="auto"/>
            <w:vAlign w:val="center"/>
          </w:tcPr>
          <w:p w:rsidR="00C452A1" w:rsidRPr="00CE4FA8" w:rsidRDefault="00C452A1" w:rsidP="00C452A1">
            <w:pPr>
              <w:spacing w:after="0" w:line="240" w:lineRule="auto"/>
              <w:jc w:val="center"/>
              <w:rPr>
                <w:rFonts w:ascii="Times New Roman" w:hAnsi="Times New Roman"/>
                <w:sz w:val="24"/>
                <w:szCs w:val="24"/>
              </w:rPr>
            </w:pPr>
            <w:r w:rsidRPr="00CE4FA8">
              <w:rPr>
                <w:rFonts w:ascii="Times New Roman" w:hAnsi="Times New Roman"/>
                <w:sz w:val="24"/>
                <w:szCs w:val="24"/>
              </w:rPr>
              <w:t>50</w:t>
            </w:r>
          </w:p>
        </w:tc>
      </w:tr>
      <w:tr w:rsidR="00C452A1" w:rsidRPr="00CE4FA8" w:rsidTr="00D41C05">
        <w:trPr>
          <w:trHeight w:val="59"/>
          <w:jc w:val="center"/>
        </w:trPr>
        <w:tc>
          <w:tcPr>
            <w:tcW w:w="5000" w:type="pct"/>
            <w:gridSpan w:val="3"/>
          </w:tcPr>
          <w:p w:rsidR="00C452A1" w:rsidRPr="00CE4FA8" w:rsidRDefault="00C452A1" w:rsidP="00C452A1">
            <w:pPr>
              <w:spacing w:after="0" w:line="240" w:lineRule="auto"/>
              <w:jc w:val="center"/>
              <w:rPr>
                <w:rFonts w:ascii="Times New Roman" w:hAnsi="Times New Roman"/>
                <w:b/>
                <w:sz w:val="24"/>
                <w:szCs w:val="24"/>
              </w:rPr>
            </w:pPr>
            <w:r w:rsidRPr="00CE4FA8">
              <w:rPr>
                <w:rFonts w:ascii="Times New Roman" w:hAnsi="Times New Roman"/>
                <w:b/>
                <w:sz w:val="24"/>
                <w:szCs w:val="24"/>
              </w:rPr>
              <w:t>Прибрежные защитные полосы</w:t>
            </w:r>
          </w:p>
        </w:tc>
      </w:tr>
      <w:tr w:rsidR="00C452A1" w:rsidRPr="00CE4FA8" w:rsidTr="00D41C05">
        <w:trPr>
          <w:trHeight w:val="59"/>
          <w:jc w:val="center"/>
        </w:trPr>
        <w:tc>
          <w:tcPr>
            <w:tcW w:w="481" w:type="pct"/>
            <w:vAlign w:val="center"/>
          </w:tcPr>
          <w:p w:rsidR="00C452A1" w:rsidRPr="00CE4FA8" w:rsidRDefault="00C452A1" w:rsidP="00C452A1">
            <w:pPr>
              <w:pStyle w:val="10"/>
              <w:rPr>
                <w:sz w:val="24"/>
              </w:rPr>
            </w:pPr>
          </w:p>
        </w:tc>
        <w:tc>
          <w:tcPr>
            <w:tcW w:w="3424" w:type="pct"/>
            <w:shd w:val="clear" w:color="auto" w:fill="auto"/>
            <w:vAlign w:val="center"/>
          </w:tcPr>
          <w:p w:rsidR="00C452A1" w:rsidRPr="00CE4FA8" w:rsidRDefault="00C452A1" w:rsidP="00C452A1">
            <w:pPr>
              <w:spacing w:after="0" w:line="240" w:lineRule="auto"/>
              <w:rPr>
                <w:rFonts w:ascii="Times New Roman" w:hAnsi="Times New Roman"/>
                <w:sz w:val="24"/>
                <w:szCs w:val="24"/>
              </w:rPr>
            </w:pPr>
            <w:r w:rsidRPr="00CE4FA8">
              <w:rPr>
                <w:rFonts w:ascii="Times New Roman" w:hAnsi="Times New Roman"/>
                <w:sz w:val="24"/>
                <w:szCs w:val="24"/>
              </w:rPr>
              <w:t>р. Имчин, р. Тымь</w:t>
            </w:r>
            <w:r>
              <w:rPr>
                <w:rFonts w:ascii="Times New Roman" w:hAnsi="Times New Roman"/>
                <w:sz w:val="24"/>
                <w:szCs w:val="24"/>
              </w:rPr>
              <w:t xml:space="preserve">, р. Ныш, </w:t>
            </w:r>
            <w:r w:rsidRPr="00CE4FA8">
              <w:rPr>
                <w:rFonts w:ascii="Times New Roman" w:hAnsi="Times New Roman"/>
                <w:sz w:val="24"/>
                <w:szCs w:val="24"/>
              </w:rPr>
              <w:t>р. Уйглекуты, р. Ноглики</w:t>
            </w:r>
            <w:r>
              <w:rPr>
                <w:rFonts w:ascii="Times New Roman" w:hAnsi="Times New Roman"/>
                <w:sz w:val="24"/>
                <w:szCs w:val="24"/>
              </w:rPr>
              <w:t xml:space="preserve">, р. Вал, р. </w:t>
            </w:r>
            <w:r w:rsidRPr="00C452A1">
              <w:rPr>
                <w:rFonts w:ascii="Times New Roman" w:hAnsi="Times New Roman"/>
                <w:sz w:val="24"/>
                <w:szCs w:val="24"/>
              </w:rPr>
              <w:t>Аскасай</w:t>
            </w:r>
          </w:p>
        </w:tc>
        <w:tc>
          <w:tcPr>
            <w:tcW w:w="1095" w:type="pct"/>
            <w:shd w:val="clear" w:color="auto" w:fill="auto"/>
            <w:vAlign w:val="center"/>
          </w:tcPr>
          <w:p w:rsidR="00C452A1" w:rsidRPr="00CE4FA8" w:rsidRDefault="00C452A1" w:rsidP="00C452A1">
            <w:pPr>
              <w:spacing w:after="0" w:line="240" w:lineRule="auto"/>
              <w:jc w:val="center"/>
              <w:rPr>
                <w:rFonts w:ascii="Times New Roman" w:hAnsi="Times New Roman"/>
                <w:sz w:val="24"/>
                <w:szCs w:val="24"/>
              </w:rPr>
            </w:pPr>
            <w:r w:rsidRPr="00CE4FA8">
              <w:rPr>
                <w:rFonts w:ascii="Times New Roman" w:hAnsi="Times New Roman"/>
                <w:sz w:val="24"/>
                <w:szCs w:val="24"/>
              </w:rPr>
              <w:t>50</w:t>
            </w:r>
          </w:p>
        </w:tc>
      </w:tr>
      <w:tr w:rsidR="00C452A1" w:rsidRPr="00CE4FA8" w:rsidTr="00D41C05">
        <w:trPr>
          <w:trHeight w:val="59"/>
          <w:jc w:val="center"/>
        </w:trPr>
        <w:tc>
          <w:tcPr>
            <w:tcW w:w="481" w:type="pct"/>
            <w:vAlign w:val="center"/>
          </w:tcPr>
          <w:p w:rsidR="00C452A1" w:rsidRPr="00CE4FA8" w:rsidRDefault="00C452A1" w:rsidP="00C452A1">
            <w:pPr>
              <w:pStyle w:val="10"/>
              <w:rPr>
                <w:sz w:val="24"/>
              </w:rPr>
            </w:pPr>
          </w:p>
        </w:tc>
        <w:tc>
          <w:tcPr>
            <w:tcW w:w="3424" w:type="pct"/>
            <w:shd w:val="clear" w:color="auto" w:fill="auto"/>
            <w:vAlign w:val="center"/>
          </w:tcPr>
          <w:p w:rsidR="00C452A1" w:rsidRPr="00CE4FA8" w:rsidRDefault="00C452A1" w:rsidP="00C452A1">
            <w:pPr>
              <w:spacing w:after="0" w:line="240" w:lineRule="auto"/>
              <w:rPr>
                <w:rFonts w:ascii="Times New Roman" w:hAnsi="Times New Roman"/>
                <w:sz w:val="24"/>
                <w:szCs w:val="24"/>
              </w:rPr>
            </w:pPr>
            <w:r w:rsidRPr="00CE4FA8">
              <w:rPr>
                <w:rFonts w:ascii="Times New Roman" w:hAnsi="Times New Roman"/>
                <w:sz w:val="24"/>
                <w:szCs w:val="24"/>
              </w:rPr>
              <w:t>Ручьи</w:t>
            </w:r>
          </w:p>
        </w:tc>
        <w:tc>
          <w:tcPr>
            <w:tcW w:w="1095" w:type="pct"/>
            <w:shd w:val="clear" w:color="auto" w:fill="auto"/>
            <w:vAlign w:val="center"/>
          </w:tcPr>
          <w:p w:rsidR="00C452A1" w:rsidRPr="00CE4FA8" w:rsidRDefault="00C452A1" w:rsidP="00C452A1">
            <w:pPr>
              <w:spacing w:after="0" w:line="240" w:lineRule="auto"/>
              <w:jc w:val="center"/>
              <w:rPr>
                <w:rFonts w:ascii="Times New Roman" w:hAnsi="Times New Roman"/>
                <w:sz w:val="24"/>
                <w:szCs w:val="24"/>
              </w:rPr>
            </w:pPr>
            <w:r w:rsidRPr="00CE4FA8">
              <w:rPr>
                <w:rFonts w:ascii="Times New Roman" w:hAnsi="Times New Roman"/>
                <w:sz w:val="24"/>
                <w:szCs w:val="24"/>
              </w:rPr>
              <w:t>50</w:t>
            </w:r>
          </w:p>
        </w:tc>
      </w:tr>
    </w:tbl>
    <w:p w:rsidR="0072191E" w:rsidRDefault="0072191E" w:rsidP="00A4145E">
      <w:pPr>
        <w:spacing w:after="0" w:line="240" w:lineRule="auto"/>
        <w:ind w:firstLine="709"/>
        <w:jc w:val="both"/>
        <w:rPr>
          <w:rFonts w:ascii="Arial" w:hAnsi="Arial" w:cs="Arial"/>
          <w:sz w:val="16"/>
          <w:szCs w:val="16"/>
          <w:lang w:eastAsia="ru-RU"/>
        </w:rPr>
      </w:pPr>
    </w:p>
    <w:p w:rsidR="00FE1BF0" w:rsidRPr="00EF4C3A" w:rsidRDefault="00FE1BF0" w:rsidP="00F12271">
      <w:pPr>
        <w:pStyle w:val="2"/>
        <w:numPr>
          <w:ilvl w:val="1"/>
          <w:numId w:val="64"/>
        </w:numPr>
        <w:tabs>
          <w:tab w:val="clear" w:pos="794"/>
          <w:tab w:val="num" w:pos="993"/>
        </w:tabs>
        <w:spacing w:before="240"/>
        <w:ind w:left="993" w:hanging="633"/>
        <w:jc w:val="both"/>
        <w:rPr>
          <w:b/>
        </w:rPr>
      </w:pPr>
      <w:bookmarkStart w:id="249" w:name="_Toc519015310"/>
      <w:r w:rsidRPr="00EF4C3A">
        <w:rPr>
          <w:b/>
        </w:rPr>
        <w:t>Зоны санитарной охраны источников водоснабжения</w:t>
      </w:r>
      <w:bookmarkEnd w:id="249"/>
    </w:p>
    <w:p w:rsidR="00FE1BF0" w:rsidRDefault="00FE1BF0" w:rsidP="00FE1BF0">
      <w:pPr>
        <w:spacing w:after="0" w:line="240" w:lineRule="auto"/>
        <w:rPr>
          <w:rFonts w:ascii="Arial" w:hAnsi="Arial" w:cs="Arial"/>
          <w:sz w:val="16"/>
          <w:szCs w:val="16"/>
          <w:lang w:eastAsia="ru-RU"/>
        </w:rPr>
      </w:pP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ЗСО организуются в составе трёх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30.03.99 № 52-ФЗ «О санитарно-эпидемиологическом благополучии населения».</w:t>
      </w:r>
    </w:p>
    <w:p w:rsidR="00AE6D8B"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 xml:space="preserve">В </w:t>
      </w:r>
      <w:r w:rsidR="00AE6D8B">
        <w:rPr>
          <w:rFonts w:ascii="Times New Roman" w:eastAsia="Times New Roman" w:hAnsi="Times New Roman"/>
          <w:bCs/>
          <w:sz w:val="28"/>
          <w:szCs w:val="28"/>
          <w:lang w:eastAsia="ru-RU"/>
        </w:rPr>
        <w:t xml:space="preserve">МО «Городской округ Ногликский» </w:t>
      </w:r>
      <w:r w:rsidRPr="007C0FF4">
        <w:rPr>
          <w:rFonts w:ascii="Times New Roman" w:hAnsi="Times New Roman"/>
          <w:sz w:val="28"/>
          <w:szCs w:val="28"/>
        </w:rPr>
        <w:t>проект зон санитарной охраны источников питьевого водоснабжения</w:t>
      </w:r>
      <w:r w:rsidR="00AE6D8B">
        <w:rPr>
          <w:rFonts w:ascii="Times New Roman" w:hAnsi="Times New Roman"/>
          <w:sz w:val="28"/>
          <w:szCs w:val="28"/>
        </w:rPr>
        <w:t xml:space="preserve"> установлен </w:t>
      </w:r>
      <w:r w:rsidR="00861320">
        <w:rPr>
          <w:rFonts w:ascii="Times New Roman" w:hAnsi="Times New Roman"/>
          <w:sz w:val="28"/>
          <w:szCs w:val="28"/>
        </w:rPr>
        <w:t xml:space="preserve">только </w:t>
      </w:r>
      <w:r w:rsidR="00AE6D8B">
        <w:rPr>
          <w:rFonts w:ascii="Times New Roman" w:hAnsi="Times New Roman"/>
          <w:sz w:val="28"/>
          <w:szCs w:val="28"/>
        </w:rPr>
        <w:t xml:space="preserve">в пгт. Ноглики: </w:t>
      </w:r>
    </w:p>
    <w:p w:rsidR="00AE6D8B" w:rsidRPr="00AE6D8B" w:rsidRDefault="00AE6D8B" w:rsidP="00EB1A27">
      <w:pPr>
        <w:numPr>
          <w:ilvl w:val="0"/>
          <w:numId w:val="14"/>
        </w:numPr>
        <w:spacing w:after="0" w:line="240" w:lineRule="auto"/>
        <w:jc w:val="both"/>
        <w:rPr>
          <w:rFonts w:ascii="Times New Roman" w:hAnsi="Times New Roman"/>
          <w:sz w:val="28"/>
          <w:szCs w:val="28"/>
        </w:rPr>
      </w:pPr>
      <w:r w:rsidRPr="00AE6D8B">
        <w:rPr>
          <w:rFonts w:ascii="Times New Roman" w:hAnsi="Times New Roman"/>
          <w:sz w:val="28"/>
          <w:szCs w:val="28"/>
        </w:rPr>
        <w:t>Станция обезжелезивания (ВОС)</w:t>
      </w:r>
      <w:r>
        <w:rPr>
          <w:rFonts w:ascii="Times New Roman" w:hAnsi="Times New Roman"/>
          <w:sz w:val="28"/>
          <w:szCs w:val="28"/>
        </w:rPr>
        <w:t xml:space="preserve"> – </w:t>
      </w:r>
      <w:r w:rsidRPr="00AE6D8B">
        <w:rPr>
          <w:rFonts w:ascii="Times New Roman" w:hAnsi="Times New Roman"/>
          <w:sz w:val="28"/>
          <w:szCs w:val="28"/>
        </w:rPr>
        <w:t>30</w:t>
      </w:r>
      <w:r>
        <w:rPr>
          <w:rFonts w:ascii="Times New Roman" w:hAnsi="Times New Roman"/>
          <w:sz w:val="28"/>
          <w:szCs w:val="28"/>
        </w:rPr>
        <w:t xml:space="preserve"> м;</w:t>
      </w:r>
    </w:p>
    <w:p w:rsidR="00AE6D8B" w:rsidRDefault="00AE6D8B" w:rsidP="00EB1A27">
      <w:pPr>
        <w:numPr>
          <w:ilvl w:val="0"/>
          <w:numId w:val="14"/>
        </w:numPr>
        <w:spacing w:after="0" w:line="240" w:lineRule="auto"/>
        <w:jc w:val="both"/>
        <w:rPr>
          <w:rFonts w:ascii="Times New Roman" w:hAnsi="Times New Roman"/>
          <w:sz w:val="28"/>
          <w:szCs w:val="28"/>
        </w:rPr>
      </w:pPr>
      <w:r w:rsidRPr="00AE6D8B">
        <w:rPr>
          <w:rFonts w:ascii="Times New Roman" w:hAnsi="Times New Roman"/>
          <w:sz w:val="28"/>
          <w:szCs w:val="28"/>
        </w:rPr>
        <w:t>Водозабор «Усть-Уйглекуты»</w:t>
      </w:r>
      <w:r>
        <w:rPr>
          <w:rFonts w:ascii="Times New Roman" w:hAnsi="Times New Roman"/>
          <w:sz w:val="28"/>
          <w:szCs w:val="28"/>
        </w:rPr>
        <w:t xml:space="preserve">: </w:t>
      </w:r>
      <w:r w:rsidRPr="00AE6D8B">
        <w:rPr>
          <w:rFonts w:ascii="Times New Roman" w:hAnsi="Times New Roman"/>
          <w:sz w:val="28"/>
          <w:szCs w:val="28"/>
        </w:rPr>
        <w:t>I</w:t>
      </w:r>
      <w:r>
        <w:rPr>
          <w:rFonts w:ascii="Times New Roman" w:hAnsi="Times New Roman"/>
          <w:sz w:val="28"/>
          <w:szCs w:val="28"/>
        </w:rPr>
        <w:t xml:space="preserve"> </w:t>
      </w:r>
      <w:r w:rsidRPr="00AE6D8B">
        <w:rPr>
          <w:rFonts w:ascii="Times New Roman" w:hAnsi="Times New Roman"/>
          <w:sz w:val="28"/>
          <w:szCs w:val="28"/>
        </w:rPr>
        <w:t>пояс</w:t>
      </w:r>
      <w:r>
        <w:rPr>
          <w:rFonts w:ascii="Times New Roman" w:hAnsi="Times New Roman"/>
          <w:sz w:val="28"/>
          <w:szCs w:val="28"/>
        </w:rPr>
        <w:t xml:space="preserve"> – 3</w:t>
      </w:r>
      <w:r w:rsidRPr="00AE6D8B">
        <w:rPr>
          <w:rFonts w:ascii="Times New Roman" w:hAnsi="Times New Roman"/>
          <w:sz w:val="28"/>
          <w:szCs w:val="28"/>
        </w:rPr>
        <w:t>0</w:t>
      </w:r>
      <w:r>
        <w:rPr>
          <w:rFonts w:ascii="Times New Roman" w:hAnsi="Times New Roman"/>
          <w:sz w:val="28"/>
          <w:szCs w:val="28"/>
        </w:rPr>
        <w:t xml:space="preserve">, </w:t>
      </w:r>
      <w:r w:rsidRPr="00AE6D8B">
        <w:rPr>
          <w:rFonts w:ascii="Times New Roman" w:hAnsi="Times New Roman"/>
          <w:sz w:val="28"/>
          <w:szCs w:val="28"/>
        </w:rPr>
        <w:t>II пояс</w:t>
      </w:r>
      <w:r>
        <w:rPr>
          <w:rFonts w:ascii="Times New Roman" w:hAnsi="Times New Roman"/>
          <w:sz w:val="28"/>
          <w:szCs w:val="28"/>
        </w:rPr>
        <w:t xml:space="preserve"> – </w:t>
      </w:r>
      <w:r w:rsidRPr="00AE6D8B">
        <w:rPr>
          <w:rFonts w:ascii="Times New Roman" w:hAnsi="Times New Roman"/>
          <w:sz w:val="28"/>
          <w:szCs w:val="28"/>
        </w:rPr>
        <w:t>540</w:t>
      </w:r>
      <w:r>
        <w:rPr>
          <w:rFonts w:ascii="Times New Roman" w:hAnsi="Times New Roman"/>
          <w:sz w:val="28"/>
          <w:szCs w:val="28"/>
        </w:rPr>
        <w:t xml:space="preserve"> м, </w:t>
      </w:r>
      <w:r w:rsidRPr="00AE6D8B">
        <w:rPr>
          <w:rFonts w:ascii="Times New Roman" w:hAnsi="Times New Roman"/>
          <w:sz w:val="28"/>
          <w:szCs w:val="28"/>
        </w:rPr>
        <w:t>III пояс</w:t>
      </w:r>
      <w:r>
        <w:rPr>
          <w:rFonts w:ascii="Times New Roman" w:hAnsi="Times New Roman"/>
          <w:sz w:val="28"/>
          <w:szCs w:val="28"/>
        </w:rPr>
        <w:t xml:space="preserve"> – </w:t>
      </w:r>
      <w:r w:rsidRPr="00AE6D8B">
        <w:rPr>
          <w:rFonts w:ascii="Times New Roman" w:hAnsi="Times New Roman"/>
          <w:sz w:val="28"/>
          <w:szCs w:val="28"/>
        </w:rPr>
        <w:t>3840</w:t>
      </w:r>
      <w:r>
        <w:rPr>
          <w:rFonts w:ascii="Times New Roman" w:hAnsi="Times New Roman"/>
          <w:sz w:val="28"/>
          <w:szCs w:val="28"/>
        </w:rPr>
        <w:t xml:space="preserve"> м.</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 xml:space="preserve">Для его разработки </w:t>
      </w:r>
      <w:r w:rsidR="00F724C7">
        <w:rPr>
          <w:rFonts w:ascii="Times New Roman" w:hAnsi="Times New Roman"/>
          <w:sz w:val="28"/>
          <w:szCs w:val="28"/>
        </w:rPr>
        <w:t xml:space="preserve">в других населённых пунктах округа </w:t>
      </w:r>
      <w:r w:rsidR="007C7AAE">
        <w:rPr>
          <w:rFonts w:ascii="Times New Roman" w:hAnsi="Times New Roman"/>
          <w:sz w:val="28"/>
          <w:szCs w:val="28"/>
        </w:rPr>
        <w:t>(водозаборы в с. Ныш</w:t>
      </w:r>
      <w:r w:rsidR="007C7AAE" w:rsidRPr="007C7AAE">
        <w:rPr>
          <w:rFonts w:ascii="Times New Roman" w:hAnsi="Times New Roman"/>
          <w:sz w:val="28"/>
          <w:szCs w:val="28"/>
        </w:rPr>
        <w:t xml:space="preserve"> </w:t>
      </w:r>
      <w:r w:rsidR="007C7AAE">
        <w:rPr>
          <w:rFonts w:ascii="Times New Roman" w:hAnsi="Times New Roman"/>
          <w:sz w:val="28"/>
          <w:szCs w:val="28"/>
        </w:rPr>
        <w:t xml:space="preserve">и с. Вал) </w:t>
      </w:r>
      <w:r w:rsidRPr="007C0FF4">
        <w:rPr>
          <w:rFonts w:ascii="Times New Roman" w:hAnsi="Times New Roman"/>
          <w:sz w:val="28"/>
          <w:szCs w:val="28"/>
        </w:rPr>
        <w:t>и согласования в установленном порядке необходимо:</w:t>
      </w:r>
    </w:p>
    <w:p w:rsidR="007C0FF4" w:rsidRPr="007C0FF4" w:rsidRDefault="007C0FF4" w:rsidP="00F51F8C">
      <w:pPr>
        <w:numPr>
          <w:ilvl w:val="0"/>
          <w:numId w:val="34"/>
        </w:numPr>
        <w:spacing w:after="0" w:line="240" w:lineRule="auto"/>
        <w:jc w:val="both"/>
        <w:rPr>
          <w:rFonts w:ascii="Times New Roman" w:hAnsi="Times New Roman"/>
          <w:sz w:val="28"/>
          <w:szCs w:val="28"/>
        </w:rPr>
      </w:pPr>
      <w:r w:rsidRPr="007C0FF4">
        <w:rPr>
          <w:rFonts w:ascii="Times New Roman" w:hAnsi="Times New Roman"/>
          <w:sz w:val="28"/>
          <w:szCs w:val="28"/>
        </w:rPr>
        <w:t>Разработать проект зон санитарной охраны источников водоснабжения и водопроводов питьевого назначения, в соответствии с требованиями СанПиН 2.1.4.1110-02.</w:t>
      </w:r>
    </w:p>
    <w:p w:rsidR="007C0FF4" w:rsidRPr="007C0FF4" w:rsidRDefault="007C0FF4" w:rsidP="00F51F8C">
      <w:pPr>
        <w:numPr>
          <w:ilvl w:val="0"/>
          <w:numId w:val="34"/>
        </w:numPr>
        <w:spacing w:after="0" w:line="240" w:lineRule="auto"/>
        <w:jc w:val="both"/>
        <w:rPr>
          <w:rFonts w:ascii="Times New Roman" w:hAnsi="Times New Roman"/>
          <w:sz w:val="28"/>
          <w:szCs w:val="28"/>
        </w:rPr>
      </w:pPr>
      <w:r w:rsidRPr="007C0FF4">
        <w:rPr>
          <w:rFonts w:ascii="Times New Roman" w:hAnsi="Times New Roman"/>
          <w:sz w:val="28"/>
          <w:szCs w:val="28"/>
        </w:rPr>
        <w:lastRenderedPageBreak/>
        <w:t xml:space="preserve">Получить санитарно-эпидемиологическое заключение о соответствии Проекта санитарным правилам в </w:t>
      </w:r>
      <w:r w:rsidR="00F724C7">
        <w:rPr>
          <w:rFonts w:ascii="Times New Roman" w:hAnsi="Times New Roman"/>
          <w:sz w:val="28"/>
          <w:szCs w:val="28"/>
        </w:rPr>
        <w:t>Сахалинской области</w:t>
      </w:r>
      <w:r w:rsidRPr="007C0FF4">
        <w:rPr>
          <w:rFonts w:ascii="Times New Roman" w:hAnsi="Times New Roman"/>
          <w:sz w:val="28"/>
          <w:szCs w:val="28"/>
        </w:rPr>
        <w:t>;</w:t>
      </w:r>
    </w:p>
    <w:p w:rsidR="007C0FF4" w:rsidRPr="007C0FF4" w:rsidRDefault="007C0FF4" w:rsidP="00F724C7">
      <w:pPr>
        <w:numPr>
          <w:ilvl w:val="0"/>
          <w:numId w:val="34"/>
        </w:numPr>
        <w:spacing w:after="0" w:line="240" w:lineRule="auto"/>
        <w:jc w:val="both"/>
        <w:rPr>
          <w:rFonts w:ascii="Times New Roman" w:hAnsi="Times New Roman"/>
          <w:sz w:val="28"/>
          <w:szCs w:val="28"/>
        </w:rPr>
      </w:pPr>
      <w:r w:rsidRPr="007C0FF4">
        <w:rPr>
          <w:rFonts w:ascii="Times New Roman" w:hAnsi="Times New Roman"/>
          <w:sz w:val="28"/>
          <w:szCs w:val="28"/>
        </w:rPr>
        <w:t xml:space="preserve">Получить решение об утверждении проекта зон санитарной охраны в </w:t>
      </w:r>
      <w:r w:rsidR="00F724C7" w:rsidRPr="00F724C7">
        <w:rPr>
          <w:rFonts w:ascii="Times New Roman" w:hAnsi="Times New Roman"/>
          <w:sz w:val="28"/>
          <w:szCs w:val="28"/>
        </w:rPr>
        <w:t>Министерств</w:t>
      </w:r>
      <w:r w:rsidR="00F724C7">
        <w:rPr>
          <w:rFonts w:ascii="Times New Roman" w:hAnsi="Times New Roman"/>
          <w:sz w:val="28"/>
          <w:szCs w:val="28"/>
        </w:rPr>
        <w:t>е</w:t>
      </w:r>
      <w:r w:rsidR="00F724C7" w:rsidRPr="00F724C7">
        <w:rPr>
          <w:rFonts w:ascii="Times New Roman" w:hAnsi="Times New Roman"/>
          <w:sz w:val="28"/>
          <w:szCs w:val="28"/>
        </w:rPr>
        <w:t xml:space="preserve"> природных ресурсов и охраны окружающей среды Сахалинской области</w:t>
      </w:r>
      <w:r w:rsidRPr="007C0FF4">
        <w:rPr>
          <w:rFonts w:ascii="Times New Roman" w:hAnsi="Times New Roman"/>
          <w:sz w:val="28"/>
          <w:szCs w:val="28"/>
        </w:rPr>
        <w:t>.</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СанПиН 2.1.4.1110-02 «Зоны санитарной охраны источников водоснабжения и водопроводов питьевого назначения» от 26.02.2002, введённым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7C0FF4">
          <w:rPr>
            <w:rFonts w:ascii="Times New Roman" w:hAnsi="Times New Roman"/>
            <w:sz w:val="28"/>
            <w:szCs w:val="28"/>
          </w:rPr>
          <w:t>30 м</w:t>
        </w:r>
      </w:smartTag>
      <w:r w:rsidRPr="007C0FF4">
        <w:rPr>
          <w:rFonts w:ascii="Times New Roman" w:hAnsi="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Второй пояс – радиус определяется расчётом, защищает от микробиологических загрязнений.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Третий пояс - радиус определяется расчётом, защищает от химических загрязнений.</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посадка высокоствольных деревьев;</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прокладка трубопроводов различного назначения;</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жилых и хозяйственно-бытовых зданий;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проживание людей;</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применение удобрений и ядохимикатов.</w:t>
      </w:r>
    </w:p>
    <w:p w:rsidR="007C0FF4" w:rsidRP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Во втором поясе ЗСО не допускается:</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 xml:space="preserve">применение удобрений и ядохимикатов; </w:t>
      </w:r>
    </w:p>
    <w:p w:rsidR="007C0FF4" w:rsidRPr="007C0FF4" w:rsidRDefault="007C0FF4" w:rsidP="007C0FF4">
      <w:pPr>
        <w:numPr>
          <w:ilvl w:val="0"/>
          <w:numId w:val="14"/>
        </w:numPr>
        <w:spacing w:after="0" w:line="240" w:lineRule="auto"/>
        <w:jc w:val="both"/>
        <w:rPr>
          <w:rFonts w:ascii="Times New Roman" w:hAnsi="Times New Roman"/>
          <w:sz w:val="28"/>
          <w:szCs w:val="28"/>
        </w:rPr>
      </w:pPr>
      <w:r w:rsidRPr="007C0FF4">
        <w:rPr>
          <w:rFonts w:ascii="Times New Roman" w:hAnsi="Times New Roman"/>
          <w:sz w:val="28"/>
          <w:szCs w:val="28"/>
        </w:rPr>
        <w:t>рубка леса главного пользования.</w:t>
      </w:r>
    </w:p>
    <w:p w:rsidR="007C0FF4" w:rsidRDefault="007C0FF4" w:rsidP="007C0FF4">
      <w:pPr>
        <w:spacing w:after="0" w:line="240" w:lineRule="auto"/>
        <w:ind w:firstLine="709"/>
        <w:jc w:val="both"/>
        <w:rPr>
          <w:rFonts w:ascii="Times New Roman" w:hAnsi="Times New Roman"/>
          <w:sz w:val="28"/>
          <w:szCs w:val="28"/>
        </w:rPr>
      </w:pPr>
      <w:r w:rsidRPr="007C0FF4">
        <w:rPr>
          <w:rFonts w:ascii="Times New Roman" w:hAnsi="Times New Roman"/>
          <w:sz w:val="28"/>
          <w:szCs w:val="28"/>
        </w:rPr>
        <w:t xml:space="preserve">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защищённых </w:t>
      </w:r>
      <w:r w:rsidRPr="007C0FF4">
        <w:rPr>
          <w:rFonts w:ascii="Times New Roman" w:hAnsi="Times New Roman"/>
          <w:sz w:val="28"/>
          <w:szCs w:val="28"/>
        </w:rPr>
        <w:lastRenderedPageBreak/>
        <w:t>подземных вод и выполнении специальных мероприятий по защите водоносного горизонта от загрязнения.</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СанПиН 2.1.5.980-00 «Водоотведение населённых мест, санитарная охрана водных объектов. Гигиенические требования к охране поверхностных вод».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rsidR="00FE1BF0" w:rsidRPr="0042399D" w:rsidRDefault="00FE1BF0" w:rsidP="00FE1BF0">
      <w:pPr>
        <w:spacing w:after="0" w:line="240" w:lineRule="auto"/>
        <w:ind w:firstLine="709"/>
        <w:jc w:val="both"/>
        <w:rPr>
          <w:rFonts w:ascii="Times New Roman" w:hAnsi="Times New Roman"/>
          <w:i/>
          <w:sz w:val="28"/>
          <w:szCs w:val="28"/>
          <w:u w:val="single"/>
        </w:rPr>
      </w:pPr>
      <w:r w:rsidRPr="0042399D">
        <w:rPr>
          <w:rFonts w:ascii="Times New Roman" w:hAnsi="Times New Roman"/>
          <w:i/>
          <w:sz w:val="28"/>
          <w:szCs w:val="28"/>
          <w:u w:val="single"/>
        </w:rPr>
        <w:t>Водопроводные сооружения и водоводы</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Граница первого пояса ЗСО водопроводных сооружений принимается на расстоянии:</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от стен запасных и регулирующих ёмкостей, фильтров и контактных осветлителей - не менее 30 м;</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от водонапорных башен - не менее 10 м;</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от остальных помещений (отстойники, реагентное хозяйство, склад хлора, насосные станции и др.) - не менее 15 м.</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Ширину санитарно-защитной полосы следует принимать по обе стороны от крайних линий водопровода:</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rsidR="00FE1BF0" w:rsidRPr="00C91235" w:rsidRDefault="00FE1BF0" w:rsidP="00FE1BF0">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C91235">
        <w:rPr>
          <w:rFonts w:ascii="Times New Roman" w:hAnsi="Times New Roman"/>
          <w:sz w:val="28"/>
          <w:szCs w:val="28"/>
        </w:rPr>
        <w:t>при наличии грунтовых вод - не менее 50 м вне зависимости от диаметра водоводов.</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FE1BF0" w:rsidRPr="00C91235"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В пределах санитарно-защитной полосы водоводов должны отсутствовать источники загрязнения почвы и грунтовых вод.</w:t>
      </w:r>
    </w:p>
    <w:p w:rsidR="00FE1BF0" w:rsidRDefault="00FE1BF0" w:rsidP="00FE1BF0">
      <w:pPr>
        <w:spacing w:after="0" w:line="240" w:lineRule="auto"/>
        <w:ind w:firstLine="709"/>
        <w:jc w:val="both"/>
        <w:rPr>
          <w:rFonts w:ascii="Times New Roman" w:hAnsi="Times New Roman"/>
          <w:sz w:val="28"/>
          <w:szCs w:val="28"/>
        </w:rPr>
      </w:pPr>
      <w:r w:rsidRPr="00C91235">
        <w:rPr>
          <w:rFonts w:ascii="Times New Roman" w:hAnsi="Times New Roman"/>
          <w:sz w:val="28"/>
          <w:szCs w:val="28"/>
        </w:rPr>
        <w:t xml:space="preserve">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w:t>
      </w:r>
      <w:r w:rsidRPr="00C91235">
        <w:rPr>
          <w:rFonts w:ascii="Times New Roman" w:hAnsi="Times New Roman"/>
          <w:sz w:val="28"/>
          <w:szCs w:val="28"/>
        </w:rPr>
        <w:lastRenderedPageBreak/>
        <w:t>магистральных водоводов по территории промышленных и сельскохозяйственных предприятий.</w:t>
      </w:r>
    </w:p>
    <w:p w:rsidR="005B11F7" w:rsidRP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 xml:space="preserve">Технологические мероприятия </w:t>
      </w:r>
      <w:r>
        <w:rPr>
          <w:rFonts w:ascii="Times New Roman" w:hAnsi="Times New Roman"/>
          <w:sz w:val="28"/>
          <w:szCs w:val="28"/>
        </w:rPr>
        <w:t xml:space="preserve">также </w:t>
      </w:r>
      <w:r w:rsidRPr="005B11F7">
        <w:rPr>
          <w:rFonts w:ascii="Times New Roman" w:hAnsi="Times New Roman"/>
          <w:sz w:val="28"/>
          <w:szCs w:val="28"/>
        </w:rPr>
        <w:t>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rsidR="005B11F7" w:rsidRDefault="005B11F7" w:rsidP="005B11F7">
      <w:pPr>
        <w:spacing w:after="0" w:line="240" w:lineRule="auto"/>
        <w:ind w:firstLine="709"/>
        <w:jc w:val="both"/>
        <w:rPr>
          <w:rFonts w:ascii="Times New Roman" w:hAnsi="Times New Roman"/>
          <w:sz w:val="28"/>
          <w:szCs w:val="28"/>
        </w:rPr>
      </w:pPr>
      <w:r w:rsidRPr="005B11F7">
        <w:rPr>
          <w:rFonts w:ascii="Times New Roman" w:hAnsi="Times New Roman"/>
          <w:sz w:val="28"/>
          <w:szCs w:val="28"/>
        </w:rPr>
        <w:t>Сточные воды производств перед сбросом в канализацию должны очищаться на локальных очистных сооружениях (бензо-масло-уловителях и отстойниках). 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rsidR="00737063" w:rsidRDefault="00737063" w:rsidP="005B11F7">
      <w:pPr>
        <w:spacing w:after="0" w:line="240" w:lineRule="auto"/>
        <w:ind w:firstLine="709"/>
        <w:jc w:val="both"/>
        <w:rPr>
          <w:rFonts w:ascii="Times New Roman" w:hAnsi="Times New Roman"/>
          <w:sz w:val="28"/>
          <w:szCs w:val="28"/>
        </w:rPr>
      </w:pPr>
    </w:p>
    <w:p w:rsidR="00737063" w:rsidRPr="005B11F7" w:rsidRDefault="00737063" w:rsidP="005B11F7">
      <w:pPr>
        <w:spacing w:after="0" w:line="240" w:lineRule="auto"/>
        <w:ind w:firstLine="709"/>
        <w:jc w:val="both"/>
        <w:rPr>
          <w:rFonts w:ascii="Times New Roman" w:hAnsi="Times New Roman"/>
          <w:sz w:val="28"/>
          <w:szCs w:val="28"/>
        </w:rPr>
      </w:pPr>
    </w:p>
    <w:p w:rsidR="00FE1BF0" w:rsidRDefault="00FE1BF0" w:rsidP="00FE1BF0">
      <w:pPr>
        <w:spacing w:after="0" w:line="240" w:lineRule="auto"/>
        <w:rPr>
          <w:rFonts w:ascii="Arial" w:hAnsi="Arial" w:cs="Arial"/>
          <w:sz w:val="16"/>
          <w:szCs w:val="16"/>
          <w:lang w:eastAsia="ru-RU"/>
        </w:rPr>
      </w:pPr>
    </w:p>
    <w:p w:rsidR="00FE1BF0" w:rsidRPr="00ED2734" w:rsidRDefault="00FE1BF0" w:rsidP="00F12271">
      <w:pPr>
        <w:pStyle w:val="2"/>
        <w:numPr>
          <w:ilvl w:val="1"/>
          <w:numId w:val="64"/>
        </w:numPr>
        <w:tabs>
          <w:tab w:val="clear" w:pos="794"/>
          <w:tab w:val="num" w:pos="993"/>
        </w:tabs>
        <w:spacing w:before="240"/>
        <w:ind w:left="993" w:hanging="633"/>
        <w:jc w:val="both"/>
        <w:rPr>
          <w:b/>
        </w:rPr>
      </w:pPr>
      <w:bookmarkStart w:id="250" w:name="_Toc519015311"/>
      <w:r w:rsidRPr="00ED2734">
        <w:rPr>
          <w:b/>
        </w:rPr>
        <w:t>Зоны залегания полезных ископаемых</w:t>
      </w:r>
      <w:bookmarkEnd w:id="250"/>
    </w:p>
    <w:p w:rsidR="00FE1BF0" w:rsidRDefault="00FE1BF0" w:rsidP="00FE1BF0">
      <w:pPr>
        <w:spacing w:after="0" w:line="240" w:lineRule="auto"/>
        <w:rPr>
          <w:rFonts w:ascii="Arial" w:hAnsi="Arial" w:cs="Arial"/>
          <w:sz w:val="16"/>
          <w:szCs w:val="16"/>
          <w:lang w:eastAsia="ru-RU"/>
        </w:rPr>
      </w:pPr>
    </w:p>
    <w:p w:rsidR="00FE1BF0" w:rsidRDefault="00FE1BF0" w:rsidP="00FE1BF0">
      <w:pPr>
        <w:spacing w:after="0" w:line="240" w:lineRule="auto"/>
        <w:rPr>
          <w:rFonts w:ascii="Arial" w:hAnsi="Arial" w:cs="Arial"/>
          <w:sz w:val="16"/>
          <w:szCs w:val="16"/>
          <w:lang w:eastAsia="ru-RU"/>
        </w:rPr>
      </w:pP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Месторождения полезных ископаемых подлежат охране согласно З</w:t>
      </w:r>
      <w:r w:rsidR="00A75E76">
        <w:rPr>
          <w:rFonts w:ascii="Times New Roman" w:hAnsi="Times New Roman"/>
          <w:bCs/>
          <w:iCs/>
          <w:sz w:val="28"/>
          <w:szCs w:val="28"/>
        </w:rPr>
        <w:t>акону Российской Федерации от 03.03.</w:t>
      </w:r>
      <w:r w:rsidRPr="00ED2734">
        <w:rPr>
          <w:rFonts w:ascii="Times New Roman" w:hAnsi="Times New Roman"/>
          <w:bCs/>
          <w:iCs/>
          <w:sz w:val="28"/>
          <w:szCs w:val="28"/>
        </w:rPr>
        <w:t>1995 №</w:t>
      </w:r>
      <w:r>
        <w:rPr>
          <w:rFonts w:ascii="Times New Roman" w:hAnsi="Times New Roman"/>
          <w:bCs/>
          <w:iCs/>
          <w:sz w:val="28"/>
          <w:szCs w:val="28"/>
        </w:rPr>
        <w:t xml:space="preserve"> </w:t>
      </w:r>
      <w:r w:rsidRPr="00ED2734">
        <w:rPr>
          <w:rFonts w:ascii="Times New Roman" w:hAnsi="Times New Roman"/>
          <w:bCs/>
          <w:iCs/>
          <w:sz w:val="28"/>
          <w:szCs w:val="28"/>
        </w:rPr>
        <w:t xml:space="preserve">27-ФЗ «О недрах», «Правилам охраны недр», </w:t>
      </w:r>
      <w:r w:rsidR="00E72F61" w:rsidRPr="00ED2734">
        <w:rPr>
          <w:rFonts w:ascii="Times New Roman" w:hAnsi="Times New Roman"/>
          <w:bCs/>
          <w:iCs/>
          <w:sz w:val="28"/>
          <w:szCs w:val="28"/>
        </w:rPr>
        <w:t>утверждённым</w:t>
      </w:r>
      <w:r w:rsidRPr="00ED2734">
        <w:rPr>
          <w:rFonts w:ascii="Times New Roman" w:hAnsi="Times New Roman"/>
          <w:bCs/>
          <w:iCs/>
          <w:sz w:val="28"/>
          <w:szCs w:val="28"/>
        </w:rPr>
        <w:t xml:space="preserve"> постанов</w:t>
      </w:r>
      <w:r w:rsidR="00A75E76">
        <w:rPr>
          <w:rFonts w:ascii="Times New Roman" w:hAnsi="Times New Roman"/>
          <w:bCs/>
          <w:iCs/>
          <w:sz w:val="28"/>
          <w:szCs w:val="28"/>
        </w:rPr>
        <w:t>лением Госгортехнадзора РФ от 06.06.</w:t>
      </w:r>
      <w:r w:rsidRPr="00ED2734">
        <w:rPr>
          <w:rFonts w:ascii="Times New Roman" w:hAnsi="Times New Roman"/>
          <w:bCs/>
          <w:iCs/>
          <w:sz w:val="28"/>
          <w:szCs w:val="28"/>
        </w:rPr>
        <w:t>2003 № 71.</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 xml:space="preserve">При недропользовании на территории </w:t>
      </w:r>
      <w:r w:rsidR="00F724C7">
        <w:rPr>
          <w:rFonts w:ascii="Times New Roman" w:hAnsi="Times New Roman"/>
          <w:bCs/>
          <w:iCs/>
          <w:sz w:val="28"/>
          <w:szCs w:val="28"/>
        </w:rPr>
        <w:t>Сахалинской области</w:t>
      </w:r>
      <w:r w:rsidRPr="00ED2734">
        <w:rPr>
          <w:rFonts w:ascii="Times New Roman" w:hAnsi="Times New Roman"/>
          <w:bCs/>
          <w:iCs/>
          <w:sz w:val="28"/>
          <w:szCs w:val="28"/>
        </w:rPr>
        <w:t xml:space="preserve"> согласно </w:t>
      </w:r>
      <w:r w:rsidR="00601E47" w:rsidRPr="00601E47">
        <w:rPr>
          <w:rFonts w:ascii="Times New Roman" w:hAnsi="Times New Roman"/>
          <w:bCs/>
          <w:iCs/>
          <w:sz w:val="28"/>
          <w:szCs w:val="28"/>
        </w:rPr>
        <w:t>Закон</w:t>
      </w:r>
      <w:r w:rsidR="00601E47">
        <w:rPr>
          <w:rFonts w:ascii="Times New Roman" w:hAnsi="Times New Roman"/>
          <w:bCs/>
          <w:iCs/>
          <w:sz w:val="28"/>
          <w:szCs w:val="28"/>
        </w:rPr>
        <w:t>у</w:t>
      </w:r>
      <w:r w:rsidR="00601E47" w:rsidRPr="00601E47">
        <w:rPr>
          <w:rFonts w:ascii="Times New Roman" w:hAnsi="Times New Roman"/>
          <w:bCs/>
          <w:iCs/>
          <w:sz w:val="28"/>
          <w:szCs w:val="28"/>
        </w:rPr>
        <w:t xml:space="preserve"> Российской Федерации от 21.02.1992 № 2395-1 «О недрах»</w:t>
      </w:r>
      <w:r w:rsidRPr="00ED2734">
        <w:rPr>
          <w:rFonts w:ascii="Times New Roman" w:hAnsi="Times New Roman"/>
          <w:bCs/>
          <w:iCs/>
          <w:sz w:val="28"/>
          <w:szCs w:val="28"/>
        </w:rPr>
        <w:t>, необходимо</w:t>
      </w:r>
      <w:r w:rsidR="00DF54DF">
        <w:rPr>
          <w:rFonts w:ascii="Times New Roman" w:hAnsi="Times New Roman"/>
          <w:bCs/>
          <w:iCs/>
          <w:sz w:val="28"/>
          <w:szCs w:val="28"/>
        </w:rPr>
        <w:t xml:space="preserve"> обеспечить</w:t>
      </w:r>
      <w:r w:rsidRPr="00ED2734">
        <w:rPr>
          <w:rFonts w:ascii="Times New Roman" w:hAnsi="Times New Roman"/>
          <w:bCs/>
          <w:iCs/>
          <w:sz w:val="28"/>
          <w:szCs w:val="28"/>
        </w:rPr>
        <w:t>:</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законодательства, норм и правил в области использования и охраны недр;</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ведение геологической, маркшейдерской и иной документации в процессе всех видов пользования недрами;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 xml:space="preserve">представление геологической информации о недрах в соответствии со </w:t>
      </w:r>
      <w:r w:rsidR="00601E47" w:rsidRPr="00DF54DF">
        <w:rPr>
          <w:rFonts w:ascii="Times New Roman" w:hAnsi="Times New Roman"/>
          <w:sz w:val="28"/>
          <w:szCs w:val="28"/>
        </w:rPr>
        <w:t>статьёй</w:t>
      </w:r>
      <w:r w:rsidRPr="00DF54DF">
        <w:rPr>
          <w:rFonts w:ascii="Times New Roman" w:hAnsi="Times New Roman"/>
          <w:sz w:val="28"/>
          <w:szCs w:val="28"/>
        </w:rPr>
        <w:t xml:space="preserve"> 27 </w:t>
      </w:r>
      <w:r w:rsidR="00F724C7">
        <w:rPr>
          <w:rFonts w:ascii="Times New Roman" w:hAnsi="Times New Roman"/>
          <w:sz w:val="28"/>
          <w:szCs w:val="28"/>
        </w:rPr>
        <w:t>данного</w:t>
      </w:r>
      <w:r w:rsidRPr="00DF54DF">
        <w:rPr>
          <w:rFonts w:ascii="Times New Roman" w:hAnsi="Times New Roman"/>
          <w:sz w:val="28"/>
          <w:szCs w:val="28"/>
        </w:rPr>
        <w:t xml:space="preserve"> Закона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w:t>
      </w:r>
      <w:r w:rsidRPr="00DF54DF">
        <w:rPr>
          <w:rFonts w:ascii="Times New Roman" w:hAnsi="Times New Roman"/>
          <w:sz w:val="28"/>
          <w:szCs w:val="28"/>
        </w:rPr>
        <w:lastRenderedPageBreak/>
        <w:t>пользование недрами осуществляется на участках недр местного значения;</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безопасное ведение работ, связанных с пользованием недрами;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DF54DF" w:rsidRPr="00DF54DF" w:rsidRDefault="00601E47"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Pr>
          <w:rFonts w:ascii="Times New Roman" w:hAnsi="Times New Roman"/>
          <w:sz w:val="28"/>
          <w:szCs w:val="28"/>
        </w:rPr>
        <w:t>б</w:t>
      </w:r>
      <w:r w:rsidR="00DF54DF" w:rsidRPr="00DF54DF">
        <w:rPr>
          <w:rFonts w:ascii="Times New Roman" w:hAnsi="Times New Roman"/>
          <w:sz w:val="28"/>
          <w:szCs w:val="28"/>
        </w:rPr>
        <w:t>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rsidR="00DF54DF" w:rsidRPr="00DF54DF" w:rsidRDefault="00DF54DF" w:rsidP="00DF54DF">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 xml:space="preserve">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w:t>
      </w:r>
      <w:r w:rsidR="00601E47" w:rsidRPr="00DF54DF">
        <w:rPr>
          <w:rFonts w:ascii="Times New Roman" w:hAnsi="Times New Roman"/>
          <w:sz w:val="28"/>
          <w:szCs w:val="28"/>
        </w:rPr>
        <w:t>отнесённых</w:t>
      </w:r>
      <w:r w:rsidRPr="00DF54DF">
        <w:rPr>
          <w:rFonts w:ascii="Times New Roman" w:hAnsi="Times New Roman"/>
          <w:sz w:val="28"/>
          <w:szCs w:val="28"/>
        </w:rPr>
        <w:t xml:space="preserve"> к государственной тайне;</w:t>
      </w:r>
    </w:p>
    <w:p w:rsidR="00995D52" w:rsidRPr="00995D52" w:rsidRDefault="00DF54DF" w:rsidP="00DF54DF">
      <w:pPr>
        <w:numPr>
          <w:ilvl w:val="0"/>
          <w:numId w:val="14"/>
        </w:numPr>
        <w:tabs>
          <w:tab w:val="num" w:pos="1068"/>
          <w:tab w:val="left" w:pos="1134"/>
        </w:tabs>
        <w:spacing w:after="0" w:line="240" w:lineRule="auto"/>
        <w:jc w:val="both"/>
        <w:rPr>
          <w:rFonts w:ascii="Times New Roman" w:hAnsi="Times New Roman"/>
          <w:sz w:val="28"/>
          <w:szCs w:val="28"/>
        </w:rPr>
      </w:pPr>
      <w:r w:rsidRPr="00DF54DF">
        <w:rPr>
          <w:rFonts w:ascii="Times New Roman" w:hAnsi="Times New Roman"/>
          <w:sz w:val="28"/>
          <w:szCs w:val="28"/>
        </w:rPr>
        <w:t>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w:t>
      </w:r>
      <w:r w:rsidR="00995D52" w:rsidRPr="00995D52">
        <w:rPr>
          <w:rFonts w:ascii="Times New Roman" w:hAnsi="Times New Roman"/>
          <w:sz w:val="28"/>
          <w:szCs w:val="28"/>
        </w:rPr>
        <w:t xml:space="preserve"> </w:t>
      </w:r>
    </w:p>
    <w:p w:rsidR="00995D52" w:rsidRDefault="00995D52" w:rsidP="00FE1BF0">
      <w:pPr>
        <w:spacing w:after="0" w:line="240" w:lineRule="auto"/>
        <w:ind w:firstLine="709"/>
        <w:jc w:val="both"/>
        <w:rPr>
          <w:rFonts w:ascii="Times New Roman" w:hAnsi="Times New Roman"/>
          <w:bCs/>
          <w:iCs/>
          <w:sz w:val="28"/>
          <w:szCs w:val="28"/>
        </w:rPr>
      </w:pP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 xml:space="preserve">Согласно статье 25 </w:t>
      </w:r>
      <w:r w:rsidRPr="00B859FF">
        <w:rPr>
          <w:rFonts w:ascii="Times New Roman" w:hAnsi="Times New Roman"/>
          <w:bCs/>
          <w:iCs/>
          <w:sz w:val="28"/>
          <w:szCs w:val="28"/>
        </w:rPr>
        <w:t>З</w:t>
      </w:r>
      <w:r w:rsidR="00995D52">
        <w:rPr>
          <w:rFonts w:ascii="Times New Roman" w:hAnsi="Times New Roman"/>
          <w:bCs/>
          <w:iCs/>
          <w:sz w:val="28"/>
          <w:szCs w:val="28"/>
        </w:rPr>
        <w:t>акон</w:t>
      </w:r>
      <w:r w:rsidR="00601E47">
        <w:rPr>
          <w:rFonts w:ascii="Times New Roman" w:hAnsi="Times New Roman"/>
          <w:bCs/>
          <w:iCs/>
          <w:sz w:val="28"/>
          <w:szCs w:val="28"/>
        </w:rPr>
        <w:t>а</w:t>
      </w:r>
      <w:r w:rsidR="00995D52">
        <w:rPr>
          <w:rFonts w:ascii="Times New Roman" w:hAnsi="Times New Roman"/>
          <w:bCs/>
          <w:iCs/>
          <w:sz w:val="28"/>
          <w:szCs w:val="28"/>
        </w:rPr>
        <w:t xml:space="preserve"> Российской Федерации </w:t>
      </w:r>
      <w:r w:rsidR="00601E47" w:rsidRPr="00601E47">
        <w:rPr>
          <w:rFonts w:ascii="Times New Roman" w:hAnsi="Times New Roman"/>
          <w:bCs/>
          <w:iCs/>
          <w:sz w:val="28"/>
          <w:szCs w:val="28"/>
        </w:rPr>
        <w:t xml:space="preserve">от 21.02.1992 </w:t>
      </w:r>
      <w:r w:rsidR="00601E47">
        <w:rPr>
          <w:rFonts w:ascii="Times New Roman" w:hAnsi="Times New Roman"/>
          <w:bCs/>
          <w:iCs/>
          <w:sz w:val="28"/>
          <w:szCs w:val="28"/>
        </w:rPr>
        <w:t>№</w:t>
      </w:r>
      <w:r w:rsidR="00601E47" w:rsidRPr="00601E47">
        <w:rPr>
          <w:rFonts w:ascii="Times New Roman" w:hAnsi="Times New Roman"/>
          <w:bCs/>
          <w:iCs/>
          <w:sz w:val="28"/>
          <w:szCs w:val="28"/>
        </w:rPr>
        <w:t xml:space="preserve"> 2395-1</w:t>
      </w:r>
      <w:r w:rsidR="00601E47">
        <w:rPr>
          <w:rFonts w:ascii="Times New Roman" w:hAnsi="Times New Roman"/>
          <w:bCs/>
          <w:iCs/>
          <w:sz w:val="28"/>
          <w:szCs w:val="28"/>
        </w:rPr>
        <w:t xml:space="preserve"> </w:t>
      </w:r>
      <w:r w:rsidR="00601E47" w:rsidRPr="00B859FF">
        <w:rPr>
          <w:rFonts w:ascii="Times New Roman" w:hAnsi="Times New Roman"/>
          <w:bCs/>
          <w:iCs/>
          <w:sz w:val="28"/>
          <w:szCs w:val="28"/>
        </w:rPr>
        <w:t>«О недрах»</w:t>
      </w:r>
      <w:r w:rsidRPr="00B859FF">
        <w:rPr>
          <w:rFonts w:ascii="Times New Roman" w:hAnsi="Times New Roman"/>
          <w:bCs/>
          <w:iCs/>
          <w:sz w:val="28"/>
          <w:szCs w:val="28"/>
        </w:rPr>
        <w:t>,</w:t>
      </w:r>
      <w:r w:rsidRPr="00ED2734">
        <w:rPr>
          <w:rFonts w:ascii="Times New Roman" w:hAnsi="Times New Roman"/>
          <w:bCs/>
          <w:i/>
          <w:iCs/>
          <w:sz w:val="28"/>
          <w:szCs w:val="28"/>
        </w:rPr>
        <w:t xml:space="preserve"> </w:t>
      </w:r>
      <w:r w:rsidRPr="00ED2734">
        <w:rPr>
          <w:rFonts w:ascii="Times New Roman" w:hAnsi="Times New Roman"/>
          <w:bCs/>
          <w:iCs/>
          <w:sz w:val="28"/>
          <w:szCs w:val="28"/>
        </w:rPr>
        <w:t xml:space="preserve">проектирование и строительство </w:t>
      </w:r>
      <w:r w:rsidR="00995D52" w:rsidRPr="00ED2734">
        <w:rPr>
          <w:rFonts w:ascii="Times New Roman" w:hAnsi="Times New Roman"/>
          <w:bCs/>
          <w:iCs/>
          <w:sz w:val="28"/>
          <w:szCs w:val="28"/>
        </w:rPr>
        <w:t>населённых</w:t>
      </w:r>
      <w:r w:rsidRPr="00ED2734">
        <w:rPr>
          <w:rFonts w:ascii="Times New Roman" w:hAnsi="Times New Roman"/>
          <w:bCs/>
          <w:iCs/>
          <w:sz w:val="28"/>
          <w:szCs w:val="28"/>
        </w:rPr>
        <w:t xml:space="preserve">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rsidR="00FE1BF0" w:rsidRPr="00ED2734" w:rsidRDefault="00FE1BF0" w:rsidP="00FE1BF0">
      <w:pPr>
        <w:spacing w:after="0" w:line="240" w:lineRule="auto"/>
        <w:ind w:firstLine="709"/>
        <w:jc w:val="both"/>
        <w:rPr>
          <w:rFonts w:ascii="Times New Roman" w:hAnsi="Times New Roman"/>
          <w:bCs/>
          <w:iCs/>
          <w:sz w:val="28"/>
          <w:szCs w:val="28"/>
        </w:rPr>
      </w:pPr>
      <w:r w:rsidRPr="00ED2734">
        <w:rPr>
          <w:rFonts w:ascii="Times New Roman" w:hAnsi="Times New Roman"/>
          <w:bCs/>
          <w:iCs/>
          <w:sz w:val="28"/>
          <w:szCs w:val="28"/>
        </w:rPr>
        <w:t xml:space="preserve">При проектировании застройки в пределах площадей залегания полезных ископаемых необходимо получить разрешение недропользователя. В соответствии со </w:t>
      </w:r>
      <w:r w:rsidR="00995D52" w:rsidRPr="00ED2734">
        <w:rPr>
          <w:rFonts w:ascii="Times New Roman" w:hAnsi="Times New Roman"/>
          <w:bCs/>
          <w:iCs/>
          <w:sz w:val="28"/>
          <w:szCs w:val="28"/>
        </w:rPr>
        <w:t>статьёй</w:t>
      </w:r>
      <w:r w:rsidRPr="00ED2734">
        <w:rPr>
          <w:rFonts w:ascii="Times New Roman" w:hAnsi="Times New Roman"/>
          <w:bCs/>
          <w:iCs/>
          <w:sz w:val="28"/>
          <w:szCs w:val="28"/>
        </w:rPr>
        <w:t xml:space="preserve"> 7 Закона</w:t>
      </w:r>
      <w:r w:rsidRPr="00B859FF">
        <w:rPr>
          <w:rFonts w:ascii="Times New Roman" w:hAnsi="Times New Roman"/>
          <w:bCs/>
          <w:iCs/>
          <w:sz w:val="28"/>
          <w:szCs w:val="28"/>
        </w:rPr>
        <w:t xml:space="preserve"> Российской Федерации </w:t>
      </w:r>
      <w:r w:rsidR="00601E47">
        <w:rPr>
          <w:rFonts w:ascii="Times New Roman" w:hAnsi="Times New Roman"/>
          <w:bCs/>
          <w:iCs/>
          <w:sz w:val="28"/>
          <w:szCs w:val="28"/>
        </w:rPr>
        <w:t xml:space="preserve">от </w:t>
      </w:r>
      <w:r w:rsidR="00601E47" w:rsidRPr="00601E47">
        <w:rPr>
          <w:rFonts w:ascii="Times New Roman" w:hAnsi="Times New Roman"/>
          <w:bCs/>
          <w:iCs/>
          <w:sz w:val="28"/>
          <w:szCs w:val="28"/>
        </w:rPr>
        <w:t>21.02.1992 № 2395-1 «О недрах»</w:t>
      </w:r>
      <w:r>
        <w:rPr>
          <w:rFonts w:ascii="Times New Roman" w:hAnsi="Times New Roman"/>
          <w:bCs/>
          <w:iCs/>
          <w:sz w:val="28"/>
          <w:szCs w:val="28"/>
        </w:rPr>
        <w:t>,</w:t>
      </w:r>
      <w:r w:rsidRPr="00ED2734">
        <w:rPr>
          <w:rFonts w:ascii="Times New Roman" w:hAnsi="Times New Roman"/>
          <w:bCs/>
          <w:iCs/>
          <w:sz w:val="28"/>
          <w:szCs w:val="28"/>
        </w:rPr>
        <w:t xml:space="preserve"> любая </w:t>
      </w:r>
      <w:r w:rsidRPr="00ED2734">
        <w:rPr>
          <w:rFonts w:ascii="Times New Roman" w:hAnsi="Times New Roman"/>
          <w:bCs/>
          <w:iCs/>
          <w:sz w:val="28"/>
          <w:szCs w:val="28"/>
        </w:rPr>
        <w:lastRenderedPageBreak/>
        <w:t>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rsidR="00FE1BF0" w:rsidRDefault="00FE1BF0" w:rsidP="00FE1BF0">
      <w:pPr>
        <w:spacing w:after="0" w:line="240" w:lineRule="auto"/>
        <w:rPr>
          <w:rFonts w:ascii="Arial" w:hAnsi="Arial" w:cs="Arial"/>
          <w:sz w:val="16"/>
          <w:szCs w:val="16"/>
          <w:lang w:eastAsia="ru-RU"/>
        </w:rPr>
      </w:pPr>
    </w:p>
    <w:p w:rsidR="00FE1BF0" w:rsidRPr="00B859FF" w:rsidRDefault="00FE1BF0" w:rsidP="00F12271">
      <w:pPr>
        <w:pStyle w:val="2"/>
        <w:numPr>
          <w:ilvl w:val="1"/>
          <w:numId w:val="64"/>
        </w:numPr>
        <w:tabs>
          <w:tab w:val="clear" w:pos="794"/>
          <w:tab w:val="num" w:pos="993"/>
        </w:tabs>
        <w:spacing w:before="240"/>
        <w:ind w:left="993" w:hanging="633"/>
        <w:jc w:val="both"/>
        <w:rPr>
          <w:b/>
        </w:rPr>
      </w:pPr>
      <w:bookmarkStart w:id="251" w:name="_Toc519015312"/>
      <w:r w:rsidRPr="00B859FF">
        <w:rPr>
          <w:b/>
        </w:rPr>
        <w:t>Иные зоны, установленные в соответствии с законодательством Российской Федерации и законодательством субъектов Российской Федерации</w:t>
      </w:r>
      <w:bookmarkEnd w:id="251"/>
    </w:p>
    <w:p w:rsidR="00FE1BF0" w:rsidRDefault="00FE1BF0" w:rsidP="00FE1BF0">
      <w:pPr>
        <w:spacing w:after="0" w:line="240" w:lineRule="auto"/>
        <w:rPr>
          <w:rFonts w:ascii="Arial" w:hAnsi="Arial" w:cs="Arial"/>
          <w:sz w:val="16"/>
          <w:szCs w:val="16"/>
          <w:lang w:eastAsia="ru-RU"/>
        </w:rPr>
      </w:pPr>
    </w:p>
    <w:p w:rsidR="00FE1BF0" w:rsidRDefault="00FE1BF0" w:rsidP="00FE1BF0">
      <w:pPr>
        <w:spacing w:after="0" w:line="240" w:lineRule="auto"/>
        <w:ind w:firstLine="709"/>
        <w:jc w:val="both"/>
        <w:rPr>
          <w:rFonts w:ascii="Times New Roman" w:hAnsi="Times New Roman"/>
          <w:bCs/>
          <w:iCs/>
          <w:sz w:val="28"/>
          <w:szCs w:val="28"/>
        </w:rPr>
      </w:pPr>
    </w:p>
    <w:p w:rsidR="00FE1BF0" w:rsidRPr="00B859FF" w:rsidRDefault="00FE1BF0" w:rsidP="00FE1BF0">
      <w:pPr>
        <w:spacing w:after="0" w:line="240" w:lineRule="auto"/>
        <w:ind w:firstLine="709"/>
        <w:jc w:val="both"/>
        <w:rPr>
          <w:rFonts w:ascii="Times New Roman" w:hAnsi="Times New Roman"/>
          <w:bCs/>
          <w:iCs/>
          <w:sz w:val="28"/>
          <w:szCs w:val="28"/>
        </w:rPr>
      </w:pPr>
      <w:r w:rsidRPr="00B859FF">
        <w:rPr>
          <w:rFonts w:ascii="Times New Roman" w:hAnsi="Times New Roman"/>
          <w:bCs/>
          <w:iCs/>
          <w:sz w:val="28"/>
          <w:szCs w:val="28"/>
        </w:rPr>
        <w:t>Для проектируемой территории - это зоны атмосферного загрязнения</w:t>
      </w:r>
      <w:r w:rsidR="00995D52">
        <w:rPr>
          <w:rFonts w:ascii="Times New Roman" w:hAnsi="Times New Roman"/>
          <w:bCs/>
          <w:iCs/>
          <w:sz w:val="28"/>
          <w:szCs w:val="28"/>
        </w:rPr>
        <w:t>, в том числе и от автодорог</w:t>
      </w:r>
      <w:r w:rsidRPr="00B859FF">
        <w:rPr>
          <w:rFonts w:ascii="Times New Roman" w:hAnsi="Times New Roman"/>
          <w:bCs/>
          <w:iCs/>
          <w:sz w:val="28"/>
          <w:szCs w:val="28"/>
        </w:rPr>
        <w:t xml:space="preserve">. Уровень неблагоприятного воздействия автодорог определяется концентрациями загрязняющих веществ, создаваемыми в приземном слое атмосферы за </w:t>
      </w:r>
      <w:r w:rsidR="00995D52" w:rsidRPr="00B859FF">
        <w:rPr>
          <w:rFonts w:ascii="Times New Roman" w:hAnsi="Times New Roman"/>
          <w:bCs/>
          <w:iCs/>
          <w:sz w:val="28"/>
          <w:szCs w:val="28"/>
        </w:rPr>
        <w:t>счёт</w:t>
      </w:r>
      <w:r w:rsidRPr="00B859FF">
        <w:rPr>
          <w:rFonts w:ascii="Times New Roman" w:hAnsi="Times New Roman"/>
          <w:bCs/>
          <w:iCs/>
          <w:sz w:val="28"/>
          <w:szCs w:val="28"/>
        </w:rPr>
        <w:t xml:space="preserve"> выбросов от движущихся автотранспортных средств и дальностью распространения этих концентраций.</w:t>
      </w:r>
    </w:p>
    <w:p w:rsidR="00FE1BF0" w:rsidRPr="002B1469" w:rsidRDefault="00FE1BF0" w:rsidP="00995D52">
      <w:pPr>
        <w:spacing w:after="0" w:line="240" w:lineRule="auto"/>
        <w:ind w:firstLine="709"/>
        <w:jc w:val="both"/>
        <w:rPr>
          <w:rFonts w:ascii="Times New Roman" w:hAnsi="Times New Roman"/>
          <w:sz w:val="28"/>
          <w:szCs w:val="28"/>
        </w:rPr>
      </w:pPr>
      <w:r w:rsidRPr="002B1469">
        <w:rPr>
          <w:rFonts w:ascii="Times New Roman" w:hAnsi="Times New Roman"/>
          <w:sz w:val="28"/>
          <w:szCs w:val="28"/>
        </w:rPr>
        <w:t xml:space="preserve">Основными источниками загрязнения атмосферы </w:t>
      </w:r>
      <w:r w:rsidR="00DE62ED">
        <w:rPr>
          <w:rFonts w:ascii="Times New Roman" w:eastAsia="Times New Roman" w:hAnsi="Times New Roman"/>
          <w:iCs/>
          <w:sz w:val="28"/>
          <w:szCs w:val="28"/>
          <w:lang w:eastAsia="ru-RU"/>
        </w:rPr>
        <w:t xml:space="preserve">МО «Городской округ Ногликский» </w:t>
      </w:r>
      <w:r w:rsidRPr="002B1469">
        <w:rPr>
          <w:rFonts w:ascii="Times New Roman" w:hAnsi="Times New Roman"/>
          <w:sz w:val="28"/>
          <w:szCs w:val="28"/>
        </w:rPr>
        <w:t>являются</w:t>
      </w:r>
      <w:r w:rsidR="00A1722D">
        <w:rPr>
          <w:rFonts w:ascii="Times New Roman" w:hAnsi="Times New Roman"/>
          <w:sz w:val="28"/>
          <w:szCs w:val="28"/>
        </w:rPr>
        <w:t>:</w:t>
      </w:r>
      <w:r w:rsidR="00995D52">
        <w:rPr>
          <w:rFonts w:ascii="Times New Roman" w:hAnsi="Times New Roman"/>
          <w:sz w:val="28"/>
          <w:szCs w:val="28"/>
        </w:rPr>
        <w:t xml:space="preserve"> котельн</w:t>
      </w:r>
      <w:r w:rsidR="00961C92">
        <w:rPr>
          <w:rFonts w:ascii="Times New Roman" w:hAnsi="Times New Roman"/>
          <w:sz w:val="28"/>
          <w:szCs w:val="28"/>
        </w:rPr>
        <w:t>ые</w:t>
      </w:r>
      <w:r w:rsidR="00AF4242">
        <w:rPr>
          <w:rFonts w:ascii="Times New Roman" w:hAnsi="Times New Roman"/>
          <w:sz w:val="28"/>
          <w:szCs w:val="28"/>
        </w:rPr>
        <w:t xml:space="preserve">, </w:t>
      </w:r>
      <w:r w:rsidR="00DE62ED">
        <w:rPr>
          <w:rFonts w:ascii="Times New Roman" w:hAnsi="Times New Roman"/>
          <w:sz w:val="28"/>
          <w:szCs w:val="28"/>
        </w:rPr>
        <w:t xml:space="preserve">резервные </w:t>
      </w:r>
      <w:r w:rsidR="00AF4242">
        <w:rPr>
          <w:rFonts w:ascii="Times New Roman" w:hAnsi="Times New Roman"/>
          <w:sz w:val="28"/>
          <w:szCs w:val="28"/>
        </w:rPr>
        <w:t xml:space="preserve">дизельные электростанции, </w:t>
      </w:r>
      <w:r w:rsidR="00DE62ED">
        <w:rPr>
          <w:rFonts w:ascii="Times New Roman" w:hAnsi="Times New Roman"/>
          <w:sz w:val="28"/>
          <w:szCs w:val="28"/>
        </w:rPr>
        <w:t xml:space="preserve">мини-ТЭЦ, </w:t>
      </w:r>
      <w:r w:rsidR="00995D52">
        <w:rPr>
          <w:rFonts w:ascii="Times New Roman" w:hAnsi="Times New Roman"/>
          <w:sz w:val="28"/>
          <w:szCs w:val="28"/>
        </w:rPr>
        <w:t>индивидуальное (печное) отопление в жилом секторе</w:t>
      </w:r>
      <w:r w:rsidR="00AF4242">
        <w:rPr>
          <w:rFonts w:ascii="Times New Roman" w:hAnsi="Times New Roman"/>
          <w:sz w:val="28"/>
          <w:szCs w:val="28"/>
        </w:rPr>
        <w:t xml:space="preserve">, </w:t>
      </w:r>
      <w:r w:rsidRPr="002B1469">
        <w:rPr>
          <w:rFonts w:ascii="Times New Roman" w:hAnsi="Times New Roman"/>
          <w:sz w:val="28"/>
          <w:szCs w:val="28"/>
        </w:rPr>
        <w:t>а также автомобильный транспорт</w:t>
      </w:r>
      <w:r w:rsidR="00995D52">
        <w:rPr>
          <w:rFonts w:ascii="Times New Roman" w:hAnsi="Times New Roman"/>
          <w:sz w:val="28"/>
          <w:szCs w:val="28"/>
        </w:rPr>
        <w:t xml:space="preserve">. </w:t>
      </w:r>
      <w:r w:rsidR="00995D52" w:rsidRPr="00995D52">
        <w:rPr>
          <w:rFonts w:ascii="Times New Roman" w:hAnsi="Times New Roman"/>
          <w:sz w:val="28"/>
          <w:szCs w:val="28"/>
        </w:rPr>
        <w:t>Неблагоприятным</w:t>
      </w:r>
      <w:r w:rsidR="00995D52">
        <w:rPr>
          <w:rFonts w:ascii="Times New Roman" w:hAnsi="Times New Roman"/>
          <w:sz w:val="28"/>
          <w:szCs w:val="28"/>
        </w:rPr>
        <w:t xml:space="preserve"> </w:t>
      </w:r>
      <w:r w:rsidR="00995D52" w:rsidRPr="00995D52">
        <w:rPr>
          <w:rFonts w:ascii="Times New Roman" w:hAnsi="Times New Roman"/>
          <w:sz w:val="28"/>
          <w:szCs w:val="28"/>
        </w:rPr>
        <w:t xml:space="preserve">фактором, влияющим на загрязнение атмосферы </w:t>
      </w:r>
      <w:r w:rsidR="00CC65F6">
        <w:rPr>
          <w:rFonts w:ascii="Times New Roman" w:hAnsi="Times New Roman"/>
          <w:sz w:val="28"/>
          <w:szCs w:val="28"/>
        </w:rPr>
        <w:t>поселения</w:t>
      </w:r>
      <w:r w:rsidR="00995D52" w:rsidRPr="00995D52">
        <w:rPr>
          <w:rFonts w:ascii="Times New Roman" w:hAnsi="Times New Roman"/>
          <w:sz w:val="28"/>
          <w:szCs w:val="28"/>
        </w:rPr>
        <w:t xml:space="preserve">, является </w:t>
      </w:r>
      <w:r w:rsidR="00CC65F6">
        <w:rPr>
          <w:rFonts w:ascii="Times New Roman" w:hAnsi="Times New Roman"/>
          <w:sz w:val="28"/>
          <w:szCs w:val="28"/>
        </w:rPr>
        <w:t>наличие большого количества грунтовых дорог</w:t>
      </w:r>
      <w:r w:rsidR="00995D52" w:rsidRPr="00995D52">
        <w:rPr>
          <w:rFonts w:ascii="Times New Roman" w:hAnsi="Times New Roman"/>
          <w:sz w:val="28"/>
          <w:szCs w:val="28"/>
        </w:rPr>
        <w:t>, в результате при интенсивном</w:t>
      </w:r>
      <w:r w:rsidR="00995D52">
        <w:rPr>
          <w:rFonts w:ascii="Times New Roman" w:hAnsi="Times New Roman"/>
          <w:sz w:val="28"/>
          <w:szCs w:val="28"/>
        </w:rPr>
        <w:t xml:space="preserve"> </w:t>
      </w:r>
      <w:r w:rsidR="00995D52" w:rsidRPr="00995D52">
        <w:rPr>
          <w:rFonts w:ascii="Times New Roman" w:hAnsi="Times New Roman"/>
          <w:sz w:val="28"/>
          <w:szCs w:val="28"/>
        </w:rPr>
        <w:t xml:space="preserve">движении автотранспорта </w:t>
      </w:r>
      <w:r w:rsidR="00995D52">
        <w:rPr>
          <w:rFonts w:ascii="Times New Roman" w:hAnsi="Times New Roman"/>
          <w:sz w:val="28"/>
          <w:szCs w:val="28"/>
        </w:rPr>
        <w:t>образуется</w:t>
      </w:r>
      <w:r w:rsidR="00995D52" w:rsidRPr="00995D52">
        <w:rPr>
          <w:rFonts w:ascii="Times New Roman" w:hAnsi="Times New Roman"/>
          <w:sz w:val="28"/>
          <w:szCs w:val="28"/>
        </w:rPr>
        <w:t xml:space="preserve"> большое количество пыли.</w:t>
      </w:r>
    </w:p>
    <w:p w:rsidR="00CC65F6" w:rsidRDefault="00CC65F6" w:rsidP="00CC65F6">
      <w:pPr>
        <w:spacing w:after="0" w:line="240" w:lineRule="auto"/>
        <w:ind w:firstLine="709"/>
        <w:jc w:val="both"/>
        <w:rPr>
          <w:rFonts w:ascii="Times New Roman" w:hAnsi="Times New Roman"/>
          <w:sz w:val="28"/>
          <w:szCs w:val="28"/>
        </w:rPr>
      </w:pPr>
      <w:r w:rsidRPr="008F1131">
        <w:rPr>
          <w:rFonts w:ascii="Times New Roman" w:hAnsi="Times New Roman"/>
          <w:sz w:val="28"/>
          <w:szCs w:val="28"/>
        </w:rPr>
        <w:t>Отработавшие газы, выбрасываемые двигателем</w:t>
      </w:r>
      <w:r>
        <w:rPr>
          <w:rFonts w:ascii="Times New Roman" w:hAnsi="Times New Roman"/>
          <w:sz w:val="28"/>
          <w:szCs w:val="28"/>
        </w:rPr>
        <w:t xml:space="preserve"> автотранспорта</w:t>
      </w:r>
      <w:r w:rsidRPr="008F1131">
        <w:rPr>
          <w:rFonts w:ascii="Times New Roman" w:hAnsi="Times New Roman"/>
          <w:sz w:val="28"/>
          <w:szCs w:val="28"/>
        </w:rPr>
        <w:t>, содержат оксид углерода (СО), углеводороды (С</w:t>
      </w:r>
      <w:r w:rsidR="00AF4242" w:rsidRPr="00A1722D">
        <w:rPr>
          <w:rFonts w:ascii="Times New Roman" w:hAnsi="Times New Roman"/>
          <w:sz w:val="28"/>
          <w:szCs w:val="28"/>
          <w:vertAlign w:val="subscript"/>
        </w:rPr>
        <w:t>х</w:t>
      </w:r>
      <w:r w:rsidRPr="008F1131">
        <w:rPr>
          <w:rFonts w:ascii="Times New Roman" w:hAnsi="Times New Roman"/>
          <w:sz w:val="28"/>
          <w:szCs w:val="28"/>
        </w:rPr>
        <w:t>H</w:t>
      </w:r>
      <w:r w:rsidR="00AF4242" w:rsidRPr="00A1722D">
        <w:rPr>
          <w:rFonts w:ascii="Times New Roman" w:hAnsi="Times New Roman"/>
          <w:sz w:val="28"/>
          <w:szCs w:val="28"/>
          <w:vertAlign w:val="subscript"/>
        </w:rPr>
        <w:t>y</w:t>
      </w:r>
      <w:r w:rsidRPr="008F1131">
        <w:rPr>
          <w:rFonts w:ascii="Times New Roman" w:hAnsi="Times New Roman"/>
          <w:sz w:val="28"/>
          <w:szCs w:val="28"/>
        </w:rPr>
        <w:t>), оксиды азота (NO</w:t>
      </w:r>
      <w:r w:rsidR="00AF4242" w:rsidRPr="008F1131">
        <w:rPr>
          <w:rFonts w:ascii="Times New Roman" w:hAnsi="Times New Roman"/>
          <w:sz w:val="28"/>
          <w:szCs w:val="28"/>
          <w:vertAlign w:val="subscript"/>
        </w:rPr>
        <w:t>x</w:t>
      </w:r>
      <w:r w:rsidRPr="008F1131">
        <w:rPr>
          <w:rFonts w:ascii="Times New Roman" w:hAnsi="Times New Roman"/>
          <w:sz w:val="28"/>
          <w:szCs w:val="28"/>
        </w:rPr>
        <w:t>), бенз(а)пирен, альдегиды и сажу.</w:t>
      </w:r>
    </w:p>
    <w:p w:rsidR="008B47DF" w:rsidRPr="008B47DF" w:rsidRDefault="00CC65F6" w:rsidP="008B47DF">
      <w:pPr>
        <w:spacing w:after="0" w:line="240" w:lineRule="auto"/>
        <w:ind w:firstLine="709"/>
        <w:jc w:val="both"/>
        <w:rPr>
          <w:rFonts w:ascii="Times New Roman" w:hAnsi="Times New Roman"/>
          <w:sz w:val="28"/>
          <w:szCs w:val="28"/>
        </w:rPr>
      </w:pPr>
      <w:r>
        <w:rPr>
          <w:rFonts w:ascii="Times New Roman" w:hAnsi="Times New Roman"/>
          <w:sz w:val="28"/>
          <w:szCs w:val="28"/>
        </w:rPr>
        <w:t>О</w:t>
      </w:r>
      <w:r w:rsidRPr="008B47DF">
        <w:rPr>
          <w:rFonts w:ascii="Times New Roman" w:hAnsi="Times New Roman"/>
          <w:sz w:val="28"/>
          <w:szCs w:val="28"/>
        </w:rPr>
        <w:t xml:space="preserve">бычными продуктами горения древесины </w:t>
      </w:r>
      <w:r>
        <w:rPr>
          <w:rFonts w:ascii="Times New Roman" w:hAnsi="Times New Roman"/>
          <w:sz w:val="28"/>
          <w:szCs w:val="28"/>
        </w:rPr>
        <w:t xml:space="preserve">при индивидуальном печном отоплении </w:t>
      </w:r>
      <w:r w:rsidR="008B47DF" w:rsidRPr="008B47DF">
        <w:rPr>
          <w:rFonts w:ascii="Times New Roman" w:hAnsi="Times New Roman"/>
          <w:sz w:val="28"/>
          <w:szCs w:val="28"/>
        </w:rPr>
        <w:t xml:space="preserve">являются: </w:t>
      </w:r>
      <w:r w:rsidR="00A1722D" w:rsidRPr="00A1722D">
        <w:rPr>
          <w:rFonts w:ascii="Times New Roman" w:hAnsi="Times New Roman"/>
          <w:sz w:val="28"/>
          <w:szCs w:val="28"/>
        </w:rPr>
        <w:t>оксид углерода, оксиды азота, диоксид серы, зола древесная</w:t>
      </w:r>
      <w:r w:rsidR="00A1722D">
        <w:rPr>
          <w:rFonts w:ascii="Times New Roman" w:hAnsi="Times New Roman"/>
          <w:sz w:val="28"/>
          <w:szCs w:val="28"/>
        </w:rPr>
        <w:t>.</w:t>
      </w:r>
    </w:p>
    <w:p w:rsidR="008F1131" w:rsidRDefault="008F1131" w:rsidP="008F1131">
      <w:pPr>
        <w:spacing w:after="0" w:line="240" w:lineRule="auto"/>
        <w:ind w:firstLine="709"/>
        <w:jc w:val="both"/>
        <w:rPr>
          <w:rFonts w:ascii="Times New Roman" w:hAnsi="Times New Roman"/>
          <w:sz w:val="28"/>
          <w:szCs w:val="28"/>
        </w:rPr>
      </w:pPr>
      <w:r>
        <w:rPr>
          <w:rFonts w:ascii="Times New Roman" w:hAnsi="Times New Roman"/>
          <w:sz w:val="28"/>
          <w:szCs w:val="28"/>
        </w:rPr>
        <w:t>Кроме этого, при отсутствии очистных сооружений и открытом сбросе жидких бытовых отходов на почву выделяются следующие загрязняющие вещества:</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сероводород</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аммиак</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метан</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хлор</w:t>
      </w:r>
      <w:r>
        <w:rPr>
          <w:rFonts w:ascii="Times New Roman" w:hAnsi="Times New Roman"/>
          <w:sz w:val="28"/>
          <w:szCs w:val="28"/>
        </w:rPr>
        <w:t>;</w:t>
      </w:r>
    </w:p>
    <w:p w:rsidR="008F1131" w:rsidRPr="008F1131"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этилмеркаптан</w:t>
      </w:r>
      <w:r>
        <w:rPr>
          <w:rFonts w:ascii="Times New Roman" w:hAnsi="Times New Roman"/>
          <w:sz w:val="28"/>
          <w:szCs w:val="28"/>
        </w:rPr>
        <w:t>;</w:t>
      </w:r>
    </w:p>
    <w:p w:rsidR="008F1131" w:rsidRPr="00DA6E57" w:rsidRDefault="00A1722D" w:rsidP="008F1131">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8F1131">
        <w:rPr>
          <w:rFonts w:ascii="Times New Roman" w:hAnsi="Times New Roman"/>
          <w:sz w:val="28"/>
          <w:szCs w:val="28"/>
        </w:rPr>
        <w:t>метилмеркаптан</w:t>
      </w:r>
      <w:r>
        <w:rPr>
          <w:rFonts w:ascii="Times New Roman" w:hAnsi="Times New Roman"/>
          <w:sz w:val="28"/>
          <w:szCs w:val="28"/>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поэтапная реконструкция и благоустройство местных дорог, не имеющих твёрдого покрытия. Автодороги должны иметь твёрдое покрытие;</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активное переоборудование автотранспортных средств с бензинового топлива на газовое;</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lastRenderedPageBreak/>
        <w:t>внедрение и реконструкция пылегазоочистного оборудования на котельной и производственных предприятиях;</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оборудование автозаправочн</w:t>
      </w:r>
      <w:r>
        <w:rPr>
          <w:rFonts w:ascii="Times New Roman" w:hAnsi="Times New Roman"/>
          <w:sz w:val="28"/>
          <w:szCs w:val="28"/>
        </w:rPr>
        <w:t>ой</w:t>
      </w:r>
      <w:r w:rsidRPr="001125E5">
        <w:rPr>
          <w:rFonts w:ascii="Times New Roman" w:hAnsi="Times New Roman"/>
          <w:sz w:val="28"/>
          <w:szCs w:val="28"/>
        </w:rPr>
        <w:t xml:space="preserve"> станци</w:t>
      </w:r>
      <w:r>
        <w:rPr>
          <w:rFonts w:ascii="Times New Roman" w:hAnsi="Times New Roman"/>
          <w:sz w:val="28"/>
          <w:szCs w:val="28"/>
        </w:rPr>
        <w:t>и</w:t>
      </w:r>
      <w:r w:rsidRPr="001125E5">
        <w:rPr>
          <w:rFonts w:ascii="Times New Roman" w:hAnsi="Times New Roman"/>
          <w:sz w:val="28"/>
          <w:szCs w:val="28"/>
        </w:rPr>
        <w:t xml:space="preserve"> системой закольцовки паров бензина;</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исключение транзитного, грузового движения автомобилей из жилых районов:</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вынос коммунальных и производственных объектов на расстояние, обеспечивающее санитарные нормы;</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при размещении и строительстве новых промышленных объектов учитывать класс санитарной классификации производства, соблюдать 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 xml:space="preserve">организация защитного озеленения из газоустойчивых насаждений в границах санитарно-защитных зон, вдоль дорог; </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сокращение открытых почвенных пространств путём разбивки газонов.</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 xml:space="preserve">Санитарное состояние воздушного бассейна </w:t>
      </w:r>
      <w:r w:rsidR="00DE62ED">
        <w:rPr>
          <w:rFonts w:ascii="Times New Roman" w:eastAsia="Times New Roman" w:hAnsi="Times New Roman"/>
          <w:iCs/>
          <w:sz w:val="28"/>
          <w:szCs w:val="28"/>
          <w:lang w:eastAsia="ru-RU"/>
        </w:rPr>
        <w:t xml:space="preserve">МО «Городской округ Ногликский» </w:t>
      </w:r>
      <w:r w:rsidRPr="001125E5">
        <w:rPr>
          <w:rFonts w:ascii="Times New Roman" w:hAnsi="Times New Roman"/>
          <w:sz w:val="28"/>
          <w:szCs w:val="28"/>
        </w:rPr>
        <w:t xml:space="preserve">на расчётный срок будет определяться количеством и характером источников загрязнения. </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 xml:space="preserve">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w:t>
      </w:r>
      <w:r w:rsidR="0047046B">
        <w:rPr>
          <w:rFonts w:ascii="Times New Roman" w:hAnsi="Times New Roman"/>
          <w:sz w:val="28"/>
          <w:szCs w:val="28"/>
        </w:rPr>
        <w:t>составе в</w:t>
      </w:r>
      <w:r w:rsidRPr="001125E5">
        <w:rPr>
          <w:rFonts w:ascii="Times New Roman" w:hAnsi="Times New Roman"/>
          <w:sz w:val="28"/>
          <w:szCs w:val="28"/>
        </w:rPr>
        <w:t>оздухоохранны</w:t>
      </w:r>
      <w:r w:rsidR="0047046B">
        <w:rPr>
          <w:rFonts w:ascii="Times New Roman" w:hAnsi="Times New Roman"/>
          <w:sz w:val="28"/>
          <w:szCs w:val="28"/>
        </w:rPr>
        <w:t>х</w:t>
      </w:r>
      <w:r w:rsidRPr="001125E5">
        <w:rPr>
          <w:rFonts w:ascii="Times New Roman" w:hAnsi="Times New Roman"/>
          <w:sz w:val="28"/>
          <w:szCs w:val="28"/>
        </w:rPr>
        <w:t xml:space="preserve"> мероприяти</w:t>
      </w:r>
      <w:r w:rsidR="0047046B">
        <w:rPr>
          <w:rFonts w:ascii="Times New Roman" w:hAnsi="Times New Roman"/>
          <w:sz w:val="28"/>
          <w:szCs w:val="28"/>
        </w:rPr>
        <w:t>й</w:t>
      </w:r>
      <w:r w:rsidRPr="001125E5">
        <w:rPr>
          <w:rFonts w:ascii="Times New Roman" w:hAnsi="Times New Roman"/>
          <w:sz w:val="28"/>
          <w:szCs w:val="28"/>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Для обезвреживания твёрдых бытовых отходов применяются разные методы, в проекте предусматривается строительство установки механизированной переработки Т</w:t>
      </w:r>
      <w:r>
        <w:rPr>
          <w:rFonts w:ascii="Times New Roman" w:hAnsi="Times New Roman"/>
          <w:sz w:val="28"/>
          <w:szCs w:val="28"/>
        </w:rPr>
        <w:t>К</w:t>
      </w:r>
      <w:r w:rsidRPr="001125E5">
        <w:rPr>
          <w:rFonts w:ascii="Times New Roman" w:hAnsi="Times New Roman"/>
          <w:sz w:val="28"/>
          <w:szCs w:val="28"/>
        </w:rPr>
        <w:t>О с последующим использованием полученного компоста в хозяйстве.</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Необходимо бережное сохранение плодородного слоя почвы при проведении строительных работ. При строительстве необходимо верхний слой почвы собирать и складировать на площадке и после завершения строительства проводить техническую рекультивацию.</w:t>
      </w:r>
    </w:p>
    <w:p w:rsidR="00FE1BF0"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 xml:space="preserve">Благоустройство </w:t>
      </w:r>
      <w:r w:rsidR="00F724C7">
        <w:rPr>
          <w:rFonts w:ascii="Times New Roman" w:eastAsia="Times New Roman" w:hAnsi="Times New Roman"/>
          <w:bCs/>
          <w:sz w:val="28"/>
          <w:szCs w:val="28"/>
          <w:lang w:eastAsia="ru-RU"/>
        </w:rPr>
        <w:t xml:space="preserve">МО «Городской округ Ногликский» </w:t>
      </w:r>
      <w:r w:rsidRPr="001125E5">
        <w:rPr>
          <w:rFonts w:ascii="Times New Roman" w:hAnsi="Times New Roman"/>
          <w:sz w:val="28"/>
          <w:szCs w:val="28"/>
        </w:rPr>
        <w:t>путём создания газо</w:t>
      </w:r>
      <w:r w:rsidR="007144E2">
        <w:rPr>
          <w:rFonts w:ascii="Times New Roman" w:hAnsi="Times New Roman"/>
          <w:sz w:val="28"/>
          <w:szCs w:val="28"/>
        </w:rPr>
        <w:t>н</w:t>
      </w:r>
      <w:r w:rsidRPr="001125E5">
        <w:rPr>
          <w:rFonts w:ascii="Times New Roman" w:hAnsi="Times New Roman"/>
          <w:sz w:val="28"/>
          <w:szCs w:val="28"/>
        </w:rPr>
        <w:t xml:space="preserve">но-клумбовых внутриквартальных участков позволит улучшить состояние почвенного покрова в </w:t>
      </w:r>
      <w:r w:rsidR="00F724C7">
        <w:rPr>
          <w:rFonts w:ascii="Times New Roman" w:hAnsi="Times New Roman"/>
          <w:sz w:val="28"/>
          <w:szCs w:val="28"/>
        </w:rPr>
        <w:t>городском округе</w:t>
      </w:r>
      <w:r w:rsidRPr="001125E5">
        <w:rPr>
          <w:rFonts w:ascii="Times New Roman" w:hAnsi="Times New Roman"/>
          <w:sz w:val="28"/>
          <w:szCs w:val="28"/>
        </w:rPr>
        <w:t>.</w:t>
      </w:r>
    </w:p>
    <w:p w:rsidR="00FE1BF0" w:rsidRPr="00202FF3" w:rsidRDefault="00FE1BF0" w:rsidP="00FE1BF0">
      <w:pPr>
        <w:spacing w:after="0" w:line="240" w:lineRule="auto"/>
        <w:ind w:firstLine="709"/>
        <w:jc w:val="both"/>
        <w:rPr>
          <w:rFonts w:ascii="Times New Roman" w:hAnsi="Times New Roman"/>
          <w:i/>
          <w:sz w:val="28"/>
          <w:szCs w:val="28"/>
          <w:u w:val="single"/>
        </w:rPr>
      </w:pPr>
      <w:r w:rsidRPr="00BB081F">
        <w:rPr>
          <w:rFonts w:ascii="Times New Roman" w:hAnsi="Times New Roman"/>
          <w:i/>
          <w:sz w:val="28"/>
          <w:szCs w:val="28"/>
          <w:u w:val="single"/>
        </w:rPr>
        <w:t xml:space="preserve">Дополнительные направления защиты экологического благополучия </w:t>
      </w:r>
      <w:r w:rsidR="00BB081F">
        <w:rPr>
          <w:rFonts w:ascii="Times New Roman" w:hAnsi="Times New Roman"/>
          <w:i/>
          <w:sz w:val="28"/>
          <w:szCs w:val="28"/>
          <w:u w:val="single"/>
        </w:rPr>
        <w:t>территории</w:t>
      </w:r>
      <w:r w:rsidRPr="00BB081F">
        <w:rPr>
          <w:rFonts w:ascii="Times New Roman" w:hAnsi="Times New Roman"/>
          <w:i/>
          <w:sz w:val="28"/>
          <w:szCs w:val="28"/>
          <w:u w:val="single"/>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lastRenderedPageBreak/>
        <w:t xml:space="preserve">Защита растительного мира. </w:t>
      </w:r>
      <w:r w:rsidRPr="001125E5">
        <w:rPr>
          <w:rFonts w:ascii="Times New Roman" w:hAnsi="Times New Roman"/>
          <w:sz w:val="28"/>
          <w:szCs w:val="28"/>
        </w:rPr>
        <w:t xml:space="preserve">Главные функции зелёных насаждений </w:t>
      </w:r>
      <w:r w:rsidR="00F724C7">
        <w:rPr>
          <w:rFonts w:ascii="Times New Roman" w:eastAsia="Times New Roman" w:hAnsi="Times New Roman"/>
          <w:bCs/>
          <w:sz w:val="28"/>
          <w:szCs w:val="28"/>
          <w:lang w:eastAsia="ru-RU"/>
        </w:rPr>
        <w:t>МО «Городской округ Ногликский»</w:t>
      </w:r>
      <w:r w:rsidR="00AF4242">
        <w:rPr>
          <w:rFonts w:ascii="Times New Roman" w:hAnsi="Times New Roman"/>
          <w:sz w:val="28"/>
          <w:szCs w:val="24"/>
        </w:rPr>
        <w:t xml:space="preserve"> </w:t>
      </w:r>
      <w:r w:rsidRPr="001125E5">
        <w:rPr>
          <w:rFonts w:ascii="Times New Roman" w:hAnsi="Times New Roman"/>
          <w:sz w:val="28"/>
          <w:szCs w:val="28"/>
        </w:rPr>
        <w:t>- санитарно-гигиеническая, рекреационная, структурно-планировочная и декоративно-художественная.</w:t>
      </w:r>
    </w:p>
    <w:p w:rsidR="009404F9" w:rsidRPr="009404F9" w:rsidRDefault="009404F9" w:rsidP="009404F9">
      <w:pPr>
        <w:spacing w:after="0" w:line="240" w:lineRule="auto"/>
        <w:ind w:firstLine="709"/>
        <w:jc w:val="both"/>
        <w:rPr>
          <w:rFonts w:ascii="Times New Roman" w:hAnsi="Times New Roman"/>
          <w:bCs/>
          <w:sz w:val="28"/>
          <w:szCs w:val="28"/>
        </w:rPr>
      </w:pPr>
      <w:r w:rsidRPr="009404F9">
        <w:rPr>
          <w:rFonts w:ascii="Times New Roman" w:hAnsi="Times New Roman"/>
          <w:sz w:val="28"/>
          <w:szCs w:val="28"/>
        </w:rPr>
        <w:t>На территории городского округа расположены Ногликское лесничество - филиал ГКУ «Сахалинские лесничества»</w:t>
      </w:r>
      <w:r>
        <w:rPr>
          <w:rFonts w:ascii="Times New Roman" w:hAnsi="Times New Roman"/>
          <w:sz w:val="28"/>
          <w:szCs w:val="28"/>
        </w:rPr>
        <w:t xml:space="preserve">. </w:t>
      </w:r>
      <w:r w:rsidRPr="009404F9">
        <w:rPr>
          <w:rFonts w:ascii="Times New Roman" w:hAnsi="Times New Roman"/>
          <w:bCs/>
          <w:sz w:val="28"/>
          <w:szCs w:val="28"/>
        </w:rPr>
        <w:t>Доля лесных земель в составе лесного фонда Ногликского лесничества составляет 90 %. Площадь покрытых лесной растительностью земель занимает 76 %. Фонд лесовосстановления составляет 132764 га (13 % площади лесничества).</w:t>
      </w:r>
      <w:r>
        <w:rPr>
          <w:rFonts w:ascii="Times New Roman" w:hAnsi="Times New Roman"/>
          <w:bCs/>
          <w:sz w:val="28"/>
          <w:szCs w:val="28"/>
        </w:rPr>
        <w:t xml:space="preserve"> </w:t>
      </w:r>
      <w:r w:rsidRPr="009404F9">
        <w:rPr>
          <w:rFonts w:ascii="Times New Roman" w:hAnsi="Times New Roman"/>
          <w:bCs/>
          <w:sz w:val="28"/>
          <w:szCs w:val="28"/>
        </w:rPr>
        <w:t>Защитные леса занимают около 14 % площади лесного фонда Ногликского лесничества (142751 га). Ценные леса составляют 13 %. Эксплуатационные – 73 %.</w:t>
      </w:r>
    </w:p>
    <w:p w:rsidR="0076227B" w:rsidRPr="0076227B" w:rsidRDefault="0076227B" w:rsidP="0076227B">
      <w:pPr>
        <w:spacing w:after="0" w:line="240" w:lineRule="auto"/>
        <w:ind w:firstLine="709"/>
        <w:jc w:val="both"/>
        <w:rPr>
          <w:rFonts w:ascii="Times New Roman" w:hAnsi="Times New Roman"/>
          <w:sz w:val="28"/>
          <w:szCs w:val="28"/>
        </w:rPr>
      </w:pPr>
      <w:r w:rsidRPr="0076227B">
        <w:rPr>
          <w:rFonts w:ascii="Times New Roman" w:hAnsi="Times New Roman"/>
          <w:sz w:val="28"/>
          <w:szCs w:val="28"/>
        </w:rPr>
        <w:t xml:space="preserve">На территории </w:t>
      </w:r>
      <w:r w:rsidR="00C46956">
        <w:rPr>
          <w:rFonts w:ascii="Times New Roman" w:hAnsi="Times New Roman"/>
          <w:sz w:val="28"/>
          <w:szCs w:val="28"/>
        </w:rPr>
        <w:t>населённых пунктов</w:t>
      </w:r>
      <w:r w:rsidRPr="0076227B">
        <w:rPr>
          <w:rFonts w:ascii="Times New Roman" w:hAnsi="Times New Roman"/>
          <w:sz w:val="28"/>
          <w:szCs w:val="28"/>
        </w:rPr>
        <w:t xml:space="preserve"> преобладают насаждения естественного происхождения. Кроме насаждений общего пользования имеются насаждения ограниченного пользования на участках детских и учебных заведений, культурно-бытовых, административных учреждений и предприятий, во дворах жилой застройки, насаждения специального назначения на улицах и дорогах.</w:t>
      </w:r>
    </w:p>
    <w:p w:rsidR="00FD328E" w:rsidRPr="0047046B" w:rsidRDefault="0076227B" w:rsidP="00FD328E">
      <w:pPr>
        <w:spacing w:after="0" w:line="240" w:lineRule="auto"/>
        <w:ind w:firstLine="709"/>
        <w:jc w:val="both"/>
        <w:rPr>
          <w:rFonts w:ascii="Times New Roman" w:hAnsi="Times New Roman"/>
          <w:sz w:val="28"/>
          <w:szCs w:val="28"/>
        </w:rPr>
      </w:pPr>
      <w:r w:rsidRPr="0076227B">
        <w:rPr>
          <w:rFonts w:ascii="Times New Roman" w:hAnsi="Times New Roman"/>
          <w:sz w:val="28"/>
          <w:szCs w:val="28"/>
        </w:rPr>
        <w:t>Посадки на дорогах и улицах, особенно в индивидуальной застройке, как правило, выполнены бессистемно, из разновозрастных и разнопородных деревьев и кустарников, без учёта нормативных требований по их размещению.</w:t>
      </w:r>
      <w:r>
        <w:rPr>
          <w:rFonts w:ascii="Times New Roman" w:hAnsi="Times New Roman"/>
          <w:sz w:val="28"/>
          <w:szCs w:val="28"/>
        </w:rPr>
        <w:t xml:space="preserve"> </w:t>
      </w:r>
      <w:r w:rsidR="00FD328E" w:rsidRPr="0047046B">
        <w:rPr>
          <w:rFonts w:ascii="Times New Roman" w:hAnsi="Times New Roman"/>
          <w:sz w:val="28"/>
          <w:szCs w:val="28"/>
        </w:rPr>
        <w:t>Санитарно-защитные зоны (СЗЗ) пром</w:t>
      </w:r>
      <w:r w:rsidR="00FD328E">
        <w:rPr>
          <w:rFonts w:ascii="Times New Roman" w:hAnsi="Times New Roman"/>
          <w:sz w:val="28"/>
          <w:szCs w:val="28"/>
        </w:rPr>
        <w:t>территорий</w:t>
      </w:r>
      <w:r w:rsidR="00FD328E" w:rsidRPr="0047046B">
        <w:rPr>
          <w:rFonts w:ascii="Times New Roman" w:hAnsi="Times New Roman"/>
          <w:sz w:val="28"/>
          <w:szCs w:val="28"/>
        </w:rPr>
        <w:t xml:space="preserve"> </w:t>
      </w:r>
      <w:r w:rsidR="00FD328E">
        <w:rPr>
          <w:rFonts w:ascii="Times New Roman" w:eastAsia="Times New Roman" w:hAnsi="Times New Roman"/>
          <w:sz w:val="28"/>
          <w:szCs w:val="28"/>
          <w:lang w:eastAsia="ru-RU"/>
        </w:rPr>
        <w:t>поселения</w:t>
      </w:r>
      <w:r w:rsidR="00FD328E" w:rsidRPr="0047046B">
        <w:rPr>
          <w:rFonts w:ascii="Times New Roman" w:hAnsi="Times New Roman"/>
          <w:sz w:val="28"/>
          <w:szCs w:val="28"/>
        </w:rPr>
        <w:t xml:space="preserve"> </w:t>
      </w:r>
      <w:r w:rsidR="00FD328E">
        <w:rPr>
          <w:rFonts w:ascii="Times New Roman" w:hAnsi="Times New Roman"/>
          <w:sz w:val="28"/>
          <w:szCs w:val="28"/>
        </w:rPr>
        <w:t xml:space="preserve">не благоустроены </w:t>
      </w:r>
      <w:r w:rsidR="00FD328E" w:rsidRPr="0047046B">
        <w:rPr>
          <w:rFonts w:ascii="Times New Roman" w:hAnsi="Times New Roman"/>
          <w:sz w:val="28"/>
          <w:szCs w:val="28"/>
        </w:rPr>
        <w:t>и не</w:t>
      </w:r>
      <w:r w:rsidR="00FD328E">
        <w:rPr>
          <w:rFonts w:ascii="Times New Roman" w:hAnsi="Times New Roman"/>
          <w:sz w:val="28"/>
          <w:szCs w:val="28"/>
        </w:rPr>
        <w:t xml:space="preserve"> организован</w:t>
      </w:r>
      <w:r w:rsidR="00FD328E" w:rsidRPr="0047046B">
        <w:rPr>
          <w:rFonts w:ascii="Times New Roman" w:hAnsi="Times New Roman"/>
          <w:sz w:val="28"/>
          <w:szCs w:val="28"/>
        </w:rPr>
        <w:t>ы.</w:t>
      </w:r>
    </w:p>
    <w:p w:rsidR="00FD328E" w:rsidRDefault="009404F9" w:rsidP="0047046B">
      <w:pPr>
        <w:spacing w:after="0" w:line="240" w:lineRule="auto"/>
        <w:ind w:firstLine="709"/>
        <w:jc w:val="both"/>
        <w:rPr>
          <w:rFonts w:ascii="Times New Roman" w:hAnsi="Times New Roman"/>
          <w:sz w:val="28"/>
          <w:szCs w:val="28"/>
        </w:rPr>
      </w:pPr>
      <w:r w:rsidRPr="009404F9">
        <w:rPr>
          <w:rFonts w:ascii="Times New Roman" w:hAnsi="Times New Roman"/>
          <w:sz w:val="28"/>
          <w:szCs w:val="28"/>
        </w:rPr>
        <w:t>В соответствии с СП 42.13330.201</w:t>
      </w:r>
      <w:r w:rsidR="006541A6">
        <w:rPr>
          <w:rFonts w:ascii="Times New Roman" w:hAnsi="Times New Roman"/>
          <w:sz w:val="28"/>
          <w:szCs w:val="28"/>
        </w:rPr>
        <w:t>6</w:t>
      </w:r>
      <w:r w:rsidRPr="009404F9">
        <w:rPr>
          <w:rFonts w:ascii="Times New Roman" w:hAnsi="Times New Roman"/>
          <w:sz w:val="28"/>
          <w:szCs w:val="28"/>
        </w:rPr>
        <w:t xml:space="preserve"> «Градостроительство. Планировка и застройка городских и сельских поселений. Актуализированная редакция СНиП 2.07.01-89*» площадь озеленённых территорий общего пользования (парков, садов, скверов, бульваров), размещаемых на территории </w:t>
      </w:r>
      <w:r>
        <w:rPr>
          <w:rFonts w:ascii="Times New Roman" w:hAnsi="Times New Roman"/>
          <w:sz w:val="28"/>
          <w:szCs w:val="28"/>
        </w:rPr>
        <w:t>МО</w:t>
      </w:r>
      <w:r w:rsidRPr="009404F9">
        <w:rPr>
          <w:rFonts w:ascii="Times New Roman" w:hAnsi="Times New Roman"/>
          <w:sz w:val="28"/>
          <w:szCs w:val="28"/>
        </w:rPr>
        <w:t xml:space="preserve"> «Городской округ Ногликский» в </w:t>
      </w:r>
      <w:r w:rsidR="00FD328E">
        <w:rPr>
          <w:rFonts w:ascii="Times New Roman" w:hAnsi="Times New Roman"/>
          <w:sz w:val="28"/>
          <w:szCs w:val="28"/>
        </w:rPr>
        <w:t>пгт.</w:t>
      </w:r>
      <w:r w:rsidRPr="009404F9">
        <w:rPr>
          <w:rFonts w:ascii="Times New Roman" w:hAnsi="Times New Roman"/>
          <w:sz w:val="28"/>
          <w:szCs w:val="28"/>
        </w:rPr>
        <w:t xml:space="preserve"> Ноглики должна составлять 10 м</w:t>
      </w:r>
      <w:r w:rsidRPr="009404F9">
        <w:rPr>
          <w:rFonts w:ascii="Times New Roman" w:hAnsi="Times New Roman"/>
          <w:sz w:val="28"/>
          <w:szCs w:val="28"/>
          <w:vertAlign w:val="superscript"/>
        </w:rPr>
        <w:t>2</w:t>
      </w:r>
      <w:r w:rsidRPr="009404F9">
        <w:rPr>
          <w:rFonts w:ascii="Times New Roman" w:hAnsi="Times New Roman"/>
          <w:sz w:val="28"/>
          <w:szCs w:val="28"/>
        </w:rPr>
        <w:t>/чел, в сельских населённых пункт</w:t>
      </w:r>
      <w:r>
        <w:rPr>
          <w:rFonts w:ascii="Times New Roman" w:hAnsi="Times New Roman"/>
          <w:sz w:val="28"/>
          <w:szCs w:val="28"/>
        </w:rPr>
        <w:t xml:space="preserve">ах – </w:t>
      </w:r>
      <w:r w:rsidRPr="009404F9">
        <w:rPr>
          <w:rFonts w:ascii="Times New Roman" w:hAnsi="Times New Roman"/>
          <w:sz w:val="28"/>
          <w:szCs w:val="28"/>
        </w:rPr>
        <w:t>12</w:t>
      </w:r>
      <w:r>
        <w:rPr>
          <w:rFonts w:ascii="Times New Roman" w:hAnsi="Times New Roman"/>
          <w:sz w:val="28"/>
          <w:szCs w:val="28"/>
        </w:rPr>
        <w:t xml:space="preserve"> </w:t>
      </w:r>
      <w:r w:rsidRPr="009404F9">
        <w:rPr>
          <w:rFonts w:ascii="Times New Roman" w:hAnsi="Times New Roman"/>
          <w:sz w:val="28"/>
          <w:szCs w:val="28"/>
        </w:rPr>
        <w:t>м</w:t>
      </w:r>
      <w:r w:rsidRPr="009404F9">
        <w:rPr>
          <w:rFonts w:ascii="Times New Roman" w:hAnsi="Times New Roman"/>
          <w:sz w:val="28"/>
          <w:szCs w:val="28"/>
          <w:vertAlign w:val="superscript"/>
        </w:rPr>
        <w:t>2</w:t>
      </w:r>
      <w:r w:rsidRPr="009404F9">
        <w:rPr>
          <w:rFonts w:ascii="Times New Roman" w:hAnsi="Times New Roman"/>
          <w:sz w:val="28"/>
          <w:szCs w:val="28"/>
        </w:rPr>
        <w:t>/чел.</w:t>
      </w:r>
      <w:r>
        <w:rPr>
          <w:rFonts w:ascii="Times New Roman" w:hAnsi="Times New Roman"/>
          <w:sz w:val="28"/>
          <w:szCs w:val="28"/>
        </w:rPr>
        <w:t xml:space="preserve"> </w:t>
      </w:r>
    </w:p>
    <w:p w:rsidR="0047046B" w:rsidRPr="0047046B" w:rsidRDefault="0047046B" w:rsidP="0047046B">
      <w:pPr>
        <w:spacing w:after="0" w:line="240" w:lineRule="auto"/>
        <w:ind w:firstLine="709"/>
        <w:jc w:val="both"/>
        <w:rPr>
          <w:rFonts w:ascii="Times New Roman" w:hAnsi="Times New Roman"/>
          <w:sz w:val="28"/>
          <w:szCs w:val="28"/>
        </w:rPr>
      </w:pPr>
      <w:r w:rsidRPr="0047046B">
        <w:rPr>
          <w:rFonts w:ascii="Times New Roman" w:hAnsi="Times New Roman"/>
          <w:sz w:val="28"/>
          <w:szCs w:val="28"/>
        </w:rPr>
        <w:t xml:space="preserve">В условиях </w:t>
      </w:r>
      <w:r w:rsidR="00FD328E">
        <w:rPr>
          <w:rFonts w:ascii="Times New Roman" w:hAnsi="Times New Roman"/>
          <w:sz w:val="28"/>
          <w:szCs w:val="28"/>
        </w:rPr>
        <w:t>Сахалинской области</w:t>
      </w:r>
      <w:r w:rsidRPr="0047046B">
        <w:rPr>
          <w:rFonts w:ascii="Times New Roman" w:hAnsi="Times New Roman"/>
          <w:sz w:val="28"/>
          <w:szCs w:val="28"/>
        </w:rPr>
        <w:t xml:space="preserve"> большое значение для приживаемости растений имеют</w:t>
      </w:r>
      <w:r>
        <w:rPr>
          <w:rFonts w:ascii="Times New Roman" w:hAnsi="Times New Roman"/>
          <w:sz w:val="28"/>
          <w:szCs w:val="28"/>
        </w:rPr>
        <w:t xml:space="preserve"> </w:t>
      </w:r>
      <w:r w:rsidRPr="0047046B">
        <w:rPr>
          <w:rFonts w:ascii="Times New Roman" w:hAnsi="Times New Roman"/>
          <w:sz w:val="28"/>
          <w:szCs w:val="28"/>
        </w:rPr>
        <w:t>подготовка почвы к посадке с внесением комплекса удобрений и последующий уход</w:t>
      </w:r>
      <w:r>
        <w:rPr>
          <w:rFonts w:ascii="Times New Roman" w:hAnsi="Times New Roman"/>
          <w:sz w:val="28"/>
          <w:szCs w:val="28"/>
        </w:rPr>
        <w:t xml:space="preserve"> </w:t>
      </w:r>
      <w:r w:rsidRPr="0047046B">
        <w:rPr>
          <w:rFonts w:ascii="Times New Roman" w:hAnsi="Times New Roman"/>
          <w:sz w:val="28"/>
          <w:szCs w:val="28"/>
        </w:rPr>
        <w:t>(полив, рыхление и утепление к зиме приствольных кругов и т.д.).</w:t>
      </w:r>
    </w:p>
    <w:p w:rsidR="0047046B" w:rsidRDefault="0047046B" w:rsidP="0047046B">
      <w:pPr>
        <w:spacing w:after="0" w:line="240" w:lineRule="auto"/>
        <w:ind w:firstLine="709"/>
        <w:jc w:val="both"/>
        <w:rPr>
          <w:rFonts w:ascii="Times New Roman" w:hAnsi="Times New Roman"/>
          <w:sz w:val="28"/>
          <w:szCs w:val="28"/>
        </w:rPr>
      </w:pPr>
      <w:r w:rsidRPr="0047046B">
        <w:rPr>
          <w:rFonts w:ascii="Times New Roman" w:hAnsi="Times New Roman"/>
          <w:sz w:val="28"/>
          <w:szCs w:val="28"/>
        </w:rPr>
        <w:t>Леса должны выполнять водоохранные, средозащитные,</w:t>
      </w:r>
      <w:r>
        <w:rPr>
          <w:rFonts w:ascii="Times New Roman" w:hAnsi="Times New Roman"/>
          <w:sz w:val="28"/>
          <w:szCs w:val="28"/>
        </w:rPr>
        <w:t xml:space="preserve"> </w:t>
      </w:r>
      <w:r w:rsidRPr="0047046B">
        <w:rPr>
          <w:rFonts w:ascii="Times New Roman" w:hAnsi="Times New Roman"/>
          <w:sz w:val="28"/>
          <w:szCs w:val="28"/>
        </w:rPr>
        <w:t>ландщафтностабилизирующие и санитарно-гигиенические функции.</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Зелёные насаждения должны быть под контролем соответствующих организаций, которые обязаны следить за количественным и качественным их состоянием.</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В целях повышения статуса лесов, улучшения санитарного и экологического состояния лесов, соответствующей организацией территории вокруг населённ</w:t>
      </w:r>
      <w:r w:rsidR="0047046B">
        <w:rPr>
          <w:rFonts w:ascii="Times New Roman" w:hAnsi="Times New Roman"/>
          <w:sz w:val="28"/>
          <w:szCs w:val="28"/>
        </w:rPr>
        <w:t>ого</w:t>
      </w:r>
      <w:r w:rsidRPr="001125E5">
        <w:rPr>
          <w:rFonts w:ascii="Times New Roman" w:hAnsi="Times New Roman"/>
          <w:sz w:val="28"/>
          <w:szCs w:val="28"/>
        </w:rPr>
        <w:t xml:space="preserve"> пункт</w:t>
      </w:r>
      <w:r w:rsidR="0047046B">
        <w:rPr>
          <w:rFonts w:ascii="Times New Roman" w:hAnsi="Times New Roman"/>
          <w:sz w:val="28"/>
          <w:szCs w:val="28"/>
        </w:rPr>
        <w:t>а</w:t>
      </w:r>
      <w:r w:rsidRPr="001125E5">
        <w:rPr>
          <w:rFonts w:ascii="Times New Roman" w:hAnsi="Times New Roman"/>
          <w:sz w:val="28"/>
          <w:szCs w:val="28"/>
        </w:rPr>
        <w:t xml:space="preserve"> необходимо выделить зелёную зону с ограниченными режимами лесопользования.</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 xml:space="preserve">Для анализируемой территории характерны замедленные темпы восстановления нарушенного растительного покрова, поэтому </w:t>
      </w:r>
      <w:r w:rsidR="0047046B">
        <w:rPr>
          <w:rFonts w:ascii="Times New Roman" w:hAnsi="Times New Roman"/>
          <w:sz w:val="28"/>
          <w:szCs w:val="28"/>
        </w:rPr>
        <w:t>необходимо</w:t>
      </w:r>
      <w:r w:rsidRPr="001125E5">
        <w:rPr>
          <w:rFonts w:ascii="Times New Roman" w:hAnsi="Times New Roman"/>
          <w:sz w:val="28"/>
          <w:szCs w:val="28"/>
        </w:rPr>
        <w:t xml:space="preserve"> предусматрива</w:t>
      </w:r>
      <w:r w:rsidR="0047046B">
        <w:rPr>
          <w:rFonts w:ascii="Times New Roman" w:hAnsi="Times New Roman"/>
          <w:sz w:val="28"/>
          <w:szCs w:val="28"/>
        </w:rPr>
        <w:t>ть</w:t>
      </w:r>
      <w:r w:rsidRPr="001125E5">
        <w:rPr>
          <w:rFonts w:ascii="Times New Roman" w:hAnsi="Times New Roman"/>
          <w:sz w:val="28"/>
          <w:szCs w:val="28"/>
        </w:rPr>
        <w:t xml:space="preserve"> сохранение существующих лесных участков, групп деревьев и кустарников.</w:t>
      </w:r>
    </w:p>
    <w:p w:rsidR="00FD328E" w:rsidRDefault="00FD328E" w:rsidP="00FE1BF0">
      <w:pPr>
        <w:spacing w:after="0" w:line="240" w:lineRule="auto"/>
        <w:ind w:firstLine="709"/>
        <w:jc w:val="both"/>
        <w:rPr>
          <w:rFonts w:ascii="Times New Roman" w:hAnsi="Times New Roman"/>
          <w:i/>
          <w:sz w:val="28"/>
          <w:szCs w:val="28"/>
        </w:rPr>
      </w:pP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lastRenderedPageBreak/>
        <w:t xml:space="preserve">Шумозащитные мероприятия. </w:t>
      </w:r>
      <w:r w:rsidRPr="001125E5">
        <w:rPr>
          <w:rFonts w:ascii="Times New Roman" w:hAnsi="Times New Roman"/>
          <w:sz w:val="28"/>
          <w:szCs w:val="28"/>
        </w:rPr>
        <w:t>Для поддержания нормативного шумового режима</w:t>
      </w:r>
      <w:r w:rsidR="00F722B9">
        <w:rPr>
          <w:rFonts w:ascii="Times New Roman" w:hAnsi="Times New Roman"/>
          <w:sz w:val="28"/>
          <w:szCs w:val="28"/>
        </w:rPr>
        <w:t>,</w:t>
      </w:r>
      <w:r w:rsidRPr="001125E5">
        <w:rPr>
          <w:rFonts w:ascii="Times New Roman" w:hAnsi="Times New Roman"/>
          <w:sz w:val="28"/>
          <w:szCs w:val="28"/>
        </w:rPr>
        <w:t xml:space="preserve"> в жилых районах борьба с шумом должна проводиться по основным трём направлениям:</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в источнике шума - инженерно-техническими и организационно-административными методами;</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по пути распространения шума - градостроительными и строительно-акустическими методами;</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в объекте шумозащиты - конструктивно-строительными методами.</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 xml:space="preserve">Расчёт шумовых характеристик транспортных потоков должны проводиться в соответствии </w:t>
      </w:r>
      <w:r w:rsidR="00C93C71" w:rsidRPr="00C93C71">
        <w:rPr>
          <w:rFonts w:ascii="Times New Roman" w:hAnsi="Times New Roman"/>
          <w:sz w:val="28"/>
          <w:szCs w:val="28"/>
        </w:rPr>
        <w:t>СП 51.13330.2011 «Защита от шума. Актуализированная редакция СНиП 23-03-2003»</w:t>
      </w:r>
      <w:r w:rsidRPr="001125E5">
        <w:rPr>
          <w:rFonts w:ascii="Times New Roman" w:hAnsi="Times New Roman"/>
          <w:sz w:val="28"/>
          <w:szCs w:val="28"/>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Уровень звука LА</w:t>
      </w:r>
      <w:r w:rsidRPr="00E87F79">
        <w:rPr>
          <w:rFonts w:ascii="Times New Roman" w:hAnsi="Times New Roman"/>
          <w:sz w:val="28"/>
          <w:szCs w:val="28"/>
          <w:vertAlign w:val="subscript"/>
        </w:rPr>
        <w:t>тер</w:t>
      </w:r>
      <w:r w:rsidRPr="001125E5">
        <w:rPr>
          <w:rFonts w:ascii="Times New Roman" w:hAnsi="Times New Roman"/>
          <w:sz w:val="28"/>
          <w:szCs w:val="28"/>
        </w:rPr>
        <w:t>, в дБА в расчётной точке на территории защищаемо</w:t>
      </w:r>
      <w:r>
        <w:rPr>
          <w:rFonts w:ascii="Times New Roman" w:hAnsi="Times New Roman"/>
          <w:sz w:val="28"/>
          <w:szCs w:val="28"/>
        </w:rPr>
        <w:t xml:space="preserve">го от шума объекта определяется </w:t>
      </w:r>
      <w:r w:rsidRPr="001125E5">
        <w:rPr>
          <w:rFonts w:ascii="Times New Roman" w:hAnsi="Times New Roman"/>
          <w:sz w:val="28"/>
          <w:szCs w:val="28"/>
        </w:rPr>
        <w:t xml:space="preserve">в соответствии с </w:t>
      </w:r>
      <w:r w:rsidR="00C93C71" w:rsidRPr="00C93C71">
        <w:rPr>
          <w:rFonts w:ascii="Times New Roman" w:hAnsi="Times New Roman"/>
          <w:sz w:val="28"/>
          <w:szCs w:val="28"/>
        </w:rPr>
        <w:t>СП 51.13330.2011</w:t>
      </w:r>
      <w:r w:rsidRPr="001125E5">
        <w:rPr>
          <w:rFonts w:ascii="Times New Roman" w:hAnsi="Times New Roman"/>
          <w:sz w:val="28"/>
          <w:szCs w:val="28"/>
        </w:rPr>
        <w:t xml:space="preserve"> </w:t>
      </w:r>
      <w:r w:rsidR="0076227B">
        <w:rPr>
          <w:rFonts w:ascii="Times New Roman" w:hAnsi="Times New Roman"/>
          <w:sz w:val="28"/>
          <w:szCs w:val="28"/>
        </w:rPr>
        <w:t>(</w:t>
      </w:r>
      <w:r w:rsidRPr="001125E5">
        <w:rPr>
          <w:rFonts w:ascii="Times New Roman" w:hAnsi="Times New Roman"/>
          <w:sz w:val="28"/>
          <w:szCs w:val="28"/>
        </w:rPr>
        <w:t>п.</w:t>
      </w:r>
      <w:r>
        <w:rPr>
          <w:rFonts w:ascii="Times New Roman" w:hAnsi="Times New Roman"/>
          <w:sz w:val="28"/>
          <w:szCs w:val="28"/>
        </w:rPr>
        <w:t> </w:t>
      </w:r>
      <w:r w:rsidR="00C93C71">
        <w:rPr>
          <w:rFonts w:ascii="Times New Roman" w:hAnsi="Times New Roman"/>
          <w:sz w:val="28"/>
          <w:szCs w:val="28"/>
        </w:rPr>
        <w:t>6.3</w:t>
      </w:r>
      <w:r w:rsidRPr="001125E5">
        <w:rPr>
          <w:rFonts w:ascii="Times New Roman" w:hAnsi="Times New Roman"/>
          <w:sz w:val="28"/>
          <w:szCs w:val="28"/>
        </w:rPr>
        <w:t>).</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Генеральным планом предусматриваются следующие градостроительные мероприятия:</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назначение ширины улиц в соответствии с принятой классификацией улично-дорожной сети;</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озеленение примагистральных территорий, создание шумозащитных зелёных полос и другие.</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Организация транспортного движения позволяет снизить уровень транспортного шума на 2-10 дБА, а регулирование состава транспортных потоков и применение автоматических систем регулирования на 10-15 дБА.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В зависимости от конструкции посадок зелёных насаждений эффективность шумозащиты составляет 3-15 дБА, а использование шумозащитных экранов 5-25 дБА.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Жилые здания, применяемые в качестве шумовых барьеров, должны иметь высокие звукоизоляционные качества наружных ограждающих конструкций и, в первую очередь, окон, которые могут снижать уровень звука на 18-45 дБА.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Размеры санитарно-защитных зон от трансформаторов до жилых домов рассчитаны с учётом количества и мощности трансформаторов при напряжении ПС 110-220 кВ (200-</w:t>
      </w:r>
      <w:smartTag w:uri="urn:schemas-microsoft-com:office:smarttags" w:element="metricconverter">
        <w:smartTagPr>
          <w:attr w:name="ProductID" w:val="250 м"/>
        </w:smartTagPr>
        <w:r w:rsidRPr="001125E5">
          <w:rPr>
            <w:rFonts w:ascii="Times New Roman" w:hAnsi="Times New Roman"/>
            <w:sz w:val="28"/>
            <w:szCs w:val="28"/>
          </w:rPr>
          <w:t>250 м</w:t>
        </w:r>
      </w:smartTag>
      <w:r w:rsidRPr="001125E5">
        <w:rPr>
          <w:rFonts w:ascii="Times New Roman" w:hAnsi="Times New Roman"/>
          <w:sz w:val="28"/>
          <w:szCs w:val="28"/>
        </w:rPr>
        <w:t>).</w:t>
      </w:r>
    </w:p>
    <w:p w:rsidR="00FE1BF0"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t>Применение комплекса шумозащитных мер позволяет улучшить акустический режим в жилых помещениях.</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 xml:space="preserve">Защита от действия электромагнитного поля. </w:t>
      </w:r>
      <w:r w:rsidRPr="001125E5">
        <w:rPr>
          <w:rFonts w:ascii="Times New Roman" w:hAnsi="Times New Roman"/>
          <w:sz w:val="28"/>
          <w:szCs w:val="28"/>
        </w:rPr>
        <w:t xml:space="preserve">Для защиты населения от неблагоприятного воздействия электромагнитного поля, создаваемого </w:t>
      </w:r>
      <w:r>
        <w:rPr>
          <w:rFonts w:ascii="Times New Roman" w:hAnsi="Times New Roman"/>
          <w:sz w:val="28"/>
          <w:szCs w:val="28"/>
        </w:rPr>
        <w:t>высоковольтной линией</w:t>
      </w:r>
      <w:r w:rsidRPr="001125E5">
        <w:rPr>
          <w:rFonts w:ascii="Times New Roman" w:hAnsi="Times New Roman"/>
          <w:sz w:val="28"/>
          <w:szCs w:val="28"/>
        </w:rPr>
        <w:t xml:space="preserve">, необходимо организовать санитарно-защитную зону. </w:t>
      </w:r>
      <w:r w:rsidRPr="00AF2CC9">
        <w:rPr>
          <w:rFonts w:ascii="Times New Roman" w:hAnsi="Times New Roman"/>
          <w:sz w:val="28"/>
          <w:szCs w:val="28"/>
        </w:rPr>
        <w:t>В соответствии с постановлением Правительства Российской Федерации от 24.02.2009 № 160</w:t>
      </w:r>
      <w:r>
        <w:rPr>
          <w:rFonts w:ascii="Times New Roman" w:hAnsi="Times New Roman"/>
          <w:sz w:val="28"/>
          <w:szCs w:val="28"/>
        </w:rPr>
        <w:t>, в</w:t>
      </w:r>
      <w:r w:rsidRPr="001125E5">
        <w:rPr>
          <w:rFonts w:ascii="Times New Roman" w:hAnsi="Times New Roman"/>
          <w:sz w:val="28"/>
          <w:szCs w:val="28"/>
        </w:rPr>
        <w:t xml:space="preserve">еличина зоны для линий электропередач </w:t>
      </w:r>
      <w:r>
        <w:rPr>
          <w:rFonts w:ascii="Times New Roman" w:hAnsi="Times New Roman"/>
          <w:sz w:val="28"/>
          <w:szCs w:val="28"/>
        </w:rPr>
        <w:t>до 20</w:t>
      </w:r>
      <w:r w:rsidRPr="001125E5">
        <w:rPr>
          <w:rFonts w:ascii="Times New Roman" w:hAnsi="Times New Roman"/>
          <w:sz w:val="28"/>
          <w:szCs w:val="28"/>
        </w:rPr>
        <w:t xml:space="preserve"> кВ </w:t>
      </w:r>
      <w:r>
        <w:rPr>
          <w:rFonts w:ascii="Times New Roman" w:hAnsi="Times New Roman"/>
          <w:sz w:val="28"/>
          <w:szCs w:val="28"/>
        </w:rPr>
        <w:t xml:space="preserve">составляет </w:t>
      </w:r>
      <w:r w:rsidRPr="00235ACA">
        <w:rPr>
          <w:rFonts w:ascii="Times New Roman" w:hAnsi="Times New Roman"/>
          <w:sz w:val="28"/>
          <w:szCs w:val="28"/>
        </w:rPr>
        <w:t>10</w:t>
      </w:r>
      <w:r>
        <w:rPr>
          <w:rFonts w:ascii="Times New Roman" w:hAnsi="Times New Roman"/>
          <w:sz w:val="28"/>
          <w:szCs w:val="28"/>
        </w:rPr>
        <w:t xml:space="preserve"> м</w:t>
      </w:r>
      <w:r w:rsidRPr="00235ACA">
        <w:rPr>
          <w:rFonts w:ascii="Times New Roman" w:hAnsi="Times New Roman"/>
          <w:sz w:val="28"/>
          <w:szCs w:val="28"/>
        </w:rPr>
        <w:t xml:space="preserve"> (5</w:t>
      </w:r>
      <w:r>
        <w:rPr>
          <w:rFonts w:ascii="Times New Roman" w:hAnsi="Times New Roman"/>
          <w:sz w:val="28"/>
          <w:szCs w:val="28"/>
        </w:rPr>
        <w:t xml:space="preserve"> м</w:t>
      </w:r>
      <w:r w:rsidRPr="00235ACA">
        <w:rPr>
          <w:rFonts w:ascii="Times New Roman" w:hAnsi="Times New Roman"/>
          <w:sz w:val="28"/>
          <w:szCs w:val="28"/>
        </w:rPr>
        <w:t xml:space="preserve"> - для линий с самонесущими или изолированными проводами, размещённы</w:t>
      </w:r>
      <w:r>
        <w:rPr>
          <w:rFonts w:ascii="Times New Roman" w:hAnsi="Times New Roman"/>
          <w:sz w:val="28"/>
          <w:szCs w:val="28"/>
        </w:rPr>
        <w:t>ми</w:t>
      </w:r>
      <w:r w:rsidRPr="00235ACA">
        <w:rPr>
          <w:rFonts w:ascii="Times New Roman" w:hAnsi="Times New Roman"/>
          <w:sz w:val="28"/>
          <w:szCs w:val="28"/>
        </w:rPr>
        <w:t xml:space="preserve"> в границах населённых пунктов)</w:t>
      </w:r>
      <w:r>
        <w:rPr>
          <w:rFonts w:ascii="Times New Roman" w:hAnsi="Times New Roman"/>
          <w:sz w:val="28"/>
          <w:szCs w:val="28"/>
        </w:rPr>
        <w:t>, до 35 кВ – 15 м, до 110 кВ – 20 м, до 220 кВ – 25 м.</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i/>
          <w:sz w:val="28"/>
          <w:szCs w:val="28"/>
        </w:rPr>
        <w:t xml:space="preserve">Защита от радиационного загрязнения. </w:t>
      </w:r>
      <w:r w:rsidRPr="001125E5">
        <w:rPr>
          <w:rFonts w:ascii="Times New Roman" w:hAnsi="Times New Roman"/>
          <w:sz w:val="28"/>
          <w:szCs w:val="28"/>
        </w:rPr>
        <w:t>Содержание в почве естественных радионуклидов - урана, тория - в пределах жилой зоны находится на фоновом уровне.</w:t>
      </w:r>
      <w:r w:rsidRPr="001125E5">
        <w:rPr>
          <w:rFonts w:ascii="Times New Roman" w:hAnsi="Times New Roman"/>
          <w:i/>
          <w:sz w:val="28"/>
          <w:szCs w:val="28"/>
        </w:rPr>
        <w:t xml:space="preserve"> </w:t>
      </w:r>
      <w:r w:rsidRPr="001125E5">
        <w:rPr>
          <w:rFonts w:ascii="Times New Roman" w:hAnsi="Times New Roman"/>
          <w:sz w:val="28"/>
          <w:szCs w:val="28"/>
        </w:rPr>
        <w:t>Необходимо проводить регулярный медицинский осмотр населения и контроль за уровнем радиационного фона.</w:t>
      </w:r>
    </w:p>
    <w:p w:rsidR="00FE1BF0" w:rsidRPr="001125E5" w:rsidRDefault="00FE1BF0" w:rsidP="00FE1BF0">
      <w:pPr>
        <w:spacing w:after="0" w:line="240" w:lineRule="auto"/>
        <w:ind w:firstLine="709"/>
        <w:jc w:val="both"/>
        <w:rPr>
          <w:rFonts w:ascii="Times New Roman" w:hAnsi="Times New Roman"/>
          <w:sz w:val="28"/>
          <w:szCs w:val="28"/>
        </w:rPr>
      </w:pPr>
      <w:r w:rsidRPr="001125E5">
        <w:rPr>
          <w:rFonts w:ascii="Times New Roman" w:hAnsi="Times New Roman"/>
          <w:sz w:val="28"/>
          <w:szCs w:val="28"/>
        </w:rPr>
        <w:lastRenderedPageBreak/>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rsidR="00FE1BF0" w:rsidRPr="001125E5" w:rsidRDefault="00FE1BF0" w:rsidP="00FE1BF0">
      <w:pPr>
        <w:numPr>
          <w:ilvl w:val="0"/>
          <w:numId w:val="14"/>
        </w:numPr>
        <w:tabs>
          <w:tab w:val="clear" w:pos="1429"/>
          <w:tab w:val="left" w:pos="1134"/>
        </w:tabs>
        <w:spacing w:after="0" w:line="240" w:lineRule="auto"/>
        <w:ind w:left="1134"/>
        <w:jc w:val="both"/>
        <w:rPr>
          <w:rFonts w:ascii="Times New Roman" w:hAnsi="Times New Roman"/>
          <w:sz w:val="28"/>
          <w:szCs w:val="28"/>
        </w:rPr>
      </w:pPr>
      <w:r w:rsidRPr="001125E5">
        <w:rPr>
          <w:rFonts w:ascii="Times New Roman" w:hAnsi="Times New Roman"/>
          <w:sz w:val="28"/>
          <w:szCs w:val="28"/>
        </w:rPr>
        <w:t>финансовые риски (возможные потери собственности, доходов, или прибыли от инвестиций, связанные с экологическими факторами).</w:t>
      </w:r>
    </w:p>
    <w:p w:rsidR="00FE1BF0" w:rsidRDefault="00FE1BF0" w:rsidP="00FE1BF0">
      <w:pPr>
        <w:spacing w:after="0" w:line="240" w:lineRule="auto"/>
        <w:rPr>
          <w:rFonts w:ascii="Arial" w:hAnsi="Arial" w:cs="Arial"/>
          <w:sz w:val="16"/>
          <w:szCs w:val="16"/>
          <w:lang w:eastAsia="ru-RU"/>
        </w:rPr>
      </w:pPr>
    </w:p>
    <w:p w:rsidR="0086727A" w:rsidRDefault="0086727A" w:rsidP="00FE1BF0">
      <w:pPr>
        <w:spacing w:after="0" w:line="240" w:lineRule="auto"/>
        <w:rPr>
          <w:rFonts w:ascii="Arial" w:hAnsi="Arial" w:cs="Arial"/>
          <w:sz w:val="16"/>
          <w:szCs w:val="16"/>
          <w:lang w:eastAsia="ru-RU"/>
        </w:rPr>
      </w:pPr>
    </w:p>
    <w:p w:rsidR="003A7901" w:rsidRPr="00303E0D" w:rsidRDefault="003A7901" w:rsidP="00F12271">
      <w:pPr>
        <w:pStyle w:val="11"/>
        <w:numPr>
          <w:ilvl w:val="0"/>
          <w:numId w:val="64"/>
        </w:numPr>
        <w:spacing w:after="240" w:line="240" w:lineRule="auto"/>
        <w:rPr>
          <w:b/>
          <w:sz w:val="32"/>
        </w:rPr>
      </w:pPr>
      <w:bookmarkStart w:id="252" w:name="_Toc468971944"/>
      <w:bookmarkStart w:id="253" w:name="_Toc475037110"/>
      <w:bookmarkStart w:id="254" w:name="_Toc519015313"/>
      <w:r w:rsidRPr="00303E0D">
        <w:rPr>
          <w:b/>
          <w:sz w:val="32"/>
        </w:rPr>
        <w:t xml:space="preserve">Прогноз развития демографических и социально-экономических процессов </w:t>
      </w:r>
      <w:bookmarkEnd w:id="252"/>
      <w:bookmarkEnd w:id="253"/>
      <w:r w:rsidR="00F0286E" w:rsidRPr="00303E0D">
        <w:rPr>
          <w:b/>
          <w:sz w:val="32"/>
        </w:rPr>
        <w:t xml:space="preserve">в </w:t>
      </w:r>
      <w:r w:rsidR="00EB3AAA" w:rsidRPr="00303E0D">
        <w:rPr>
          <w:b/>
          <w:sz w:val="32"/>
        </w:rPr>
        <w:t>МО «Городской округ Ногликский»</w:t>
      </w:r>
      <w:bookmarkEnd w:id="254"/>
    </w:p>
    <w:p w:rsidR="003A7901" w:rsidRPr="003A7901" w:rsidRDefault="003A7901" w:rsidP="003A7901">
      <w:pPr>
        <w:spacing w:after="0" w:line="240" w:lineRule="auto"/>
        <w:rPr>
          <w:rFonts w:ascii="Times New Roman" w:hAnsi="Times New Roman"/>
          <w:sz w:val="16"/>
          <w:szCs w:val="16"/>
          <w:lang w:eastAsia="ru-RU"/>
        </w:rPr>
      </w:pP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 xml:space="preserve">Актуальной задачей демографической политики органов местного самоуправления </w:t>
      </w:r>
      <w:r w:rsidR="00303E0D" w:rsidRPr="00303E0D">
        <w:rPr>
          <w:rFonts w:ascii="Times New Roman" w:eastAsia="Times New Roman" w:hAnsi="Times New Roman"/>
          <w:sz w:val="28"/>
          <w:szCs w:val="24"/>
          <w:lang w:eastAsia="ru-RU"/>
        </w:rPr>
        <w:t xml:space="preserve">МО «Городской округ Ногликский» </w:t>
      </w:r>
      <w:r w:rsidRPr="00F0286E">
        <w:rPr>
          <w:rFonts w:ascii="Times New Roman" w:eastAsia="Times New Roman" w:hAnsi="Times New Roman"/>
          <w:sz w:val="28"/>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303E0D">
        <w:rPr>
          <w:rFonts w:ascii="Times New Roman" w:eastAsia="Times New Roman" w:hAnsi="Times New Roman"/>
          <w:sz w:val="28"/>
          <w:szCs w:val="24"/>
          <w:lang w:eastAsia="ru-RU"/>
        </w:rPr>
        <w:t>округа</w:t>
      </w:r>
      <w:r w:rsidRPr="00F0286E">
        <w:rPr>
          <w:rFonts w:ascii="Times New Roman" w:eastAsia="Times New Roman" w:hAnsi="Times New Roman"/>
          <w:sz w:val="28"/>
          <w:szCs w:val="24"/>
          <w:lang w:eastAsia="ru-RU"/>
        </w:rPr>
        <w:t>.</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Основными проектами на ближайшую перспективу по реализации эффективной демографической политики будет являться дополнительные меры, направленные на поддержку граждан, переехавших или изъявивших желание переехать на постоянное место жительства в сельскую местность, включая предоставление грантов выпускникам образовательных организаций начального, среднего и высшего профессионального образования, переезжающих для работы в сельскую местность.</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 xml:space="preserve">мониторинг факторов влияния на процессы миграции в </w:t>
      </w:r>
      <w:r w:rsidR="002F7FB8">
        <w:rPr>
          <w:rFonts w:ascii="Times New Roman" w:eastAsia="Times New Roman" w:hAnsi="Times New Roman"/>
          <w:sz w:val="28"/>
          <w:szCs w:val="24"/>
          <w:lang w:eastAsia="ru-RU"/>
        </w:rPr>
        <w:t>городском округе</w:t>
      </w:r>
      <w:r w:rsidRPr="00F0286E">
        <w:rPr>
          <w:rFonts w:ascii="Times New Roman" w:hAnsi="Times New Roman"/>
          <w:sz w:val="28"/>
          <w:szCs w:val="28"/>
        </w:rPr>
        <w:t>;</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мониторинг показателей уровня жизни населения;</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поддержк</w:t>
      </w:r>
      <w:r>
        <w:rPr>
          <w:rFonts w:ascii="Times New Roman" w:hAnsi="Times New Roman"/>
          <w:sz w:val="28"/>
          <w:szCs w:val="28"/>
        </w:rPr>
        <w:t>а</w:t>
      </w:r>
      <w:r w:rsidRPr="00F0286E">
        <w:rPr>
          <w:rFonts w:ascii="Times New Roman" w:hAnsi="Times New Roman"/>
          <w:sz w:val="28"/>
          <w:szCs w:val="28"/>
        </w:rPr>
        <w:t xml:space="preserve"> занятости населения;</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lastRenderedPageBreak/>
        <w:t>образование единой информационной базы о состоянии рынка труда для создания возможностей перераспределения трудовых ресурсов;</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совершенствование форм сотрудничества с работодателями и содействие внедрению более эффективных способов трудоустройства;</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bookmarkStart w:id="255" w:name="_Hlk489620278"/>
      <w:r w:rsidRPr="00F0286E">
        <w:rPr>
          <w:rFonts w:ascii="Times New Roman" w:eastAsia="Times New Roman" w:hAnsi="Times New Roman"/>
          <w:sz w:val="28"/>
          <w:szCs w:val="24"/>
          <w:lang w:eastAsia="ru-RU"/>
        </w:rPr>
        <w:t xml:space="preserve">Основными </w:t>
      </w:r>
      <w:r w:rsidR="00200FBD">
        <w:rPr>
          <w:rFonts w:ascii="Times New Roman" w:eastAsia="Times New Roman" w:hAnsi="Times New Roman"/>
          <w:sz w:val="28"/>
          <w:szCs w:val="24"/>
          <w:lang w:eastAsia="ru-RU"/>
        </w:rPr>
        <w:t>направлениями деятельности</w:t>
      </w:r>
      <w:r w:rsidRPr="00F0286E">
        <w:rPr>
          <w:rFonts w:ascii="Times New Roman" w:eastAsia="Times New Roman" w:hAnsi="Times New Roman"/>
          <w:sz w:val="28"/>
          <w:szCs w:val="24"/>
          <w:lang w:eastAsia="ru-RU"/>
        </w:rPr>
        <w:t xml:space="preserve"> на ближайшую перспективу по реализации эффективной демографической политики буд</w:t>
      </w:r>
      <w:r w:rsidR="00200FBD">
        <w:rPr>
          <w:rFonts w:ascii="Times New Roman" w:eastAsia="Times New Roman" w:hAnsi="Times New Roman"/>
          <w:sz w:val="28"/>
          <w:szCs w:val="24"/>
          <w:lang w:eastAsia="ru-RU"/>
        </w:rPr>
        <w:t>у</w:t>
      </w:r>
      <w:r w:rsidRPr="00F0286E">
        <w:rPr>
          <w:rFonts w:ascii="Times New Roman" w:eastAsia="Times New Roman" w:hAnsi="Times New Roman"/>
          <w:sz w:val="28"/>
          <w:szCs w:val="24"/>
          <w:lang w:eastAsia="ru-RU"/>
        </w:rPr>
        <w:t>т являться:</w:t>
      </w:r>
    </w:p>
    <w:bookmarkEnd w:id="255"/>
    <w:p w:rsidR="00805377" w:rsidRPr="000B55E5" w:rsidRDefault="00F0286E" w:rsidP="00F12271">
      <w:pPr>
        <w:numPr>
          <w:ilvl w:val="0"/>
          <w:numId w:val="59"/>
        </w:numPr>
        <w:spacing w:after="0" w:line="240" w:lineRule="auto"/>
        <w:jc w:val="both"/>
        <w:rPr>
          <w:rFonts w:ascii="Times New Roman" w:hAnsi="Times New Roman"/>
          <w:sz w:val="28"/>
          <w:szCs w:val="28"/>
        </w:rPr>
      </w:pPr>
      <w:r w:rsidRPr="000B55E5">
        <w:rPr>
          <w:rFonts w:ascii="Times New Roman" w:hAnsi="Times New Roman"/>
          <w:sz w:val="28"/>
          <w:szCs w:val="28"/>
        </w:rPr>
        <w:t xml:space="preserve">реализация </w:t>
      </w:r>
      <w:r w:rsidR="00683338" w:rsidRPr="000B55E5">
        <w:rPr>
          <w:rFonts w:ascii="Times New Roman" w:hAnsi="Times New Roman"/>
          <w:sz w:val="28"/>
          <w:szCs w:val="28"/>
        </w:rPr>
        <w:t>муниципальн</w:t>
      </w:r>
      <w:r w:rsidR="000B55E5" w:rsidRPr="000B55E5">
        <w:rPr>
          <w:rFonts w:ascii="Times New Roman" w:hAnsi="Times New Roman"/>
          <w:sz w:val="28"/>
          <w:szCs w:val="28"/>
        </w:rPr>
        <w:t>ых</w:t>
      </w:r>
      <w:r w:rsidR="00683338" w:rsidRPr="000B55E5">
        <w:rPr>
          <w:rFonts w:ascii="Times New Roman" w:hAnsi="Times New Roman"/>
          <w:sz w:val="28"/>
          <w:szCs w:val="28"/>
        </w:rPr>
        <w:t xml:space="preserve"> программ</w:t>
      </w:r>
      <w:r w:rsidR="00063060">
        <w:rPr>
          <w:rFonts w:ascii="Times New Roman" w:hAnsi="Times New Roman"/>
          <w:sz w:val="28"/>
          <w:szCs w:val="28"/>
        </w:rPr>
        <w:t>, направленных на поддержание устойчивого развития территории</w:t>
      </w:r>
      <w:r w:rsidR="000B55E5" w:rsidRPr="000B55E5">
        <w:rPr>
          <w:rFonts w:ascii="Times New Roman" w:hAnsi="Times New Roman"/>
          <w:sz w:val="28"/>
          <w:szCs w:val="28"/>
        </w:rPr>
        <w:t>:</w:t>
      </w:r>
      <w:r w:rsidR="00683338" w:rsidRPr="000B55E5">
        <w:rPr>
          <w:rFonts w:ascii="Times New Roman" w:hAnsi="Times New Roman"/>
          <w:sz w:val="28"/>
          <w:szCs w:val="28"/>
        </w:rPr>
        <w:t xml:space="preserve"> «Развитие инвестиционного потенциала муниципального образования «Городской округ Ногликский» на 2016-2020 годы»</w:t>
      </w:r>
      <w:r w:rsidR="000B55E5" w:rsidRPr="000B55E5">
        <w:rPr>
          <w:rFonts w:ascii="Times New Roman" w:hAnsi="Times New Roman"/>
          <w:sz w:val="28"/>
          <w:szCs w:val="28"/>
        </w:rPr>
        <w:t xml:space="preserve">, </w:t>
      </w:r>
      <w:r w:rsidR="00805377" w:rsidRPr="000B55E5">
        <w:rPr>
          <w:rFonts w:ascii="Times New Roman" w:hAnsi="Times New Roman"/>
          <w:sz w:val="28"/>
          <w:szCs w:val="28"/>
        </w:rPr>
        <w:t>«Развитие инфраструктуры и благоустройство населённых пунктов муниципального образования «Городской округ Ногликский» на 2015-2020 годы»;</w:t>
      </w:r>
    </w:p>
    <w:p w:rsidR="0007185F" w:rsidRPr="00F0286E" w:rsidRDefault="0007185F"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 xml:space="preserve">реализация на территории </w:t>
      </w:r>
      <w:r w:rsidR="000B55E5">
        <w:rPr>
          <w:rFonts w:ascii="Times New Roman" w:hAnsi="Times New Roman"/>
          <w:sz w:val="28"/>
          <w:szCs w:val="28"/>
        </w:rPr>
        <w:t>городского округа</w:t>
      </w:r>
      <w:r w:rsidRPr="00F0286E">
        <w:rPr>
          <w:rFonts w:ascii="Times New Roman" w:hAnsi="Times New Roman"/>
          <w:sz w:val="28"/>
          <w:szCs w:val="28"/>
        </w:rPr>
        <w:t xml:space="preserve"> мероприятий </w:t>
      </w:r>
      <w:r w:rsidRPr="0007185F">
        <w:rPr>
          <w:rFonts w:ascii="Times New Roman" w:hAnsi="Times New Roman"/>
          <w:sz w:val="28"/>
          <w:szCs w:val="28"/>
        </w:rPr>
        <w:t>государственн</w:t>
      </w:r>
      <w:r w:rsidR="000B55E5">
        <w:rPr>
          <w:rFonts w:ascii="Times New Roman" w:hAnsi="Times New Roman"/>
          <w:sz w:val="28"/>
          <w:szCs w:val="28"/>
        </w:rPr>
        <w:t>ых</w:t>
      </w:r>
      <w:r w:rsidRPr="0007185F">
        <w:rPr>
          <w:rFonts w:ascii="Times New Roman" w:hAnsi="Times New Roman"/>
          <w:sz w:val="28"/>
          <w:szCs w:val="28"/>
        </w:rPr>
        <w:t xml:space="preserve"> программ </w:t>
      </w:r>
      <w:r w:rsidR="000B55E5">
        <w:rPr>
          <w:rFonts w:ascii="Times New Roman" w:hAnsi="Times New Roman"/>
          <w:sz w:val="28"/>
          <w:szCs w:val="28"/>
        </w:rPr>
        <w:t xml:space="preserve">Сахалинской области: </w:t>
      </w:r>
      <w:r w:rsidRPr="0007185F">
        <w:rPr>
          <w:rFonts w:ascii="Times New Roman" w:hAnsi="Times New Roman"/>
          <w:sz w:val="28"/>
          <w:szCs w:val="28"/>
        </w:rPr>
        <w:t>«</w:t>
      </w:r>
      <w:r w:rsidR="000B55E5" w:rsidRPr="000B55E5">
        <w:rPr>
          <w:rFonts w:ascii="Times New Roman" w:hAnsi="Times New Roman"/>
          <w:sz w:val="28"/>
          <w:szCs w:val="28"/>
        </w:rPr>
        <w:t>Содействие занятости населения Сахалинской области на 2014-2020 годы</w:t>
      </w:r>
      <w:r w:rsidRPr="0007185F">
        <w:rPr>
          <w:rFonts w:ascii="Times New Roman" w:hAnsi="Times New Roman"/>
          <w:sz w:val="28"/>
          <w:szCs w:val="28"/>
        </w:rPr>
        <w:t>»</w:t>
      </w:r>
      <w:r w:rsidR="000B55E5">
        <w:rPr>
          <w:rFonts w:ascii="Times New Roman" w:hAnsi="Times New Roman"/>
          <w:sz w:val="28"/>
          <w:szCs w:val="28"/>
        </w:rPr>
        <w:t>, «</w:t>
      </w:r>
      <w:r w:rsidR="000B55E5" w:rsidRPr="000B55E5">
        <w:rPr>
          <w:rFonts w:ascii="Times New Roman" w:hAnsi="Times New Roman"/>
          <w:sz w:val="28"/>
          <w:szCs w:val="28"/>
        </w:rPr>
        <w:t>Экономическое развитие и инновационная политика Сахалинской области на 2014-2020 годы</w:t>
      </w:r>
      <w:r w:rsidR="000B55E5">
        <w:rPr>
          <w:rFonts w:ascii="Times New Roman" w:hAnsi="Times New Roman"/>
          <w:sz w:val="28"/>
          <w:szCs w:val="28"/>
        </w:rPr>
        <w:t>», «</w:t>
      </w:r>
      <w:r w:rsidR="000B55E5" w:rsidRPr="000B55E5">
        <w:rPr>
          <w:rFonts w:ascii="Times New Roman" w:hAnsi="Times New Roman"/>
          <w:sz w:val="28"/>
          <w:szCs w:val="28"/>
        </w:rPr>
        <w:t>Развитие промышленности в Сахалинской области на период до 2020 года</w:t>
      </w:r>
      <w:r w:rsidR="000B55E5">
        <w:rPr>
          <w:rFonts w:ascii="Times New Roman" w:hAnsi="Times New Roman"/>
          <w:sz w:val="28"/>
          <w:szCs w:val="28"/>
        </w:rPr>
        <w:t>»</w:t>
      </w:r>
      <w:r w:rsidR="00385372">
        <w:rPr>
          <w:rFonts w:ascii="Times New Roman" w:hAnsi="Times New Roman"/>
          <w:sz w:val="28"/>
          <w:szCs w:val="28"/>
        </w:rPr>
        <w:t>, «</w:t>
      </w:r>
      <w:r w:rsidR="00385372" w:rsidRPr="00385372">
        <w:rPr>
          <w:rFonts w:ascii="Times New Roman" w:hAnsi="Times New Roman"/>
          <w:sz w:val="28"/>
          <w:szCs w:val="28"/>
        </w:rPr>
        <w:t>Развитие в Сахалинской области сельского хозяйства и регулирование рынков сельскохозяйственной продукции, сырья и продовольствия на 2014-2020 годы</w:t>
      </w:r>
      <w:r w:rsidR="00385372">
        <w:rPr>
          <w:rFonts w:ascii="Times New Roman" w:hAnsi="Times New Roman"/>
          <w:sz w:val="28"/>
          <w:szCs w:val="28"/>
        </w:rPr>
        <w:t>»</w:t>
      </w:r>
      <w:r w:rsidR="003E65D6">
        <w:rPr>
          <w:rFonts w:ascii="Times New Roman" w:hAnsi="Times New Roman"/>
          <w:sz w:val="28"/>
          <w:szCs w:val="28"/>
        </w:rPr>
        <w:t>, «</w:t>
      </w:r>
      <w:r w:rsidR="003E65D6" w:rsidRPr="003E65D6">
        <w:rPr>
          <w:rFonts w:ascii="Times New Roman" w:hAnsi="Times New Roman"/>
          <w:sz w:val="28"/>
          <w:szCs w:val="28"/>
        </w:rPr>
        <w:t>Развитие рыбохозяйственного комплекса Сахалинской области на 2014-2020 годы</w:t>
      </w:r>
      <w:r w:rsidR="003E65D6">
        <w:rPr>
          <w:rFonts w:ascii="Times New Roman" w:hAnsi="Times New Roman"/>
          <w:sz w:val="28"/>
          <w:szCs w:val="28"/>
        </w:rPr>
        <w:t>»</w:t>
      </w:r>
      <w:r w:rsidR="00063060">
        <w:rPr>
          <w:rFonts w:ascii="Times New Roman" w:hAnsi="Times New Roman"/>
          <w:sz w:val="28"/>
          <w:szCs w:val="28"/>
        </w:rPr>
        <w:t xml:space="preserve">, </w:t>
      </w:r>
      <w:r w:rsidR="00063060" w:rsidRPr="00063060">
        <w:rPr>
          <w:rFonts w:ascii="Times New Roman" w:hAnsi="Times New Roman"/>
          <w:sz w:val="28"/>
          <w:szCs w:val="28"/>
        </w:rPr>
        <w:t>Развитие лесного комплекса, охотничьего хозяйства и особо охраняемых природных территорий Сахалинской области на 2014-2020 годы</w:t>
      </w:r>
      <w:r w:rsidR="00063060">
        <w:rPr>
          <w:rFonts w:ascii="Times New Roman" w:hAnsi="Times New Roman"/>
          <w:sz w:val="28"/>
          <w:szCs w:val="28"/>
        </w:rPr>
        <w:t>»</w:t>
      </w:r>
      <w:r>
        <w:rPr>
          <w:rFonts w:ascii="Times New Roman" w:hAnsi="Times New Roman"/>
          <w:sz w:val="28"/>
          <w:szCs w:val="28"/>
        </w:rPr>
        <w:t>;</w:t>
      </w:r>
    </w:p>
    <w:p w:rsidR="00F0286E" w:rsidRPr="00B963E6" w:rsidRDefault="00F0286E" w:rsidP="00F12271">
      <w:pPr>
        <w:numPr>
          <w:ilvl w:val="0"/>
          <w:numId w:val="59"/>
        </w:numPr>
        <w:spacing w:after="0" w:line="240" w:lineRule="auto"/>
        <w:jc w:val="both"/>
        <w:rPr>
          <w:rFonts w:ascii="Times New Roman" w:hAnsi="Times New Roman"/>
          <w:sz w:val="28"/>
          <w:szCs w:val="28"/>
        </w:rPr>
      </w:pPr>
      <w:r w:rsidRPr="00B963E6">
        <w:rPr>
          <w:rFonts w:ascii="Times New Roman" w:hAnsi="Times New Roman"/>
          <w:sz w:val="28"/>
          <w:szCs w:val="28"/>
        </w:rPr>
        <w:t>обеспечение физического и нравственного здоровья населения</w:t>
      </w:r>
      <w:r w:rsidR="002164C2" w:rsidRPr="00B963E6">
        <w:rPr>
          <w:rFonts w:ascii="Times New Roman" w:hAnsi="Times New Roman"/>
          <w:sz w:val="28"/>
          <w:szCs w:val="28"/>
        </w:rPr>
        <w:t>, поддержка молодёжи</w:t>
      </w:r>
      <w:r w:rsidRPr="00B963E6">
        <w:rPr>
          <w:rFonts w:ascii="Times New Roman" w:hAnsi="Times New Roman"/>
          <w:sz w:val="28"/>
          <w:szCs w:val="28"/>
        </w:rPr>
        <w:t xml:space="preserve"> в том числе и посредством реализации </w:t>
      </w:r>
      <w:r w:rsidR="00EB556B" w:rsidRPr="00B963E6">
        <w:rPr>
          <w:rFonts w:ascii="Times New Roman" w:hAnsi="Times New Roman"/>
          <w:sz w:val="28"/>
          <w:szCs w:val="28"/>
        </w:rPr>
        <w:t>муниципальн</w:t>
      </w:r>
      <w:r w:rsidR="00B963E6" w:rsidRPr="00B963E6">
        <w:rPr>
          <w:rFonts w:ascii="Times New Roman" w:hAnsi="Times New Roman"/>
          <w:sz w:val="28"/>
          <w:szCs w:val="28"/>
        </w:rPr>
        <w:t>ых</w:t>
      </w:r>
      <w:r w:rsidR="00EB556B" w:rsidRPr="00B963E6">
        <w:rPr>
          <w:rFonts w:ascii="Times New Roman" w:hAnsi="Times New Roman"/>
          <w:sz w:val="28"/>
          <w:szCs w:val="28"/>
        </w:rPr>
        <w:t xml:space="preserve"> программ</w:t>
      </w:r>
      <w:r w:rsidR="00B963E6" w:rsidRPr="00B963E6">
        <w:rPr>
          <w:rFonts w:ascii="Times New Roman" w:hAnsi="Times New Roman"/>
          <w:sz w:val="28"/>
          <w:szCs w:val="28"/>
        </w:rPr>
        <w:t>:</w:t>
      </w:r>
      <w:r w:rsidR="00EB556B" w:rsidRPr="00B963E6">
        <w:rPr>
          <w:rFonts w:ascii="Times New Roman" w:hAnsi="Times New Roman"/>
          <w:sz w:val="28"/>
          <w:szCs w:val="28"/>
        </w:rPr>
        <w:t xml:space="preserve"> «Развитие образования в муниципальном образовании «Городской округ Ногликский» на период 2015-2020 годы»</w:t>
      </w:r>
      <w:r w:rsidR="00B963E6" w:rsidRPr="00B963E6">
        <w:rPr>
          <w:rFonts w:ascii="Times New Roman" w:hAnsi="Times New Roman"/>
          <w:sz w:val="28"/>
          <w:szCs w:val="28"/>
        </w:rPr>
        <w:t xml:space="preserve">, «Развитие культуры в муниципальном образовании «Городской округ Ногликский» на 2015-2020 годы» </w:t>
      </w:r>
      <w:r w:rsidR="00EB556B" w:rsidRPr="00B963E6">
        <w:rPr>
          <w:rFonts w:ascii="Times New Roman" w:hAnsi="Times New Roman"/>
          <w:sz w:val="28"/>
          <w:szCs w:val="28"/>
        </w:rPr>
        <w:t xml:space="preserve">и </w:t>
      </w:r>
      <w:r w:rsidR="002164C2" w:rsidRPr="00B963E6">
        <w:rPr>
          <w:rFonts w:ascii="Times New Roman" w:hAnsi="Times New Roman"/>
          <w:sz w:val="28"/>
          <w:szCs w:val="28"/>
        </w:rPr>
        <w:t>государственных</w:t>
      </w:r>
      <w:r w:rsidRPr="00B963E6">
        <w:rPr>
          <w:rFonts w:ascii="Times New Roman" w:hAnsi="Times New Roman"/>
          <w:sz w:val="28"/>
          <w:szCs w:val="28"/>
        </w:rPr>
        <w:t xml:space="preserve"> программ</w:t>
      </w:r>
      <w:r w:rsidR="002164C2" w:rsidRPr="00B963E6">
        <w:rPr>
          <w:rFonts w:ascii="Times New Roman" w:hAnsi="Times New Roman"/>
          <w:sz w:val="28"/>
          <w:szCs w:val="28"/>
        </w:rPr>
        <w:t xml:space="preserve"> Сахалинской области:</w:t>
      </w:r>
      <w:r w:rsidRPr="00B963E6">
        <w:rPr>
          <w:rFonts w:ascii="Times New Roman" w:hAnsi="Times New Roman"/>
          <w:sz w:val="28"/>
          <w:szCs w:val="28"/>
        </w:rPr>
        <w:t xml:space="preserve"> «</w:t>
      </w:r>
      <w:r w:rsidR="002164C2" w:rsidRPr="00B963E6">
        <w:rPr>
          <w:rFonts w:ascii="Times New Roman" w:hAnsi="Times New Roman"/>
          <w:sz w:val="28"/>
          <w:szCs w:val="28"/>
        </w:rPr>
        <w:t>Развитие здравоохранения в Сахалинской области на 2014-2020 годы</w:t>
      </w:r>
      <w:r w:rsidRPr="00B963E6">
        <w:rPr>
          <w:rFonts w:ascii="Times New Roman" w:hAnsi="Times New Roman"/>
          <w:sz w:val="28"/>
          <w:szCs w:val="28"/>
        </w:rPr>
        <w:t>», «</w:t>
      </w:r>
      <w:r w:rsidR="002164C2" w:rsidRPr="00B963E6">
        <w:rPr>
          <w:rFonts w:ascii="Times New Roman" w:hAnsi="Times New Roman"/>
          <w:sz w:val="28"/>
          <w:szCs w:val="28"/>
        </w:rPr>
        <w:t>Развитие образования в Сахалинской области на 2014-2020 годы</w:t>
      </w:r>
      <w:r w:rsidRPr="00B963E6">
        <w:rPr>
          <w:rFonts w:ascii="Times New Roman" w:hAnsi="Times New Roman"/>
          <w:sz w:val="28"/>
          <w:szCs w:val="28"/>
        </w:rPr>
        <w:t>», «</w:t>
      </w:r>
      <w:r w:rsidR="002164C2" w:rsidRPr="00B963E6">
        <w:rPr>
          <w:rFonts w:ascii="Times New Roman" w:hAnsi="Times New Roman"/>
          <w:sz w:val="28"/>
          <w:szCs w:val="28"/>
        </w:rPr>
        <w:t>Развитие сферы культуры в Сахалинской области" на 2014 - 2020 годы</w:t>
      </w:r>
      <w:r w:rsidRPr="00B963E6">
        <w:rPr>
          <w:rFonts w:ascii="Times New Roman" w:hAnsi="Times New Roman"/>
          <w:sz w:val="28"/>
          <w:szCs w:val="28"/>
        </w:rPr>
        <w:t>»</w:t>
      </w:r>
      <w:r w:rsidR="002164C2" w:rsidRPr="00B963E6">
        <w:rPr>
          <w:rFonts w:ascii="Times New Roman" w:hAnsi="Times New Roman"/>
          <w:sz w:val="28"/>
          <w:szCs w:val="28"/>
        </w:rPr>
        <w:t>, «Развитие физической культуры, спорта, туризма и повышение эффективности молодёжной политики в Сахалинской области на 2014-2020 годы»</w:t>
      </w:r>
      <w:r w:rsidRPr="00B963E6">
        <w:rPr>
          <w:rFonts w:ascii="Times New Roman" w:hAnsi="Times New Roman"/>
          <w:sz w:val="28"/>
          <w:szCs w:val="28"/>
        </w:rPr>
        <w:t>;</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развитие жилищного строительства в том числе и посредством реализации муниципальн</w:t>
      </w:r>
      <w:r w:rsidR="00667A13">
        <w:rPr>
          <w:rFonts w:ascii="Times New Roman" w:hAnsi="Times New Roman"/>
          <w:sz w:val="28"/>
          <w:szCs w:val="28"/>
        </w:rPr>
        <w:t>ой</w:t>
      </w:r>
      <w:r w:rsidRPr="00F0286E">
        <w:rPr>
          <w:rFonts w:ascii="Times New Roman" w:hAnsi="Times New Roman"/>
          <w:sz w:val="28"/>
          <w:szCs w:val="28"/>
        </w:rPr>
        <w:t xml:space="preserve"> программ</w:t>
      </w:r>
      <w:r w:rsidR="00667A13">
        <w:rPr>
          <w:rFonts w:ascii="Times New Roman" w:hAnsi="Times New Roman"/>
          <w:sz w:val="28"/>
          <w:szCs w:val="28"/>
        </w:rPr>
        <w:t>ы</w:t>
      </w:r>
      <w:r w:rsidRPr="00F0286E">
        <w:rPr>
          <w:rFonts w:ascii="Times New Roman" w:hAnsi="Times New Roman"/>
          <w:sz w:val="28"/>
          <w:szCs w:val="28"/>
        </w:rPr>
        <w:t xml:space="preserve"> </w:t>
      </w:r>
      <w:r w:rsidR="00667A13" w:rsidRPr="00667A13">
        <w:rPr>
          <w:rFonts w:ascii="Times New Roman" w:hAnsi="Times New Roman"/>
          <w:sz w:val="28"/>
          <w:szCs w:val="28"/>
        </w:rPr>
        <w:t>«Обеспечение населения муниципального образования «Городской округ Ногликский» качественным жильём на 2015-2020 годы»</w:t>
      </w:r>
      <w:r w:rsidR="0007185F">
        <w:rPr>
          <w:rFonts w:ascii="Times New Roman" w:hAnsi="Times New Roman"/>
          <w:sz w:val="28"/>
          <w:szCs w:val="28"/>
        </w:rPr>
        <w:t xml:space="preserve">, </w:t>
      </w:r>
      <w:r w:rsidR="00667A13">
        <w:rPr>
          <w:rFonts w:ascii="Times New Roman" w:hAnsi="Times New Roman"/>
          <w:sz w:val="28"/>
          <w:szCs w:val="28"/>
        </w:rPr>
        <w:t>государственных</w:t>
      </w:r>
      <w:r w:rsidR="00667A13" w:rsidRPr="00F0286E">
        <w:rPr>
          <w:rFonts w:ascii="Times New Roman" w:hAnsi="Times New Roman"/>
          <w:sz w:val="28"/>
          <w:szCs w:val="28"/>
        </w:rPr>
        <w:t xml:space="preserve"> программ</w:t>
      </w:r>
      <w:r w:rsidR="00667A13" w:rsidRPr="002164C2">
        <w:rPr>
          <w:rFonts w:ascii="Times New Roman" w:hAnsi="Times New Roman"/>
          <w:sz w:val="28"/>
          <w:szCs w:val="28"/>
        </w:rPr>
        <w:t xml:space="preserve"> </w:t>
      </w:r>
      <w:r w:rsidR="00667A13" w:rsidRPr="000B55E5">
        <w:rPr>
          <w:rFonts w:ascii="Times New Roman" w:hAnsi="Times New Roman"/>
          <w:sz w:val="28"/>
          <w:szCs w:val="28"/>
        </w:rPr>
        <w:t>Сахалинской области</w:t>
      </w:r>
      <w:r w:rsidR="00667A13">
        <w:rPr>
          <w:rFonts w:ascii="Times New Roman" w:hAnsi="Times New Roman"/>
          <w:sz w:val="28"/>
          <w:szCs w:val="28"/>
        </w:rPr>
        <w:t>: «</w:t>
      </w:r>
      <w:r w:rsidR="00667A13" w:rsidRPr="00667A13">
        <w:rPr>
          <w:rFonts w:ascii="Times New Roman" w:hAnsi="Times New Roman"/>
          <w:sz w:val="28"/>
          <w:szCs w:val="28"/>
        </w:rPr>
        <w:t xml:space="preserve">Обеспечение населения Сахалинской области </w:t>
      </w:r>
      <w:r w:rsidR="00667A13" w:rsidRPr="00667A13">
        <w:rPr>
          <w:rFonts w:ascii="Times New Roman" w:hAnsi="Times New Roman"/>
          <w:sz w:val="28"/>
          <w:szCs w:val="28"/>
        </w:rPr>
        <w:lastRenderedPageBreak/>
        <w:t>качественным жильём на 2014-2020 годы</w:t>
      </w:r>
      <w:r w:rsidR="00667A13">
        <w:rPr>
          <w:rFonts w:ascii="Times New Roman" w:hAnsi="Times New Roman"/>
          <w:sz w:val="28"/>
          <w:szCs w:val="28"/>
        </w:rPr>
        <w:t>», «</w:t>
      </w:r>
      <w:r w:rsidR="00667A13" w:rsidRPr="00667A13">
        <w:rPr>
          <w:rFonts w:ascii="Times New Roman" w:hAnsi="Times New Roman"/>
          <w:sz w:val="28"/>
          <w:szCs w:val="28"/>
        </w:rPr>
        <w:t>Обеспечение населения Сахалинской области качественными услугами жилищно-коммунального хозяйства на 2014-2020 годы</w:t>
      </w:r>
      <w:r w:rsidR="00667A13">
        <w:rPr>
          <w:rFonts w:ascii="Times New Roman" w:hAnsi="Times New Roman"/>
          <w:sz w:val="28"/>
          <w:szCs w:val="28"/>
        </w:rPr>
        <w:t>».</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механического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2F7FB8">
        <w:rPr>
          <w:rFonts w:ascii="Times New Roman" w:eastAsia="Times New Roman" w:hAnsi="Times New Roman"/>
          <w:sz w:val="28"/>
          <w:szCs w:val="24"/>
          <w:lang w:eastAsia="ru-RU"/>
        </w:rPr>
        <w:t xml:space="preserve">городского округа </w:t>
      </w:r>
      <w:r w:rsidRPr="00F0286E">
        <w:rPr>
          <w:rFonts w:ascii="Times New Roman" w:eastAsia="Times New Roman" w:hAnsi="Times New Roman"/>
          <w:sz w:val="28"/>
          <w:szCs w:val="24"/>
          <w:lang w:eastAsia="ru-RU"/>
        </w:rPr>
        <w:t>на прогнозный период времени (2027-2037 гг.).</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w:t>
      </w:r>
      <w:r w:rsidR="00DE62ED">
        <w:rPr>
          <w:rFonts w:ascii="Times New Roman" w:eastAsia="Times New Roman" w:hAnsi="Times New Roman"/>
          <w:iCs/>
          <w:sz w:val="28"/>
          <w:szCs w:val="28"/>
          <w:lang w:eastAsia="ru-RU"/>
        </w:rPr>
        <w:t>МО «Городской округ Ногликский»</w:t>
      </w:r>
      <w:r w:rsidRPr="00F0286E">
        <w:rPr>
          <w:rFonts w:ascii="Times New Roman" w:eastAsia="Times New Roman" w:hAnsi="Times New Roman"/>
          <w:sz w:val="28"/>
          <w:szCs w:val="24"/>
          <w:lang w:eastAsia="ru-RU"/>
        </w:rPr>
        <w:t xml:space="preserve">, в которых были рассмотрены аналогичные прогнозируемые показатели, а также основные ориентиры развития экономики и всех инфраструктур. </w:t>
      </w:r>
    </w:p>
    <w:p w:rsidR="00F0286E" w:rsidRPr="00F0286E" w:rsidRDefault="00F0286E" w:rsidP="00720F71">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 xml:space="preserve">При </w:t>
      </w:r>
      <w:r>
        <w:rPr>
          <w:rFonts w:ascii="Times New Roman" w:eastAsia="Times New Roman" w:hAnsi="Times New Roman"/>
          <w:sz w:val="28"/>
          <w:szCs w:val="24"/>
          <w:lang w:eastAsia="ru-RU"/>
        </w:rPr>
        <w:t>прогнозировании</w:t>
      </w:r>
      <w:r w:rsidRPr="00F0286E">
        <w:rPr>
          <w:rFonts w:ascii="Times New Roman" w:eastAsia="Times New Roman" w:hAnsi="Times New Roman"/>
          <w:sz w:val="28"/>
          <w:szCs w:val="24"/>
          <w:lang w:eastAsia="ru-RU"/>
        </w:rPr>
        <w:t xml:space="preserve"> численности населения, помимо ориентиров социально-экономического развития </w:t>
      </w:r>
      <w:r w:rsidR="00EB28DE">
        <w:rPr>
          <w:rFonts w:ascii="Times New Roman" w:eastAsia="Times New Roman" w:hAnsi="Times New Roman"/>
          <w:sz w:val="28"/>
          <w:szCs w:val="24"/>
          <w:lang w:eastAsia="ru-RU"/>
        </w:rPr>
        <w:t>области</w:t>
      </w:r>
      <w:r w:rsidRPr="00F0286E">
        <w:rPr>
          <w:rFonts w:ascii="Times New Roman" w:eastAsia="Times New Roman" w:hAnsi="Times New Roman"/>
          <w:sz w:val="28"/>
          <w:szCs w:val="24"/>
          <w:lang w:eastAsia="ru-RU"/>
        </w:rPr>
        <w:t xml:space="preserve">, обозначенных в </w:t>
      </w:r>
      <w:r w:rsidR="00720F71">
        <w:rPr>
          <w:rFonts w:ascii="Times New Roman" w:eastAsia="Times New Roman" w:hAnsi="Times New Roman"/>
          <w:sz w:val="28"/>
          <w:szCs w:val="24"/>
          <w:lang w:eastAsia="ru-RU"/>
        </w:rPr>
        <w:t>С</w:t>
      </w:r>
      <w:r w:rsidR="00720F71" w:rsidRPr="00720F71">
        <w:rPr>
          <w:rFonts w:ascii="Times New Roman" w:eastAsia="Times New Roman" w:hAnsi="Times New Roman"/>
          <w:sz w:val="28"/>
          <w:szCs w:val="24"/>
          <w:lang w:eastAsia="ru-RU"/>
        </w:rPr>
        <w:t xml:space="preserve">тратегии социально-экономического развития </w:t>
      </w:r>
      <w:r w:rsidR="00DE62ED">
        <w:rPr>
          <w:rFonts w:ascii="Times New Roman" w:eastAsia="Times New Roman" w:hAnsi="Times New Roman"/>
          <w:sz w:val="28"/>
          <w:szCs w:val="24"/>
          <w:lang w:eastAsia="ru-RU"/>
        </w:rPr>
        <w:t>Сахалинской области</w:t>
      </w:r>
      <w:r w:rsidRPr="00F0286E">
        <w:rPr>
          <w:rFonts w:ascii="Times New Roman" w:eastAsia="Times New Roman" w:hAnsi="Times New Roman"/>
          <w:sz w:val="28"/>
          <w:szCs w:val="24"/>
          <w:lang w:eastAsia="ru-RU"/>
        </w:rPr>
        <w:t>, во внимание был принят прогноз социально-экономического развития на период до 20</w:t>
      </w:r>
      <w:r w:rsidR="00EB28DE">
        <w:rPr>
          <w:rFonts w:ascii="Times New Roman" w:eastAsia="Times New Roman" w:hAnsi="Times New Roman"/>
          <w:sz w:val="28"/>
          <w:szCs w:val="24"/>
          <w:lang w:eastAsia="ru-RU"/>
        </w:rPr>
        <w:t>40</w:t>
      </w:r>
      <w:r w:rsidRPr="00F0286E">
        <w:rPr>
          <w:rFonts w:ascii="Times New Roman" w:eastAsia="Times New Roman" w:hAnsi="Times New Roman"/>
          <w:sz w:val="28"/>
          <w:szCs w:val="24"/>
          <w:lang w:eastAsia="ru-RU"/>
        </w:rPr>
        <w:t xml:space="preserve"> года, определённый в Схеме территориального планирования </w:t>
      </w:r>
      <w:r w:rsidR="00EB28DE">
        <w:rPr>
          <w:rFonts w:ascii="Times New Roman" w:eastAsia="Times New Roman" w:hAnsi="Times New Roman"/>
          <w:sz w:val="28"/>
          <w:szCs w:val="24"/>
          <w:lang w:eastAsia="ru-RU"/>
        </w:rPr>
        <w:t>Сахалинской области</w:t>
      </w:r>
      <w:r w:rsidRPr="00F0286E">
        <w:rPr>
          <w:rFonts w:ascii="Times New Roman" w:eastAsia="Times New Roman" w:hAnsi="Times New Roman"/>
          <w:sz w:val="28"/>
          <w:szCs w:val="24"/>
          <w:lang w:eastAsia="ru-RU"/>
        </w:rPr>
        <w:t>, в котором отмечены:</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основные приоритеты социально-экономического развития территории;</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показатели ежегодного миграционного прироста;</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показатели возрастной структуры населения;</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тенденция изменения показателя смертности населения;</w:t>
      </w:r>
    </w:p>
    <w:p w:rsidR="00F0286E" w:rsidRPr="00F0286E" w:rsidRDefault="00F0286E" w:rsidP="00F12271">
      <w:pPr>
        <w:numPr>
          <w:ilvl w:val="0"/>
          <w:numId w:val="59"/>
        </w:numPr>
        <w:spacing w:after="0" w:line="240" w:lineRule="auto"/>
        <w:jc w:val="both"/>
        <w:rPr>
          <w:rFonts w:ascii="Times New Roman" w:hAnsi="Times New Roman"/>
          <w:sz w:val="28"/>
          <w:szCs w:val="28"/>
        </w:rPr>
      </w:pPr>
      <w:r w:rsidRPr="00F0286E">
        <w:rPr>
          <w:rFonts w:ascii="Times New Roman" w:hAnsi="Times New Roman"/>
          <w:sz w:val="28"/>
          <w:szCs w:val="28"/>
        </w:rPr>
        <w:t>прогнозируемая численность населения к 20</w:t>
      </w:r>
      <w:r w:rsidR="00EB28DE">
        <w:rPr>
          <w:rFonts w:ascii="Times New Roman" w:hAnsi="Times New Roman"/>
          <w:sz w:val="28"/>
          <w:szCs w:val="28"/>
        </w:rPr>
        <w:t>40</w:t>
      </w:r>
      <w:r w:rsidRPr="00F0286E">
        <w:rPr>
          <w:rFonts w:ascii="Times New Roman" w:hAnsi="Times New Roman"/>
          <w:sz w:val="28"/>
          <w:szCs w:val="28"/>
        </w:rPr>
        <w:t xml:space="preserve"> г.</w:t>
      </w:r>
    </w:p>
    <w:p w:rsidR="00F0286E" w:rsidRPr="00F0286E" w:rsidRDefault="00720F71" w:rsidP="00F0286E">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П</w:t>
      </w:r>
      <w:r w:rsidR="00F0286E" w:rsidRPr="00F0286E">
        <w:rPr>
          <w:rFonts w:ascii="Times New Roman" w:eastAsia="Times New Roman" w:hAnsi="Times New Roman"/>
          <w:sz w:val="28"/>
          <w:szCs w:val="24"/>
          <w:lang w:eastAsia="ru-RU"/>
        </w:rPr>
        <w:t xml:space="preserve">рогноз численности населения не может быть </w:t>
      </w:r>
      <w:r w:rsidR="004A356E" w:rsidRPr="00F0286E">
        <w:rPr>
          <w:rFonts w:ascii="Times New Roman" w:eastAsia="Times New Roman" w:hAnsi="Times New Roman"/>
          <w:sz w:val="28"/>
          <w:szCs w:val="24"/>
          <w:lang w:eastAsia="ru-RU"/>
        </w:rPr>
        <w:t>осуществлён,</w:t>
      </w:r>
      <w:r w:rsidR="00F0286E" w:rsidRPr="00F0286E">
        <w:rPr>
          <w:rFonts w:ascii="Times New Roman" w:eastAsia="Times New Roman" w:hAnsi="Times New Roman"/>
          <w:sz w:val="28"/>
          <w:szCs w:val="24"/>
          <w:lang w:eastAsia="ru-RU"/>
        </w:rPr>
        <w:t xml:space="preserve"> опираясь только на процессы смертности и рождаемости, на число прибывших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w:t>
      </w:r>
      <w:r w:rsidR="002F7FB8">
        <w:rPr>
          <w:rFonts w:ascii="Times New Roman" w:eastAsia="Times New Roman" w:hAnsi="Times New Roman"/>
          <w:iCs/>
          <w:sz w:val="28"/>
          <w:szCs w:val="28"/>
          <w:lang w:eastAsia="ru-RU"/>
        </w:rPr>
        <w:t xml:space="preserve">МО «Городской округ Ногликский» </w:t>
      </w:r>
      <w:r w:rsidR="00F0286E" w:rsidRPr="00F0286E">
        <w:rPr>
          <w:rFonts w:ascii="Times New Roman" w:eastAsia="Times New Roman" w:hAnsi="Times New Roman"/>
          <w:sz w:val="28"/>
          <w:szCs w:val="24"/>
          <w:lang w:eastAsia="ru-RU"/>
        </w:rPr>
        <w:t xml:space="preserve">может быть привлекательной в плане реализации трудового потенциала населения и комфортности проживания. </w:t>
      </w:r>
    </w:p>
    <w:p w:rsidR="0011577C" w:rsidRDefault="00EB28DE" w:rsidP="0011577C">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Так</w:t>
      </w:r>
      <w:r w:rsidR="0011577C">
        <w:rPr>
          <w:rFonts w:ascii="Times New Roman" w:eastAsia="Times New Roman" w:hAnsi="Times New Roman"/>
          <w:sz w:val="28"/>
          <w:szCs w:val="24"/>
          <w:lang w:eastAsia="ru-RU"/>
        </w:rPr>
        <w:t>,</w:t>
      </w:r>
      <w:r>
        <w:rPr>
          <w:rFonts w:ascii="Times New Roman" w:eastAsia="Times New Roman" w:hAnsi="Times New Roman"/>
          <w:sz w:val="28"/>
          <w:szCs w:val="24"/>
          <w:lang w:eastAsia="ru-RU"/>
        </w:rPr>
        <w:t xml:space="preserve"> с</w:t>
      </w:r>
      <w:r w:rsidR="00303E0D" w:rsidRPr="00EB28DE">
        <w:rPr>
          <w:rFonts w:ascii="Times New Roman" w:eastAsia="Times New Roman" w:hAnsi="Times New Roman"/>
          <w:sz w:val="28"/>
          <w:szCs w:val="24"/>
          <w:lang w:eastAsia="ru-RU"/>
        </w:rPr>
        <w:t xml:space="preserve">огласно Стратегии социально-экономического развития Сахалинской области до 2025 г., импульсом для перспективного развития Северо-Сахалинской системы расселения станет формирование сети поселений в районах реализации проектов нефтедобычи. </w:t>
      </w:r>
    </w:p>
    <w:p w:rsidR="0011577C" w:rsidRPr="0011577C" w:rsidRDefault="0011577C" w:rsidP="0011577C">
      <w:pPr>
        <w:spacing w:after="0" w:line="240" w:lineRule="auto"/>
        <w:ind w:firstLine="709"/>
        <w:jc w:val="both"/>
        <w:rPr>
          <w:rFonts w:ascii="Times New Roman" w:eastAsia="Times New Roman" w:hAnsi="Times New Roman"/>
          <w:sz w:val="28"/>
          <w:szCs w:val="24"/>
          <w:lang w:eastAsia="ru-RU"/>
        </w:rPr>
      </w:pPr>
      <w:r w:rsidRPr="0011577C">
        <w:rPr>
          <w:rFonts w:ascii="Times New Roman" w:eastAsia="Times New Roman" w:hAnsi="Times New Roman"/>
          <w:sz w:val="28"/>
          <w:szCs w:val="24"/>
          <w:lang w:eastAsia="ru-RU"/>
        </w:rPr>
        <w:t>В соответствии с умеренно-оптимистичным вариантом прогноза численности занятых в экономике области, разработанным с учётом ориентиров и приоритетов социально-экономического развития, предусмотренных Стратегией социально-экономического развития Сахалинской области на период до 2025 года, программой социально-экономического развития Сахалинской области на 2011-2015 годы и на период до 2018 года, Министерством экономического развития</w:t>
      </w:r>
      <w:r w:rsidR="00677C9E">
        <w:rPr>
          <w:rFonts w:ascii="Times New Roman" w:eastAsia="Times New Roman" w:hAnsi="Times New Roman"/>
          <w:sz w:val="28"/>
          <w:szCs w:val="24"/>
          <w:lang w:eastAsia="ru-RU"/>
        </w:rPr>
        <w:t xml:space="preserve"> </w:t>
      </w:r>
      <w:r w:rsidRPr="0011577C">
        <w:rPr>
          <w:rFonts w:ascii="Times New Roman" w:eastAsia="Times New Roman" w:hAnsi="Times New Roman"/>
          <w:sz w:val="28"/>
          <w:szCs w:val="24"/>
          <w:lang w:eastAsia="ru-RU"/>
        </w:rPr>
        <w:t xml:space="preserve">Сахалинской области определена прогнозная численность постоянного населения </w:t>
      </w:r>
      <w:r>
        <w:rPr>
          <w:rFonts w:ascii="Times New Roman" w:eastAsia="Times New Roman" w:hAnsi="Times New Roman"/>
          <w:sz w:val="28"/>
          <w:szCs w:val="24"/>
          <w:lang w:eastAsia="ru-RU"/>
        </w:rPr>
        <w:t>Сахалинской области в целом</w:t>
      </w:r>
      <w:r w:rsidRPr="0011577C">
        <w:rPr>
          <w:rFonts w:ascii="Times New Roman" w:eastAsia="Times New Roman" w:hAnsi="Times New Roman"/>
          <w:sz w:val="28"/>
          <w:szCs w:val="24"/>
          <w:lang w:eastAsia="ru-RU"/>
        </w:rPr>
        <w:t xml:space="preserve"> на период до 2030 года </w:t>
      </w:r>
      <w:r>
        <w:rPr>
          <w:rFonts w:ascii="Times New Roman" w:eastAsia="Times New Roman" w:hAnsi="Times New Roman"/>
          <w:sz w:val="28"/>
          <w:szCs w:val="24"/>
          <w:lang w:eastAsia="ru-RU"/>
        </w:rPr>
        <w:t xml:space="preserve">– </w:t>
      </w:r>
      <w:r w:rsidRPr="0011577C">
        <w:rPr>
          <w:rFonts w:ascii="Times New Roman" w:eastAsia="Times New Roman" w:hAnsi="Times New Roman"/>
          <w:sz w:val="28"/>
          <w:szCs w:val="24"/>
          <w:lang w:eastAsia="ru-RU"/>
        </w:rPr>
        <w:t>519,4 тыс. человек.</w:t>
      </w:r>
      <w:r>
        <w:rPr>
          <w:rFonts w:ascii="Times New Roman" w:eastAsia="Times New Roman" w:hAnsi="Times New Roman"/>
          <w:sz w:val="28"/>
          <w:szCs w:val="24"/>
          <w:lang w:eastAsia="ru-RU"/>
        </w:rPr>
        <w:t xml:space="preserve"> </w:t>
      </w:r>
      <w:r w:rsidRPr="0011577C">
        <w:rPr>
          <w:rFonts w:ascii="Times New Roman" w:eastAsia="Times New Roman" w:hAnsi="Times New Roman"/>
          <w:sz w:val="28"/>
          <w:szCs w:val="24"/>
          <w:lang w:eastAsia="ru-RU"/>
        </w:rPr>
        <w:t xml:space="preserve">На протяжении проектного периода процесс урбанизации на территории Сахалинской области будет продолжаться. </w:t>
      </w:r>
    </w:p>
    <w:p w:rsidR="0011577C" w:rsidRPr="0011577C" w:rsidRDefault="0011577C" w:rsidP="0011577C">
      <w:pPr>
        <w:spacing w:after="0" w:line="240" w:lineRule="auto"/>
        <w:ind w:firstLine="709"/>
        <w:jc w:val="both"/>
        <w:rPr>
          <w:rFonts w:ascii="Times New Roman" w:eastAsia="Times New Roman" w:hAnsi="Times New Roman"/>
          <w:sz w:val="28"/>
          <w:szCs w:val="24"/>
          <w:lang w:eastAsia="ru-RU"/>
        </w:rPr>
      </w:pPr>
      <w:r w:rsidRPr="0011577C">
        <w:rPr>
          <w:rFonts w:ascii="Times New Roman" w:eastAsia="Times New Roman" w:hAnsi="Times New Roman"/>
          <w:sz w:val="28"/>
          <w:szCs w:val="24"/>
          <w:lang w:eastAsia="ru-RU"/>
        </w:rPr>
        <w:lastRenderedPageBreak/>
        <w:t xml:space="preserve">Прогнозируется </w:t>
      </w:r>
      <w:r w:rsidR="004A356E" w:rsidRPr="0011577C">
        <w:rPr>
          <w:rFonts w:ascii="Times New Roman" w:eastAsia="Times New Roman" w:hAnsi="Times New Roman"/>
          <w:sz w:val="28"/>
          <w:szCs w:val="24"/>
          <w:lang w:eastAsia="ru-RU"/>
        </w:rPr>
        <w:t>опережающее развитие территорий,</w:t>
      </w:r>
      <w:r w:rsidRPr="0011577C">
        <w:rPr>
          <w:rFonts w:ascii="Times New Roman" w:eastAsia="Times New Roman" w:hAnsi="Times New Roman"/>
          <w:sz w:val="28"/>
          <w:szCs w:val="24"/>
          <w:lang w:eastAsia="ru-RU"/>
        </w:rPr>
        <w:t xml:space="preserve"> окружающих областной центр г. Южно-Сахалинск, с формированием в перспективе южно-сахалинской агломерации.</w:t>
      </w:r>
      <w:r>
        <w:rPr>
          <w:rFonts w:ascii="Times New Roman" w:eastAsia="Times New Roman" w:hAnsi="Times New Roman"/>
          <w:sz w:val="28"/>
          <w:szCs w:val="24"/>
          <w:lang w:eastAsia="ru-RU"/>
        </w:rPr>
        <w:t xml:space="preserve"> </w:t>
      </w:r>
      <w:r w:rsidRPr="0011577C">
        <w:rPr>
          <w:rFonts w:ascii="Times New Roman" w:eastAsia="Times New Roman" w:hAnsi="Times New Roman"/>
          <w:sz w:val="28"/>
          <w:szCs w:val="24"/>
          <w:lang w:eastAsia="ru-RU"/>
        </w:rPr>
        <w:t>На большей части региона прогнозируется стабилизация численности населения.</w:t>
      </w:r>
    </w:p>
    <w:p w:rsidR="0011577C" w:rsidRDefault="0011577C" w:rsidP="0011577C">
      <w:pPr>
        <w:spacing w:after="0" w:line="240" w:lineRule="auto"/>
        <w:ind w:firstLine="709"/>
        <w:jc w:val="both"/>
        <w:rPr>
          <w:rFonts w:ascii="Times New Roman" w:eastAsia="Times New Roman" w:hAnsi="Times New Roman"/>
          <w:sz w:val="28"/>
          <w:szCs w:val="24"/>
          <w:lang w:eastAsia="ru-RU"/>
        </w:rPr>
      </w:pPr>
      <w:r w:rsidRPr="0011577C">
        <w:rPr>
          <w:rFonts w:ascii="Times New Roman" w:eastAsia="Times New Roman" w:hAnsi="Times New Roman"/>
          <w:sz w:val="28"/>
          <w:szCs w:val="24"/>
          <w:lang w:eastAsia="ru-RU"/>
        </w:rPr>
        <w:t>На территории Сахалинской области выделяется зона частично-вахтового освоения, где освоение нефтегазовых проектов идёт з</w:t>
      </w:r>
      <w:r>
        <w:rPr>
          <w:rFonts w:ascii="Times New Roman" w:eastAsia="Times New Roman" w:hAnsi="Times New Roman"/>
          <w:sz w:val="28"/>
          <w:szCs w:val="24"/>
          <w:lang w:eastAsia="ru-RU"/>
        </w:rPr>
        <w:t>а счёт внутрирегиональной вахты</w:t>
      </w:r>
      <w:r w:rsidRPr="0011577C">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Опорный город – Южно-Сахалинск, п</w:t>
      </w:r>
      <w:r w:rsidRPr="00EB28DE">
        <w:rPr>
          <w:rFonts w:ascii="Times New Roman" w:eastAsia="Times New Roman" w:hAnsi="Times New Roman"/>
          <w:sz w:val="28"/>
          <w:szCs w:val="24"/>
          <w:lang w:eastAsia="ru-RU"/>
        </w:rPr>
        <w:t>ространственное развитие системы расселения будет происходить на базе 2 опорных ядер расселения – г. Оха и пгт. Ноглики.</w:t>
      </w:r>
    </w:p>
    <w:p w:rsidR="00F14022" w:rsidRDefault="0011577C" w:rsidP="00F14022">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Н</w:t>
      </w:r>
      <w:r w:rsidR="00F0286E" w:rsidRPr="00F0286E">
        <w:rPr>
          <w:rFonts w:ascii="Times New Roman" w:eastAsia="Times New Roman" w:hAnsi="Times New Roman"/>
          <w:sz w:val="28"/>
          <w:szCs w:val="24"/>
          <w:lang w:eastAsia="ru-RU"/>
        </w:rPr>
        <w:t>еобходимо отметить, что созданию новых мест приложения труда послужит и строительство объектов местного</w:t>
      </w:r>
      <w:r w:rsidR="00F14022">
        <w:rPr>
          <w:rFonts w:ascii="Times New Roman" w:eastAsia="Times New Roman" w:hAnsi="Times New Roman"/>
          <w:sz w:val="28"/>
          <w:szCs w:val="24"/>
          <w:lang w:eastAsia="ru-RU"/>
        </w:rPr>
        <w:t>, регионального и федерального</w:t>
      </w:r>
      <w:r w:rsidR="00F0286E" w:rsidRPr="00F0286E">
        <w:rPr>
          <w:rFonts w:ascii="Times New Roman" w:eastAsia="Times New Roman" w:hAnsi="Times New Roman"/>
          <w:sz w:val="28"/>
          <w:szCs w:val="24"/>
          <w:lang w:eastAsia="ru-RU"/>
        </w:rPr>
        <w:t xml:space="preserve"> значения, которые запланированы к размещению документами территориального планирования </w:t>
      </w:r>
      <w:r w:rsidR="00F14022">
        <w:rPr>
          <w:rFonts w:ascii="Times New Roman" w:eastAsia="Times New Roman" w:hAnsi="Times New Roman"/>
          <w:sz w:val="28"/>
          <w:szCs w:val="24"/>
          <w:lang w:eastAsia="ru-RU"/>
        </w:rPr>
        <w:t>Российской Федерации (с</w:t>
      </w:r>
      <w:r w:rsidR="00F14022" w:rsidRPr="00F14022">
        <w:rPr>
          <w:rFonts w:ascii="Times New Roman" w:eastAsia="Times New Roman" w:hAnsi="Times New Roman"/>
          <w:sz w:val="28"/>
          <w:szCs w:val="24"/>
          <w:lang w:eastAsia="ru-RU"/>
        </w:rPr>
        <w:t>троительство авто-железнодорожного перехода о. Сахалин – Хабаровский край</w:t>
      </w:r>
      <w:r w:rsidR="00F14022">
        <w:rPr>
          <w:rFonts w:ascii="Times New Roman" w:eastAsia="Times New Roman" w:hAnsi="Times New Roman"/>
          <w:sz w:val="28"/>
          <w:szCs w:val="24"/>
          <w:lang w:eastAsia="ru-RU"/>
        </w:rPr>
        <w:t>, с</w:t>
      </w:r>
      <w:r w:rsidR="00F14022" w:rsidRPr="00F14022">
        <w:rPr>
          <w:rFonts w:ascii="Times New Roman" w:eastAsia="Times New Roman" w:hAnsi="Times New Roman"/>
          <w:sz w:val="28"/>
          <w:szCs w:val="24"/>
          <w:lang w:eastAsia="ru-RU"/>
        </w:rPr>
        <w:t>троительство нового морского порта</w:t>
      </w:r>
      <w:r w:rsidR="00F14022">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Сахалинской области</w:t>
      </w:r>
      <w:r w:rsidR="00F14022">
        <w:rPr>
          <w:rFonts w:ascii="Times New Roman" w:eastAsia="Times New Roman" w:hAnsi="Times New Roman"/>
          <w:sz w:val="28"/>
          <w:szCs w:val="24"/>
          <w:lang w:eastAsia="ru-RU"/>
        </w:rPr>
        <w:t xml:space="preserve"> (а</w:t>
      </w:r>
      <w:r w:rsidR="00F14022" w:rsidRPr="00F14022">
        <w:rPr>
          <w:rFonts w:ascii="Times New Roman" w:eastAsia="Times New Roman" w:hAnsi="Times New Roman"/>
          <w:sz w:val="28"/>
          <w:szCs w:val="24"/>
          <w:lang w:eastAsia="ru-RU"/>
        </w:rPr>
        <w:t>втомобильная дорога Ныш – авто-железнодорожный переход через пролив Невельского</w:t>
      </w:r>
      <w:r w:rsidR="00F14022">
        <w:rPr>
          <w:rFonts w:ascii="Times New Roman" w:eastAsia="Times New Roman" w:hAnsi="Times New Roman"/>
          <w:sz w:val="28"/>
          <w:szCs w:val="24"/>
          <w:lang w:eastAsia="ru-RU"/>
        </w:rPr>
        <w:t>, ж</w:t>
      </w:r>
      <w:r w:rsidR="00F14022" w:rsidRPr="00F14022">
        <w:rPr>
          <w:rFonts w:ascii="Times New Roman" w:eastAsia="Times New Roman" w:hAnsi="Times New Roman"/>
          <w:sz w:val="28"/>
          <w:szCs w:val="24"/>
          <w:lang w:eastAsia="ru-RU"/>
        </w:rPr>
        <w:t>елезнодорожная линия Ноглики – Оха – Москальво</w:t>
      </w:r>
      <w:r w:rsidR="00F14022">
        <w:rPr>
          <w:rFonts w:ascii="Times New Roman" w:eastAsia="Times New Roman" w:hAnsi="Times New Roman"/>
          <w:sz w:val="28"/>
          <w:szCs w:val="24"/>
          <w:lang w:eastAsia="ru-RU"/>
        </w:rPr>
        <w:t>, л</w:t>
      </w:r>
      <w:r w:rsidR="00F14022" w:rsidRPr="00F14022">
        <w:rPr>
          <w:rFonts w:ascii="Times New Roman" w:eastAsia="Times New Roman" w:hAnsi="Times New Roman"/>
          <w:sz w:val="28"/>
          <w:szCs w:val="24"/>
          <w:lang w:eastAsia="ru-RU"/>
        </w:rPr>
        <w:t>ечебно-оздоровительный комплекс на базе Дагинского месторождения термоминеральных вод</w:t>
      </w:r>
      <w:r w:rsidR="00F14022">
        <w:rPr>
          <w:rFonts w:ascii="Times New Roman" w:eastAsia="Times New Roman" w:hAnsi="Times New Roman"/>
          <w:sz w:val="28"/>
          <w:szCs w:val="24"/>
          <w:lang w:eastAsia="ru-RU"/>
        </w:rPr>
        <w:t>)</w:t>
      </w:r>
      <w:r w:rsidR="00F0286E" w:rsidRPr="00F0286E">
        <w:rPr>
          <w:rFonts w:ascii="Times New Roman" w:eastAsia="Times New Roman" w:hAnsi="Times New Roman"/>
          <w:sz w:val="28"/>
          <w:szCs w:val="24"/>
          <w:lang w:eastAsia="ru-RU"/>
        </w:rPr>
        <w:t>, а также развитие малого и среднего предпринимательства, которое важно использовать при создании современной индустрии, в жилищном строительстве, в секторе услуг и т.д.</w:t>
      </w:r>
    </w:p>
    <w:p w:rsidR="00F0286E" w:rsidRPr="00F0286E" w:rsidRDefault="00F14022" w:rsidP="00F14022">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 xml:space="preserve">Кроме того, демографическим процессам будет способствовать расширение зон для жилищного строительства при условии переноса существующего аэропорта </w:t>
      </w:r>
      <w:r w:rsidRPr="00F14022">
        <w:rPr>
          <w:rFonts w:ascii="Times New Roman" w:eastAsia="Times New Roman" w:hAnsi="Times New Roman"/>
          <w:sz w:val="28"/>
          <w:szCs w:val="24"/>
          <w:lang w:eastAsia="ru-RU"/>
        </w:rPr>
        <w:t>за границу пгт. Ноглики</w:t>
      </w:r>
      <w:r>
        <w:rPr>
          <w:rFonts w:ascii="Times New Roman" w:eastAsia="Times New Roman" w:hAnsi="Times New Roman"/>
          <w:sz w:val="28"/>
          <w:szCs w:val="24"/>
          <w:lang w:eastAsia="ru-RU"/>
        </w:rPr>
        <w:t>.</w:t>
      </w:r>
    </w:p>
    <w:p w:rsidR="00F0286E" w:rsidRPr="00F0286E" w:rsidRDefault="00F0286E" w:rsidP="00F0286E">
      <w:pPr>
        <w:spacing w:after="0" w:line="240" w:lineRule="auto"/>
        <w:ind w:firstLine="709"/>
        <w:jc w:val="both"/>
        <w:rPr>
          <w:rFonts w:ascii="Times New Roman" w:eastAsia="Times New Roman" w:hAnsi="Times New Roman"/>
          <w:sz w:val="28"/>
          <w:szCs w:val="24"/>
          <w:lang w:eastAsia="ru-RU"/>
        </w:rPr>
      </w:pPr>
      <w:r w:rsidRPr="00F0286E">
        <w:rPr>
          <w:rFonts w:ascii="Times New Roman" w:eastAsia="Times New Roman" w:hAnsi="Times New Roman"/>
          <w:sz w:val="28"/>
          <w:szCs w:val="24"/>
          <w:lang w:eastAsia="ru-RU"/>
        </w:rPr>
        <w:t>Необходимо отметить, что в возрастной структуре населения произойдут значительные изменения – увеличится доля населения старше трудоспособного возраста и составит порядка 2</w:t>
      </w:r>
      <w:r w:rsidR="001B583A">
        <w:rPr>
          <w:rFonts w:ascii="Times New Roman" w:eastAsia="Times New Roman" w:hAnsi="Times New Roman"/>
          <w:sz w:val="28"/>
          <w:szCs w:val="24"/>
          <w:lang w:eastAsia="ru-RU"/>
        </w:rPr>
        <w:t>7</w:t>
      </w:r>
      <w:r w:rsidRPr="00F0286E">
        <w:rPr>
          <w:rFonts w:ascii="Times New Roman" w:eastAsia="Times New Roman" w:hAnsi="Times New Roman"/>
          <w:sz w:val="28"/>
          <w:szCs w:val="24"/>
          <w:lang w:eastAsia="ru-RU"/>
        </w:rPr>
        <w:t xml:space="preserve"> % (</w:t>
      </w:r>
      <w:r w:rsidR="00F43F68">
        <w:rPr>
          <w:rFonts w:ascii="Times New Roman" w:eastAsia="Times New Roman" w:hAnsi="Times New Roman"/>
          <w:sz w:val="28"/>
          <w:szCs w:val="24"/>
          <w:lang w:eastAsia="ru-RU"/>
        </w:rPr>
        <w:t>2</w:t>
      </w:r>
      <w:r w:rsidR="00EE5D45">
        <w:rPr>
          <w:rFonts w:ascii="Times New Roman" w:eastAsia="Times New Roman" w:hAnsi="Times New Roman"/>
          <w:sz w:val="28"/>
          <w:szCs w:val="24"/>
          <w:lang w:eastAsia="ru-RU"/>
        </w:rPr>
        <w:t>2,</w:t>
      </w:r>
      <w:r w:rsidR="00C16812">
        <w:rPr>
          <w:rFonts w:ascii="Times New Roman" w:eastAsia="Times New Roman" w:hAnsi="Times New Roman"/>
          <w:sz w:val="28"/>
          <w:szCs w:val="24"/>
          <w:lang w:eastAsia="ru-RU"/>
        </w:rPr>
        <w:t>9</w:t>
      </w:r>
      <w:r w:rsidRPr="00F0286E">
        <w:rPr>
          <w:rFonts w:ascii="Times New Roman" w:eastAsia="Times New Roman" w:hAnsi="Times New Roman"/>
          <w:sz w:val="28"/>
          <w:szCs w:val="24"/>
          <w:lang w:eastAsia="ru-RU"/>
        </w:rPr>
        <w:t xml:space="preserve"> % в 2017 г.). При этом доля населения трудоспособного возраста сократится до 5</w:t>
      </w:r>
      <w:r w:rsidR="001B583A">
        <w:rPr>
          <w:rFonts w:ascii="Times New Roman" w:eastAsia="Times New Roman" w:hAnsi="Times New Roman"/>
          <w:sz w:val="28"/>
          <w:szCs w:val="24"/>
          <w:lang w:eastAsia="ru-RU"/>
        </w:rPr>
        <w:t>2</w:t>
      </w:r>
      <w:r w:rsidRPr="00F0286E">
        <w:rPr>
          <w:rFonts w:ascii="Times New Roman" w:eastAsia="Times New Roman" w:hAnsi="Times New Roman"/>
          <w:sz w:val="28"/>
          <w:szCs w:val="24"/>
          <w:lang w:eastAsia="ru-RU"/>
        </w:rPr>
        <w:t xml:space="preserve"> %</w:t>
      </w:r>
      <w:r w:rsidR="00EE5D45">
        <w:rPr>
          <w:rFonts w:ascii="Times New Roman" w:eastAsia="Times New Roman" w:hAnsi="Times New Roman"/>
          <w:sz w:val="28"/>
          <w:szCs w:val="24"/>
          <w:lang w:eastAsia="ru-RU"/>
        </w:rPr>
        <w:t xml:space="preserve"> </w:t>
      </w:r>
      <w:r w:rsidR="00EE5D45" w:rsidRPr="00F0286E">
        <w:rPr>
          <w:rFonts w:ascii="Times New Roman" w:eastAsia="Times New Roman" w:hAnsi="Times New Roman"/>
          <w:sz w:val="28"/>
          <w:szCs w:val="24"/>
          <w:lang w:eastAsia="ru-RU"/>
        </w:rPr>
        <w:t>(</w:t>
      </w:r>
      <w:r w:rsidR="00C16812">
        <w:rPr>
          <w:rFonts w:ascii="Times New Roman" w:eastAsia="Times New Roman" w:hAnsi="Times New Roman"/>
          <w:sz w:val="28"/>
          <w:szCs w:val="24"/>
          <w:lang w:eastAsia="ru-RU"/>
        </w:rPr>
        <w:t>56,2</w:t>
      </w:r>
      <w:r w:rsidR="00EE5D45" w:rsidRPr="00F0286E">
        <w:rPr>
          <w:rFonts w:ascii="Times New Roman" w:eastAsia="Times New Roman" w:hAnsi="Times New Roman"/>
          <w:sz w:val="28"/>
          <w:szCs w:val="24"/>
          <w:lang w:eastAsia="ru-RU"/>
        </w:rPr>
        <w:t xml:space="preserve"> % в 2017 г.)</w:t>
      </w:r>
      <w:r w:rsidRPr="00F0286E">
        <w:rPr>
          <w:rFonts w:ascii="Times New Roman" w:eastAsia="Times New Roman" w:hAnsi="Times New Roman"/>
          <w:sz w:val="28"/>
          <w:szCs w:val="24"/>
          <w:lang w:eastAsia="ru-RU"/>
        </w:rPr>
        <w:t xml:space="preserve">. Таким образом, при определении числа собственных трудовых ресурсов одним из условий было предположение о том, что значительно увеличиться число работающих пенсионеров. Прогноз численности населения, численность собственных трудовых ресурсов и предполагаемая численность занятого в экономике населения представлены ниже (таблица </w:t>
      </w:r>
      <w:r w:rsidRPr="00F0286E">
        <w:rPr>
          <w:rFonts w:ascii="Times New Roman" w:eastAsia="Times New Roman" w:hAnsi="Times New Roman"/>
          <w:sz w:val="28"/>
          <w:szCs w:val="24"/>
          <w:lang w:eastAsia="ru-RU"/>
        </w:rPr>
        <w:fldChar w:fldCharType="begin"/>
      </w:r>
      <w:r w:rsidRPr="00F0286E">
        <w:rPr>
          <w:rFonts w:ascii="Times New Roman" w:eastAsia="Times New Roman" w:hAnsi="Times New Roman"/>
          <w:sz w:val="28"/>
          <w:szCs w:val="24"/>
          <w:lang w:eastAsia="ru-RU"/>
        </w:rPr>
        <w:instrText xml:space="preserve"> REF Tbl_ProgChisl \h </w:instrText>
      </w:r>
      <w:r w:rsidRPr="00F0286E">
        <w:rPr>
          <w:rFonts w:ascii="Times New Roman" w:eastAsia="Times New Roman" w:hAnsi="Times New Roman"/>
          <w:sz w:val="28"/>
          <w:szCs w:val="24"/>
          <w:lang w:eastAsia="ru-RU"/>
        </w:rPr>
      </w:r>
      <w:r w:rsidRPr="00F0286E">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8"/>
          <w:lang w:eastAsia="ru-RU" w:bidi="en-US"/>
        </w:rPr>
        <w:t>68</w:t>
      </w:r>
      <w:r w:rsidRPr="00F0286E">
        <w:rPr>
          <w:rFonts w:ascii="Times New Roman" w:eastAsia="Times New Roman" w:hAnsi="Times New Roman"/>
          <w:sz w:val="28"/>
          <w:szCs w:val="24"/>
          <w:lang w:eastAsia="ru-RU"/>
        </w:rPr>
        <w:fldChar w:fldCharType="end"/>
      </w:r>
      <w:r w:rsidRPr="00F0286E">
        <w:rPr>
          <w:rFonts w:ascii="Times New Roman" w:eastAsia="Times New Roman" w:hAnsi="Times New Roman"/>
          <w:sz w:val="28"/>
          <w:szCs w:val="24"/>
          <w:lang w:eastAsia="ru-RU"/>
        </w:rPr>
        <w:t>).</w:t>
      </w:r>
    </w:p>
    <w:p w:rsidR="00F0286E" w:rsidRPr="00F0286E" w:rsidRDefault="00F0286E" w:rsidP="00F0286E">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F0286E">
        <w:rPr>
          <w:rFonts w:ascii="Times New Roman" w:eastAsia="Times New Roman" w:hAnsi="Times New Roman"/>
          <w:sz w:val="28"/>
          <w:szCs w:val="28"/>
          <w:lang w:eastAsia="ru-RU"/>
        </w:rPr>
        <w:t xml:space="preserve">Таблица </w:t>
      </w:r>
      <w:bookmarkStart w:id="256" w:name="Tbl_ProgChisl"/>
      <w:r w:rsidRPr="00F0286E">
        <w:rPr>
          <w:rFonts w:ascii="Times New Roman" w:eastAsia="Times New Roman" w:hAnsi="Times New Roman"/>
          <w:sz w:val="24"/>
          <w:szCs w:val="24"/>
          <w:lang w:eastAsia="ru-RU"/>
        </w:rPr>
        <w:fldChar w:fldCharType="begin"/>
      </w:r>
      <w:r w:rsidRPr="00F0286E">
        <w:rPr>
          <w:rFonts w:ascii="Times New Roman" w:eastAsia="Times New Roman" w:hAnsi="Times New Roman"/>
          <w:sz w:val="28"/>
          <w:szCs w:val="28"/>
          <w:lang w:eastAsia="ru-RU" w:bidi="en-US"/>
        </w:rPr>
        <w:instrText xml:space="preserve"> SEQ Таблица \* ARABIC </w:instrText>
      </w:r>
      <w:r w:rsidRPr="00F0286E">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8"/>
          <w:szCs w:val="28"/>
          <w:lang w:eastAsia="ru-RU" w:bidi="en-US"/>
        </w:rPr>
        <w:t>68</w:t>
      </w:r>
      <w:r w:rsidRPr="00F0286E">
        <w:rPr>
          <w:rFonts w:ascii="Times New Roman" w:eastAsia="Times New Roman" w:hAnsi="Times New Roman"/>
          <w:sz w:val="24"/>
          <w:szCs w:val="24"/>
          <w:lang w:eastAsia="ru-RU"/>
        </w:rPr>
        <w:fldChar w:fldCharType="end"/>
      </w:r>
      <w:bookmarkEnd w:id="256"/>
    </w:p>
    <w:p w:rsidR="00F0286E" w:rsidRDefault="00F0286E" w:rsidP="00F0286E">
      <w:pPr>
        <w:spacing w:after="120" w:line="240" w:lineRule="auto"/>
        <w:jc w:val="center"/>
        <w:rPr>
          <w:rFonts w:ascii="Times New Roman" w:eastAsia="Times New Roman" w:hAnsi="Times New Roman"/>
          <w:sz w:val="28"/>
          <w:szCs w:val="28"/>
          <w:lang w:eastAsia="ru-RU"/>
        </w:rPr>
      </w:pPr>
      <w:r w:rsidRPr="00F0286E">
        <w:rPr>
          <w:rFonts w:ascii="Times New Roman" w:eastAsia="Times New Roman" w:hAnsi="Times New Roman"/>
          <w:sz w:val="28"/>
          <w:szCs w:val="28"/>
          <w:lang w:eastAsia="ru-RU"/>
        </w:rPr>
        <w:t xml:space="preserve">Прогноз численности населения и трудовых ресурсов </w:t>
      </w:r>
      <w:r w:rsidR="001D71C9">
        <w:rPr>
          <w:rFonts w:ascii="Times New Roman" w:eastAsia="Times New Roman" w:hAnsi="Times New Roman"/>
          <w:iCs/>
          <w:sz w:val="28"/>
          <w:szCs w:val="28"/>
          <w:lang w:eastAsia="ru-RU"/>
        </w:rPr>
        <w:t xml:space="preserve">МО «Городской округ Ногликский» </w:t>
      </w:r>
      <w:r w:rsidRPr="00F0286E">
        <w:rPr>
          <w:rFonts w:ascii="Times New Roman" w:eastAsia="Times New Roman" w:hAnsi="Times New Roman"/>
          <w:sz w:val="28"/>
          <w:szCs w:val="28"/>
          <w:lang w:eastAsia="ru-RU"/>
        </w:rPr>
        <w:t>по этапам планирования</w:t>
      </w:r>
    </w:p>
    <w:tbl>
      <w:tblPr>
        <w:tblW w:w="5074" w:type="pct"/>
        <w:jc w:val="center"/>
        <w:tblLook w:val="0000" w:firstRow="0" w:lastRow="0" w:firstColumn="0" w:lastColumn="0" w:noHBand="0" w:noVBand="0"/>
      </w:tblPr>
      <w:tblGrid>
        <w:gridCol w:w="1722"/>
        <w:gridCol w:w="1551"/>
        <w:gridCol w:w="1293"/>
        <w:gridCol w:w="1723"/>
        <w:gridCol w:w="1367"/>
        <w:gridCol w:w="1259"/>
        <w:gridCol w:w="1425"/>
      </w:tblGrid>
      <w:tr w:rsidR="007A74A3" w:rsidRPr="007A74A3" w:rsidTr="00BD51FD">
        <w:trPr>
          <w:trHeight w:val="227"/>
          <w:tblHeader/>
          <w:jc w:val="center"/>
        </w:trPr>
        <w:tc>
          <w:tcPr>
            <w:tcW w:w="833" w:type="pct"/>
            <w:vMerge w:val="restart"/>
            <w:tcBorders>
              <w:top w:val="single" w:sz="6" w:space="0" w:color="auto"/>
              <w:left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sidRPr="007A74A3">
              <w:rPr>
                <w:rFonts w:ascii="Times New Roman" w:eastAsia="Times New Roman" w:hAnsi="Times New Roman"/>
                <w:color w:val="000000"/>
                <w:lang w:eastAsia="ru-RU"/>
              </w:rPr>
              <w:t>Показатель</w:t>
            </w:r>
          </w:p>
        </w:tc>
        <w:tc>
          <w:tcPr>
            <w:tcW w:w="1375" w:type="pct"/>
            <w:gridSpan w:val="2"/>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Население всего</w:t>
            </w:r>
            <w:r w:rsidRPr="007A74A3">
              <w:rPr>
                <w:rFonts w:ascii="Times New Roman" w:eastAsia="Times New Roman" w:hAnsi="Times New Roman"/>
                <w:color w:val="000000"/>
                <w:lang w:eastAsia="ru-RU"/>
              </w:rPr>
              <w:t>, чел.</w:t>
            </w:r>
          </w:p>
        </w:tc>
        <w:tc>
          <w:tcPr>
            <w:tcW w:w="1494" w:type="pct"/>
            <w:gridSpan w:val="2"/>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Т</w:t>
            </w:r>
            <w:r w:rsidRPr="007A74A3">
              <w:rPr>
                <w:rFonts w:ascii="Times New Roman" w:eastAsia="Times New Roman" w:hAnsi="Times New Roman"/>
                <w:color w:val="000000"/>
                <w:lang w:eastAsia="ru-RU"/>
              </w:rPr>
              <w:t>рудовы</w:t>
            </w:r>
            <w:r>
              <w:rPr>
                <w:rFonts w:ascii="Times New Roman" w:eastAsia="Times New Roman" w:hAnsi="Times New Roman"/>
                <w:color w:val="000000"/>
                <w:lang w:eastAsia="ru-RU"/>
              </w:rPr>
              <w:t>е</w:t>
            </w:r>
            <w:r w:rsidRPr="007A74A3">
              <w:rPr>
                <w:rFonts w:ascii="Times New Roman" w:eastAsia="Times New Roman" w:hAnsi="Times New Roman"/>
                <w:color w:val="000000"/>
                <w:lang w:eastAsia="ru-RU"/>
              </w:rPr>
              <w:t xml:space="preserve"> ресурс</w:t>
            </w:r>
            <w:r>
              <w:rPr>
                <w:rFonts w:ascii="Times New Roman" w:eastAsia="Times New Roman" w:hAnsi="Times New Roman"/>
                <w:color w:val="000000"/>
                <w:lang w:eastAsia="ru-RU"/>
              </w:rPr>
              <w:t>ы</w:t>
            </w:r>
            <w:r w:rsidRPr="007A74A3">
              <w:rPr>
                <w:rFonts w:ascii="Times New Roman" w:eastAsia="Times New Roman" w:hAnsi="Times New Roman"/>
                <w:color w:val="000000"/>
                <w:lang w:eastAsia="ru-RU"/>
              </w:rPr>
              <w:t>, чел.</w:t>
            </w:r>
          </w:p>
        </w:tc>
        <w:tc>
          <w:tcPr>
            <w:tcW w:w="1298" w:type="pct"/>
            <w:gridSpan w:val="2"/>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З</w:t>
            </w:r>
            <w:r w:rsidRPr="007A74A3">
              <w:rPr>
                <w:rFonts w:ascii="Times New Roman" w:eastAsia="Times New Roman" w:hAnsi="Times New Roman"/>
                <w:color w:val="000000"/>
                <w:lang w:eastAsia="ru-RU"/>
              </w:rPr>
              <w:t>анят</w:t>
            </w:r>
            <w:r>
              <w:rPr>
                <w:rFonts w:ascii="Times New Roman" w:eastAsia="Times New Roman" w:hAnsi="Times New Roman"/>
                <w:color w:val="000000"/>
                <w:lang w:eastAsia="ru-RU"/>
              </w:rPr>
              <w:t>ы</w:t>
            </w:r>
            <w:r w:rsidRPr="007A74A3">
              <w:rPr>
                <w:rFonts w:ascii="Times New Roman" w:eastAsia="Times New Roman" w:hAnsi="Times New Roman"/>
                <w:color w:val="000000"/>
                <w:lang w:eastAsia="ru-RU"/>
              </w:rPr>
              <w:t xml:space="preserve"> в экономике, чел.</w:t>
            </w:r>
          </w:p>
        </w:tc>
      </w:tr>
      <w:tr w:rsidR="007A74A3" w:rsidRPr="007A74A3" w:rsidTr="00BD51FD">
        <w:trPr>
          <w:trHeight w:val="227"/>
          <w:tblHeader/>
          <w:jc w:val="center"/>
        </w:trPr>
        <w:tc>
          <w:tcPr>
            <w:tcW w:w="833" w:type="pct"/>
            <w:vMerge/>
            <w:tcBorders>
              <w:left w:val="single" w:sz="6" w:space="0" w:color="auto"/>
              <w:bottom w:val="single" w:sz="6" w:space="0" w:color="auto"/>
              <w:right w:val="single" w:sz="6" w:space="0" w:color="auto"/>
            </w:tcBorders>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p>
        </w:tc>
        <w:tc>
          <w:tcPr>
            <w:tcW w:w="750" w:type="pct"/>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sidRPr="007A74A3">
              <w:rPr>
                <w:rFonts w:ascii="Times New Roman" w:eastAsia="Times New Roman" w:hAnsi="Times New Roman"/>
                <w:color w:val="000000"/>
                <w:lang w:eastAsia="ru-RU"/>
              </w:rPr>
              <w:t>2027 г.</w:t>
            </w:r>
          </w:p>
        </w:tc>
        <w:tc>
          <w:tcPr>
            <w:tcW w:w="625" w:type="pct"/>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sidRPr="007A74A3">
              <w:rPr>
                <w:rFonts w:ascii="Times New Roman" w:eastAsia="Times New Roman" w:hAnsi="Times New Roman"/>
                <w:color w:val="000000"/>
                <w:lang w:eastAsia="ru-RU"/>
              </w:rPr>
              <w:t>2037 г.</w:t>
            </w:r>
          </w:p>
        </w:tc>
        <w:tc>
          <w:tcPr>
            <w:tcW w:w="833" w:type="pct"/>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sidRPr="007A74A3">
              <w:rPr>
                <w:rFonts w:ascii="Times New Roman" w:eastAsia="Times New Roman" w:hAnsi="Times New Roman"/>
                <w:color w:val="000000"/>
                <w:lang w:eastAsia="ru-RU"/>
              </w:rPr>
              <w:t>2027 г.</w:t>
            </w:r>
          </w:p>
        </w:tc>
        <w:tc>
          <w:tcPr>
            <w:tcW w:w="661" w:type="pct"/>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sidRPr="007A74A3">
              <w:rPr>
                <w:rFonts w:ascii="Times New Roman" w:eastAsia="Times New Roman" w:hAnsi="Times New Roman"/>
                <w:color w:val="000000"/>
                <w:lang w:eastAsia="ru-RU"/>
              </w:rPr>
              <w:t>2037 г.</w:t>
            </w:r>
          </w:p>
        </w:tc>
        <w:tc>
          <w:tcPr>
            <w:tcW w:w="609" w:type="pct"/>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sidRPr="007A74A3">
              <w:rPr>
                <w:rFonts w:ascii="Times New Roman" w:eastAsia="Times New Roman" w:hAnsi="Times New Roman"/>
                <w:color w:val="000000"/>
                <w:lang w:eastAsia="ru-RU"/>
              </w:rPr>
              <w:t>2027 г.</w:t>
            </w:r>
          </w:p>
        </w:tc>
        <w:tc>
          <w:tcPr>
            <w:tcW w:w="689" w:type="pct"/>
            <w:tcBorders>
              <w:top w:val="single" w:sz="6" w:space="0" w:color="auto"/>
              <w:left w:val="single" w:sz="6" w:space="0" w:color="auto"/>
              <w:bottom w:val="single" w:sz="6" w:space="0" w:color="auto"/>
              <w:right w:val="single" w:sz="6" w:space="0" w:color="auto"/>
            </w:tcBorders>
            <w:vAlign w:val="center"/>
          </w:tcPr>
          <w:p w:rsidR="007A74A3" w:rsidRPr="007A74A3" w:rsidRDefault="007A74A3" w:rsidP="007A74A3">
            <w:pPr>
              <w:autoSpaceDE w:val="0"/>
              <w:autoSpaceDN w:val="0"/>
              <w:adjustRightInd w:val="0"/>
              <w:spacing w:after="0" w:line="240" w:lineRule="auto"/>
              <w:jc w:val="center"/>
              <w:rPr>
                <w:rFonts w:ascii="Times New Roman" w:eastAsia="Times New Roman" w:hAnsi="Times New Roman"/>
                <w:color w:val="000000"/>
                <w:lang w:eastAsia="ru-RU"/>
              </w:rPr>
            </w:pPr>
            <w:r w:rsidRPr="007A74A3">
              <w:rPr>
                <w:rFonts w:ascii="Times New Roman" w:eastAsia="Times New Roman" w:hAnsi="Times New Roman"/>
                <w:color w:val="000000"/>
                <w:lang w:eastAsia="ru-RU"/>
              </w:rPr>
              <w:t>2037 г.</w:t>
            </w:r>
          </w:p>
        </w:tc>
      </w:tr>
      <w:tr w:rsidR="008D72AF" w:rsidRPr="007A74A3" w:rsidTr="00F7319B">
        <w:trPr>
          <w:trHeight w:val="227"/>
          <w:jc w:val="center"/>
        </w:trPr>
        <w:tc>
          <w:tcPr>
            <w:tcW w:w="833" w:type="pct"/>
            <w:tcBorders>
              <w:top w:val="single" w:sz="6" w:space="0" w:color="auto"/>
              <w:left w:val="single" w:sz="6" w:space="0" w:color="auto"/>
              <w:bottom w:val="single" w:sz="6" w:space="0" w:color="auto"/>
              <w:right w:val="single" w:sz="6" w:space="0" w:color="auto"/>
            </w:tcBorders>
            <w:vAlign w:val="center"/>
          </w:tcPr>
          <w:p w:rsidR="008D72AF" w:rsidRPr="007A74A3" w:rsidRDefault="008D72AF" w:rsidP="008D72AF">
            <w:pPr>
              <w:autoSpaceDE w:val="0"/>
              <w:autoSpaceDN w:val="0"/>
              <w:adjustRightInd w:val="0"/>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ГО Ногликский</w:t>
            </w:r>
          </w:p>
        </w:tc>
        <w:tc>
          <w:tcPr>
            <w:tcW w:w="750" w:type="pct"/>
            <w:tcBorders>
              <w:top w:val="nil"/>
              <w:left w:val="single" w:sz="4" w:space="0" w:color="auto"/>
              <w:bottom w:val="single" w:sz="4" w:space="0" w:color="auto"/>
              <w:right w:val="single" w:sz="4" w:space="0" w:color="auto"/>
            </w:tcBorders>
            <w:shd w:val="clear" w:color="auto" w:fill="auto"/>
          </w:tcPr>
          <w:p w:rsidR="008D72AF" w:rsidRPr="008D72AF" w:rsidRDefault="008D72AF" w:rsidP="008D72AF">
            <w:pPr>
              <w:autoSpaceDE w:val="0"/>
              <w:autoSpaceDN w:val="0"/>
              <w:adjustRightInd w:val="0"/>
              <w:spacing w:after="0" w:line="240" w:lineRule="auto"/>
              <w:jc w:val="center"/>
              <w:rPr>
                <w:rFonts w:ascii="Times New Roman" w:eastAsia="Times New Roman" w:hAnsi="Times New Roman"/>
                <w:color w:val="000000"/>
                <w:lang w:eastAsia="ru-RU"/>
              </w:rPr>
            </w:pPr>
            <w:r w:rsidRPr="008D72AF">
              <w:rPr>
                <w:rFonts w:ascii="Times New Roman" w:eastAsia="Times New Roman" w:hAnsi="Times New Roman"/>
                <w:color w:val="000000"/>
                <w:lang w:eastAsia="ru-RU"/>
              </w:rPr>
              <w:t>14592</w:t>
            </w:r>
          </w:p>
        </w:tc>
        <w:tc>
          <w:tcPr>
            <w:tcW w:w="625" w:type="pct"/>
            <w:tcBorders>
              <w:top w:val="nil"/>
              <w:left w:val="nil"/>
              <w:bottom w:val="single" w:sz="4" w:space="0" w:color="auto"/>
              <w:right w:val="single" w:sz="4" w:space="0" w:color="auto"/>
            </w:tcBorders>
            <w:shd w:val="clear" w:color="auto" w:fill="auto"/>
          </w:tcPr>
          <w:p w:rsidR="008D72AF" w:rsidRPr="008D72AF" w:rsidRDefault="008D72AF" w:rsidP="008D72AF">
            <w:pPr>
              <w:autoSpaceDE w:val="0"/>
              <w:autoSpaceDN w:val="0"/>
              <w:adjustRightInd w:val="0"/>
              <w:spacing w:after="0" w:line="240" w:lineRule="auto"/>
              <w:jc w:val="center"/>
              <w:rPr>
                <w:rFonts w:ascii="Times New Roman" w:eastAsia="Times New Roman" w:hAnsi="Times New Roman"/>
                <w:color w:val="000000"/>
                <w:lang w:eastAsia="ru-RU"/>
              </w:rPr>
            </w:pPr>
            <w:r w:rsidRPr="008D72AF">
              <w:rPr>
                <w:rFonts w:ascii="Times New Roman" w:eastAsia="Times New Roman" w:hAnsi="Times New Roman"/>
                <w:color w:val="000000"/>
                <w:lang w:eastAsia="ru-RU"/>
              </w:rPr>
              <w:t>18384</w:t>
            </w:r>
          </w:p>
        </w:tc>
        <w:tc>
          <w:tcPr>
            <w:tcW w:w="833" w:type="pct"/>
            <w:tcBorders>
              <w:top w:val="nil"/>
              <w:left w:val="nil"/>
              <w:bottom w:val="single" w:sz="4" w:space="0" w:color="auto"/>
              <w:right w:val="single" w:sz="4" w:space="0" w:color="auto"/>
            </w:tcBorders>
            <w:shd w:val="clear" w:color="auto" w:fill="auto"/>
          </w:tcPr>
          <w:p w:rsidR="008D72AF" w:rsidRPr="008D72AF" w:rsidRDefault="008D72AF" w:rsidP="008D72AF">
            <w:pPr>
              <w:autoSpaceDE w:val="0"/>
              <w:autoSpaceDN w:val="0"/>
              <w:adjustRightInd w:val="0"/>
              <w:spacing w:after="0" w:line="240" w:lineRule="auto"/>
              <w:jc w:val="center"/>
              <w:rPr>
                <w:rFonts w:ascii="Times New Roman" w:eastAsia="Times New Roman" w:hAnsi="Times New Roman"/>
                <w:color w:val="000000"/>
                <w:lang w:eastAsia="ru-RU"/>
              </w:rPr>
            </w:pPr>
            <w:r w:rsidRPr="008D72AF">
              <w:rPr>
                <w:rFonts w:ascii="Times New Roman" w:eastAsia="Times New Roman" w:hAnsi="Times New Roman"/>
                <w:color w:val="000000"/>
                <w:lang w:eastAsia="ru-RU"/>
              </w:rPr>
              <w:t>7880</w:t>
            </w:r>
          </w:p>
        </w:tc>
        <w:tc>
          <w:tcPr>
            <w:tcW w:w="661" w:type="pct"/>
            <w:tcBorders>
              <w:top w:val="nil"/>
              <w:left w:val="nil"/>
              <w:bottom w:val="single" w:sz="4" w:space="0" w:color="auto"/>
              <w:right w:val="single" w:sz="4" w:space="0" w:color="auto"/>
            </w:tcBorders>
            <w:shd w:val="clear" w:color="auto" w:fill="auto"/>
          </w:tcPr>
          <w:p w:rsidR="008D72AF" w:rsidRPr="008D72AF" w:rsidRDefault="008D72AF" w:rsidP="008D72AF">
            <w:pPr>
              <w:autoSpaceDE w:val="0"/>
              <w:autoSpaceDN w:val="0"/>
              <w:adjustRightInd w:val="0"/>
              <w:spacing w:after="0" w:line="240" w:lineRule="auto"/>
              <w:jc w:val="center"/>
              <w:rPr>
                <w:rFonts w:ascii="Times New Roman" w:eastAsia="Times New Roman" w:hAnsi="Times New Roman"/>
                <w:color w:val="000000"/>
                <w:lang w:eastAsia="ru-RU"/>
              </w:rPr>
            </w:pPr>
            <w:r w:rsidRPr="008D72AF">
              <w:rPr>
                <w:rFonts w:ascii="Times New Roman" w:eastAsia="Times New Roman" w:hAnsi="Times New Roman"/>
                <w:color w:val="000000"/>
                <w:lang w:eastAsia="ru-RU"/>
              </w:rPr>
              <w:t>9560</w:t>
            </w:r>
          </w:p>
        </w:tc>
        <w:tc>
          <w:tcPr>
            <w:tcW w:w="609" w:type="pct"/>
            <w:tcBorders>
              <w:top w:val="nil"/>
              <w:left w:val="nil"/>
              <w:bottom w:val="single" w:sz="4" w:space="0" w:color="auto"/>
              <w:right w:val="single" w:sz="4" w:space="0" w:color="auto"/>
            </w:tcBorders>
            <w:shd w:val="clear" w:color="auto" w:fill="auto"/>
          </w:tcPr>
          <w:p w:rsidR="008D72AF" w:rsidRPr="008D72AF" w:rsidRDefault="008D72AF" w:rsidP="008D72AF">
            <w:pPr>
              <w:autoSpaceDE w:val="0"/>
              <w:autoSpaceDN w:val="0"/>
              <w:adjustRightInd w:val="0"/>
              <w:spacing w:after="0" w:line="240" w:lineRule="auto"/>
              <w:jc w:val="center"/>
              <w:rPr>
                <w:rFonts w:ascii="Times New Roman" w:eastAsia="Times New Roman" w:hAnsi="Times New Roman"/>
                <w:color w:val="000000"/>
                <w:lang w:eastAsia="ru-RU"/>
              </w:rPr>
            </w:pPr>
            <w:r w:rsidRPr="008D72AF">
              <w:rPr>
                <w:rFonts w:ascii="Times New Roman" w:eastAsia="Times New Roman" w:hAnsi="Times New Roman"/>
                <w:color w:val="000000"/>
                <w:lang w:eastAsia="ru-RU"/>
              </w:rPr>
              <w:t>6300</w:t>
            </w:r>
          </w:p>
        </w:tc>
        <w:tc>
          <w:tcPr>
            <w:tcW w:w="689" w:type="pct"/>
            <w:tcBorders>
              <w:top w:val="nil"/>
              <w:left w:val="nil"/>
              <w:bottom w:val="single" w:sz="4" w:space="0" w:color="auto"/>
              <w:right w:val="single" w:sz="4" w:space="0" w:color="auto"/>
            </w:tcBorders>
            <w:shd w:val="clear" w:color="auto" w:fill="auto"/>
          </w:tcPr>
          <w:p w:rsidR="008D72AF" w:rsidRPr="008D72AF" w:rsidRDefault="008D72AF" w:rsidP="008D72AF">
            <w:pPr>
              <w:autoSpaceDE w:val="0"/>
              <w:autoSpaceDN w:val="0"/>
              <w:adjustRightInd w:val="0"/>
              <w:spacing w:after="0" w:line="240" w:lineRule="auto"/>
              <w:jc w:val="center"/>
              <w:rPr>
                <w:rFonts w:ascii="Times New Roman" w:eastAsia="Times New Roman" w:hAnsi="Times New Roman"/>
                <w:color w:val="000000"/>
                <w:lang w:eastAsia="ru-RU"/>
              </w:rPr>
            </w:pPr>
            <w:r w:rsidRPr="008D72AF">
              <w:rPr>
                <w:rFonts w:ascii="Times New Roman" w:eastAsia="Times New Roman" w:hAnsi="Times New Roman"/>
                <w:color w:val="000000"/>
                <w:lang w:eastAsia="ru-RU"/>
              </w:rPr>
              <w:t>7650</w:t>
            </w:r>
          </w:p>
        </w:tc>
      </w:tr>
    </w:tbl>
    <w:p w:rsidR="002E4CB4" w:rsidRDefault="002E4CB4" w:rsidP="003A7901">
      <w:pPr>
        <w:spacing w:after="0" w:line="240" w:lineRule="auto"/>
        <w:ind w:firstLine="709"/>
        <w:contextualSpacing/>
        <w:jc w:val="both"/>
        <w:rPr>
          <w:rFonts w:ascii="Times New Roman" w:eastAsia="Times New Roman" w:hAnsi="Times New Roman"/>
          <w:sz w:val="28"/>
          <w:szCs w:val="24"/>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sz w:val="24"/>
          <w:szCs w:val="24"/>
          <w:lang w:eastAsia="ru-RU"/>
        </w:rPr>
      </w:pPr>
      <w:r w:rsidRPr="003A7901">
        <w:rPr>
          <w:rFonts w:ascii="Times New Roman" w:eastAsia="Times New Roman" w:hAnsi="Times New Roman"/>
          <w:sz w:val="28"/>
          <w:szCs w:val="24"/>
          <w:lang w:eastAsia="ru-RU"/>
        </w:rPr>
        <w:t xml:space="preserve">Численность детей (постоянное население) в школьном и дошкольном возрастах в </w:t>
      </w:r>
      <w:r w:rsidR="00F831CE">
        <w:rPr>
          <w:rFonts w:ascii="Times New Roman" w:eastAsia="Times New Roman" w:hAnsi="Times New Roman"/>
          <w:sz w:val="28"/>
          <w:szCs w:val="24"/>
          <w:lang w:eastAsia="ru-RU"/>
        </w:rPr>
        <w:t>селе</w:t>
      </w:r>
      <w:r w:rsidRPr="003A7901">
        <w:rPr>
          <w:rFonts w:ascii="Times New Roman" w:eastAsia="Times New Roman" w:hAnsi="Times New Roman"/>
          <w:sz w:val="28"/>
          <w:szCs w:val="24"/>
          <w:lang w:eastAsia="ru-RU"/>
        </w:rPr>
        <w:t xml:space="preserve"> представлена ниже.</w:t>
      </w:r>
    </w:p>
    <w:p w:rsidR="003A7901" w:rsidRPr="003A7901" w:rsidRDefault="003A7901" w:rsidP="003A790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Pr="003A7901">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69</w:t>
      </w:r>
      <w:r w:rsidRPr="003A7901">
        <w:rPr>
          <w:rFonts w:ascii="Times New Roman" w:eastAsia="Times New Roman" w:hAnsi="Times New Roman"/>
          <w:sz w:val="28"/>
          <w:szCs w:val="24"/>
          <w:lang w:bidi="en-US"/>
        </w:rPr>
        <w:fldChar w:fldCharType="end"/>
      </w:r>
    </w:p>
    <w:p w:rsidR="003A7901" w:rsidRPr="003A7901" w:rsidRDefault="003A7901" w:rsidP="003A7901">
      <w:pPr>
        <w:spacing w:line="240" w:lineRule="auto"/>
        <w:jc w:val="center"/>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Прогноз численности населения в дошкольном возрасте (0-</w:t>
      </w:r>
      <w:r w:rsidR="004A356E">
        <w:rPr>
          <w:rFonts w:ascii="Times New Roman" w:eastAsia="Times New Roman" w:hAnsi="Times New Roman"/>
          <w:sz w:val="28"/>
          <w:szCs w:val="24"/>
          <w:lang w:eastAsia="ru-RU"/>
        </w:rPr>
        <w:t>7</w:t>
      </w:r>
      <w:r w:rsidRPr="003A7901">
        <w:rPr>
          <w:rFonts w:ascii="Times New Roman" w:eastAsia="Times New Roman" w:hAnsi="Times New Roman"/>
          <w:sz w:val="28"/>
          <w:szCs w:val="24"/>
          <w:lang w:eastAsia="ru-RU"/>
        </w:rPr>
        <w:t xml:space="preserve"> лет) </w:t>
      </w:r>
      <w:r w:rsidR="000B4097">
        <w:rPr>
          <w:rFonts w:ascii="Times New Roman" w:eastAsia="Times New Roman" w:hAnsi="Times New Roman"/>
          <w:sz w:val="28"/>
          <w:szCs w:val="24"/>
          <w:lang w:eastAsia="ru-RU"/>
        </w:rPr>
        <w:t>в</w:t>
      </w:r>
      <w:r w:rsidRPr="003A7901">
        <w:rPr>
          <w:rFonts w:ascii="Times New Roman" w:eastAsia="Times New Roman" w:hAnsi="Times New Roman"/>
          <w:sz w:val="28"/>
          <w:szCs w:val="24"/>
          <w:lang w:eastAsia="ru-RU"/>
        </w:rPr>
        <w:t xml:space="preserve"> </w:t>
      </w:r>
      <w:r w:rsidR="0065385E">
        <w:rPr>
          <w:rFonts w:ascii="Times New Roman" w:eastAsia="Times New Roman" w:hAnsi="Times New Roman"/>
          <w:iCs/>
          <w:sz w:val="28"/>
          <w:szCs w:val="28"/>
          <w:lang w:eastAsia="ru-RU"/>
        </w:rPr>
        <w:t>МО «Городской округ Ногликский»</w:t>
      </w:r>
    </w:p>
    <w:p w:rsidR="003A7901" w:rsidRPr="003A7901" w:rsidRDefault="003A7901" w:rsidP="003A790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3A7901" w:rsidRPr="006D4082" w:rsidTr="002E4CB4">
        <w:trPr>
          <w:trHeight w:val="255"/>
          <w:tblHeader/>
          <w:jc w:val="center"/>
        </w:trPr>
        <w:tc>
          <w:tcPr>
            <w:tcW w:w="3114" w:type="dxa"/>
            <w:shd w:val="clear" w:color="auto" w:fill="auto"/>
            <w:noWrap/>
            <w:vAlign w:val="center"/>
          </w:tcPr>
          <w:p w:rsidR="003A7901" w:rsidRPr="006D4082" w:rsidRDefault="00F831CE" w:rsidP="003A7901">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lastRenderedPageBreak/>
              <w:t>Населённый пункт</w:t>
            </w:r>
          </w:p>
        </w:tc>
        <w:tc>
          <w:tcPr>
            <w:tcW w:w="1070" w:type="dxa"/>
            <w:shd w:val="clear" w:color="auto" w:fill="auto"/>
            <w:noWrap/>
            <w:vAlign w:val="center"/>
          </w:tcPr>
          <w:p w:rsidR="003A7901" w:rsidRPr="006D4082" w:rsidRDefault="003A7901" w:rsidP="003A7901">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t>201</w:t>
            </w:r>
            <w:r w:rsidR="00CB13A4" w:rsidRPr="006D4082">
              <w:rPr>
                <w:rFonts w:ascii="Times New Roman" w:eastAsia="Times New Roman" w:hAnsi="Times New Roman"/>
                <w:sz w:val="24"/>
                <w:szCs w:val="24"/>
                <w:lang w:eastAsia="ru-RU"/>
              </w:rPr>
              <w:t xml:space="preserve">7 </w:t>
            </w:r>
            <w:r w:rsidRPr="006D4082">
              <w:rPr>
                <w:rFonts w:ascii="Times New Roman" w:eastAsia="Times New Roman" w:hAnsi="Times New Roman"/>
                <w:sz w:val="24"/>
                <w:szCs w:val="24"/>
                <w:lang w:eastAsia="ru-RU"/>
              </w:rPr>
              <w:t>г., чел.</w:t>
            </w:r>
          </w:p>
        </w:tc>
        <w:tc>
          <w:tcPr>
            <w:tcW w:w="1953" w:type="dxa"/>
            <w:shd w:val="clear" w:color="auto" w:fill="auto"/>
            <w:noWrap/>
            <w:vAlign w:val="center"/>
          </w:tcPr>
          <w:p w:rsidR="003A7901" w:rsidRPr="006D4082" w:rsidRDefault="003A7901" w:rsidP="003A7901">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t>Первая очередь, 202</w:t>
            </w:r>
            <w:r w:rsidR="00CB13A4" w:rsidRPr="006D4082">
              <w:rPr>
                <w:rFonts w:ascii="Times New Roman" w:eastAsia="Times New Roman" w:hAnsi="Times New Roman"/>
                <w:sz w:val="24"/>
                <w:szCs w:val="24"/>
                <w:lang w:eastAsia="ru-RU"/>
              </w:rPr>
              <w:t>7</w:t>
            </w:r>
            <w:r w:rsidRPr="006D4082">
              <w:rPr>
                <w:rFonts w:ascii="Times New Roman" w:eastAsia="Times New Roman" w:hAnsi="Times New Roman"/>
                <w:sz w:val="24"/>
                <w:szCs w:val="24"/>
                <w:lang w:eastAsia="ru-RU"/>
              </w:rPr>
              <w:t xml:space="preserve"> г., чел.</w:t>
            </w:r>
          </w:p>
        </w:tc>
        <w:tc>
          <w:tcPr>
            <w:tcW w:w="2029" w:type="dxa"/>
            <w:shd w:val="clear" w:color="auto" w:fill="auto"/>
            <w:noWrap/>
            <w:vAlign w:val="center"/>
          </w:tcPr>
          <w:p w:rsidR="003A7901" w:rsidRPr="006D4082" w:rsidRDefault="003A7901" w:rsidP="003A7901">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t>Расчётный срок, 203</w:t>
            </w:r>
            <w:r w:rsidR="00CB13A4" w:rsidRPr="006D4082">
              <w:rPr>
                <w:rFonts w:ascii="Times New Roman" w:eastAsia="Times New Roman" w:hAnsi="Times New Roman"/>
                <w:sz w:val="24"/>
                <w:szCs w:val="24"/>
                <w:lang w:eastAsia="ru-RU"/>
              </w:rPr>
              <w:t>7</w:t>
            </w:r>
            <w:r w:rsidRPr="006D4082">
              <w:rPr>
                <w:rFonts w:ascii="Times New Roman" w:eastAsia="Times New Roman" w:hAnsi="Times New Roman"/>
                <w:sz w:val="24"/>
                <w:szCs w:val="24"/>
                <w:lang w:eastAsia="ru-RU"/>
              </w:rPr>
              <w:t xml:space="preserve"> г., чел.</w:t>
            </w:r>
          </w:p>
        </w:tc>
      </w:tr>
      <w:tr w:rsidR="009A71FE" w:rsidRPr="006D4082" w:rsidTr="00F7319B">
        <w:trPr>
          <w:trHeight w:val="255"/>
          <w:jc w:val="center"/>
        </w:trPr>
        <w:tc>
          <w:tcPr>
            <w:tcW w:w="3114" w:type="dxa"/>
            <w:shd w:val="clear" w:color="auto" w:fill="auto"/>
            <w:noWrap/>
            <w:vAlign w:val="center"/>
          </w:tcPr>
          <w:p w:rsidR="009A71FE" w:rsidRPr="005405AD" w:rsidRDefault="009A71FE" w:rsidP="009A71FE">
            <w:pPr>
              <w:autoSpaceDE w:val="0"/>
              <w:autoSpaceDN w:val="0"/>
              <w:adjustRightInd w:val="0"/>
              <w:spacing w:after="0" w:line="240" w:lineRule="auto"/>
              <w:rPr>
                <w:rFonts w:ascii="Times New Roman" w:eastAsia="Times New Roman" w:hAnsi="Times New Roman"/>
                <w:color w:val="000000"/>
                <w:sz w:val="24"/>
                <w:lang w:eastAsia="ru-RU"/>
              </w:rPr>
            </w:pPr>
            <w:r w:rsidRPr="005405AD">
              <w:rPr>
                <w:rFonts w:ascii="Times New Roman" w:eastAsia="Times New Roman" w:hAnsi="Times New Roman"/>
                <w:color w:val="000000"/>
                <w:sz w:val="24"/>
                <w:lang w:eastAsia="ru-RU"/>
              </w:rPr>
              <w:t>ГО Ногликский</w:t>
            </w:r>
          </w:p>
        </w:tc>
        <w:tc>
          <w:tcPr>
            <w:tcW w:w="1070" w:type="dxa"/>
            <w:shd w:val="clear" w:color="auto" w:fill="auto"/>
            <w:noWrap/>
            <w:vAlign w:val="center"/>
          </w:tcPr>
          <w:p w:rsidR="009A71FE" w:rsidRPr="00EE5D45" w:rsidRDefault="009A71FE" w:rsidP="009A71F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1062</w:t>
            </w:r>
          </w:p>
        </w:tc>
        <w:tc>
          <w:tcPr>
            <w:tcW w:w="1953" w:type="dxa"/>
            <w:shd w:val="clear" w:color="auto" w:fill="auto"/>
            <w:noWrap/>
          </w:tcPr>
          <w:p w:rsidR="009A71FE" w:rsidRPr="009A71FE" w:rsidRDefault="009A71FE" w:rsidP="009A71FE">
            <w:pPr>
              <w:spacing w:after="0" w:line="240" w:lineRule="auto"/>
              <w:jc w:val="center"/>
              <w:rPr>
                <w:rFonts w:ascii="Times New Roman" w:eastAsia="Times New Roman" w:hAnsi="Times New Roman"/>
                <w:sz w:val="24"/>
                <w:szCs w:val="24"/>
                <w:lang w:eastAsia="ru-RU"/>
              </w:rPr>
            </w:pPr>
            <w:r w:rsidRPr="009A71FE">
              <w:rPr>
                <w:rFonts w:ascii="Times New Roman" w:eastAsia="Times New Roman" w:hAnsi="Times New Roman"/>
                <w:sz w:val="24"/>
                <w:szCs w:val="24"/>
                <w:lang w:eastAsia="ru-RU"/>
              </w:rPr>
              <w:t>1368</w:t>
            </w:r>
          </w:p>
        </w:tc>
        <w:tc>
          <w:tcPr>
            <w:tcW w:w="2029" w:type="dxa"/>
            <w:shd w:val="clear" w:color="auto" w:fill="auto"/>
            <w:noWrap/>
          </w:tcPr>
          <w:p w:rsidR="009A71FE" w:rsidRPr="009A71FE" w:rsidRDefault="009A71FE" w:rsidP="009A71FE">
            <w:pPr>
              <w:spacing w:after="0" w:line="240" w:lineRule="auto"/>
              <w:jc w:val="center"/>
              <w:rPr>
                <w:rFonts w:ascii="Times New Roman" w:eastAsia="Times New Roman" w:hAnsi="Times New Roman"/>
                <w:sz w:val="24"/>
                <w:szCs w:val="24"/>
                <w:lang w:eastAsia="ru-RU"/>
              </w:rPr>
            </w:pPr>
            <w:r w:rsidRPr="009A71FE">
              <w:rPr>
                <w:rFonts w:ascii="Times New Roman" w:eastAsia="Times New Roman" w:hAnsi="Times New Roman"/>
                <w:sz w:val="24"/>
                <w:szCs w:val="24"/>
                <w:lang w:eastAsia="ru-RU"/>
              </w:rPr>
              <w:t>1724</w:t>
            </w:r>
          </w:p>
        </w:tc>
      </w:tr>
    </w:tbl>
    <w:p w:rsidR="005405AD" w:rsidRPr="005405AD" w:rsidRDefault="005405AD" w:rsidP="003A7901">
      <w:pPr>
        <w:autoSpaceDE w:val="0"/>
        <w:autoSpaceDN w:val="0"/>
        <w:adjustRightInd w:val="0"/>
        <w:spacing w:after="0" w:line="360" w:lineRule="auto"/>
        <w:ind w:firstLine="709"/>
        <w:jc w:val="right"/>
        <w:rPr>
          <w:rFonts w:ascii="Times New Roman" w:eastAsia="Times New Roman" w:hAnsi="Times New Roman"/>
          <w:sz w:val="20"/>
          <w:szCs w:val="20"/>
          <w:lang w:eastAsia="ru-RU"/>
        </w:rPr>
      </w:pPr>
    </w:p>
    <w:p w:rsidR="003A7901" w:rsidRPr="003A7901" w:rsidRDefault="003A7901" w:rsidP="003A790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Pr="003A7901">
        <w:rPr>
          <w:rFonts w:ascii="Times New Roman" w:eastAsia="Times New Roman" w:hAnsi="Times New Roman"/>
          <w:sz w:val="28"/>
          <w:szCs w:val="24"/>
          <w:lang w:eastAsia="ru-RU"/>
        </w:rPr>
        <w:fldChar w:fldCharType="begin"/>
      </w:r>
      <w:r w:rsidRPr="003A7901">
        <w:rPr>
          <w:rFonts w:ascii="Times New Roman" w:eastAsia="Times New Roman" w:hAnsi="Times New Roman"/>
          <w:sz w:val="28"/>
          <w:szCs w:val="24"/>
          <w:lang w:eastAsia="ru-RU"/>
        </w:rPr>
        <w:instrText xml:space="preserve"> SEQ Таблица \* ARABIC </w:instrText>
      </w:r>
      <w:r w:rsidRPr="003A7901">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70</w:t>
      </w:r>
      <w:r w:rsidRPr="003A7901">
        <w:rPr>
          <w:rFonts w:ascii="Times New Roman" w:eastAsia="Times New Roman" w:hAnsi="Times New Roman"/>
          <w:sz w:val="28"/>
          <w:szCs w:val="24"/>
          <w:lang w:eastAsia="ru-RU"/>
        </w:rPr>
        <w:fldChar w:fldCharType="end"/>
      </w:r>
    </w:p>
    <w:p w:rsidR="003A7901" w:rsidRPr="003A7901" w:rsidRDefault="003A7901" w:rsidP="003A7901">
      <w:pPr>
        <w:spacing w:line="240" w:lineRule="auto"/>
        <w:jc w:val="center"/>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Прогноз численности населения в школьном возрасте (</w:t>
      </w:r>
      <w:r w:rsidR="004A356E">
        <w:rPr>
          <w:rFonts w:ascii="Times New Roman" w:eastAsia="Times New Roman" w:hAnsi="Times New Roman"/>
          <w:sz w:val="28"/>
          <w:szCs w:val="24"/>
          <w:lang w:eastAsia="ru-RU"/>
        </w:rPr>
        <w:t>8</w:t>
      </w:r>
      <w:r w:rsidRPr="003A7901">
        <w:rPr>
          <w:rFonts w:ascii="Times New Roman" w:eastAsia="Times New Roman" w:hAnsi="Times New Roman"/>
          <w:sz w:val="28"/>
          <w:szCs w:val="24"/>
          <w:lang w:eastAsia="ru-RU"/>
        </w:rPr>
        <w:t xml:space="preserve">-17 лет) </w:t>
      </w:r>
      <w:r w:rsidR="000B4097">
        <w:rPr>
          <w:rFonts w:ascii="Times New Roman" w:eastAsia="Times New Roman" w:hAnsi="Times New Roman"/>
          <w:sz w:val="28"/>
          <w:szCs w:val="24"/>
          <w:lang w:eastAsia="ru-RU"/>
        </w:rPr>
        <w:t>в</w:t>
      </w:r>
      <w:r w:rsidRPr="003A7901">
        <w:rPr>
          <w:rFonts w:ascii="Times New Roman" w:eastAsia="Times New Roman" w:hAnsi="Times New Roman"/>
          <w:sz w:val="28"/>
          <w:szCs w:val="24"/>
          <w:lang w:eastAsia="ru-RU"/>
        </w:rPr>
        <w:t xml:space="preserve"> </w:t>
      </w:r>
      <w:r w:rsidR="0065385E">
        <w:rPr>
          <w:rFonts w:ascii="Times New Roman" w:eastAsia="Times New Roman" w:hAnsi="Times New Roman"/>
          <w:iCs/>
          <w:sz w:val="28"/>
          <w:szCs w:val="28"/>
          <w:lang w:eastAsia="ru-RU"/>
        </w:rPr>
        <w:t>МО «Городской округ Ногликский»</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6D4082" w:rsidRPr="006D4082" w:rsidTr="007C5C4E">
        <w:trPr>
          <w:trHeight w:val="255"/>
          <w:jc w:val="center"/>
        </w:trPr>
        <w:tc>
          <w:tcPr>
            <w:tcW w:w="3114" w:type="dxa"/>
            <w:shd w:val="clear" w:color="auto" w:fill="auto"/>
            <w:noWrap/>
            <w:vAlign w:val="center"/>
          </w:tcPr>
          <w:p w:rsidR="006D4082" w:rsidRPr="006D4082" w:rsidRDefault="006D4082" w:rsidP="007C5C4E">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t>Населённый пункт</w:t>
            </w:r>
          </w:p>
        </w:tc>
        <w:tc>
          <w:tcPr>
            <w:tcW w:w="1070" w:type="dxa"/>
            <w:shd w:val="clear" w:color="auto" w:fill="auto"/>
            <w:noWrap/>
            <w:vAlign w:val="center"/>
          </w:tcPr>
          <w:p w:rsidR="006D4082" w:rsidRPr="006D4082" w:rsidRDefault="006D4082" w:rsidP="007C5C4E">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t>2017 г., чел.</w:t>
            </w:r>
          </w:p>
        </w:tc>
        <w:tc>
          <w:tcPr>
            <w:tcW w:w="1953" w:type="dxa"/>
            <w:shd w:val="clear" w:color="auto" w:fill="auto"/>
            <w:noWrap/>
            <w:vAlign w:val="center"/>
          </w:tcPr>
          <w:p w:rsidR="006D4082" w:rsidRPr="006D4082" w:rsidRDefault="006D4082" w:rsidP="007C5C4E">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t>Первая очередь, 2027 г., чел.</w:t>
            </w:r>
          </w:p>
        </w:tc>
        <w:tc>
          <w:tcPr>
            <w:tcW w:w="2029" w:type="dxa"/>
            <w:shd w:val="clear" w:color="auto" w:fill="auto"/>
            <w:noWrap/>
            <w:vAlign w:val="center"/>
          </w:tcPr>
          <w:p w:rsidR="006D4082" w:rsidRPr="006D4082" w:rsidRDefault="006D4082" w:rsidP="007C5C4E">
            <w:pPr>
              <w:spacing w:after="0" w:line="240" w:lineRule="auto"/>
              <w:jc w:val="center"/>
              <w:rPr>
                <w:rFonts w:ascii="Times New Roman" w:eastAsia="Times New Roman" w:hAnsi="Times New Roman"/>
                <w:sz w:val="24"/>
                <w:szCs w:val="24"/>
                <w:lang w:eastAsia="ru-RU"/>
              </w:rPr>
            </w:pPr>
            <w:r w:rsidRPr="006D4082">
              <w:rPr>
                <w:rFonts w:ascii="Times New Roman" w:eastAsia="Times New Roman" w:hAnsi="Times New Roman"/>
                <w:sz w:val="24"/>
                <w:szCs w:val="24"/>
                <w:lang w:eastAsia="ru-RU"/>
              </w:rPr>
              <w:t>Расчётный срок, 2037 г., чел.</w:t>
            </w:r>
          </w:p>
        </w:tc>
      </w:tr>
      <w:tr w:rsidR="009A71FE" w:rsidRPr="006D4082" w:rsidTr="00F7319B">
        <w:trPr>
          <w:trHeight w:val="255"/>
          <w:jc w:val="center"/>
        </w:trPr>
        <w:tc>
          <w:tcPr>
            <w:tcW w:w="3114" w:type="dxa"/>
            <w:shd w:val="clear" w:color="auto" w:fill="auto"/>
            <w:noWrap/>
            <w:vAlign w:val="center"/>
          </w:tcPr>
          <w:p w:rsidR="009A71FE" w:rsidRPr="005405AD" w:rsidRDefault="009A71FE" w:rsidP="009A71FE">
            <w:pPr>
              <w:autoSpaceDE w:val="0"/>
              <w:autoSpaceDN w:val="0"/>
              <w:adjustRightInd w:val="0"/>
              <w:spacing w:after="0" w:line="240" w:lineRule="auto"/>
              <w:rPr>
                <w:rFonts w:ascii="Times New Roman" w:eastAsia="Times New Roman" w:hAnsi="Times New Roman"/>
                <w:color w:val="000000"/>
                <w:sz w:val="24"/>
                <w:lang w:eastAsia="ru-RU"/>
              </w:rPr>
            </w:pPr>
            <w:r w:rsidRPr="005405AD">
              <w:rPr>
                <w:rFonts w:ascii="Times New Roman" w:eastAsia="Times New Roman" w:hAnsi="Times New Roman"/>
                <w:color w:val="000000"/>
                <w:sz w:val="24"/>
                <w:lang w:eastAsia="ru-RU"/>
              </w:rPr>
              <w:t>ГО Ногликский</w:t>
            </w:r>
          </w:p>
        </w:tc>
        <w:tc>
          <w:tcPr>
            <w:tcW w:w="1070" w:type="dxa"/>
            <w:tcBorders>
              <w:top w:val="nil"/>
              <w:left w:val="single" w:sz="4" w:space="0" w:color="auto"/>
              <w:bottom w:val="single" w:sz="4" w:space="0" w:color="auto"/>
              <w:right w:val="single" w:sz="4" w:space="0" w:color="auto"/>
            </w:tcBorders>
            <w:shd w:val="clear" w:color="auto" w:fill="auto"/>
            <w:noWrap/>
            <w:vAlign w:val="center"/>
          </w:tcPr>
          <w:p w:rsidR="009A71FE" w:rsidRPr="00EE5D45" w:rsidRDefault="009A71FE" w:rsidP="009A71F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1506</w:t>
            </w:r>
          </w:p>
        </w:tc>
        <w:tc>
          <w:tcPr>
            <w:tcW w:w="1953" w:type="dxa"/>
            <w:tcBorders>
              <w:top w:val="nil"/>
              <w:left w:val="nil"/>
              <w:bottom w:val="single" w:sz="4" w:space="0" w:color="auto"/>
              <w:right w:val="single" w:sz="4" w:space="0" w:color="auto"/>
            </w:tcBorders>
            <w:shd w:val="clear" w:color="auto" w:fill="auto"/>
            <w:noWrap/>
          </w:tcPr>
          <w:p w:rsidR="009A71FE" w:rsidRPr="009A71FE" w:rsidRDefault="009A71FE" w:rsidP="009A71FE">
            <w:pPr>
              <w:spacing w:after="0" w:line="240" w:lineRule="auto"/>
              <w:jc w:val="center"/>
              <w:rPr>
                <w:rFonts w:ascii="Times New Roman" w:eastAsia="Times New Roman" w:hAnsi="Times New Roman"/>
                <w:sz w:val="24"/>
                <w:szCs w:val="24"/>
                <w:lang w:eastAsia="ru-RU"/>
              </w:rPr>
            </w:pPr>
            <w:r w:rsidRPr="009A71FE">
              <w:rPr>
                <w:rFonts w:ascii="Times New Roman" w:eastAsia="Times New Roman" w:hAnsi="Times New Roman"/>
                <w:sz w:val="24"/>
                <w:szCs w:val="24"/>
                <w:lang w:eastAsia="ru-RU"/>
              </w:rPr>
              <w:t>1940</w:t>
            </w:r>
          </w:p>
        </w:tc>
        <w:tc>
          <w:tcPr>
            <w:tcW w:w="2029" w:type="dxa"/>
            <w:tcBorders>
              <w:top w:val="nil"/>
              <w:left w:val="nil"/>
              <w:bottom w:val="single" w:sz="4" w:space="0" w:color="auto"/>
              <w:right w:val="single" w:sz="4" w:space="0" w:color="auto"/>
            </w:tcBorders>
            <w:shd w:val="clear" w:color="auto" w:fill="auto"/>
            <w:noWrap/>
          </w:tcPr>
          <w:p w:rsidR="009A71FE" w:rsidRPr="009A71FE" w:rsidRDefault="009A71FE" w:rsidP="009A71FE">
            <w:pPr>
              <w:spacing w:after="0" w:line="240" w:lineRule="auto"/>
              <w:jc w:val="center"/>
              <w:rPr>
                <w:rFonts w:ascii="Times New Roman" w:eastAsia="Times New Roman" w:hAnsi="Times New Roman"/>
                <w:sz w:val="24"/>
                <w:szCs w:val="24"/>
                <w:lang w:eastAsia="ru-RU"/>
              </w:rPr>
            </w:pPr>
            <w:r w:rsidRPr="009A71FE">
              <w:rPr>
                <w:rFonts w:ascii="Times New Roman" w:eastAsia="Times New Roman" w:hAnsi="Times New Roman"/>
                <w:sz w:val="24"/>
                <w:szCs w:val="24"/>
                <w:lang w:eastAsia="ru-RU"/>
              </w:rPr>
              <w:t>2444</w:t>
            </w:r>
          </w:p>
        </w:tc>
      </w:tr>
    </w:tbl>
    <w:p w:rsidR="003A7901" w:rsidRPr="003A7901" w:rsidRDefault="003A7901" w:rsidP="003A7901">
      <w:pPr>
        <w:spacing w:after="0" w:line="360" w:lineRule="auto"/>
        <w:jc w:val="center"/>
        <w:rPr>
          <w:rFonts w:ascii="Times New Roman" w:eastAsia="Times New Roman" w:hAnsi="Times New Roman"/>
          <w:sz w:val="24"/>
          <w:szCs w:val="24"/>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В динамике численности населения </w:t>
      </w:r>
      <w:r w:rsidR="00867C23">
        <w:rPr>
          <w:rFonts w:ascii="Times New Roman" w:eastAsia="Times New Roman" w:hAnsi="Times New Roman"/>
          <w:iCs/>
          <w:sz w:val="28"/>
          <w:szCs w:val="28"/>
          <w:lang w:eastAsia="ru-RU"/>
        </w:rPr>
        <w:t xml:space="preserve">МО «Городской округ Ногликский» </w:t>
      </w:r>
      <w:r w:rsidRPr="003A7901">
        <w:rPr>
          <w:rFonts w:ascii="Times New Roman" w:eastAsia="Times New Roman" w:hAnsi="Times New Roman"/>
          <w:sz w:val="28"/>
          <w:szCs w:val="24"/>
          <w:lang w:eastAsia="ru-RU"/>
        </w:rPr>
        <w:t xml:space="preserve">в школьном и дошкольном возрастах наблюдаются примерно те же тенденции, что и в динамике численности всего населения. </w:t>
      </w:r>
    </w:p>
    <w:p w:rsidR="003A7901" w:rsidRPr="003A7901" w:rsidRDefault="003A7901" w:rsidP="003A7901">
      <w:pPr>
        <w:spacing w:after="0" w:line="240" w:lineRule="auto"/>
        <w:ind w:firstLine="709"/>
        <w:contextualSpacing/>
        <w:jc w:val="both"/>
        <w:rPr>
          <w:rFonts w:ascii="Times New Roman" w:eastAsia="Times New Roman" w:hAnsi="Times New Roman"/>
          <w:sz w:val="28"/>
          <w:szCs w:val="24"/>
          <w:lang w:eastAsia="ru-RU"/>
        </w:rPr>
      </w:pPr>
    </w:p>
    <w:p w:rsidR="003A7901" w:rsidRPr="00DA4785" w:rsidRDefault="003A7901" w:rsidP="00F12271">
      <w:pPr>
        <w:pStyle w:val="11"/>
        <w:numPr>
          <w:ilvl w:val="0"/>
          <w:numId w:val="64"/>
        </w:numPr>
        <w:spacing w:after="240" w:line="240" w:lineRule="auto"/>
        <w:rPr>
          <w:b/>
          <w:sz w:val="32"/>
        </w:rPr>
      </w:pPr>
      <w:bookmarkStart w:id="257" w:name="_Toc468971946"/>
      <w:bookmarkStart w:id="258" w:name="_Toc475037112"/>
      <w:bookmarkStart w:id="259" w:name="_Toc519015314"/>
      <w:r w:rsidRPr="00DA4785">
        <w:rPr>
          <w:b/>
          <w:sz w:val="32"/>
        </w:rPr>
        <w:t xml:space="preserve">Проектное решение территориального развития </w:t>
      </w:r>
      <w:bookmarkEnd w:id="257"/>
      <w:bookmarkEnd w:id="258"/>
      <w:r w:rsidR="00456724" w:rsidRPr="00456724">
        <w:rPr>
          <w:b/>
          <w:sz w:val="32"/>
        </w:rPr>
        <w:t>МО «Городской округ Ногликский»</w:t>
      </w:r>
      <w:bookmarkEnd w:id="259"/>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На территории </w:t>
      </w:r>
      <w:r w:rsidR="00456724">
        <w:rPr>
          <w:rFonts w:ascii="Times New Roman" w:eastAsia="Times New Roman" w:hAnsi="Times New Roman"/>
          <w:bCs/>
          <w:sz w:val="28"/>
          <w:szCs w:val="28"/>
          <w:lang w:eastAsia="ru-RU"/>
        </w:rPr>
        <w:t xml:space="preserve">МО «Городской округ Ногликский» </w:t>
      </w:r>
      <w:r w:rsidRPr="003A7901">
        <w:rPr>
          <w:rFonts w:ascii="Times New Roman" w:hAnsi="Times New Roman"/>
          <w:sz w:val="28"/>
          <w:szCs w:val="28"/>
        </w:rPr>
        <w:t xml:space="preserve">в части, касающейся </w:t>
      </w:r>
      <w:r w:rsidR="002F7BA8">
        <w:rPr>
          <w:rFonts w:ascii="Times New Roman" w:hAnsi="Times New Roman"/>
          <w:sz w:val="28"/>
          <w:szCs w:val="28"/>
        </w:rPr>
        <w:t>данного муниципального образования</w:t>
      </w:r>
      <w:r w:rsidRPr="003A7901">
        <w:rPr>
          <w:rFonts w:ascii="Times New Roman" w:hAnsi="Times New Roman"/>
          <w:sz w:val="28"/>
          <w:szCs w:val="28"/>
        </w:rPr>
        <w:t>, действуют следующие стратегические документы в сфере социально-экономического развития, в соответствии с которыми велась разработка Генерального плана:</w:t>
      </w:r>
    </w:p>
    <w:p w:rsidR="0007185F" w:rsidRDefault="00212F14" w:rsidP="00212F14">
      <w:pPr>
        <w:numPr>
          <w:ilvl w:val="0"/>
          <w:numId w:val="14"/>
        </w:numPr>
        <w:tabs>
          <w:tab w:val="left" w:pos="1134"/>
        </w:tabs>
        <w:spacing w:after="0" w:line="240" w:lineRule="auto"/>
        <w:jc w:val="both"/>
        <w:rPr>
          <w:rFonts w:ascii="Times New Roman" w:hAnsi="Times New Roman"/>
          <w:sz w:val="28"/>
          <w:szCs w:val="28"/>
        </w:rPr>
      </w:pPr>
      <w:r w:rsidRPr="00212F14">
        <w:rPr>
          <w:rFonts w:ascii="Times New Roman" w:hAnsi="Times New Roman"/>
          <w:sz w:val="28"/>
          <w:szCs w:val="28"/>
        </w:rPr>
        <w:t>Стратегия социально-экономического развития Сахалинской области до 2025 года</w:t>
      </w:r>
      <w:r w:rsidR="0007185F">
        <w:rPr>
          <w:rFonts w:ascii="Times New Roman" w:hAnsi="Times New Roman"/>
          <w:sz w:val="28"/>
          <w:szCs w:val="28"/>
        </w:rPr>
        <w:t>;</w:t>
      </w:r>
    </w:p>
    <w:p w:rsidR="003A7901" w:rsidRPr="00E157CB" w:rsidRDefault="00E157CB" w:rsidP="00964C9D">
      <w:pPr>
        <w:numPr>
          <w:ilvl w:val="0"/>
          <w:numId w:val="14"/>
        </w:numPr>
        <w:tabs>
          <w:tab w:val="left" w:pos="1134"/>
        </w:tabs>
        <w:spacing w:after="0" w:line="240" w:lineRule="auto"/>
        <w:jc w:val="both"/>
        <w:rPr>
          <w:rFonts w:ascii="Times New Roman" w:hAnsi="Times New Roman"/>
          <w:sz w:val="28"/>
          <w:szCs w:val="28"/>
        </w:rPr>
      </w:pPr>
      <w:r w:rsidRPr="00E157CB">
        <w:rPr>
          <w:rFonts w:ascii="Times New Roman" w:hAnsi="Times New Roman"/>
          <w:sz w:val="28"/>
          <w:szCs w:val="28"/>
        </w:rPr>
        <w:t xml:space="preserve">Постановление Мэра муниципального образования «Городской округ Ногликский» Сахалинской области от 28.06.2017 № 114 </w:t>
      </w:r>
      <w:r>
        <w:rPr>
          <w:rFonts w:ascii="Times New Roman" w:hAnsi="Times New Roman"/>
          <w:sz w:val="28"/>
          <w:szCs w:val="28"/>
        </w:rPr>
        <w:t>«</w:t>
      </w:r>
      <w:r w:rsidR="00C30192" w:rsidRPr="00E157CB">
        <w:rPr>
          <w:rFonts w:ascii="Times New Roman" w:hAnsi="Times New Roman"/>
          <w:sz w:val="28"/>
          <w:szCs w:val="28"/>
        </w:rPr>
        <w:t xml:space="preserve">Об утверждении основных показателей прогноза социально-экономического развития муниципального образования </w:t>
      </w:r>
      <w:r>
        <w:rPr>
          <w:rFonts w:ascii="Times New Roman" w:hAnsi="Times New Roman"/>
          <w:sz w:val="28"/>
          <w:szCs w:val="28"/>
        </w:rPr>
        <w:t>«</w:t>
      </w:r>
      <w:r w:rsidR="00C30192" w:rsidRPr="00E157CB">
        <w:rPr>
          <w:rFonts w:ascii="Times New Roman" w:hAnsi="Times New Roman"/>
          <w:sz w:val="28"/>
          <w:szCs w:val="28"/>
        </w:rPr>
        <w:t>Городской округ Ногликский</w:t>
      </w:r>
      <w:r>
        <w:rPr>
          <w:rFonts w:ascii="Times New Roman" w:hAnsi="Times New Roman"/>
          <w:sz w:val="28"/>
          <w:szCs w:val="28"/>
        </w:rPr>
        <w:t>»</w:t>
      </w:r>
      <w:r w:rsidR="00C30192" w:rsidRPr="00E157CB">
        <w:rPr>
          <w:rFonts w:ascii="Times New Roman" w:hAnsi="Times New Roman"/>
          <w:sz w:val="28"/>
          <w:szCs w:val="28"/>
        </w:rPr>
        <w:t xml:space="preserve"> на 2018</w:t>
      </w:r>
      <w:r>
        <w:rPr>
          <w:rFonts w:ascii="Times New Roman" w:hAnsi="Times New Roman"/>
          <w:sz w:val="28"/>
          <w:szCs w:val="28"/>
        </w:rPr>
        <w:noBreakHyphen/>
      </w:r>
      <w:r w:rsidR="00C30192" w:rsidRPr="00E157CB">
        <w:rPr>
          <w:rFonts w:ascii="Times New Roman" w:hAnsi="Times New Roman"/>
          <w:sz w:val="28"/>
          <w:szCs w:val="28"/>
        </w:rPr>
        <w:t>2020 годы</w:t>
      </w:r>
      <w:r>
        <w:rPr>
          <w:rFonts w:ascii="Times New Roman" w:hAnsi="Times New Roman"/>
          <w:sz w:val="28"/>
          <w:szCs w:val="28"/>
        </w:rPr>
        <w:t>»</w:t>
      </w:r>
      <w:r w:rsidR="003A7901" w:rsidRPr="00E157CB">
        <w:rPr>
          <w:rFonts w:ascii="Times New Roman" w:hAnsi="Times New Roman"/>
          <w:sz w:val="28"/>
          <w:szCs w:val="28"/>
        </w:rPr>
        <w:t>;</w:t>
      </w:r>
    </w:p>
    <w:p w:rsidR="003A7901" w:rsidRPr="003A7901" w:rsidRDefault="00E157CB" w:rsidP="00E157CB">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Государственная п</w:t>
      </w:r>
      <w:r w:rsidR="003A7901" w:rsidRPr="003A7901">
        <w:rPr>
          <w:rFonts w:ascii="Times New Roman" w:hAnsi="Times New Roman"/>
          <w:sz w:val="28"/>
          <w:szCs w:val="28"/>
        </w:rPr>
        <w:t xml:space="preserve">рограмма </w:t>
      </w:r>
      <w:r w:rsidRPr="00212F14">
        <w:rPr>
          <w:rFonts w:ascii="Times New Roman" w:hAnsi="Times New Roman"/>
          <w:sz w:val="28"/>
          <w:szCs w:val="28"/>
        </w:rPr>
        <w:t xml:space="preserve">Сахалинской области </w:t>
      </w:r>
      <w:r w:rsidR="007E6716">
        <w:rPr>
          <w:rFonts w:ascii="Times New Roman" w:hAnsi="Times New Roman"/>
          <w:sz w:val="28"/>
          <w:szCs w:val="28"/>
        </w:rPr>
        <w:t>«</w:t>
      </w:r>
      <w:r w:rsidRPr="00E157CB">
        <w:rPr>
          <w:rFonts w:ascii="Times New Roman" w:hAnsi="Times New Roman"/>
          <w:sz w:val="28"/>
          <w:szCs w:val="28"/>
        </w:rPr>
        <w:t>Экономическое развитие и инновационная полит</w:t>
      </w:r>
      <w:r>
        <w:rPr>
          <w:rFonts w:ascii="Times New Roman" w:hAnsi="Times New Roman"/>
          <w:sz w:val="28"/>
          <w:szCs w:val="28"/>
        </w:rPr>
        <w:t>ика Сахалинской области на 2014</w:t>
      </w:r>
      <w:r w:rsidRPr="00E157CB">
        <w:rPr>
          <w:rFonts w:ascii="Times New Roman" w:hAnsi="Times New Roman"/>
          <w:sz w:val="28"/>
          <w:szCs w:val="28"/>
        </w:rPr>
        <w:t>-2020 годы</w:t>
      </w:r>
      <w:r w:rsidR="007E6716">
        <w:rPr>
          <w:rFonts w:ascii="Times New Roman" w:hAnsi="Times New Roman"/>
          <w:sz w:val="28"/>
          <w:szCs w:val="28"/>
        </w:rPr>
        <w:t>»</w:t>
      </w:r>
      <w:r>
        <w:rPr>
          <w:rFonts w:ascii="Times New Roman" w:hAnsi="Times New Roman"/>
          <w:sz w:val="28"/>
          <w:szCs w:val="28"/>
        </w:rPr>
        <w:t>.</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Главной целью территориального планирования </w:t>
      </w:r>
      <w:r w:rsidR="00E157CB">
        <w:rPr>
          <w:rFonts w:ascii="Times New Roman" w:eastAsia="Times New Roman" w:hAnsi="Times New Roman"/>
          <w:bCs/>
          <w:sz w:val="28"/>
          <w:szCs w:val="28"/>
          <w:lang w:eastAsia="ru-RU"/>
        </w:rPr>
        <w:t xml:space="preserve">МО «Городской округ Ногликский» </w:t>
      </w:r>
      <w:r w:rsidRPr="003A7901">
        <w:rPr>
          <w:rFonts w:ascii="Times New Roman" w:hAnsi="Times New Roman"/>
          <w:sz w:val="28"/>
          <w:szCs w:val="28"/>
        </w:rPr>
        <w:t>является определение стратегических направлений развития и территориальная организация на основе анализа и комплексной оценки природно-климатических, градостроительных, социально-экономических и культурно-исторических условий. 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rsidR="003A7901" w:rsidRPr="003A7901" w:rsidRDefault="003A7901" w:rsidP="003A7901">
      <w:pPr>
        <w:spacing w:after="0" w:line="240" w:lineRule="auto"/>
        <w:rPr>
          <w:rFonts w:ascii="Times New Roman" w:hAnsi="Times New Roman"/>
          <w:sz w:val="16"/>
          <w:szCs w:val="16"/>
          <w:lang w:eastAsia="ru-RU"/>
        </w:rPr>
      </w:pPr>
    </w:p>
    <w:p w:rsidR="003A7901" w:rsidRPr="00DA4785" w:rsidRDefault="003A7901" w:rsidP="00F12271">
      <w:pPr>
        <w:pStyle w:val="2"/>
        <w:numPr>
          <w:ilvl w:val="1"/>
          <w:numId w:val="64"/>
        </w:numPr>
        <w:tabs>
          <w:tab w:val="clear" w:pos="794"/>
          <w:tab w:val="num" w:pos="993"/>
        </w:tabs>
        <w:spacing w:before="240"/>
        <w:ind w:left="993" w:hanging="633"/>
        <w:jc w:val="both"/>
        <w:rPr>
          <w:b/>
        </w:rPr>
      </w:pPr>
      <w:bookmarkStart w:id="260" w:name="_Toc468971947"/>
      <w:bookmarkStart w:id="261" w:name="_Toc475037113"/>
      <w:bookmarkStart w:id="262" w:name="_Toc519015315"/>
      <w:r w:rsidRPr="00DA4785">
        <w:rPr>
          <w:b/>
        </w:rPr>
        <w:t>Архитектурно-планировочное решение</w:t>
      </w:r>
      <w:bookmarkEnd w:id="260"/>
      <w:bookmarkEnd w:id="261"/>
      <w:bookmarkEnd w:id="262"/>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CE6F09" w:rsidRPr="00CE6F09" w:rsidRDefault="00CE6F09" w:rsidP="00CE6F09">
      <w:pPr>
        <w:spacing w:after="0" w:line="240" w:lineRule="auto"/>
        <w:ind w:firstLine="709"/>
        <w:contextualSpacing/>
        <w:jc w:val="both"/>
        <w:rPr>
          <w:rFonts w:ascii="Times New Roman" w:hAnsi="Times New Roman"/>
          <w:sz w:val="28"/>
          <w:szCs w:val="24"/>
        </w:rPr>
      </w:pPr>
      <w:r w:rsidRPr="00CE6F09">
        <w:rPr>
          <w:rFonts w:ascii="Times New Roman" w:hAnsi="Times New Roman"/>
          <w:sz w:val="28"/>
          <w:szCs w:val="24"/>
        </w:rPr>
        <w:lastRenderedPageBreak/>
        <w:t xml:space="preserve">В результате анализа современного состояния территории </w:t>
      </w:r>
      <w:r w:rsidR="00E157CB">
        <w:rPr>
          <w:rFonts w:ascii="Times New Roman" w:eastAsia="Times New Roman" w:hAnsi="Times New Roman"/>
          <w:bCs/>
          <w:sz w:val="28"/>
          <w:szCs w:val="28"/>
          <w:lang w:eastAsia="ru-RU"/>
        </w:rPr>
        <w:t>МО «Городской округ Ногликский»</w:t>
      </w:r>
      <w:r w:rsidRPr="00CE6F09">
        <w:rPr>
          <w:rFonts w:ascii="Times New Roman" w:hAnsi="Times New Roman"/>
          <w:sz w:val="28"/>
          <w:szCs w:val="24"/>
        </w:rPr>
        <w:t xml:space="preserve">, социально-демографических условий, производственного и транспортного потенциала, учитывая основные направления развития </w:t>
      </w:r>
      <w:r w:rsidR="00E157CB">
        <w:rPr>
          <w:rFonts w:ascii="Times New Roman" w:hAnsi="Times New Roman"/>
          <w:sz w:val="28"/>
          <w:szCs w:val="24"/>
        </w:rPr>
        <w:t>муниципального образования</w:t>
      </w:r>
      <w:r w:rsidRPr="00CE6F09">
        <w:rPr>
          <w:rFonts w:ascii="Times New Roman" w:hAnsi="Times New Roman"/>
          <w:sz w:val="28"/>
          <w:szCs w:val="24"/>
        </w:rPr>
        <w:t xml:space="preserve">, предусмотренные решениями генерального плана, выявлены основные факторы, которые учитывались в данной работе. </w:t>
      </w:r>
    </w:p>
    <w:p w:rsidR="00CE6F09" w:rsidRDefault="00CE6F09" w:rsidP="00CE6F09">
      <w:pPr>
        <w:spacing w:after="0" w:line="240" w:lineRule="auto"/>
        <w:ind w:firstLine="709"/>
        <w:contextualSpacing/>
        <w:jc w:val="both"/>
        <w:rPr>
          <w:rFonts w:ascii="Times New Roman" w:hAnsi="Times New Roman"/>
          <w:sz w:val="28"/>
          <w:szCs w:val="24"/>
        </w:rPr>
      </w:pPr>
      <w:r w:rsidRPr="00CE6F09">
        <w:rPr>
          <w:rFonts w:ascii="Times New Roman" w:hAnsi="Times New Roman"/>
          <w:sz w:val="28"/>
          <w:szCs w:val="24"/>
        </w:rPr>
        <w:t>Содержание архитектурно-планировочного решения определяется несколькими позициями:</w:t>
      </w:r>
    </w:p>
    <w:p w:rsidR="00BE1BDC" w:rsidRPr="00BE1BDC" w:rsidRDefault="00BE1BDC" w:rsidP="00BE1BDC">
      <w:pPr>
        <w:numPr>
          <w:ilvl w:val="0"/>
          <w:numId w:val="14"/>
        </w:numPr>
        <w:spacing w:after="0" w:line="240" w:lineRule="auto"/>
        <w:contextualSpacing/>
        <w:jc w:val="both"/>
        <w:rPr>
          <w:rFonts w:ascii="Times New Roman" w:hAnsi="Times New Roman"/>
          <w:sz w:val="28"/>
          <w:szCs w:val="24"/>
        </w:rPr>
      </w:pPr>
      <w:r w:rsidRPr="00BE1BDC">
        <w:rPr>
          <w:rFonts w:ascii="Times New Roman" w:hAnsi="Times New Roman"/>
          <w:sz w:val="28"/>
          <w:szCs w:val="24"/>
        </w:rPr>
        <w:t>переход развития населённ</w:t>
      </w:r>
      <w:r>
        <w:rPr>
          <w:rFonts w:ascii="Times New Roman" w:hAnsi="Times New Roman"/>
          <w:sz w:val="28"/>
          <w:szCs w:val="24"/>
        </w:rPr>
        <w:t>ых</w:t>
      </w:r>
      <w:r w:rsidRPr="00BE1BDC">
        <w:rPr>
          <w:rFonts w:ascii="Times New Roman" w:hAnsi="Times New Roman"/>
          <w:sz w:val="28"/>
          <w:szCs w:val="24"/>
        </w:rPr>
        <w:t xml:space="preserve"> пункт</w:t>
      </w:r>
      <w:r>
        <w:rPr>
          <w:rFonts w:ascii="Times New Roman" w:hAnsi="Times New Roman"/>
          <w:sz w:val="28"/>
          <w:szCs w:val="24"/>
        </w:rPr>
        <w:t>ов</w:t>
      </w:r>
      <w:r w:rsidRPr="00BE1BDC">
        <w:rPr>
          <w:rFonts w:ascii="Times New Roman" w:hAnsi="Times New Roman"/>
          <w:sz w:val="28"/>
          <w:szCs w:val="24"/>
        </w:rPr>
        <w:t xml:space="preserve"> к функциональной и средовой реорганизации и обустройству территории в планируемых границах;</w:t>
      </w:r>
    </w:p>
    <w:p w:rsidR="00BE1BDC" w:rsidRPr="00BE1BDC" w:rsidRDefault="00BE1BDC" w:rsidP="00BE1BDC">
      <w:pPr>
        <w:numPr>
          <w:ilvl w:val="0"/>
          <w:numId w:val="14"/>
        </w:numPr>
        <w:spacing w:after="0" w:line="240" w:lineRule="auto"/>
        <w:contextualSpacing/>
        <w:jc w:val="both"/>
        <w:rPr>
          <w:rFonts w:ascii="Times New Roman" w:hAnsi="Times New Roman"/>
          <w:sz w:val="28"/>
          <w:szCs w:val="24"/>
        </w:rPr>
      </w:pPr>
      <w:r w:rsidRPr="00BE1BDC">
        <w:rPr>
          <w:rFonts w:ascii="Times New Roman" w:hAnsi="Times New Roman"/>
          <w:sz w:val="28"/>
          <w:szCs w:val="24"/>
        </w:rPr>
        <w:t>структуризация жилых, производственных и природных территорий, трансформация в соответствии с общей моделью планировочной структуры населённого пункта;</w:t>
      </w:r>
    </w:p>
    <w:p w:rsidR="00CE6F09" w:rsidRPr="00CE6F09" w:rsidRDefault="00CE6F09" w:rsidP="00CE6F09">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о</w:t>
      </w:r>
      <w:r w:rsidRPr="00CE6F09">
        <w:rPr>
          <w:rFonts w:ascii="Times New Roman" w:hAnsi="Times New Roman"/>
          <w:sz w:val="28"/>
          <w:szCs w:val="28"/>
        </w:rPr>
        <w:t>сновным направлением территориального развития селитебных территорий является эффективное использование застроенных жилых кварталов за счёт повышения плотности и этажности застройки, реконструкция ветхого фонда и строительство современных жилых домов в соответствии с проектами планировки, последовательное освоение новых территорий посредством застройки индивидуальными жилыми домами и кварталами жилых домов средней этажности;</w:t>
      </w:r>
    </w:p>
    <w:p w:rsidR="00CE6F09" w:rsidRPr="00CE6F09" w:rsidRDefault="00CE6F09" w:rsidP="00CE6F09">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к</w:t>
      </w:r>
      <w:r w:rsidRPr="00CE6F09">
        <w:rPr>
          <w:rFonts w:ascii="Times New Roman" w:hAnsi="Times New Roman"/>
          <w:sz w:val="28"/>
          <w:szCs w:val="28"/>
        </w:rPr>
        <w:t xml:space="preserve">орректировка существующего транспортного каркаса </w:t>
      </w:r>
      <w:r w:rsidR="00E157CB">
        <w:rPr>
          <w:rFonts w:ascii="Times New Roman" w:hAnsi="Times New Roman"/>
          <w:sz w:val="28"/>
          <w:szCs w:val="24"/>
        </w:rPr>
        <w:t>муниципального образования</w:t>
      </w:r>
      <w:r w:rsidRPr="00CE6F09">
        <w:rPr>
          <w:rFonts w:ascii="Times New Roman" w:hAnsi="Times New Roman"/>
          <w:sz w:val="28"/>
          <w:szCs w:val="28"/>
        </w:rPr>
        <w:t xml:space="preserve">, совершенствование улично-дорожной сети с </w:t>
      </w:r>
      <w:r w:rsidR="00021A57" w:rsidRPr="00CE6F09">
        <w:rPr>
          <w:rFonts w:ascii="Times New Roman" w:hAnsi="Times New Roman"/>
          <w:sz w:val="28"/>
          <w:szCs w:val="28"/>
        </w:rPr>
        <w:t>учётом</w:t>
      </w:r>
      <w:r w:rsidRPr="00CE6F09">
        <w:rPr>
          <w:rFonts w:ascii="Times New Roman" w:hAnsi="Times New Roman"/>
          <w:sz w:val="28"/>
          <w:szCs w:val="28"/>
        </w:rPr>
        <w:t xml:space="preserve"> перспективных направлений развития селитебных территорий;</w:t>
      </w:r>
    </w:p>
    <w:p w:rsidR="00CE6F09" w:rsidRPr="00CE6F09" w:rsidRDefault="00CE6F09" w:rsidP="00CE6F09">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у</w:t>
      </w:r>
      <w:r w:rsidRPr="00CE6F09">
        <w:rPr>
          <w:rFonts w:ascii="Times New Roman" w:hAnsi="Times New Roman"/>
          <w:sz w:val="28"/>
          <w:szCs w:val="28"/>
        </w:rPr>
        <w:t xml:space="preserve">порядочение сложившихся общественных центров, наполнение объектами общественно-деловой, социальной инфраструктуры и развитие его на объединение жилых районов </w:t>
      </w:r>
      <w:r w:rsidR="00E157CB">
        <w:rPr>
          <w:rFonts w:ascii="Times New Roman" w:eastAsia="Times New Roman" w:hAnsi="Times New Roman"/>
          <w:bCs/>
          <w:sz w:val="28"/>
          <w:szCs w:val="28"/>
          <w:lang w:eastAsia="ru-RU"/>
        </w:rPr>
        <w:t>МО «Городской округ Ногликский»</w:t>
      </w:r>
      <w:r w:rsidRPr="00CE6F09">
        <w:rPr>
          <w:rFonts w:ascii="Times New Roman" w:hAnsi="Times New Roman"/>
          <w:sz w:val="28"/>
          <w:szCs w:val="28"/>
        </w:rPr>
        <w:t>;</w:t>
      </w:r>
    </w:p>
    <w:p w:rsidR="00CE6F09" w:rsidRPr="00CE6F09" w:rsidRDefault="00CE6F09" w:rsidP="00CE6F09">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ф</w:t>
      </w:r>
      <w:r w:rsidRPr="00CE6F09">
        <w:rPr>
          <w:rFonts w:ascii="Times New Roman" w:hAnsi="Times New Roman"/>
          <w:sz w:val="28"/>
          <w:szCs w:val="28"/>
        </w:rPr>
        <w:t>ормирование зон отдыха населения;</w:t>
      </w:r>
    </w:p>
    <w:p w:rsidR="00CE6F09" w:rsidRPr="00CE6F09" w:rsidRDefault="00CE6F09" w:rsidP="00CE6F09">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о</w:t>
      </w:r>
      <w:r w:rsidRPr="00CE6F09">
        <w:rPr>
          <w:rFonts w:ascii="Times New Roman" w:hAnsi="Times New Roman"/>
          <w:sz w:val="28"/>
          <w:szCs w:val="28"/>
        </w:rPr>
        <w:t xml:space="preserve">сновными мероприятиями по благоустройству территории </w:t>
      </w:r>
      <w:r w:rsidR="00AC099B">
        <w:rPr>
          <w:rFonts w:ascii="Times New Roman" w:hAnsi="Times New Roman"/>
          <w:sz w:val="28"/>
          <w:szCs w:val="28"/>
        </w:rPr>
        <w:t>населённых пунктов поселения</w:t>
      </w:r>
      <w:r w:rsidRPr="00CE6F09">
        <w:rPr>
          <w:rFonts w:ascii="Times New Roman" w:hAnsi="Times New Roman"/>
          <w:sz w:val="28"/>
          <w:szCs w:val="28"/>
        </w:rPr>
        <w:t xml:space="preserve"> определены: организация водоотвода дождевых и паводковых вод, озеленение застроенной территории;</w:t>
      </w:r>
    </w:p>
    <w:p w:rsidR="00CE6F09" w:rsidRPr="00CE6F09" w:rsidRDefault="00CE6F09" w:rsidP="00CE6F09">
      <w:pPr>
        <w:numPr>
          <w:ilvl w:val="0"/>
          <w:numId w:val="14"/>
        </w:numPr>
        <w:tabs>
          <w:tab w:val="left" w:pos="1134"/>
        </w:tabs>
        <w:spacing w:after="0" w:line="240" w:lineRule="auto"/>
        <w:jc w:val="both"/>
        <w:rPr>
          <w:rFonts w:ascii="Times New Roman" w:hAnsi="Times New Roman"/>
          <w:sz w:val="28"/>
          <w:szCs w:val="28"/>
        </w:rPr>
      </w:pPr>
      <w:r>
        <w:rPr>
          <w:rFonts w:ascii="Times New Roman" w:hAnsi="Times New Roman"/>
          <w:sz w:val="28"/>
          <w:szCs w:val="28"/>
        </w:rPr>
        <w:t>п</w:t>
      </w:r>
      <w:r w:rsidRPr="00CE6F09">
        <w:rPr>
          <w:rFonts w:ascii="Times New Roman" w:hAnsi="Times New Roman"/>
          <w:sz w:val="28"/>
          <w:szCs w:val="28"/>
        </w:rPr>
        <w:t xml:space="preserve">олное инженерное обеспечение </w:t>
      </w:r>
      <w:r w:rsidR="003D7505">
        <w:rPr>
          <w:rFonts w:ascii="Times New Roman" w:hAnsi="Times New Roman"/>
          <w:sz w:val="28"/>
          <w:szCs w:val="28"/>
        </w:rPr>
        <w:t>поселения</w:t>
      </w:r>
      <w:r w:rsidRPr="00CE6F09">
        <w:rPr>
          <w:rFonts w:ascii="Times New Roman" w:hAnsi="Times New Roman"/>
          <w:sz w:val="28"/>
          <w:szCs w:val="28"/>
        </w:rPr>
        <w:t xml:space="preserve"> с учётом существующих сетей и проектных разработок.</w:t>
      </w:r>
    </w:p>
    <w:p w:rsidR="003E7874" w:rsidRDefault="00185C2D" w:rsidP="00185C2D">
      <w:pPr>
        <w:spacing w:after="0" w:line="240" w:lineRule="auto"/>
        <w:ind w:firstLine="709"/>
        <w:contextualSpacing/>
        <w:jc w:val="both"/>
        <w:rPr>
          <w:rFonts w:ascii="Times New Roman" w:hAnsi="Times New Roman"/>
          <w:sz w:val="28"/>
          <w:szCs w:val="24"/>
        </w:rPr>
      </w:pPr>
      <w:r w:rsidRPr="00185C2D">
        <w:rPr>
          <w:rFonts w:ascii="Times New Roman" w:hAnsi="Times New Roman"/>
          <w:sz w:val="28"/>
          <w:szCs w:val="24"/>
        </w:rPr>
        <w:t xml:space="preserve">В основу архитектурно-планировочного решения </w:t>
      </w:r>
      <w:r>
        <w:rPr>
          <w:rFonts w:ascii="Times New Roman" w:hAnsi="Times New Roman"/>
          <w:sz w:val="28"/>
          <w:szCs w:val="24"/>
        </w:rPr>
        <w:t xml:space="preserve">генерального плана </w:t>
      </w:r>
      <w:r w:rsidRPr="00185C2D">
        <w:rPr>
          <w:rFonts w:ascii="Times New Roman" w:hAnsi="Times New Roman"/>
          <w:sz w:val="28"/>
          <w:szCs w:val="24"/>
        </w:rPr>
        <w:t>положен принцип формирования компактной жилой среды с чётким функциональным зонированием и учётом градостроительных ограничений.</w:t>
      </w:r>
    </w:p>
    <w:p w:rsidR="003E7874" w:rsidRDefault="003E7874" w:rsidP="00185C2D">
      <w:pPr>
        <w:spacing w:after="0" w:line="240" w:lineRule="auto"/>
        <w:ind w:firstLine="709"/>
        <w:contextualSpacing/>
        <w:jc w:val="both"/>
        <w:rPr>
          <w:rFonts w:ascii="Times New Roman" w:hAnsi="Times New Roman"/>
          <w:sz w:val="28"/>
          <w:szCs w:val="24"/>
        </w:rPr>
      </w:pPr>
      <w:r w:rsidRPr="003E7874">
        <w:rPr>
          <w:rFonts w:ascii="Times New Roman" w:hAnsi="Times New Roman"/>
          <w:sz w:val="28"/>
          <w:szCs w:val="24"/>
        </w:rPr>
        <w:t xml:space="preserve">На территории муниципального образования </w:t>
      </w:r>
      <w:r>
        <w:rPr>
          <w:rFonts w:ascii="Times New Roman" w:hAnsi="Times New Roman"/>
          <w:sz w:val="28"/>
          <w:szCs w:val="24"/>
        </w:rPr>
        <w:t>«</w:t>
      </w:r>
      <w:r w:rsidRPr="003E7874">
        <w:rPr>
          <w:rFonts w:ascii="Times New Roman" w:hAnsi="Times New Roman"/>
          <w:sz w:val="28"/>
          <w:szCs w:val="24"/>
        </w:rPr>
        <w:t>Городской округ Ногликский</w:t>
      </w:r>
      <w:r>
        <w:rPr>
          <w:rFonts w:ascii="Times New Roman" w:hAnsi="Times New Roman"/>
          <w:sz w:val="28"/>
          <w:szCs w:val="24"/>
        </w:rPr>
        <w:t>»</w:t>
      </w:r>
      <w:r w:rsidRPr="003E7874">
        <w:rPr>
          <w:rFonts w:ascii="Times New Roman" w:hAnsi="Times New Roman"/>
          <w:sz w:val="28"/>
          <w:szCs w:val="24"/>
        </w:rPr>
        <w:t xml:space="preserve"> имеется 5 земельных участков, пригодных для строительства новых предприятий промышленности, общей площадью 10,82 га, из них: 3 - на территории пгт. Ноглики общей площадью 9,27 га; 2 - на территории с. Ныш общей площадью 1,55 га</w:t>
      </w:r>
      <w:r>
        <w:rPr>
          <w:rFonts w:ascii="Times New Roman" w:hAnsi="Times New Roman"/>
          <w:sz w:val="28"/>
          <w:szCs w:val="24"/>
        </w:rPr>
        <w:t>.</w:t>
      </w:r>
    </w:p>
    <w:p w:rsidR="00842085" w:rsidRDefault="00842085" w:rsidP="003E7874">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842085" w:rsidRDefault="00842085" w:rsidP="003E7874">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842085" w:rsidRDefault="00842085" w:rsidP="003E7874">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842085" w:rsidRDefault="00842085" w:rsidP="003E7874">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842085" w:rsidRDefault="00842085" w:rsidP="003E7874">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3E7874" w:rsidRPr="00F0286E" w:rsidRDefault="003E7874" w:rsidP="003E7874">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F0286E">
        <w:rPr>
          <w:rFonts w:ascii="Times New Roman" w:eastAsia="Times New Roman" w:hAnsi="Times New Roman"/>
          <w:sz w:val="28"/>
          <w:szCs w:val="28"/>
          <w:lang w:eastAsia="ru-RU"/>
        </w:rPr>
        <w:lastRenderedPageBreak/>
        <w:t xml:space="preserve">Таблица </w:t>
      </w:r>
      <w:r w:rsidRPr="00F0286E">
        <w:rPr>
          <w:rFonts w:ascii="Times New Roman" w:eastAsia="Times New Roman" w:hAnsi="Times New Roman"/>
          <w:sz w:val="24"/>
          <w:szCs w:val="24"/>
          <w:lang w:eastAsia="ru-RU"/>
        </w:rPr>
        <w:fldChar w:fldCharType="begin"/>
      </w:r>
      <w:r w:rsidRPr="00F0286E">
        <w:rPr>
          <w:rFonts w:ascii="Times New Roman" w:eastAsia="Times New Roman" w:hAnsi="Times New Roman"/>
          <w:sz w:val="28"/>
          <w:szCs w:val="28"/>
          <w:lang w:eastAsia="ru-RU" w:bidi="en-US"/>
        </w:rPr>
        <w:instrText xml:space="preserve"> SEQ Таблица \* ARABIC </w:instrText>
      </w:r>
      <w:r w:rsidRPr="00F0286E">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8"/>
          <w:szCs w:val="28"/>
          <w:lang w:eastAsia="ru-RU" w:bidi="en-US"/>
        </w:rPr>
        <w:t>71</w:t>
      </w:r>
      <w:r w:rsidRPr="00F0286E">
        <w:rPr>
          <w:rFonts w:ascii="Times New Roman" w:eastAsia="Times New Roman" w:hAnsi="Times New Roman"/>
          <w:sz w:val="24"/>
          <w:szCs w:val="24"/>
          <w:lang w:eastAsia="ru-RU"/>
        </w:rPr>
        <w:fldChar w:fldCharType="end"/>
      </w:r>
    </w:p>
    <w:p w:rsidR="003E7874" w:rsidRDefault="003E7874" w:rsidP="003E7874">
      <w:pPr>
        <w:spacing w:after="120" w:line="240" w:lineRule="auto"/>
        <w:jc w:val="center"/>
        <w:rPr>
          <w:rFonts w:ascii="Times New Roman" w:eastAsia="Times New Roman" w:hAnsi="Times New Roman"/>
          <w:sz w:val="28"/>
          <w:szCs w:val="28"/>
          <w:lang w:eastAsia="ru-RU"/>
        </w:rPr>
      </w:pPr>
      <w:r w:rsidRPr="003E7874">
        <w:rPr>
          <w:rFonts w:ascii="Times New Roman" w:eastAsia="Times New Roman" w:hAnsi="Times New Roman"/>
          <w:sz w:val="28"/>
          <w:szCs w:val="28"/>
          <w:lang w:eastAsia="ru-RU"/>
        </w:rPr>
        <w:t>Земельные участки, пригодные для строительства</w:t>
      </w:r>
      <w:r>
        <w:rPr>
          <w:rFonts w:ascii="Times New Roman" w:eastAsia="Times New Roman" w:hAnsi="Times New Roman"/>
          <w:sz w:val="28"/>
          <w:szCs w:val="28"/>
          <w:lang w:eastAsia="ru-RU"/>
        </w:rPr>
        <w:t xml:space="preserve"> </w:t>
      </w:r>
      <w:r w:rsidRPr="003E7874">
        <w:rPr>
          <w:rFonts w:ascii="Times New Roman" w:eastAsia="Times New Roman" w:hAnsi="Times New Roman"/>
          <w:sz w:val="28"/>
          <w:szCs w:val="28"/>
          <w:lang w:eastAsia="ru-RU"/>
        </w:rPr>
        <w:t>новых предприятий промышленности строительных материалов,</w:t>
      </w:r>
      <w:r>
        <w:rPr>
          <w:rFonts w:ascii="Times New Roman" w:eastAsia="Times New Roman" w:hAnsi="Times New Roman"/>
          <w:sz w:val="28"/>
          <w:szCs w:val="28"/>
          <w:lang w:eastAsia="ru-RU"/>
        </w:rPr>
        <w:t xml:space="preserve"> </w:t>
      </w:r>
      <w:r w:rsidRPr="003E7874">
        <w:rPr>
          <w:rFonts w:ascii="Times New Roman" w:eastAsia="Times New Roman" w:hAnsi="Times New Roman"/>
          <w:sz w:val="28"/>
          <w:szCs w:val="28"/>
          <w:lang w:eastAsia="ru-RU"/>
        </w:rPr>
        <w:t>изделий и конструкций, обеспеченные необходимой</w:t>
      </w:r>
      <w:r>
        <w:rPr>
          <w:rFonts w:ascii="Times New Roman" w:eastAsia="Times New Roman" w:hAnsi="Times New Roman"/>
          <w:sz w:val="28"/>
          <w:szCs w:val="28"/>
          <w:lang w:eastAsia="ru-RU"/>
        </w:rPr>
        <w:t xml:space="preserve"> </w:t>
      </w:r>
      <w:r w:rsidRPr="003E7874">
        <w:rPr>
          <w:rFonts w:ascii="Times New Roman" w:eastAsia="Times New Roman" w:hAnsi="Times New Roman"/>
          <w:sz w:val="28"/>
          <w:szCs w:val="28"/>
          <w:lang w:eastAsia="ru-RU"/>
        </w:rPr>
        <w:t>инфраструктурой</w:t>
      </w:r>
      <w:r w:rsidR="003C64E0">
        <w:rPr>
          <w:rFonts w:ascii="Times New Roman" w:eastAsia="Times New Roman" w:hAnsi="Times New Roman"/>
          <w:sz w:val="28"/>
          <w:szCs w:val="28"/>
          <w:lang w:eastAsia="ru-RU"/>
        </w:rPr>
        <w:t xml:space="preserve"> на территории </w:t>
      </w:r>
      <w:r w:rsidR="003C64E0" w:rsidRPr="003C64E0">
        <w:rPr>
          <w:rFonts w:ascii="Times New Roman" w:eastAsia="Times New Roman" w:hAnsi="Times New Roman"/>
          <w:sz w:val="28"/>
          <w:szCs w:val="28"/>
          <w:lang w:eastAsia="ru-RU"/>
        </w:rPr>
        <w:t>МО «Городской округ Ногликский»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3327"/>
        <w:gridCol w:w="1276"/>
        <w:gridCol w:w="2801"/>
        <w:gridCol w:w="2195"/>
      </w:tblGrid>
      <w:tr w:rsidR="003C64E0" w:rsidRPr="003C64E0" w:rsidTr="003C64E0">
        <w:trPr>
          <w:trHeight w:val="227"/>
          <w:jc w:val="center"/>
        </w:trPr>
        <w:tc>
          <w:tcPr>
            <w:tcW w:w="294" w:type="pct"/>
            <w:vAlign w:val="center"/>
          </w:tcPr>
          <w:p w:rsidR="003C64E0" w:rsidRPr="003C64E0" w:rsidRDefault="003C64E0" w:rsidP="003C64E0">
            <w:pPr>
              <w:widowControl w:val="0"/>
              <w:autoSpaceDE w:val="0"/>
              <w:autoSpaceDN w:val="0"/>
              <w:spacing w:after="0" w:line="240" w:lineRule="auto"/>
              <w:jc w:val="center"/>
              <w:rPr>
                <w:rFonts w:ascii="Times New Roman" w:eastAsia="Times New Roman" w:hAnsi="Times New Roman"/>
                <w:szCs w:val="20"/>
                <w:lang w:eastAsia="ja-JP"/>
              </w:rPr>
            </w:pPr>
            <w:r>
              <w:rPr>
                <w:rFonts w:ascii="Times New Roman" w:eastAsia="Times New Roman" w:hAnsi="Times New Roman"/>
                <w:szCs w:val="20"/>
                <w:lang w:eastAsia="ja-JP"/>
              </w:rPr>
              <w:t xml:space="preserve">№ </w:t>
            </w:r>
            <w:r w:rsidRPr="003C64E0">
              <w:rPr>
                <w:rFonts w:ascii="Times New Roman" w:eastAsia="Times New Roman" w:hAnsi="Times New Roman"/>
                <w:szCs w:val="20"/>
                <w:lang w:eastAsia="ja-JP"/>
              </w:rPr>
              <w:t>п</w:t>
            </w:r>
            <w:r>
              <w:rPr>
                <w:rFonts w:ascii="Times New Roman" w:eastAsia="Times New Roman" w:hAnsi="Times New Roman"/>
                <w:szCs w:val="20"/>
                <w:lang w:eastAsia="ja-JP"/>
              </w:rPr>
              <w:t>/</w:t>
            </w:r>
            <w:r w:rsidRPr="003C64E0">
              <w:rPr>
                <w:rFonts w:ascii="Times New Roman" w:eastAsia="Times New Roman" w:hAnsi="Times New Roman"/>
                <w:szCs w:val="20"/>
                <w:lang w:eastAsia="ja-JP"/>
              </w:rPr>
              <w:t>п</w:t>
            </w:r>
          </w:p>
        </w:tc>
        <w:tc>
          <w:tcPr>
            <w:tcW w:w="1633" w:type="pct"/>
            <w:vAlign w:val="center"/>
          </w:tcPr>
          <w:p w:rsidR="003C64E0" w:rsidRPr="003C64E0" w:rsidRDefault="003C64E0" w:rsidP="003C64E0">
            <w:pPr>
              <w:widowControl w:val="0"/>
              <w:autoSpaceDE w:val="0"/>
              <w:autoSpaceDN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Земельные участки, пригодные для строительства новых предприятий промышленности строительных материалов, изделий и конструкций, обеспеченные необходимой инфраструктурой или имеющие перспективные возможности для обеспечения инфраструктурой (адрес, месторасположение)</w:t>
            </w:r>
          </w:p>
        </w:tc>
        <w:tc>
          <w:tcPr>
            <w:tcW w:w="620" w:type="pct"/>
            <w:vAlign w:val="center"/>
          </w:tcPr>
          <w:p w:rsidR="003C64E0" w:rsidRPr="003C64E0" w:rsidRDefault="003C64E0" w:rsidP="003C64E0">
            <w:pPr>
              <w:widowControl w:val="0"/>
              <w:autoSpaceDE w:val="0"/>
              <w:autoSpaceDN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Площадь земельного участка (га)</w:t>
            </w:r>
          </w:p>
        </w:tc>
        <w:tc>
          <w:tcPr>
            <w:tcW w:w="1375" w:type="pct"/>
            <w:vAlign w:val="center"/>
          </w:tcPr>
          <w:p w:rsidR="003C64E0" w:rsidRPr="003C64E0" w:rsidRDefault="003C64E0" w:rsidP="003C64E0">
            <w:pPr>
              <w:widowControl w:val="0"/>
              <w:autoSpaceDE w:val="0"/>
              <w:autoSpaceDN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Собственник, пользователь земельного участка (федеральные земли, из них, принадлежащие Минобороне России; муниципальные земли и земли, находящиеся в пользовании частных лиц)</w:t>
            </w:r>
          </w:p>
        </w:tc>
        <w:tc>
          <w:tcPr>
            <w:tcW w:w="1079" w:type="pct"/>
            <w:vAlign w:val="center"/>
          </w:tcPr>
          <w:p w:rsidR="003C64E0" w:rsidRPr="003C64E0" w:rsidRDefault="003C64E0" w:rsidP="003C64E0">
            <w:pPr>
              <w:widowControl w:val="0"/>
              <w:autoSpaceDE w:val="0"/>
              <w:autoSpaceDN w:val="0"/>
              <w:spacing w:after="0" w:line="240" w:lineRule="auto"/>
              <w:ind w:left="-66" w:firstLine="66"/>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Обеспеченность участка инженерной инфраструктурой</w:t>
            </w:r>
          </w:p>
        </w:tc>
      </w:tr>
      <w:tr w:rsidR="003C64E0" w:rsidRPr="003C64E0" w:rsidTr="003C64E0">
        <w:trPr>
          <w:trHeight w:val="227"/>
          <w:jc w:val="center"/>
        </w:trPr>
        <w:tc>
          <w:tcPr>
            <w:tcW w:w="294"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1.</w:t>
            </w:r>
          </w:p>
        </w:tc>
        <w:tc>
          <w:tcPr>
            <w:tcW w:w="1633" w:type="pct"/>
            <w:vAlign w:val="center"/>
          </w:tcPr>
          <w:p w:rsidR="003C64E0" w:rsidRPr="003C64E0" w:rsidRDefault="003C64E0" w:rsidP="003C64E0">
            <w:pPr>
              <w:widowControl w:val="0"/>
              <w:spacing w:after="0" w:line="240" w:lineRule="auto"/>
              <w:rPr>
                <w:rFonts w:ascii="Times New Roman" w:eastAsia="Times New Roman" w:hAnsi="Times New Roman"/>
                <w:szCs w:val="20"/>
                <w:lang w:eastAsia="ja-JP"/>
              </w:rPr>
            </w:pPr>
            <w:r w:rsidRPr="003C64E0">
              <w:rPr>
                <w:rFonts w:ascii="Times New Roman" w:eastAsia="Times New Roman" w:hAnsi="Times New Roman"/>
                <w:szCs w:val="20"/>
                <w:lang w:eastAsia="ja-JP"/>
              </w:rPr>
              <w:t>пгт. Ноглики, в районе ул. Физкультурная, 100 (Зона производственного назначения)</w:t>
            </w:r>
          </w:p>
        </w:tc>
        <w:tc>
          <w:tcPr>
            <w:tcW w:w="620"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5,46</w:t>
            </w:r>
          </w:p>
        </w:tc>
        <w:tc>
          <w:tcPr>
            <w:tcW w:w="1375"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Комитет по управлению муниципальным имуществом</w:t>
            </w:r>
          </w:p>
        </w:tc>
        <w:tc>
          <w:tcPr>
            <w:tcW w:w="1079"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Электроснабжение</w:t>
            </w:r>
          </w:p>
        </w:tc>
      </w:tr>
      <w:tr w:rsidR="003C64E0" w:rsidRPr="003C64E0" w:rsidTr="003C64E0">
        <w:trPr>
          <w:trHeight w:val="227"/>
          <w:jc w:val="center"/>
        </w:trPr>
        <w:tc>
          <w:tcPr>
            <w:tcW w:w="294"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2.</w:t>
            </w:r>
          </w:p>
        </w:tc>
        <w:tc>
          <w:tcPr>
            <w:tcW w:w="1633" w:type="pct"/>
            <w:vAlign w:val="center"/>
          </w:tcPr>
          <w:p w:rsidR="003C64E0" w:rsidRPr="003C64E0" w:rsidRDefault="003C64E0" w:rsidP="003C64E0">
            <w:pPr>
              <w:widowControl w:val="0"/>
              <w:spacing w:after="0" w:line="240" w:lineRule="auto"/>
              <w:rPr>
                <w:rFonts w:ascii="Times New Roman" w:eastAsia="Times New Roman" w:hAnsi="Times New Roman"/>
                <w:szCs w:val="20"/>
                <w:lang w:eastAsia="ja-JP"/>
              </w:rPr>
            </w:pPr>
            <w:r w:rsidRPr="003C64E0">
              <w:rPr>
                <w:rFonts w:ascii="Times New Roman" w:eastAsia="Times New Roman" w:hAnsi="Times New Roman"/>
                <w:szCs w:val="20"/>
                <w:lang w:eastAsia="ja-JP"/>
              </w:rPr>
              <w:t>пгт. Ноглики, в районе ул. Новая, 19</w:t>
            </w:r>
          </w:p>
        </w:tc>
        <w:tc>
          <w:tcPr>
            <w:tcW w:w="620"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2,31</w:t>
            </w:r>
          </w:p>
        </w:tc>
        <w:tc>
          <w:tcPr>
            <w:tcW w:w="1375"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Комитет по управлению муниципальным имуществом</w:t>
            </w:r>
          </w:p>
        </w:tc>
        <w:tc>
          <w:tcPr>
            <w:tcW w:w="1079"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Электроснабжение</w:t>
            </w:r>
          </w:p>
        </w:tc>
      </w:tr>
      <w:tr w:rsidR="003C64E0" w:rsidRPr="003C64E0" w:rsidTr="003C64E0">
        <w:trPr>
          <w:trHeight w:val="227"/>
          <w:jc w:val="center"/>
        </w:trPr>
        <w:tc>
          <w:tcPr>
            <w:tcW w:w="294"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3.</w:t>
            </w:r>
          </w:p>
        </w:tc>
        <w:tc>
          <w:tcPr>
            <w:tcW w:w="1633" w:type="pct"/>
            <w:vAlign w:val="center"/>
          </w:tcPr>
          <w:p w:rsidR="003C64E0" w:rsidRPr="003C64E0" w:rsidRDefault="003C64E0" w:rsidP="003C64E0">
            <w:pPr>
              <w:widowControl w:val="0"/>
              <w:spacing w:after="0" w:line="240" w:lineRule="auto"/>
              <w:rPr>
                <w:rFonts w:ascii="Times New Roman" w:eastAsia="Times New Roman" w:hAnsi="Times New Roman"/>
                <w:szCs w:val="20"/>
                <w:lang w:eastAsia="ja-JP"/>
              </w:rPr>
            </w:pPr>
            <w:r w:rsidRPr="003C64E0">
              <w:rPr>
                <w:rFonts w:ascii="Times New Roman" w:eastAsia="Times New Roman" w:hAnsi="Times New Roman"/>
                <w:szCs w:val="20"/>
                <w:lang w:eastAsia="ja-JP"/>
              </w:rPr>
              <w:t>пгт. Ноглики, в районе квартала 15 (а/д Южно-Сахалинск - Ноглики) (Зона</w:t>
            </w:r>
            <w:r w:rsidR="000B48AC">
              <w:rPr>
                <w:rFonts w:ascii="Times New Roman" w:eastAsia="Times New Roman" w:hAnsi="Times New Roman"/>
                <w:szCs w:val="20"/>
                <w:lang w:eastAsia="ja-JP"/>
              </w:rPr>
              <w:t xml:space="preserve"> </w:t>
            </w:r>
            <w:r w:rsidRPr="003C64E0">
              <w:rPr>
                <w:rFonts w:ascii="Times New Roman" w:eastAsia="Times New Roman" w:hAnsi="Times New Roman"/>
                <w:szCs w:val="20"/>
                <w:lang w:eastAsia="ja-JP"/>
              </w:rPr>
              <w:t>производственного назначения)</w:t>
            </w:r>
          </w:p>
        </w:tc>
        <w:tc>
          <w:tcPr>
            <w:tcW w:w="620"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1,5</w:t>
            </w:r>
          </w:p>
        </w:tc>
        <w:tc>
          <w:tcPr>
            <w:tcW w:w="1375"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Комитет по управлению муниципальным имуществом</w:t>
            </w:r>
          </w:p>
        </w:tc>
        <w:tc>
          <w:tcPr>
            <w:tcW w:w="1079"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Электроснабжение</w:t>
            </w:r>
          </w:p>
        </w:tc>
      </w:tr>
      <w:tr w:rsidR="003C64E0" w:rsidRPr="003C64E0" w:rsidTr="003C64E0">
        <w:trPr>
          <w:trHeight w:val="227"/>
          <w:jc w:val="center"/>
        </w:trPr>
        <w:tc>
          <w:tcPr>
            <w:tcW w:w="294"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4.</w:t>
            </w:r>
          </w:p>
        </w:tc>
        <w:tc>
          <w:tcPr>
            <w:tcW w:w="1633" w:type="pct"/>
            <w:vAlign w:val="center"/>
          </w:tcPr>
          <w:p w:rsidR="003C64E0" w:rsidRPr="003C64E0" w:rsidRDefault="003C64E0" w:rsidP="003C64E0">
            <w:pPr>
              <w:widowControl w:val="0"/>
              <w:spacing w:after="0" w:line="240" w:lineRule="auto"/>
              <w:rPr>
                <w:rFonts w:ascii="Times New Roman" w:eastAsia="Times New Roman" w:hAnsi="Times New Roman"/>
                <w:szCs w:val="20"/>
                <w:lang w:eastAsia="ja-JP"/>
              </w:rPr>
            </w:pPr>
            <w:r w:rsidRPr="003C64E0">
              <w:rPr>
                <w:rFonts w:ascii="Times New Roman" w:eastAsia="Times New Roman" w:hAnsi="Times New Roman"/>
                <w:szCs w:val="20"/>
                <w:lang w:eastAsia="ja-JP"/>
              </w:rPr>
              <w:t>с. Ныш, ул. Набережная (Зона производственного и коммунально-складского назначения)</w:t>
            </w:r>
          </w:p>
        </w:tc>
        <w:tc>
          <w:tcPr>
            <w:tcW w:w="620"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1,19</w:t>
            </w:r>
          </w:p>
        </w:tc>
        <w:tc>
          <w:tcPr>
            <w:tcW w:w="1375"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Комитет по управлению муниципальным имуществом</w:t>
            </w:r>
          </w:p>
        </w:tc>
        <w:tc>
          <w:tcPr>
            <w:tcW w:w="1079"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Электроснабжение (проектируемое) водоснабжение (проектируемое)</w:t>
            </w:r>
          </w:p>
        </w:tc>
      </w:tr>
      <w:tr w:rsidR="003C64E0" w:rsidRPr="003C64E0" w:rsidTr="003C64E0">
        <w:trPr>
          <w:trHeight w:val="227"/>
          <w:jc w:val="center"/>
        </w:trPr>
        <w:tc>
          <w:tcPr>
            <w:tcW w:w="294"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5.</w:t>
            </w:r>
          </w:p>
        </w:tc>
        <w:tc>
          <w:tcPr>
            <w:tcW w:w="1633" w:type="pct"/>
            <w:vAlign w:val="center"/>
          </w:tcPr>
          <w:p w:rsidR="003C64E0" w:rsidRPr="003C64E0" w:rsidRDefault="003C64E0" w:rsidP="003C64E0">
            <w:pPr>
              <w:widowControl w:val="0"/>
              <w:spacing w:after="0" w:line="240" w:lineRule="auto"/>
              <w:rPr>
                <w:rFonts w:ascii="Times New Roman" w:eastAsia="Times New Roman" w:hAnsi="Times New Roman"/>
                <w:szCs w:val="20"/>
                <w:lang w:eastAsia="ja-JP"/>
              </w:rPr>
            </w:pPr>
            <w:r w:rsidRPr="003C64E0">
              <w:rPr>
                <w:rFonts w:ascii="Times New Roman" w:eastAsia="Times New Roman" w:hAnsi="Times New Roman"/>
                <w:szCs w:val="20"/>
                <w:lang w:eastAsia="ja-JP"/>
              </w:rPr>
              <w:t>с. Ныш, ул. Кирова (Зона производственного и коммунально-складского назначения)</w:t>
            </w:r>
          </w:p>
        </w:tc>
        <w:tc>
          <w:tcPr>
            <w:tcW w:w="620"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0,36</w:t>
            </w:r>
          </w:p>
        </w:tc>
        <w:tc>
          <w:tcPr>
            <w:tcW w:w="1375"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Комитет по управлению муниципальным имуществом</w:t>
            </w:r>
          </w:p>
        </w:tc>
        <w:tc>
          <w:tcPr>
            <w:tcW w:w="1079" w:type="pct"/>
            <w:vAlign w:val="center"/>
          </w:tcPr>
          <w:p w:rsidR="003C64E0" w:rsidRPr="003C64E0" w:rsidRDefault="003C64E0" w:rsidP="003C64E0">
            <w:pPr>
              <w:widowControl w:val="0"/>
              <w:spacing w:after="0" w:line="240" w:lineRule="auto"/>
              <w:jc w:val="center"/>
              <w:rPr>
                <w:rFonts w:ascii="Times New Roman" w:eastAsia="Times New Roman" w:hAnsi="Times New Roman"/>
                <w:szCs w:val="20"/>
                <w:lang w:eastAsia="ja-JP"/>
              </w:rPr>
            </w:pPr>
            <w:r w:rsidRPr="003C64E0">
              <w:rPr>
                <w:rFonts w:ascii="Times New Roman" w:eastAsia="Times New Roman" w:hAnsi="Times New Roman"/>
                <w:szCs w:val="20"/>
                <w:lang w:eastAsia="ja-JP"/>
              </w:rPr>
              <w:t>Газоснабжение водоснабжение (проектируемое)</w:t>
            </w:r>
          </w:p>
        </w:tc>
      </w:tr>
    </w:tbl>
    <w:p w:rsidR="009F7DE6" w:rsidRDefault="009F7DE6" w:rsidP="00CE6F09">
      <w:pPr>
        <w:spacing w:after="0" w:line="240" w:lineRule="auto"/>
        <w:ind w:firstLine="709"/>
        <w:contextualSpacing/>
        <w:jc w:val="both"/>
        <w:rPr>
          <w:rFonts w:ascii="Times New Roman" w:hAnsi="Times New Roman"/>
          <w:i/>
          <w:sz w:val="28"/>
          <w:szCs w:val="24"/>
          <w:u w:val="single"/>
        </w:rPr>
      </w:pPr>
    </w:p>
    <w:p w:rsidR="003A7901" w:rsidRDefault="00D46637" w:rsidP="00CE6F09">
      <w:pPr>
        <w:spacing w:after="0" w:line="240" w:lineRule="auto"/>
        <w:ind w:firstLine="709"/>
        <w:contextualSpacing/>
        <w:jc w:val="both"/>
        <w:rPr>
          <w:rFonts w:ascii="Times New Roman" w:hAnsi="Times New Roman"/>
          <w:i/>
          <w:sz w:val="28"/>
          <w:szCs w:val="24"/>
          <w:u w:val="single"/>
        </w:rPr>
      </w:pPr>
      <w:r>
        <w:rPr>
          <w:rFonts w:ascii="Times New Roman" w:hAnsi="Times New Roman"/>
          <w:i/>
          <w:sz w:val="28"/>
          <w:szCs w:val="24"/>
          <w:u w:val="single"/>
        </w:rPr>
        <w:t>Пгт. Ноглики</w:t>
      </w:r>
    </w:p>
    <w:p w:rsidR="00D6103A" w:rsidRPr="00D6103A" w:rsidRDefault="00647EEA" w:rsidP="00D6103A">
      <w:pPr>
        <w:spacing w:after="0" w:line="240" w:lineRule="auto"/>
        <w:ind w:firstLine="709"/>
        <w:contextualSpacing/>
        <w:jc w:val="both"/>
        <w:rPr>
          <w:rFonts w:ascii="Times New Roman" w:hAnsi="Times New Roman"/>
          <w:sz w:val="28"/>
          <w:szCs w:val="24"/>
        </w:rPr>
      </w:pPr>
      <w:r w:rsidRPr="00647EEA">
        <w:rPr>
          <w:rFonts w:ascii="Times New Roman" w:hAnsi="Times New Roman"/>
          <w:sz w:val="28"/>
          <w:szCs w:val="24"/>
        </w:rPr>
        <w:t>Архитектурно-планировочные решения генерального плана населённого пункта п</w:t>
      </w:r>
      <w:r w:rsidR="00D46637">
        <w:rPr>
          <w:rFonts w:ascii="Times New Roman" w:hAnsi="Times New Roman"/>
          <w:sz w:val="28"/>
          <w:szCs w:val="24"/>
        </w:rPr>
        <w:t>гт</w:t>
      </w:r>
      <w:r w:rsidRPr="00647EEA">
        <w:rPr>
          <w:rFonts w:ascii="Times New Roman" w:hAnsi="Times New Roman"/>
          <w:sz w:val="28"/>
          <w:szCs w:val="24"/>
        </w:rPr>
        <w:t xml:space="preserve">. </w:t>
      </w:r>
      <w:r w:rsidR="00D46637">
        <w:rPr>
          <w:rFonts w:ascii="Times New Roman" w:hAnsi="Times New Roman"/>
          <w:sz w:val="28"/>
          <w:szCs w:val="24"/>
        </w:rPr>
        <w:t>Ноглики</w:t>
      </w:r>
      <w:r w:rsidRPr="00647EEA">
        <w:rPr>
          <w:rFonts w:ascii="Times New Roman" w:hAnsi="Times New Roman"/>
          <w:sz w:val="28"/>
          <w:szCs w:val="24"/>
        </w:rPr>
        <w:t xml:space="preserve"> основаны на сложившейся планировочной структуре населённого пункта с учётом ранее принятых градостроительных решений, а также ограничивающих территориальное развитие посёлка природных факторах: </w:t>
      </w:r>
      <w:r w:rsidR="00D46637" w:rsidRPr="00647EEA">
        <w:rPr>
          <w:rFonts w:ascii="Times New Roman" w:hAnsi="Times New Roman"/>
          <w:sz w:val="28"/>
          <w:szCs w:val="24"/>
        </w:rPr>
        <w:t xml:space="preserve">рек </w:t>
      </w:r>
      <w:r w:rsidR="00D46637" w:rsidRPr="00D46637">
        <w:rPr>
          <w:rFonts w:ascii="Times New Roman" w:hAnsi="Times New Roman"/>
          <w:sz w:val="28"/>
          <w:szCs w:val="24"/>
        </w:rPr>
        <w:t xml:space="preserve">Имчин, Тымь, р. Уйглекуты, р. Ноглики </w:t>
      </w:r>
      <w:r w:rsidRPr="00647EEA">
        <w:rPr>
          <w:rFonts w:ascii="Times New Roman" w:hAnsi="Times New Roman"/>
          <w:sz w:val="28"/>
          <w:szCs w:val="24"/>
        </w:rPr>
        <w:t xml:space="preserve">и окружающих посёлок лесных массивов, сложного рельефа. Планировочная структура, предлагаемая проектом, представлена как единый, целостный селитебный комплекс, формируемый на принципах компактности, экономичности и комфортности проживания. </w:t>
      </w:r>
      <w:bookmarkStart w:id="263" w:name="_Hlk492029913"/>
    </w:p>
    <w:bookmarkEnd w:id="263"/>
    <w:p w:rsidR="00D46637" w:rsidRPr="00D46637" w:rsidRDefault="00D46637" w:rsidP="00D46637">
      <w:pPr>
        <w:spacing w:after="0" w:line="240" w:lineRule="auto"/>
        <w:ind w:firstLine="709"/>
        <w:contextualSpacing/>
        <w:jc w:val="both"/>
        <w:rPr>
          <w:rFonts w:ascii="Times New Roman" w:hAnsi="Times New Roman"/>
          <w:sz w:val="28"/>
          <w:szCs w:val="24"/>
        </w:rPr>
      </w:pPr>
      <w:r w:rsidRPr="00D46637">
        <w:rPr>
          <w:rFonts w:ascii="Times New Roman" w:hAnsi="Times New Roman"/>
          <w:sz w:val="28"/>
          <w:szCs w:val="24"/>
        </w:rPr>
        <w:t xml:space="preserve">В решениях генерального плана предусмотрены мероприятия по благоустройству и озеленению территорий с использованием сложившегося природного каркаса населённого пункта. Проектом предлагается благоустройство и озеленение общественного центра, организация зелёных пешеходных связей, строительство сквера около спортивного стадиона в южной части центрального района. На территории сквера предусмотрено устройство прогулочных дорожек, трассы для катания на велосипедах и роликах, спортивных площадок и площадок для </w:t>
      </w:r>
      <w:r w:rsidRPr="00D46637">
        <w:rPr>
          <w:rFonts w:ascii="Times New Roman" w:hAnsi="Times New Roman"/>
          <w:sz w:val="28"/>
          <w:szCs w:val="24"/>
        </w:rPr>
        <w:lastRenderedPageBreak/>
        <w:t xml:space="preserve">отдыха. Проектом предлагается так же создание зоны отдыха на продолжении переулка Свободный, где планируется организация пляжа и облагораживание прибрежной территории реки Тымь, с комплексом берегоукрепительных мероприятий. </w:t>
      </w:r>
    </w:p>
    <w:p w:rsidR="00D46637" w:rsidRPr="00D46637" w:rsidRDefault="00D46637" w:rsidP="00D46637">
      <w:pPr>
        <w:spacing w:after="0" w:line="240" w:lineRule="auto"/>
        <w:ind w:firstLine="709"/>
        <w:contextualSpacing/>
        <w:jc w:val="both"/>
        <w:rPr>
          <w:rFonts w:ascii="Times New Roman" w:hAnsi="Times New Roman"/>
          <w:sz w:val="28"/>
          <w:szCs w:val="24"/>
        </w:rPr>
      </w:pPr>
      <w:r w:rsidRPr="00D46637">
        <w:rPr>
          <w:rFonts w:ascii="Times New Roman" w:hAnsi="Times New Roman"/>
          <w:sz w:val="28"/>
          <w:szCs w:val="24"/>
        </w:rPr>
        <w:t>Помимо рекреационных зон генеральным планом предусмотрено обустройство охранных и санитарно-защитных зон при производственных предприятиях, буферных зон зелёных насаждений вдоль автодороги.</w:t>
      </w:r>
    </w:p>
    <w:p w:rsidR="00D46637" w:rsidRDefault="00647EEA" w:rsidP="00647EEA">
      <w:pPr>
        <w:spacing w:after="0" w:line="240" w:lineRule="auto"/>
        <w:ind w:firstLine="709"/>
        <w:contextualSpacing/>
        <w:jc w:val="both"/>
        <w:rPr>
          <w:rFonts w:ascii="Times New Roman" w:hAnsi="Times New Roman"/>
          <w:sz w:val="28"/>
          <w:szCs w:val="24"/>
        </w:rPr>
      </w:pPr>
      <w:r w:rsidRPr="00647EEA">
        <w:rPr>
          <w:rFonts w:ascii="Times New Roman" w:hAnsi="Times New Roman"/>
          <w:sz w:val="28"/>
          <w:szCs w:val="24"/>
        </w:rPr>
        <w:t xml:space="preserve">Таким образом, существующая планировочная структура посёлка в целом сохраняется. Проектом предлагается </w:t>
      </w:r>
      <w:r>
        <w:rPr>
          <w:rFonts w:ascii="Times New Roman" w:hAnsi="Times New Roman"/>
          <w:sz w:val="28"/>
          <w:szCs w:val="24"/>
        </w:rPr>
        <w:t>её</w:t>
      </w:r>
      <w:r w:rsidRPr="00647EEA">
        <w:rPr>
          <w:rFonts w:ascii="Times New Roman" w:hAnsi="Times New Roman"/>
          <w:sz w:val="28"/>
          <w:szCs w:val="24"/>
        </w:rPr>
        <w:t xml:space="preserve"> упорядочение путём формирования границ жилых кварталов, наполнения общественного центра новыми объектами, и структуризации улично-дорожной сети, что обеспечивает последовательное создание целостного жилого образования и формирование комплексной системы культурно-бытового обслуживания и инженерной инфраструктуры.</w:t>
      </w:r>
      <w:r w:rsidR="00185C2D" w:rsidRPr="00185C2D">
        <w:rPr>
          <w:rFonts w:ascii="Times New Roman" w:hAnsi="Times New Roman"/>
          <w:sz w:val="28"/>
          <w:szCs w:val="24"/>
        </w:rPr>
        <w:t xml:space="preserve"> </w:t>
      </w:r>
    </w:p>
    <w:p w:rsidR="00D46637" w:rsidRPr="00D46637" w:rsidRDefault="00D46637" w:rsidP="00D46637">
      <w:pPr>
        <w:spacing w:after="0" w:line="240" w:lineRule="auto"/>
        <w:ind w:firstLine="709"/>
        <w:contextualSpacing/>
        <w:jc w:val="both"/>
        <w:rPr>
          <w:rFonts w:ascii="Times New Roman" w:hAnsi="Times New Roman"/>
          <w:sz w:val="28"/>
          <w:szCs w:val="24"/>
        </w:rPr>
      </w:pPr>
      <w:r w:rsidRPr="00D46637">
        <w:rPr>
          <w:rFonts w:ascii="Times New Roman" w:hAnsi="Times New Roman"/>
          <w:sz w:val="28"/>
          <w:szCs w:val="24"/>
        </w:rPr>
        <w:t>Генеральный план посёлка городского типа Ноглики устанавливает функциональное зонирование территории населенного пункта, исходя из совокупности социальных, экономических, экологических и иных факторов в целях устойчивого развития территорий, развития инженерной, транспортной, социальной инфраструктур.</w:t>
      </w:r>
    </w:p>
    <w:p w:rsidR="00D46637" w:rsidRPr="00D46637" w:rsidRDefault="00D46637" w:rsidP="00D46637">
      <w:pPr>
        <w:spacing w:after="0" w:line="240" w:lineRule="auto"/>
        <w:ind w:firstLine="709"/>
        <w:contextualSpacing/>
        <w:jc w:val="both"/>
        <w:rPr>
          <w:rFonts w:ascii="Times New Roman" w:hAnsi="Times New Roman"/>
          <w:sz w:val="28"/>
          <w:szCs w:val="24"/>
        </w:rPr>
      </w:pPr>
      <w:r w:rsidRPr="00D46637">
        <w:rPr>
          <w:rFonts w:ascii="Times New Roman" w:hAnsi="Times New Roman"/>
          <w:sz w:val="28"/>
          <w:szCs w:val="24"/>
        </w:rPr>
        <w:t>Сложившаяся структура территорий и существующий природный каркас являются основой для проектных предложений по формированию планировочной структуры посёлка.</w:t>
      </w:r>
    </w:p>
    <w:p w:rsidR="00D46637" w:rsidRPr="00D46637" w:rsidRDefault="00D46637" w:rsidP="00D46637">
      <w:pPr>
        <w:spacing w:after="0" w:line="240" w:lineRule="auto"/>
        <w:ind w:firstLine="709"/>
        <w:contextualSpacing/>
        <w:jc w:val="both"/>
        <w:rPr>
          <w:rFonts w:ascii="Times New Roman" w:hAnsi="Times New Roman"/>
          <w:sz w:val="28"/>
          <w:szCs w:val="24"/>
        </w:rPr>
      </w:pPr>
      <w:r w:rsidRPr="00D46637">
        <w:rPr>
          <w:rFonts w:ascii="Times New Roman" w:hAnsi="Times New Roman"/>
          <w:sz w:val="28"/>
          <w:szCs w:val="24"/>
        </w:rPr>
        <w:t>Предложенное проектное решение в своей основе сохраняет сложившуюся планировочную структуру с учётом е</w:t>
      </w:r>
      <w:r>
        <w:rPr>
          <w:rFonts w:ascii="Times New Roman" w:hAnsi="Times New Roman"/>
          <w:sz w:val="28"/>
          <w:szCs w:val="24"/>
        </w:rPr>
        <w:t>ё</w:t>
      </w:r>
      <w:r w:rsidRPr="00D46637">
        <w:rPr>
          <w:rFonts w:ascii="Times New Roman" w:hAnsi="Times New Roman"/>
          <w:sz w:val="28"/>
          <w:szCs w:val="24"/>
        </w:rPr>
        <w:t xml:space="preserve"> уплотнения и упорядочения. Обеспечена удобная связь между различными функциональными зонами посёлка: жилыми, общественными, производственными.</w:t>
      </w:r>
    </w:p>
    <w:p w:rsidR="00D46637" w:rsidRPr="00D46637" w:rsidRDefault="00D46637" w:rsidP="00D46637">
      <w:pPr>
        <w:spacing w:after="0" w:line="240" w:lineRule="auto"/>
        <w:ind w:firstLine="709"/>
        <w:contextualSpacing/>
        <w:jc w:val="both"/>
        <w:rPr>
          <w:rFonts w:ascii="Times New Roman" w:hAnsi="Times New Roman"/>
          <w:sz w:val="28"/>
          <w:szCs w:val="24"/>
        </w:rPr>
      </w:pPr>
      <w:r w:rsidRPr="00D46637">
        <w:rPr>
          <w:rFonts w:ascii="Times New Roman" w:hAnsi="Times New Roman"/>
          <w:sz w:val="28"/>
          <w:szCs w:val="24"/>
        </w:rPr>
        <w:t xml:space="preserve">Проектными решениями в центральной части определены перспективные участки освоения для жилищного строительства, это участок восточнее ГБУ </w:t>
      </w:r>
      <w:r>
        <w:rPr>
          <w:rFonts w:ascii="Times New Roman" w:hAnsi="Times New Roman"/>
          <w:sz w:val="28"/>
          <w:szCs w:val="24"/>
        </w:rPr>
        <w:t>«</w:t>
      </w:r>
      <w:r w:rsidRPr="00D46637">
        <w:rPr>
          <w:rFonts w:ascii="Times New Roman" w:hAnsi="Times New Roman"/>
          <w:sz w:val="28"/>
          <w:szCs w:val="24"/>
        </w:rPr>
        <w:t>Ногликский специальный дом-интернат для престарелых и инвалидов</w:t>
      </w:r>
      <w:r>
        <w:rPr>
          <w:rFonts w:ascii="Times New Roman" w:hAnsi="Times New Roman"/>
          <w:sz w:val="28"/>
          <w:szCs w:val="24"/>
        </w:rPr>
        <w:t>»</w:t>
      </w:r>
      <w:r w:rsidRPr="00D46637">
        <w:rPr>
          <w:rFonts w:ascii="Times New Roman" w:hAnsi="Times New Roman"/>
          <w:sz w:val="28"/>
          <w:szCs w:val="24"/>
        </w:rPr>
        <w:t xml:space="preserve"> на продолжении переулков Восточный и Пильтунский от ул. Физкультурной до ул. Н.</w:t>
      </w:r>
      <w:r>
        <w:rPr>
          <w:rFonts w:ascii="Times New Roman" w:hAnsi="Times New Roman"/>
          <w:sz w:val="28"/>
          <w:szCs w:val="24"/>
        </w:rPr>
        <w:t> </w:t>
      </w:r>
      <w:r w:rsidRPr="00D46637">
        <w:rPr>
          <w:rFonts w:ascii="Times New Roman" w:hAnsi="Times New Roman"/>
          <w:sz w:val="28"/>
          <w:szCs w:val="24"/>
        </w:rPr>
        <w:t>Бошняка, а также участок южнее ул. Комсомольской от ул. Ключевая до ул. Пограничная. В западной же части проектом учтены ранее разработанные проекты планировки 12 и 15 микрорайонов и предложено освоение 13 квартала. Так же проектная индивидуальная жилая застройка предложена южнее 13 квартала. Между территорией существующих и планируемых кварталов и территорией аэропорта предложено размещение индивидуальной жилой застройки с учётом спроса. В застроенной центральной части предложено выполнить освоение свободных территорий в существующей жилой застройке.</w:t>
      </w:r>
    </w:p>
    <w:p w:rsidR="00D46637" w:rsidRPr="00D46637" w:rsidRDefault="00D46637" w:rsidP="00D46637">
      <w:pPr>
        <w:spacing w:after="0" w:line="240" w:lineRule="auto"/>
        <w:ind w:firstLine="709"/>
        <w:contextualSpacing/>
        <w:jc w:val="both"/>
        <w:rPr>
          <w:rFonts w:ascii="Times New Roman" w:hAnsi="Times New Roman"/>
          <w:sz w:val="28"/>
          <w:szCs w:val="24"/>
        </w:rPr>
      </w:pPr>
      <w:r w:rsidRPr="00D46637">
        <w:rPr>
          <w:rFonts w:ascii="Times New Roman" w:hAnsi="Times New Roman"/>
          <w:sz w:val="28"/>
          <w:szCs w:val="24"/>
        </w:rPr>
        <w:t>Развитие общественного центра в центральной части посёлка предусмотрено по ул. Советской, а также на прилегающей территории к стадиону и поликлинике. Развитие же общественного подцентра в западной части предусмотрено по ул. Ак. Штернберга и 8 квартала. Также предусмотрена общественная территория между пер. Свободный, ул. Набережная, ул. Партизанская и р. Ноглики.</w:t>
      </w:r>
    </w:p>
    <w:p w:rsidR="00417FB6" w:rsidRDefault="00D46637" w:rsidP="00417FB6">
      <w:pPr>
        <w:spacing w:after="0" w:line="240" w:lineRule="auto"/>
        <w:ind w:firstLine="709"/>
        <w:contextualSpacing/>
        <w:jc w:val="both"/>
        <w:rPr>
          <w:rFonts w:ascii="Times New Roman" w:hAnsi="Times New Roman"/>
          <w:sz w:val="28"/>
          <w:szCs w:val="24"/>
          <w:highlight w:val="yellow"/>
        </w:rPr>
      </w:pPr>
      <w:r w:rsidRPr="00D46637">
        <w:rPr>
          <w:rFonts w:ascii="Times New Roman" w:hAnsi="Times New Roman"/>
          <w:sz w:val="28"/>
          <w:szCs w:val="24"/>
        </w:rPr>
        <w:t xml:space="preserve">В северо-восточной части населённого пункта между существующим кладбищем и центральной частью проектом предусмотрена территория для </w:t>
      </w:r>
      <w:r w:rsidRPr="00D46637">
        <w:rPr>
          <w:rFonts w:ascii="Times New Roman" w:hAnsi="Times New Roman"/>
          <w:sz w:val="28"/>
          <w:szCs w:val="24"/>
        </w:rPr>
        <w:lastRenderedPageBreak/>
        <w:t>размещения объектов промышленности, транспорта и коммунально-складского назначения, имеющих санитарно-защитные зоны не более 50 метров до жилой застройки. Действующее кладбище проектными решениями предложено увеличить в восточном направлении. Южнее закрытого кладбища предложено организовать территорию для последующего размещения объектов промышленного назначения.</w:t>
      </w:r>
      <w:r w:rsidR="00417FB6" w:rsidRPr="00417FB6">
        <w:rPr>
          <w:rFonts w:ascii="Times New Roman" w:hAnsi="Times New Roman"/>
          <w:sz w:val="28"/>
          <w:szCs w:val="24"/>
          <w:highlight w:val="yellow"/>
        </w:rPr>
        <w:t xml:space="preserve"> </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 xml:space="preserve">Через городской округ, в соответствии со </w:t>
      </w:r>
      <w:r w:rsidR="00FB0883">
        <w:rPr>
          <w:rFonts w:ascii="Times New Roman" w:hAnsi="Times New Roman"/>
          <w:sz w:val="28"/>
          <w:szCs w:val="24"/>
        </w:rPr>
        <w:t>С</w:t>
      </w:r>
      <w:r w:rsidRPr="00842085">
        <w:rPr>
          <w:rFonts w:ascii="Times New Roman" w:hAnsi="Times New Roman"/>
          <w:sz w:val="28"/>
          <w:szCs w:val="24"/>
        </w:rPr>
        <w:t>хемой территориального планирования Сахалинской области, запланирована железная дорога общего пользования о. Сахалин – Хабаровский край. Проектом генерального плана уточняется местоположение железной дороги в части муниципального образования «Городской округ Ногликский» и предлагается проход железной дороги через пгт</w:t>
      </w:r>
      <w:r w:rsidR="00FB0883">
        <w:rPr>
          <w:rFonts w:ascii="Times New Roman" w:hAnsi="Times New Roman"/>
          <w:sz w:val="28"/>
          <w:szCs w:val="24"/>
        </w:rPr>
        <w:t>. </w:t>
      </w:r>
      <w:r w:rsidRPr="00842085">
        <w:rPr>
          <w:rFonts w:ascii="Times New Roman" w:hAnsi="Times New Roman"/>
          <w:sz w:val="28"/>
          <w:szCs w:val="24"/>
        </w:rPr>
        <w:t>Ноглики, в связи с чем запланировано расширение транспортной зоны в границах пгт</w:t>
      </w:r>
      <w:r w:rsidR="00FB0883">
        <w:rPr>
          <w:rFonts w:ascii="Times New Roman" w:hAnsi="Times New Roman"/>
          <w:sz w:val="28"/>
          <w:szCs w:val="24"/>
        </w:rPr>
        <w:t>.</w:t>
      </w:r>
      <w:r w:rsidRPr="00842085">
        <w:rPr>
          <w:rFonts w:ascii="Times New Roman" w:hAnsi="Times New Roman"/>
          <w:sz w:val="28"/>
          <w:szCs w:val="24"/>
        </w:rPr>
        <w:t xml:space="preserve"> Ноглики и на территории муниципального образования.</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 xml:space="preserve">От железнодорожной станции Ноглики запланировано строительство железнодорожной ветки до </w:t>
      </w:r>
      <w:r w:rsidR="00FB0883" w:rsidRPr="00842085">
        <w:rPr>
          <w:rFonts w:ascii="Times New Roman" w:hAnsi="Times New Roman"/>
          <w:sz w:val="28"/>
          <w:szCs w:val="24"/>
        </w:rPr>
        <w:t>населённого</w:t>
      </w:r>
      <w:r w:rsidRPr="00842085">
        <w:rPr>
          <w:rFonts w:ascii="Times New Roman" w:hAnsi="Times New Roman"/>
          <w:sz w:val="28"/>
          <w:szCs w:val="24"/>
        </w:rPr>
        <w:t xml:space="preserve"> пункта г. Оха, в границах муниципального образования «Городской округ Ногликский» железная дорога запланирована по существующему отводу узкоколейной железной дороги, за исключением территории с. Горячие Ключи. В границах </w:t>
      </w:r>
      <w:r w:rsidR="00FB0883" w:rsidRPr="00842085">
        <w:rPr>
          <w:rFonts w:ascii="Times New Roman" w:hAnsi="Times New Roman"/>
          <w:sz w:val="28"/>
          <w:szCs w:val="24"/>
        </w:rPr>
        <w:t>населённого</w:t>
      </w:r>
      <w:r w:rsidRPr="00842085">
        <w:rPr>
          <w:rFonts w:ascii="Times New Roman" w:hAnsi="Times New Roman"/>
          <w:sz w:val="28"/>
          <w:szCs w:val="24"/>
        </w:rPr>
        <w:t xml:space="preserve"> пункта с. Горячие Ключи планируемая железная дорога размещена параллельно границе </w:t>
      </w:r>
      <w:r w:rsidR="00FB0883" w:rsidRPr="00842085">
        <w:rPr>
          <w:rFonts w:ascii="Times New Roman" w:hAnsi="Times New Roman"/>
          <w:sz w:val="28"/>
          <w:szCs w:val="24"/>
        </w:rPr>
        <w:t>населённого</w:t>
      </w:r>
      <w:r w:rsidRPr="00842085">
        <w:rPr>
          <w:rFonts w:ascii="Times New Roman" w:hAnsi="Times New Roman"/>
          <w:sz w:val="28"/>
          <w:szCs w:val="24"/>
        </w:rPr>
        <w:t xml:space="preserve"> пункта с западной стороны, что позволит исключить попадание транспортной зоны в границы зоны с особыми условиями использования памятника природы «Дагинские термальные источники».</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 xml:space="preserve">Проектом предлагается перенос существующего аэропорта местного значения, расположенного в границах </w:t>
      </w:r>
      <w:r w:rsidR="00FB0883" w:rsidRPr="00842085">
        <w:rPr>
          <w:rFonts w:ascii="Times New Roman" w:hAnsi="Times New Roman"/>
          <w:sz w:val="28"/>
          <w:szCs w:val="24"/>
        </w:rPr>
        <w:t>населённого</w:t>
      </w:r>
      <w:r w:rsidRPr="00842085">
        <w:rPr>
          <w:rFonts w:ascii="Times New Roman" w:hAnsi="Times New Roman"/>
          <w:sz w:val="28"/>
          <w:szCs w:val="24"/>
        </w:rPr>
        <w:t xml:space="preserve"> пункта пгт</w:t>
      </w:r>
      <w:r w:rsidR="00FB0883">
        <w:rPr>
          <w:rFonts w:ascii="Times New Roman" w:hAnsi="Times New Roman"/>
          <w:sz w:val="28"/>
          <w:szCs w:val="24"/>
        </w:rPr>
        <w:t>.</w:t>
      </w:r>
      <w:r w:rsidRPr="00842085">
        <w:rPr>
          <w:rFonts w:ascii="Times New Roman" w:hAnsi="Times New Roman"/>
          <w:sz w:val="28"/>
          <w:szCs w:val="24"/>
        </w:rPr>
        <w:t xml:space="preserve"> Ноглики за границы </w:t>
      </w:r>
      <w:r w:rsidR="00FB0883" w:rsidRPr="00842085">
        <w:rPr>
          <w:rFonts w:ascii="Times New Roman" w:hAnsi="Times New Roman"/>
          <w:sz w:val="28"/>
          <w:szCs w:val="24"/>
        </w:rPr>
        <w:t>населённого</w:t>
      </w:r>
      <w:r w:rsidRPr="00842085">
        <w:rPr>
          <w:rFonts w:ascii="Times New Roman" w:hAnsi="Times New Roman"/>
          <w:sz w:val="28"/>
          <w:szCs w:val="24"/>
        </w:rPr>
        <w:t xml:space="preserve"> пункта </w:t>
      </w:r>
      <w:r w:rsidR="00FB0883">
        <w:rPr>
          <w:rFonts w:ascii="Times New Roman" w:hAnsi="Times New Roman"/>
          <w:sz w:val="28"/>
          <w:szCs w:val="24"/>
        </w:rPr>
        <w:t>–</w:t>
      </w:r>
      <w:r w:rsidRPr="00842085">
        <w:rPr>
          <w:rFonts w:ascii="Times New Roman" w:hAnsi="Times New Roman"/>
          <w:sz w:val="28"/>
          <w:szCs w:val="24"/>
        </w:rPr>
        <w:t xml:space="preserve"> к западу от границы </w:t>
      </w:r>
      <w:r w:rsidR="00FB0883" w:rsidRPr="00842085">
        <w:rPr>
          <w:rFonts w:ascii="Times New Roman" w:hAnsi="Times New Roman"/>
          <w:sz w:val="28"/>
          <w:szCs w:val="24"/>
        </w:rPr>
        <w:t>населённого</w:t>
      </w:r>
      <w:r w:rsidRPr="00842085">
        <w:rPr>
          <w:rFonts w:ascii="Times New Roman" w:hAnsi="Times New Roman"/>
          <w:sz w:val="28"/>
          <w:szCs w:val="24"/>
        </w:rPr>
        <w:t xml:space="preserve"> пункта на расстоянии 8,5 километров. Территория ориентировочная и подлежит уточнению на последующих стадиях проектирования.</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 xml:space="preserve">Воздушный транспорт отличается наиболее высокой степенью шумового воздействия, которое особенно заметно при </w:t>
      </w:r>
      <w:r w:rsidR="00FB0883" w:rsidRPr="00842085">
        <w:rPr>
          <w:rFonts w:ascii="Times New Roman" w:hAnsi="Times New Roman"/>
          <w:sz w:val="28"/>
          <w:szCs w:val="24"/>
        </w:rPr>
        <w:t>взлёте</w:t>
      </w:r>
      <w:r w:rsidRPr="00842085">
        <w:rPr>
          <w:rFonts w:ascii="Times New Roman" w:hAnsi="Times New Roman"/>
          <w:sz w:val="28"/>
          <w:szCs w:val="24"/>
        </w:rPr>
        <w:t xml:space="preserve"> и посадке, когда </w:t>
      </w:r>
      <w:r w:rsidR="00FB0883" w:rsidRPr="00842085">
        <w:rPr>
          <w:rFonts w:ascii="Times New Roman" w:hAnsi="Times New Roman"/>
          <w:sz w:val="28"/>
          <w:szCs w:val="24"/>
        </w:rPr>
        <w:t>самолёт</w:t>
      </w:r>
      <w:r w:rsidRPr="00842085">
        <w:rPr>
          <w:rFonts w:ascii="Times New Roman" w:hAnsi="Times New Roman"/>
          <w:sz w:val="28"/>
          <w:szCs w:val="24"/>
        </w:rPr>
        <w:t xml:space="preserve"> находится в непосредственной близости от земли. Основные вещества, которые образуются при работе двигателей </w:t>
      </w:r>
      <w:r w:rsidR="00FB0883" w:rsidRPr="00842085">
        <w:rPr>
          <w:rFonts w:ascii="Times New Roman" w:hAnsi="Times New Roman"/>
          <w:sz w:val="28"/>
          <w:szCs w:val="24"/>
        </w:rPr>
        <w:t>самолёта</w:t>
      </w:r>
      <w:r w:rsidRPr="00842085">
        <w:rPr>
          <w:rFonts w:ascii="Times New Roman" w:hAnsi="Times New Roman"/>
          <w:sz w:val="28"/>
          <w:szCs w:val="24"/>
        </w:rPr>
        <w:t xml:space="preserve">, это оксиды азота и углерода, керосин, сажа, диоксид серы. </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 xml:space="preserve">Перенос аэропорта за пределы </w:t>
      </w:r>
      <w:r w:rsidR="00FB0883" w:rsidRPr="00842085">
        <w:rPr>
          <w:rFonts w:ascii="Times New Roman" w:hAnsi="Times New Roman"/>
          <w:sz w:val="28"/>
          <w:szCs w:val="24"/>
        </w:rPr>
        <w:t>населённого</w:t>
      </w:r>
      <w:r w:rsidRPr="00842085">
        <w:rPr>
          <w:rFonts w:ascii="Times New Roman" w:hAnsi="Times New Roman"/>
          <w:sz w:val="28"/>
          <w:szCs w:val="24"/>
        </w:rPr>
        <w:t xml:space="preserve"> пункта, позволит значительно уменьшить концентрацию загрязняющих веществ и шумовое воздействие на территории пгт</w:t>
      </w:r>
      <w:r w:rsidR="00FB0883">
        <w:rPr>
          <w:rFonts w:ascii="Times New Roman" w:hAnsi="Times New Roman"/>
          <w:sz w:val="28"/>
          <w:szCs w:val="24"/>
        </w:rPr>
        <w:t>.</w:t>
      </w:r>
      <w:r w:rsidRPr="00842085">
        <w:rPr>
          <w:rFonts w:ascii="Times New Roman" w:hAnsi="Times New Roman"/>
          <w:sz w:val="28"/>
          <w:szCs w:val="24"/>
        </w:rPr>
        <w:t xml:space="preserve"> Ноглики.</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 xml:space="preserve">На территории существующего аэропорта проектом запланировано развитие зон под жилую, общественно-деловую застройку, транспортную сеть, рекреацию. В жилой зоне запланировано развитие индивидуальной, малоэтажной и </w:t>
      </w:r>
      <w:r w:rsidR="00FB0883" w:rsidRPr="00842085">
        <w:rPr>
          <w:rFonts w:ascii="Times New Roman" w:hAnsi="Times New Roman"/>
          <w:sz w:val="28"/>
          <w:szCs w:val="24"/>
        </w:rPr>
        <w:t>среднеэтажной жилой</w:t>
      </w:r>
      <w:r w:rsidRPr="00842085">
        <w:rPr>
          <w:rFonts w:ascii="Times New Roman" w:hAnsi="Times New Roman"/>
          <w:sz w:val="28"/>
          <w:szCs w:val="24"/>
        </w:rPr>
        <w:t xml:space="preserve"> застройки.</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В общественно-деловой зоне запланировано размещение таких объектов как: здание ЗАГСа, отделение банка, общеобразовательные и дошкольные учреждения, краеведческий музей, торгово-развлекательный комплекс, банный комплекс, ветеринарная лечебница, и т.п.</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t xml:space="preserve">В рекреационной зоне запланирован </w:t>
      </w:r>
      <w:r w:rsidR="00FB0883" w:rsidRPr="00842085">
        <w:rPr>
          <w:rFonts w:ascii="Times New Roman" w:hAnsi="Times New Roman"/>
          <w:sz w:val="28"/>
          <w:szCs w:val="24"/>
        </w:rPr>
        <w:t>скейтпарк</w:t>
      </w:r>
      <w:r w:rsidRPr="00842085">
        <w:rPr>
          <w:rFonts w:ascii="Times New Roman" w:hAnsi="Times New Roman"/>
          <w:sz w:val="28"/>
          <w:szCs w:val="24"/>
        </w:rPr>
        <w:t>.</w:t>
      </w:r>
    </w:p>
    <w:p w:rsidR="00842085" w:rsidRPr="00842085" w:rsidRDefault="00842085" w:rsidP="00842085">
      <w:pPr>
        <w:spacing w:after="0" w:line="240" w:lineRule="auto"/>
        <w:ind w:firstLine="709"/>
        <w:contextualSpacing/>
        <w:jc w:val="both"/>
        <w:rPr>
          <w:rFonts w:ascii="Times New Roman" w:hAnsi="Times New Roman"/>
          <w:sz w:val="28"/>
          <w:szCs w:val="24"/>
        </w:rPr>
      </w:pPr>
      <w:r w:rsidRPr="00842085">
        <w:rPr>
          <w:rFonts w:ascii="Times New Roman" w:hAnsi="Times New Roman"/>
          <w:sz w:val="28"/>
          <w:szCs w:val="24"/>
        </w:rPr>
        <w:lastRenderedPageBreak/>
        <w:t>Также проектом на территории пгт. Ноглики предусмотрены следующие объекты: дом траурных обрядов, объекты торгового назначения, объекты общественного питания.</w:t>
      </w:r>
    </w:p>
    <w:p w:rsidR="00842085" w:rsidRDefault="00FB0883" w:rsidP="00842085">
      <w:pPr>
        <w:spacing w:after="0" w:line="240" w:lineRule="auto"/>
        <w:ind w:firstLine="709"/>
        <w:contextualSpacing/>
        <w:jc w:val="both"/>
        <w:rPr>
          <w:rFonts w:ascii="Times New Roman" w:hAnsi="Times New Roman"/>
          <w:sz w:val="28"/>
          <w:szCs w:val="24"/>
          <w:highlight w:val="yellow"/>
        </w:rPr>
      </w:pPr>
      <w:r w:rsidRPr="00842085">
        <w:rPr>
          <w:rFonts w:ascii="Times New Roman" w:hAnsi="Times New Roman"/>
          <w:sz w:val="28"/>
          <w:szCs w:val="24"/>
        </w:rPr>
        <w:t>Запланирована зона</w:t>
      </w:r>
      <w:r w:rsidR="00842085" w:rsidRPr="00842085">
        <w:rPr>
          <w:rFonts w:ascii="Times New Roman" w:hAnsi="Times New Roman"/>
          <w:sz w:val="28"/>
          <w:szCs w:val="24"/>
        </w:rPr>
        <w:t xml:space="preserve"> сельскохозяйственного использования для </w:t>
      </w:r>
      <w:r w:rsidRPr="00842085">
        <w:rPr>
          <w:rFonts w:ascii="Times New Roman" w:hAnsi="Times New Roman"/>
          <w:sz w:val="28"/>
          <w:szCs w:val="24"/>
        </w:rPr>
        <w:t xml:space="preserve">деятельности </w:t>
      </w:r>
      <w:r>
        <w:rPr>
          <w:rFonts w:ascii="Times New Roman" w:hAnsi="Times New Roman"/>
          <w:sz w:val="28"/>
          <w:szCs w:val="24"/>
        </w:rPr>
        <w:t xml:space="preserve">представителей </w:t>
      </w:r>
      <w:r w:rsidRPr="00842085">
        <w:rPr>
          <w:rFonts w:ascii="Times New Roman" w:hAnsi="Times New Roman"/>
          <w:sz w:val="28"/>
          <w:szCs w:val="24"/>
        </w:rPr>
        <w:t>коренных</w:t>
      </w:r>
      <w:r w:rsidR="00842085" w:rsidRPr="00842085">
        <w:rPr>
          <w:rFonts w:ascii="Times New Roman" w:hAnsi="Times New Roman"/>
          <w:sz w:val="28"/>
          <w:szCs w:val="24"/>
        </w:rPr>
        <w:t xml:space="preserve"> малочисленных народов </w:t>
      </w:r>
      <w:r>
        <w:rPr>
          <w:rFonts w:ascii="Times New Roman" w:hAnsi="Times New Roman"/>
          <w:sz w:val="28"/>
          <w:szCs w:val="24"/>
        </w:rPr>
        <w:t>С</w:t>
      </w:r>
      <w:r w:rsidR="00842085" w:rsidRPr="00842085">
        <w:rPr>
          <w:rFonts w:ascii="Times New Roman" w:hAnsi="Times New Roman"/>
          <w:sz w:val="28"/>
          <w:szCs w:val="24"/>
        </w:rPr>
        <w:t xml:space="preserve">евера в границах </w:t>
      </w:r>
      <w:r w:rsidRPr="00842085">
        <w:rPr>
          <w:rFonts w:ascii="Times New Roman" w:hAnsi="Times New Roman"/>
          <w:sz w:val="28"/>
          <w:szCs w:val="24"/>
        </w:rPr>
        <w:t>населённого</w:t>
      </w:r>
      <w:r w:rsidR="00842085" w:rsidRPr="00842085">
        <w:rPr>
          <w:rFonts w:ascii="Times New Roman" w:hAnsi="Times New Roman"/>
          <w:sz w:val="28"/>
          <w:szCs w:val="24"/>
        </w:rPr>
        <w:t xml:space="preserve"> пункта пгт</w:t>
      </w:r>
      <w:r>
        <w:rPr>
          <w:rFonts w:ascii="Times New Roman" w:hAnsi="Times New Roman"/>
          <w:sz w:val="28"/>
          <w:szCs w:val="24"/>
        </w:rPr>
        <w:t>.</w:t>
      </w:r>
      <w:r w:rsidR="00842085" w:rsidRPr="00842085">
        <w:rPr>
          <w:rFonts w:ascii="Times New Roman" w:hAnsi="Times New Roman"/>
          <w:sz w:val="28"/>
          <w:szCs w:val="24"/>
        </w:rPr>
        <w:t xml:space="preserve"> Ноглики.</w:t>
      </w:r>
    </w:p>
    <w:p w:rsidR="00D46637" w:rsidRPr="00417FB6" w:rsidRDefault="00494D58" w:rsidP="00647EEA">
      <w:pPr>
        <w:spacing w:after="0" w:line="240" w:lineRule="auto"/>
        <w:ind w:firstLine="709"/>
        <w:contextualSpacing/>
        <w:jc w:val="both"/>
        <w:rPr>
          <w:rFonts w:ascii="Times New Roman" w:hAnsi="Times New Roman"/>
          <w:i/>
          <w:sz w:val="28"/>
          <w:szCs w:val="24"/>
          <w:u w:val="single"/>
        </w:rPr>
      </w:pPr>
      <w:r w:rsidRPr="00417FB6">
        <w:rPr>
          <w:rFonts w:ascii="Times New Roman" w:hAnsi="Times New Roman"/>
          <w:i/>
          <w:sz w:val="28"/>
          <w:szCs w:val="24"/>
          <w:u w:val="single"/>
        </w:rPr>
        <w:t>С</w:t>
      </w:r>
      <w:r w:rsidR="00417FB6" w:rsidRPr="00417FB6">
        <w:rPr>
          <w:rFonts w:ascii="Times New Roman" w:hAnsi="Times New Roman"/>
          <w:i/>
          <w:sz w:val="28"/>
          <w:szCs w:val="24"/>
          <w:u w:val="single"/>
        </w:rPr>
        <w:t>ело</w:t>
      </w:r>
      <w:r w:rsidRPr="00417FB6">
        <w:rPr>
          <w:rFonts w:ascii="Times New Roman" w:hAnsi="Times New Roman"/>
          <w:i/>
          <w:sz w:val="28"/>
          <w:szCs w:val="24"/>
          <w:u w:val="single"/>
        </w:rPr>
        <w:t xml:space="preserve"> Вал</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Архитектурно-пространственные решения территории села Вал, приняты с учётом инженерно-геологических и экологических ограничений, а также специфики уклада жизни населения, основных видов хозяйственной деятельности.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В результате анализа современного использования территории села, социально-демографических условий, производственного и транспортного потенциала, учитывая основные направления развития, выявлены основные факторы, которые учитывались в данной работе: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природные структурные элементы, ограничивающие территорию застроенной части населённого пункта (рек Аскасай, Вал);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сложившаяся планировочная структура населённого пункта;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наличие производственных коммунально-складских территорий;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транспортное и инженерное обеспечение села.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Архитектурно-пространственные решения определяются следующими положениями: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упорядочение планировочной структуры селитебной территории, сноса ветхих жилых домов;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размещение объектов общественно-делового центра;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формирование улично-дорожной сети;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размещение объектов инженерной инфраструктуры и жизнеобеспечения для создания комфортных условий проживания; </w:t>
      </w:r>
    </w:p>
    <w:p w:rsidR="00417FB6" w:rsidRPr="00417FB6" w:rsidRDefault="00417FB6" w:rsidP="00417FB6">
      <w:pPr>
        <w:numPr>
          <w:ilvl w:val="0"/>
          <w:numId w:val="14"/>
        </w:numPr>
        <w:tabs>
          <w:tab w:val="left" w:pos="1134"/>
        </w:tabs>
        <w:spacing w:after="0" w:line="240" w:lineRule="auto"/>
        <w:jc w:val="both"/>
        <w:rPr>
          <w:rFonts w:ascii="Times New Roman" w:hAnsi="Times New Roman"/>
          <w:sz w:val="28"/>
          <w:szCs w:val="28"/>
        </w:rPr>
      </w:pPr>
      <w:r w:rsidRPr="00417FB6">
        <w:rPr>
          <w:rFonts w:ascii="Times New Roman" w:hAnsi="Times New Roman"/>
          <w:sz w:val="28"/>
          <w:szCs w:val="28"/>
        </w:rPr>
        <w:t xml:space="preserve">благоустройство территории населённого пункта, организация отвода поверхностных и талых вод, устройство пешеходных тротуаров. </w:t>
      </w:r>
    </w:p>
    <w:p w:rsidR="00D46637"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Благодаря комплексному подходу предлагаемое архитектурно-пространственное решение территории села, где селитебная территория гармонично вписана в природный ландшафт, позволяет организовать удобную и комфортную среду проживания.</w:t>
      </w:r>
    </w:p>
    <w:p w:rsid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Решениями современного генерального плана предусмотрено упорядочение сложившейся планировочной структуры, определение территорий для размещения перспективной застройки на расчётный </w:t>
      </w:r>
      <w:r>
        <w:rPr>
          <w:rFonts w:ascii="Times New Roman" w:hAnsi="Times New Roman"/>
          <w:sz w:val="28"/>
          <w:szCs w:val="24"/>
        </w:rPr>
        <w:t>срок</w:t>
      </w:r>
      <w:r w:rsidRPr="00417FB6">
        <w:rPr>
          <w:rFonts w:ascii="Times New Roman" w:hAnsi="Times New Roman"/>
          <w:sz w:val="28"/>
          <w:szCs w:val="24"/>
        </w:rPr>
        <w:t xml:space="preserve">, а также выявление резервной территории под развитие населённого пункта за расчётный срок. Новые транспортные направления позволяют обеспечить удобную связь между функциональными зонами села: жилыми, общественными, производственными, рекреационными и т. д.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Зона общественно-делового назначения запроектирована с учётом обеспечения населения необходимыми объектами социального - бытового обслуживания в соответствии с нормативным расчётом. Такое развитие возможно только за счёт сноса ветхих и малоценных зданий и сооружений, перепрофилирование, модернизация </w:t>
      </w:r>
      <w:r w:rsidRPr="00417FB6">
        <w:rPr>
          <w:rFonts w:ascii="Times New Roman" w:hAnsi="Times New Roman"/>
          <w:sz w:val="28"/>
          <w:szCs w:val="24"/>
        </w:rPr>
        <w:lastRenderedPageBreak/>
        <w:t xml:space="preserve">объектов недвижимости, не соответствующих регламенту зоны. Застройка представлена объектами административного, торгового и культурно-досугового назначения, объектами обслуживания и общественного питания. Проектом размещены объекты соцкультбыта в сложившимся общественном центре по ул. Лесная, Школьная.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В кварталах со сложившейся жилой застройкой проектными решениями предусмотрена регенерация, замена существующей ветхой жилой застройки.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На расчётный срок формирование новых жилых кварталов с малоэтажной жилой застройкой (блокированные двухквартирные жилые дома для жителей совхоза </w:t>
      </w:r>
      <w:r>
        <w:rPr>
          <w:rFonts w:ascii="Times New Roman" w:hAnsi="Times New Roman"/>
          <w:sz w:val="28"/>
          <w:szCs w:val="24"/>
        </w:rPr>
        <w:t>«</w:t>
      </w:r>
      <w:r w:rsidRPr="00417FB6">
        <w:rPr>
          <w:rFonts w:ascii="Times New Roman" w:hAnsi="Times New Roman"/>
          <w:sz w:val="28"/>
          <w:szCs w:val="24"/>
        </w:rPr>
        <w:t>Оленевод</w:t>
      </w:r>
      <w:r>
        <w:rPr>
          <w:rFonts w:ascii="Times New Roman" w:hAnsi="Times New Roman"/>
          <w:sz w:val="28"/>
          <w:szCs w:val="24"/>
        </w:rPr>
        <w:t>»</w:t>
      </w:r>
      <w:r w:rsidRPr="00417FB6">
        <w:rPr>
          <w:rFonts w:ascii="Times New Roman" w:hAnsi="Times New Roman"/>
          <w:sz w:val="28"/>
          <w:szCs w:val="24"/>
        </w:rPr>
        <w:t xml:space="preserve">) планируется в юго-восточной части на свободной территории.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Территорию, где в настоящее время проживают малочисленные народы севера (МНС) проектом предусмотрено определить под застройку сезонного проживания, в связи с тем, что проектом предусмотрено переселение жителей совхоза </w:t>
      </w:r>
      <w:r>
        <w:rPr>
          <w:rFonts w:ascii="Times New Roman" w:hAnsi="Times New Roman"/>
          <w:sz w:val="28"/>
          <w:szCs w:val="24"/>
        </w:rPr>
        <w:t>«</w:t>
      </w:r>
      <w:r w:rsidRPr="00417FB6">
        <w:rPr>
          <w:rFonts w:ascii="Times New Roman" w:hAnsi="Times New Roman"/>
          <w:sz w:val="28"/>
          <w:szCs w:val="24"/>
        </w:rPr>
        <w:t>Оленевод</w:t>
      </w:r>
      <w:r>
        <w:rPr>
          <w:rFonts w:ascii="Times New Roman" w:hAnsi="Times New Roman"/>
          <w:sz w:val="28"/>
          <w:szCs w:val="24"/>
        </w:rPr>
        <w:t>»</w:t>
      </w:r>
      <w:r w:rsidRPr="00417FB6">
        <w:rPr>
          <w:rFonts w:ascii="Times New Roman" w:hAnsi="Times New Roman"/>
          <w:sz w:val="28"/>
          <w:szCs w:val="24"/>
        </w:rPr>
        <w:t xml:space="preserve">.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Малоэтажную застройку (многоквартирные, двухквартирные блокированные жилые дома до 2-3-х этажей) принято формировать ближе к центру села. Индивидуальная жилая застройка сохраняется на периферии.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За расчётный срок зарезервированы территории под размещение двухквартирных блокированных жилых домов по ул. Лесная, за счёт выноса территории коммунально-складского назначения, расположенной в жилой зоне центральной части села и оказывающей негативное воздействие на жилую застройку.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Предусмотрено территориальное упорядочение существующих коммунально-складских объектов с выносом территории коммунально-складского назначения, расположенной в жилой зоне и не отвечающей санитарным требованиям по размещению.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Решениями генерального плана в селе Вал не предусмотрено развитие зоны промышленных и коммунально-складских территорий. Предусмотрено только упорядочение существующих коммунальных площадок с учётом нормативных разрывов до селитебной территории.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Проектный полигон твёрдых </w:t>
      </w:r>
      <w:r>
        <w:rPr>
          <w:rFonts w:ascii="Times New Roman" w:hAnsi="Times New Roman"/>
          <w:sz w:val="28"/>
          <w:szCs w:val="24"/>
        </w:rPr>
        <w:t>коммунальных</w:t>
      </w:r>
      <w:r w:rsidRPr="00417FB6">
        <w:rPr>
          <w:rFonts w:ascii="Times New Roman" w:hAnsi="Times New Roman"/>
          <w:sz w:val="28"/>
          <w:szCs w:val="24"/>
        </w:rPr>
        <w:t xml:space="preserve"> отходов (Т</w:t>
      </w:r>
      <w:r>
        <w:rPr>
          <w:rFonts w:ascii="Times New Roman" w:hAnsi="Times New Roman"/>
          <w:sz w:val="28"/>
          <w:szCs w:val="24"/>
        </w:rPr>
        <w:t>К</w:t>
      </w:r>
      <w:r w:rsidRPr="00417FB6">
        <w:rPr>
          <w:rFonts w:ascii="Times New Roman" w:hAnsi="Times New Roman"/>
          <w:sz w:val="28"/>
          <w:szCs w:val="24"/>
        </w:rPr>
        <w:t xml:space="preserve">О), предлагается разместить на землях муниципального образования </w:t>
      </w:r>
      <w:r>
        <w:rPr>
          <w:rFonts w:ascii="Times New Roman" w:hAnsi="Times New Roman"/>
          <w:sz w:val="28"/>
          <w:szCs w:val="24"/>
        </w:rPr>
        <w:t>«</w:t>
      </w:r>
      <w:r w:rsidRPr="00417FB6">
        <w:rPr>
          <w:rFonts w:ascii="Times New Roman" w:hAnsi="Times New Roman"/>
          <w:sz w:val="28"/>
          <w:szCs w:val="24"/>
        </w:rPr>
        <w:t>Городской округ Ноглинский</w:t>
      </w:r>
      <w:r>
        <w:rPr>
          <w:rFonts w:ascii="Times New Roman" w:hAnsi="Times New Roman"/>
          <w:sz w:val="28"/>
          <w:szCs w:val="24"/>
        </w:rPr>
        <w:t>»</w:t>
      </w:r>
      <w:r w:rsidRPr="00417FB6">
        <w:rPr>
          <w:rFonts w:ascii="Times New Roman" w:hAnsi="Times New Roman"/>
          <w:sz w:val="28"/>
          <w:szCs w:val="24"/>
        </w:rPr>
        <w:t xml:space="preserve">, за границами села, в соответствии с требованием действующего законодательства, южнее от населённого пункта, с учётом санитарных разрывов.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Предусмотрена реконструкция канализационных очистных сооружений (КОС) и предложено строительство водопроводных очистных сооружений (ВОС) в южной части села в зоне промышленных и коммунально-складских территорий.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Предложено развитие территории существующего кладбища, расположенного юго-западнее села. </w:t>
      </w:r>
    </w:p>
    <w:p w:rsidR="00417FB6" w:rsidRP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 xml:space="preserve">В решениях генерального плана предусмотрены мероприятия по благоустройству и озеленению территорий, созданию единого каркаса зелёных насаждений с использованием сложившегося природного каркаса населённого пункта. Проектом предлагается благоустройство и озеленение общественного центра, организация зелёных пешеходных связей, прогулочных дорожек, строительство сквера по ул. Лесная с размещение стадиона. На территории сквера предусмотрено устройство прогулочных дорожек, спортивных площадок и площадок для отдыха. </w:t>
      </w:r>
      <w:r w:rsidRPr="00417FB6">
        <w:rPr>
          <w:rFonts w:ascii="Times New Roman" w:hAnsi="Times New Roman"/>
          <w:sz w:val="28"/>
          <w:szCs w:val="24"/>
        </w:rPr>
        <w:lastRenderedPageBreak/>
        <w:t xml:space="preserve">Предусмотрено благоустройство территории у существующего здания церкви и здания нового спортивного комплекса. </w:t>
      </w:r>
    </w:p>
    <w:p w:rsidR="00417FB6" w:rsidRDefault="00417FB6" w:rsidP="00417FB6">
      <w:pPr>
        <w:spacing w:after="0" w:line="240" w:lineRule="auto"/>
        <w:ind w:firstLine="709"/>
        <w:contextualSpacing/>
        <w:jc w:val="both"/>
        <w:rPr>
          <w:rFonts w:ascii="Times New Roman" w:hAnsi="Times New Roman"/>
          <w:sz w:val="28"/>
          <w:szCs w:val="24"/>
        </w:rPr>
      </w:pPr>
      <w:r w:rsidRPr="00417FB6">
        <w:rPr>
          <w:rFonts w:ascii="Times New Roman" w:hAnsi="Times New Roman"/>
          <w:sz w:val="28"/>
          <w:szCs w:val="24"/>
        </w:rPr>
        <w:t>Помимо рекреационных зон генеральным планом предусмотрено обустройство охранных и санитарно-защитных зон при производственных предприятиях, буферных зон зелёных насаждений вдоль автодороги.</w:t>
      </w:r>
    </w:p>
    <w:p w:rsidR="00417FB6" w:rsidRPr="00964C9D" w:rsidRDefault="00964C9D" w:rsidP="00417FB6">
      <w:pPr>
        <w:spacing w:after="0" w:line="240" w:lineRule="auto"/>
        <w:ind w:firstLine="709"/>
        <w:contextualSpacing/>
        <w:jc w:val="both"/>
        <w:rPr>
          <w:rFonts w:ascii="Times New Roman" w:hAnsi="Times New Roman"/>
          <w:i/>
          <w:sz w:val="28"/>
          <w:szCs w:val="24"/>
          <w:u w:val="single"/>
        </w:rPr>
      </w:pPr>
      <w:r w:rsidRPr="00964C9D">
        <w:rPr>
          <w:rFonts w:ascii="Times New Roman" w:hAnsi="Times New Roman"/>
          <w:i/>
          <w:sz w:val="28"/>
          <w:szCs w:val="24"/>
          <w:u w:val="single"/>
        </w:rPr>
        <w:t>Село Ныш</w:t>
      </w:r>
    </w:p>
    <w:p w:rsidR="00964C9D" w:rsidRPr="00964C9D" w:rsidRDefault="00964C9D" w:rsidP="00964C9D">
      <w:pPr>
        <w:spacing w:after="0" w:line="240" w:lineRule="auto"/>
        <w:ind w:firstLine="709"/>
        <w:contextualSpacing/>
        <w:jc w:val="both"/>
        <w:rPr>
          <w:rFonts w:ascii="Times New Roman" w:hAnsi="Times New Roman"/>
          <w:sz w:val="28"/>
          <w:szCs w:val="24"/>
        </w:rPr>
      </w:pPr>
      <w:r w:rsidRPr="00964C9D">
        <w:rPr>
          <w:rFonts w:ascii="Times New Roman" w:hAnsi="Times New Roman"/>
          <w:sz w:val="28"/>
          <w:szCs w:val="24"/>
        </w:rPr>
        <w:t xml:space="preserve">Планировочная структура села подчинена направлению реки. Основная часть объектов социальной инфраструктуры и коммунально-складского назначения расположены на территории западного участка села Ныш. Основными композиционными осями являются: </w:t>
      </w:r>
    </w:p>
    <w:p w:rsidR="00964C9D" w:rsidRPr="00964C9D" w:rsidRDefault="00964C9D" w:rsidP="00964C9D">
      <w:pPr>
        <w:numPr>
          <w:ilvl w:val="0"/>
          <w:numId w:val="14"/>
        </w:numPr>
        <w:tabs>
          <w:tab w:val="left" w:pos="1134"/>
        </w:tabs>
        <w:spacing w:after="0" w:line="240" w:lineRule="auto"/>
        <w:jc w:val="both"/>
        <w:rPr>
          <w:rFonts w:ascii="Times New Roman" w:hAnsi="Times New Roman"/>
          <w:sz w:val="28"/>
          <w:szCs w:val="28"/>
        </w:rPr>
      </w:pPr>
      <w:r w:rsidRPr="00964C9D">
        <w:rPr>
          <w:rFonts w:ascii="Times New Roman" w:hAnsi="Times New Roman"/>
          <w:sz w:val="28"/>
          <w:szCs w:val="28"/>
        </w:rPr>
        <w:t xml:space="preserve">на территории западного участка села - улицы </w:t>
      </w:r>
      <w:r w:rsidR="00DA644F" w:rsidRPr="00964C9D">
        <w:rPr>
          <w:rFonts w:ascii="Times New Roman" w:hAnsi="Times New Roman"/>
          <w:sz w:val="28"/>
          <w:szCs w:val="28"/>
        </w:rPr>
        <w:t>Кирова, Советская</w:t>
      </w:r>
      <w:r w:rsidRPr="00964C9D">
        <w:rPr>
          <w:rFonts w:ascii="Times New Roman" w:hAnsi="Times New Roman"/>
          <w:sz w:val="28"/>
          <w:szCs w:val="28"/>
        </w:rPr>
        <w:t xml:space="preserve">, </w:t>
      </w:r>
      <w:r w:rsidR="00DA644F" w:rsidRPr="00964C9D">
        <w:rPr>
          <w:rFonts w:ascii="Times New Roman" w:hAnsi="Times New Roman"/>
          <w:sz w:val="28"/>
          <w:szCs w:val="28"/>
        </w:rPr>
        <w:t>Первомайская, Полтавская</w:t>
      </w:r>
      <w:r w:rsidRPr="00964C9D">
        <w:rPr>
          <w:rFonts w:ascii="Times New Roman" w:hAnsi="Times New Roman"/>
          <w:sz w:val="28"/>
          <w:szCs w:val="28"/>
        </w:rPr>
        <w:t>;</w:t>
      </w:r>
    </w:p>
    <w:p w:rsidR="00964C9D" w:rsidRPr="00964C9D" w:rsidRDefault="00964C9D" w:rsidP="00964C9D">
      <w:pPr>
        <w:numPr>
          <w:ilvl w:val="0"/>
          <w:numId w:val="14"/>
        </w:numPr>
        <w:tabs>
          <w:tab w:val="left" w:pos="1134"/>
        </w:tabs>
        <w:spacing w:after="0" w:line="240" w:lineRule="auto"/>
        <w:jc w:val="both"/>
        <w:rPr>
          <w:rFonts w:ascii="Times New Roman" w:hAnsi="Times New Roman"/>
          <w:sz w:val="28"/>
          <w:szCs w:val="28"/>
        </w:rPr>
      </w:pPr>
      <w:r w:rsidRPr="00964C9D">
        <w:rPr>
          <w:rFonts w:ascii="Times New Roman" w:hAnsi="Times New Roman"/>
          <w:sz w:val="28"/>
          <w:szCs w:val="28"/>
        </w:rPr>
        <w:t xml:space="preserve">на территории восточного участка села - улицы Заречная </w:t>
      </w:r>
      <w:r w:rsidR="00DA644F" w:rsidRPr="00964C9D">
        <w:rPr>
          <w:rFonts w:ascii="Times New Roman" w:hAnsi="Times New Roman"/>
          <w:sz w:val="28"/>
          <w:szCs w:val="28"/>
        </w:rPr>
        <w:t>и Лесная</w:t>
      </w:r>
      <w:r w:rsidRPr="00964C9D">
        <w:rPr>
          <w:rFonts w:ascii="Times New Roman" w:hAnsi="Times New Roman"/>
          <w:sz w:val="28"/>
          <w:szCs w:val="28"/>
        </w:rPr>
        <w:t xml:space="preserve">. </w:t>
      </w:r>
    </w:p>
    <w:p w:rsidR="00964C9D" w:rsidRPr="00964C9D" w:rsidRDefault="00964C9D" w:rsidP="00DA644F">
      <w:pPr>
        <w:spacing w:after="0" w:line="240" w:lineRule="auto"/>
        <w:ind w:firstLine="709"/>
        <w:contextualSpacing/>
        <w:jc w:val="both"/>
        <w:rPr>
          <w:rFonts w:ascii="Times New Roman" w:hAnsi="Times New Roman"/>
          <w:sz w:val="28"/>
          <w:szCs w:val="24"/>
        </w:rPr>
      </w:pPr>
      <w:r w:rsidRPr="00964C9D">
        <w:rPr>
          <w:rFonts w:ascii="Times New Roman" w:hAnsi="Times New Roman"/>
          <w:sz w:val="28"/>
          <w:szCs w:val="24"/>
        </w:rPr>
        <w:t xml:space="preserve">Проектом сохраняется масштаб сложившейся застройки. Дороги в основном грунтовые и в плохом состоянии. </w:t>
      </w:r>
    </w:p>
    <w:p w:rsidR="00964C9D" w:rsidRPr="00964C9D" w:rsidRDefault="00964C9D" w:rsidP="00964C9D">
      <w:pPr>
        <w:spacing w:after="0" w:line="240" w:lineRule="auto"/>
        <w:ind w:firstLine="709"/>
        <w:contextualSpacing/>
        <w:jc w:val="both"/>
        <w:rPr>
          <w:rFonts w:ascii="Times New Roman" w:hAnsi="Times New Roman"/>
          <w:sz w:val="28"/>
          <w:szCs w:val="24"/>
        </w:rPr>
      </w:pPr>
      <w:r w:rsidRPr="00964C9D">
        <w:rPr>
          <w:rFonts w:ascii="Times New Roman" w:hAnsi="Times New Roman"/>
          <w:sz w:val="28"/>
          <w:szCs w:val="24"/>
        </w:rPr>
        <w:t xml:space="preserve">Для создания комфортных условий проживания, на территории села необходимо провести мероприятия по ограничению негативного воздействия на окружающую среду от производственных объектов, расположенных непосредственно в жилой застройке (действующая пилорама, ремонтно-механическая мастерская, гаражи индивидуального транспорта). </w:t>
      </w:r>
    </w:p>
    <w:p w:rsidR="00964C9D" w:rsidRPr="00964C9D" w:rsidRDefault="00964C9D" w:rsidP="00964C9D">
      <w:pPr>
        <w:spacing w:after="0" w:line="240" w:lineRule="auto"/>
        <w:ind w:firstLine="709"/>
        <w:contextualSpacing/>
        <w:jc w:val="both"/>
        <w:rPr>
          <w:rFonts w:ascii="Times New Roman" w:hAnsi="Times New Roman"/>
          <w:sz w:val="28"/>
          <w:szCs w:val="24"/>
        </w:rPr>
      </w:pPr>
      <w:r w:rsidRPr="00964C9D">
        <w:rPr>
          <w:rFonts w:ascii="Times New Roman" w:hAnsi="Times New Roman"/>
          <w:sz w:val="28"/>
          <w:szCs w:val="24"/>
        </w:rPr>
        <w:t>В настоящее время в селе, ощущается недостаток зелёных насаждений общего пользования. Особое внимание необходимо уделить системе озеленения села, созданию благоустроенных пространств общественного центра, прибрежной территории реки Тымь.</w:t>
      </w:r>
    </w:p>
    <w:p w:rsidR="00964C9D" w:rsidRPr="00964C9D" w:rsidRDefault="00964C9D" w:rsidP="00964C9D">
      <w:pPr>
        <w:spacing w:after="0" w:line="240" w:lineRule="auto"/>
        <w:ind w:firstLine="709"/>
        <w:contextualSpacing/>
        <w:jc w:val="both"/>
        <w:rPr>
          <w:rFonts w:ascii="Times New Roman" w:hAnsi="Times New Roman"/>
          <w:sz w:val="28"/>
          <w:szCs w:val="24"/>
        </w:rPr>
      </w:pPr>
      <w:r w:rsidRPr="00964C9D">
        <w:rPr>
          <w:rFonts w:ascii="Times New Roman" w:hAnsi="Times New Roman"/>
          <w:sz w:val="28"/>
          <w:szCs w:val="24"/>
        </w:rPr>
        <w:t>Анализ изложенных выше особенностей с. Ныш позволяет сформировать основные градостроительные проблемы, решение которых является задачей настоящего генерального плана:</w:t>
      </w:r>
    </w:p>
    <w:p w:rsidR="00964C9D" w:rsidRPr="00DA644F" w:rsidRDefault="00964C9D"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наличие ветхих жилых и общественных зданий, подлежащих сносу, реконструкции;</w:t>
      </w:r>
    </w:p>
    <w:p w:rsidR="00964C9D" w:rsidRPr="00DA644F" w:rsidRDefault="00964C9D"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 xml:space="preserve">в </w:t>
      </w:r>
      <w:r w:rsidR="00DA644F" w:rsidRPr="00DA644F">
        <w:rPr>
          <w:rFonts w:ascii="Times New Roman" w:hAnsi="Times New Roman"/>
          <w:sz w:val="28"/>
          <w:szCs w:val="28"/>
        </w:rPr>
        <w:t>населённом</w:t>
      </w:r>
      <w:r w:rsidRPr="00DA644F">
        <w:rPr>
          <w:rFonts w:ascii="Times New Roman" w:hAnsi="Times New Roman"/>
          <w:sz w:val="28"/>
          <w:szCs w:val="28"/>
        </w:rPr>
        <w:t xml:space="preserve"> пункте имеются территории, требующие полной регенерации;</w:t>
      </w:r>
    </w:p>
    <w:p w:rsidR="00964C9D" w:rsidRPr="00DA644F" w:rsidRDefault="00964C9D"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предприятия производственного и коммунально-складского назначения имеют различные классы вредности и оказывают негативное влияние на прилегающие к ним жилые территории;</w:t>
      </w:r>
    </w:p>
    <w:p w:rsidR="00964C9D" w:rsidRPr="00DA644F" w:rsidRDefault="00964C9D"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 xml:space="preserve">ландшафтные возможности </w:t>
      </w:r>
      <w:r w:rsidR="00DA644F" w:rsidRPr="00DA644F">
        <w:rPr>
          <w:rFonts w:ascii="Times New Roman" w:hAnsi="Times New Roman"/>
          <w:sz w:val="28"/>
          <w:szCs w:val="28"/>
        </w:rPr>
        <w:t>населённого</w:t>
      </w:r>
      <w:r w:rsidRPr="00DA644F">
        <w:rPr>
          <w:rFonts w:ascii="Times New Roman" w:hAnsi="Times New Roman"/>
          <w:sz w:val="28"/>
          <w:szCs w:val="28"/>
        </w:rPr>
        <w:t xml:space="preserve"> пункта во многом не реализованы, отсутствует единый каркас </w:t>
      </w:r>
      <w:r w:rsidR="00DA644F" w:rsidRPr="00DA644F">
        <w:rPr>
          <w:rFonts w:ascii="Times New Roman" w:hAnsi="Times New Roman"/>
          <w:sz w:val="28"/>
          <w:szCs w:val="28"/>
        </w:rPr>
        <w:t>зелёных</w:t>
      </w:r>
      <w:r w:rsidRPr="00DA644F">
        <w:rPr>
          <w:rFonts w:ascii="Times New Roman" w:hAnsi="Times New Roman"/>
          <w:sz w:val="28"/>
          <w:szCs w:val="28"/>
        </w:rPr>
        <w:t xml:space="preserve"> насаждений. </w:t>
      </w:r>
    </w:p>
    <w:p w:rsidR="00964C9D" w:rsidRPr="00964C9D" w:rsidRDefault="00964C9D" w:rsidP="00964C9D">
      <w:pPr>
        <w:spacing w:after="0" w:line="240" w:lineRule="auto"/>
        <w:ind w:firstLine="709"/>
        <w:contextualSpacing/>
        <w:jc w:val="both"/>
        <w:rPr>
          <w:rFonts w:ascii="Times New Roman" w:hAnsi="Times New Roman"/>
          <w:sz w:val="28"/>
          <w:szCs w:val="24"/>
        </w:rPr>
      </w:pPr>
      <w:r w:rsidRPr="00964C9D">
        <w:rPr>
          <w:rFonts w:ascii="Times New Roman" w:hAnsi="Times New Roman"/>
          <w:sz w:val="28"/>
          <w:szCs w:val="24"/>
        </w:rPr>
        <w:t>Учитывая все перечисленные факторы и характер существующей застройки, требуется особый подход к решению задач по преобразованию территории и обновлению облика села.</w:t>
      </w:r>
    </w:p>
    <w:p w:rsidR="00DA644F" w:rsidRP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 xml:space="preserve">Архитектурно-пространственные решения территории села Ныш приняты с учётом инженерно-геологических и экологических ограничений, а также специфики уклада жизни населения, основных видов хозяйственной деятельности. </w:t>
      </w:r>
    </w:p>
    <w:p w:rsidR="00DA644F" w:rsidRP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 xml:space="preserve">В результате анализа современного использования территории села, социально-демографических условий, производственного и транспортного потенциала, </w:t>
      </w:r>
      <w:r w:rsidRPr="00DA644F">
        <w:rPr>
          <w:rFonts w:ascii="Times New Roman" w:hAnsi="Times New Roman"/>
          <w:sz w:val="28"/>
          <w:szCs w:val="24"/>
        </w:rPr>
        <w:lastRenderedPageBreak/>
        <w:t xml:space="preserve">учитывая основные направления развития, выявлены основные факторы, которые учитывались в данной работе: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природные структурные элементы, ограничивающие территорию застроенной части населённого пункта, спокойный рельеф;</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сложившаяся планировочная структура населённого пункта;</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наличие производственных и коммунально</w:t>
      </w:r>
      <w:r>
        <w:rPr>
          <w:rFonts w:ascii="Times New Roman" w:hAnsi="Times New Roman"/>
          <w:sz w:val="28"/>
          <w:szCs w:val="28"/>
        </w:rPr>
        <w:t>-</w:t>
      </w:r>
      <w:r w:rsidRPr="00DA644F">
        <w:rPr>
          <w:rFonts w:ascii="Times New Roman" w:hAnsi="Times New Roman"/>
          <w:sz w:val="28"/>
          <w:szCs w:val="28"/>
        </w:rPr>
        <w:t>складских территорий;</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транспортное и инженерное обеспечение населённого пункта.</w:t>
      </w:r>
    </w:p>
    <w:p w:rsidR="00DA644F" w:rsidRP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Архитектурно-пространственные</w:t>
      </w:r>
      <w:r>
        <w:rPr>
          <w:rFonts w:ascii="Times New Roman" w:hAnsi="Times New Roman"/>
          <w:sz w:val="28"/>
          <w:szCs w:val="24"/>
        </w:rPr>
        <w:t xml:space="preserve"> </w:t>
      </w:r>
      <w:r w:rsidRPr="00DA644F">
        <w:rPr>
          <w:rFonts w:ascii="Times New Roman" w:hAnsi="Times New Roman"/>
          <w:sz w:val="28"/>
          <w:szCs w:val="24"/>
        </w:rPr>
        <w:t>решения определяются следующими положениями:</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4"/>
        </w:rPr>
        <w:t xml:space="preserve">упорядочение планировочной структуры селитебной территории за счёт </w:t>
      </w:r>
      <w:r w:rsidRPr="00DA644F">
        <w:rPr>
          <w:rFonts w:ascii="Times New Roman" w:hAnsi="Times New Roman"/>
          <w:sz w:val="28"/>
          <w:szCs w:val="28"/>
        </w:rPr>
        <w:t>устройства межквартальных проездов, сноса ветхих жилых домов;</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размещение объектов общественно-делового центра;</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 xml:space="preserve">формирование улично-дорожной сети;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размещение объектов инженерной инфраструктуры и жизнеобеспечения для создания комфортных условий проживания;</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благоустройство территории населённого пункта, организация отвода поверхностных и талых вод, устройство пешеходных тротуаров и укрепление поверхности грунтов посевом акклиматизированных трав, посадка деревьев и кустарников.</w:t>
      </w:r>
    </w:p>
    <w:p w:rsid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Проектными решениями предлагается установление границ населённого пункта с учётом включения в границы населённого пункта земельных участков сельскохозяйственного и иного назначения с последующим переводом их в категорию земель населённых пунктов, в целях перспективного развития зон жилого, общественно-делового, производственного, сельскохозяйственного и иного назначения, транспортной и инженерной инфраструктуры.</w:t>
      </w:r>
    </w:p>
    <w:p w:rsidR="00417FB6" w:rsidRDefault="00DA644F" w:rsidP="00647EEA">
      <w:pPr>
        <w:spacing w:after="0" w:line="240" w:lineRule="auto"/>
        <w:ind w:firstLine="709"/>
        <w:contextualSpacing/>
        <w:jc w:val="both"/>
        <w:rPr>
          <w:rFonts w:ascii="Times New Roman" w:hAnsi="Times New Roman"/>
          <w:i/>
          <w:sz w:val="28"/>
          <w:szCs w:val="24"/>
          <w:u w:val="single"/>
        </w:rPr>
      </w:pPr>
      <w:r w:rsidRPr="00DA644F">
        <w:rPr>
          <w:rFonts w:ascii="Times New Roman" w:hAnsi="Times New Roman"/>
          <w:i/>
          <w:sz w:val="28"/>
          <w:szCs w:val="24"/>
          <w:u w:val="single"/>
        </w:rPr>
        <w:t>Село Горячие Ключи</w:t>
      </w:r>
    </w:p>
    <w:p w:rsidR="00DA644F" w:rsidRP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 xml:space="preserve">На территории населённого пункта находится Государственный памятник природы регионального значения </w:t>
      </w:r>
      <w:r>
        <w:rPr>
          <w:rFonts w:ascii="Times New Roman" w:hAnsi="Times New Roman"/>
          <w:sz w:val="28"/>
          <w:szCs w:val="24"/>
        </w:rPr>
        <w:t>«</w:t>
      </w:r>
      <w:r w:rsidRPr="00DA644F">
        <w:rPr>
          <w:rFonts w:ascii="Times New Roman" w:hAnsi="Times New Roman"/>
          <w:sz w:val="28"/>
          <w:szCs w:val="24"/>
        </w:rPr>
        <w:t>Дагинские термальные источники</w:t>
      </w:r>
      <w:r>
        <w:rPr>
          <w:rFonts w:ascii="Times New Roman" w:hAnsi="Times New Roman"/>
          <w:sz w:val="28"/>
          <w:szCs w:val="24"/>
        </w:rPr>
        <w:t>»</w:t>
      </w:r>
      <w:r w:rsidRPr="00DA644F">
        <w:rPr>
          <w:rFonts w:ascii="Times New Roman" w:hAnsi="Times New Roman"/>
          <w:sz w:val="28"/>
          <w:szCs w:val="24"/>
        </w:rPr>
        <w:t xml:space="preserve">, относящиеся к особо охраняемым природным территориям. Наличие термальных источников повлияло на развитие в селе рекреационной зоны и строительство баз отдыха с использованием минеральных вод в лечебных целях. </w:t>
      </w:r>
    </w:p>
    <w:p w:rsidR="00DA644F" w:rsidRP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 xml:space="preserve">Анализ особенностей населённого пункта Горячие Ключи позволяет сформировать основные градостроительные проблемы, решение которых является задачей настоящего генерального плана: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4"/>
        </w:rPr>
      </w:pPr>
      <w:r w:rsidRPr="00DA644F">
        <w:rPr>
          <w:rFonts w:ascii="Times New Roman" w:hAnsi="Times New Roman"/>
          <w:sz w:val="28"/>
          <w:szCs w:val="28"/>
        </w:rPr>
        <w:t>имеются</w:t>
      </w:r>
      <w:r w:rsidRPr="00DA644F">
        <w:rPr>
          <w:rFonts w:ascii="Times New Roman" w:hAnsi="Times New Roman"/>
          <w:sz w:val="28"/>
          <w:szCs w:val="24"/>
        </w:rPr>
        <w:t xml:space="preserve"> территории, требующие полной регенерации;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 xml:space="preserve">предприятия пищевой промышленности и ряд коммунальных предприятий имеют различные классы вредности и оказывают негативное влияние на прилегающие к ним территории;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 xml:space="preserve">отсутствие на значительной части улиц дорожных одежд капитального типа;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 xml:space="preserve">отсутствие на сегодняшний день системы водоотведения ливневых вод на территории населённых пунктов;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lastRenderedPageBreak/>
        <w:t xml:space="preserve">наличие природных структурных элементов, ограничивающих градостроительное развитие территории; </w:t>
      </w:r>
    </w:p>
    <w:p w:rsidR="00DA644F" w:rsidRPr="00DA644F" w:rsidRDefault="00DA644F" w:rsidP="00DA644F">
      <w:pPr>
        <w:numPr>
          <w:ilvl w:val="0"/>
          <w:numId w:val="14"/>
        </w:numPr>
        <w:tabs>
          <w:tab w:val="left" w:pos="1134"/>
        </w:tabs>
        <w:spacing w:after="0" w:line="240" w:lineRule="auto"/>
        <w:jc w:val="both"/>
        <w:rPr>
          <w:rFonts w:ascii="Times New Roman" w:hAnsi="Times New Roman"/>
          <w:sz w:val="28"/>
          <w:szCs w:val="28"/>
        </w:rPr>
      </w:pPr>
      <w:r w:rsidRPr="00DA644F">
        <w:rPr>
          <w:rFonts w:ascii="Times New Roman" w:hAnsi="Times New Roman"/>
          <w:sz w:val="28"/>
          <w:szCs w:val="28"/>
        </w:rPr>
        <w:t xml:space="preserve">ландшафтные возможности во многом не реализованы, отсутствует единый каркас зелёных насаждений. </w:t>
      </w:r>
    </w:p>
    <w:p w:rsidR="00DA644F" w:rsidRP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 xml:space="preserve">Развитие села Горячие Ключи планируется за счёт относительно небольшого естественного прироста населения, создания условий для роста производственного потенциала, а также развития курортной зоны. </w:t>
      </w:r>
    </w:p>
    <w:p w:rsidR="00DA644F" w:rsidRDefault="00DA644F" w:rsidP="00DA644F">
      <w:pPr>
        <w:spacing w:after="0" w:line="240" w:lineRule="auto"/>
        <w:ind w:firstLine="709"/>
        <w:contextualSpacing/>
        <w:jc w:val="both"/>
        <w:rPr>
          <w:rFonts w:ascii="Times New Roman" w:hAnsi="Times New Roman"/>
          <w:sz w:val="28"/>
          <w:szCs w:val="24"/>
        </w:rPr>
      </w:pPr>
      <w:r w:rsidRPr="00DA644F">
        <w:rPr>
          <w:rFonts w:ascii="Times New Roman" w:hAnsi="Times New Roman"/>
          <w:sz w:val="28"/>
          <w:szCs w:val="24"/>
        </w:rPr>
        <w:t>Архитектурно-пространственное решение территории населённого пункта принято с учётом инженерно-геологических и экологических ограничений, а также специфики уклада жизни населения</w:t>
      </w:r>
      <w:r>
        <w:rPr>
          <w:rFonts w:ascii="Times New Roman" w:hAnsi="Times New Roman"/>
          <w:sz w:val="28"/>
          <w:szCs w:val="24"/>
        </w:rPr>
        <w:t>.</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Генеральным планом предусмотрена организация новой планировочной структуры, определены территории для развития застройки на расчётный срок. Так же, формируется новый транспортный каркас, с учётом естественных элементов ландшафта, направления ранее существующей железной дороги. Проектируемая структура улично-дорожной сети живописная, что приемлемо для курортных зон.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Проектными решениями предлагается сохранить несколько жилых жомов в центральной части. Остальная жилая застройка подлежит сносу с последующим расселением жителей в новые благоустроенные дома. Проектом предлагается строительство одноэтажных многоквартирных жилых домов без приквартирных участков, а также одно- и двухэтажных многоквартирных жилых домов для временного проживания.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В проекте планировки жилая застройка располагается в общественно-деловой зоне.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Общественно-деловая зона представлена объектами: торгового назначения и учреждениями здравоохранения. К общественным объектам относятся: Дагинская участковая больница (не действующая) и магазин. Данные объекта расположены разрознено в случайном порядке. Формирование общественно-деловой зоны предлагается в центральной части населённого пункта.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Проектными решениями магазин смешанных товаров ликвидируется, здание Дагинской участковой больницы подлежит реконструкции с последующим перепрофилированием в лечебно-оздоровительный корпус. К новому строительству предложены следующие общественные объекты: гостиница, два центра развлечений, детский сад с начальной школой, магазин с кафе, пожарное депо. Проектируемые общественные здания расположены на основных транспортных направлениях с соблюдением радиуса доступности.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Зона производственного и коммунально-складского назначения в селе Горячие Ключи представлена следующими объектами: территория под ВОС (водопроводные очистные сооружения), две вышки связи, котельная на территории больницы (не действующая), с западной стороны от селитебной территории находится рыбопереробатывающая база. Предлагается реконструкция котельной, на территории ВОС строительство самих водопроводных очистных сооружений. А также, из новых производственных объектов предусмотрено в северной части размещение территории КОС (канализационных очистных сооружений) и канализационной насосной станции, с западной стороны размещение коммунально-складской территории.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lastRenderedPageBreak/>
        <w:t xml:space="preserve">Генеральным планом на первом месте в селе Горячие Ключи уделяется развитию рекреационной зоны. Основанием для данного решение является наличие на территории населённого пункта памятника природы </w:t>
      </w:r>
      <w:r>
        <w:rPr>
          <w:rFonts w:ascii="Times New Roman" w:hAnsi="Times New Roman"/>
          <w:sz w:val="28"/>
          <w:szCs w:val="24"/>
        </w:rPr>
        <w:t>«</w:t>
      </w:r>
      <w:r w:rsidRPr="005A079F">
        <w:rPr>
          <w:rFonts w:ascii="Times New Roman" w:hAnsi="Times New Roman"/>
          <w:sz w:val="28"/>
          <w:szCs w:val="24"/>
        </w:rPr>
        <w:t>Дагинские термальные источники</w:t>
      </w:r>
      <w:r>
        <w:rPr>
          <w:rFonts w:ascii="Times New Roman" w:hAnsi="Times New Roman"/>
          <w:sz w:val="28"/>
          <w:szCs w:val="24"/>
        </w:rPr>
        <w:t>»</w:t>
      </w:r>
      <w:r w:rsidRPr="005A079F">
        <w:rPr>
          <w:rFonts w:ascii="Times New Roman" w:hAnsi="Times New Roman"/>
          <w:sz w:val="28"/>
          <w:szCs w:val="24"/>
        </w:rPr>
        <w:t xml:space="preserve">, который расположен в зоне особо охраняемых природных территорий и объектов.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Проектом генерального предлагается освоение новых свободных участков в северо-восточном, восточном и южном направлениях с размещением на данных территориях новых баз отдыха.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Проектом предусмотрена система озеленения территорий общего пользования, детского сада с начальной школой, озеленение улиц и площадок для отдыха, а также озеленение вдоль магистральных улиц. </w:t>
      </w:r>
    </w:p>
    <w:p w:rsidR="005A079F" w:rsidRPr="005A079F" w:rsidRDefault="005A079F" w:rsidP="005A079F">
      <w:pPr>
        <w:spacing w:after="0" w:line="240" w:lineRule="auto"/>
        <w:ind w:firstLine="709"/>
        <w:contextualSpacing/>
        <w:jc w:val="both"/>
        <w:rPr>
          <w:rFonts w:ascii="Times New Roman" w:hAnsi="Times New Roman"/>
          <w:sz w:val="28"/>
          <w:szCs w:val="24"/>
        </w:rPr>
      </w:pPr>
      <w:r w:rsidRPr="005A079F">
        <w:rPr>
          <w:rFonts w:ascii="Times New Roman" w:hAnsi="Times New Roman"/>
          <w:sz w:val="28"/>
          <w:szCs w:val="24"/>
        </w:rPr>
        <w:t xml:space="preserve">Основными мероприятиями по благоустройству территории являются: организация водоотвода дождевых и паводковых вод; устройство пешеходных тротуаров; организация проездов и парковок, детских и хозяйственных площадок. </w:t>
      </w:r>
    </w:p>
    <w:p w:rsidR="001763F6" w:rsidRDefault="006241EA" w:rsidP="00CE6F09">
      <w:pPr>
        <w:spacing w:after="0" w:line="240" w:lineRule="auto"/>
        <w:ind w:firstLine="709"/>
        <w:contextualSpacing/>
        <w:jc w:val="both"/>
        <w:rPr>
          <w:rFonts w:ascii="Times New Roman" w:hAnsi="Times New Roman"/>
          <w:sz w:val="28"/>
          <w:szCs w:val="24"/>
        </w:rPr>
      </w:pPr>
      <w:r w:rsidRPr="00BE1BDC">
        <w:rPr>
          <w:rFonts w:ascii="Times New Roman" w:hAnsi="Times New Roman"/>
          <w:sz w:val="28"/>
          <w:szCs w:val="24"/>
        </w:rPr>
        <w:t>В результате анализа существующего положения и выявленных территориальных ре</w:t>
      </w:r>
      <w:r w:rsidRPr="00BE1BDC">
        <w:rPr>
          <w:rFonts w:ascii="Times New Roman" w:hAnsi="Times New Roman"/>
          <w:sz w:val="28"/>
          <w:szCs w:val="24"/>
        </w:rPr>
        <w:softHyphen/>
        <w:t>сурсов предлагаются следующие территориально-планировочные решения</w:t>
      </w:r>
      <w:r>
        <w:rPr>
          <w:rFonts w:ascii="Times New Roman" w:hAnsi="Times New Roman"/>
          <w:sz w:val="28"/>
          <w:szCs w:val="24"/>
        </w:rPr>
        <w:t xml:space="preserve">, общие для всех населённых пунктов </w:t>
      </w:r>
      <w:r w:rsidR="00074414">
        <w:rPr>
          <w:rFonts w:ascii="Times New Roman" w:eastAsia="Times New Roman" w:hAnsi="Times New Roman"/>
          <w:bCs/>
          <w:sz w:val="28"/>
          <w:szCs w:val="28"/>
          <w:lang w:eastAsia="ru-RU"/>
        </w:rPr>
        <w:t>МО «Городской округ Ногликский»</w:t>
      </w:r>
      <w:r w:rsidRPr="00BE1BDC">
        <w:rPr>
          <w:rFonts w:ascii="Times New Roman" w:hAnsi="Times New Roman"/>
          <w:sz w:val="28"/>
          <w:szCs w:val="24"/>
        </w:rPr>
        <w:t>.</w:t>
      </w:r>
    </w:p>
    <w:p w:rsidR="007E568B" w:rsidRPr="007E568B" w:rsidRDefault="007E568B" w:rsidP="007E568B">
      <w:pPr>
        <w:spacing w:after="0" w:line="240" w:lineRule="auto"/>
        <w:ind w:firstLine="709"/>
        <w:contextualSpacing/>
        <w:jc w:val="both"/>
        <w:rPr>
          <w:rFonts w:ascii="Times New Roman" w:hAnsi="Times New Roman"/>
          <w:sz w:val="28"/>
          <w:szCs w:val="24"/>
        </w:rPr>
      </w:pPr>
      <w:r w:rsidRPr="007E568B">
        <w:rPr>
          <w:rFonts w:ascii="Times New Roman" w:hAnsi="Times New Roman"/>
          <w:sz w:val="28"/>
          <w:szCs w:val="24"/>
        </w:rPr>
        <w:t>Основными мероприятиями по благоустройству территории являются: организация водоотвода дождевых и паводковых вод; улучшение улично-дорожной сети; устройство пешеходных тротуаров и укрепление откоса надпойменной террасы.</w:t>
      </w:r>
    </w:p>
    <w:p w:rsidR="007E568B" w:rsidRPr="007E568B" w:rsidRDefault="007E568B" w:rsidP="007E568B">
      <w:pPr>
        <w:spacing w:after="0" w:line="240" w:lineRule="auto"/>
        <w:ind w:firstLine="709"/>
        <w:contextualSpacing/>
        <w:jc w:val="both"/>
        <w:rPr>
          <w:rFonts w:ascii="Times New Roman" w:hAnsi="Times New Roman"/>
          <w:sz w:val="28"/>
          <w:szCs w:val="24"/>
        </w:rPr>
      </w:pPr>
      <w:r w:rsidRPr="007E568B">
        <w:rPr>
          <w:rFonts w:ascii="Times New Roman" w:hAnsi="Times New Roman"/>
          <w:sz w:val="28"/>
          <w:szCs w:val="24"/>
        </w:rPr>
        <w:t xml:space="preserve">Формирование жилой застройки достигается упорядочением системы улиц и пешеходных направлений с учётом сложившейся ситуации. Поэтапная реализации проекта, определённая планом мероприятий, обеспечивает в первую очередь застройку свободных территорий с целью освобождения ветхого жилья и строительства на его месте нового жилого фонда. </w:t>
      </w:r>
    </w:p>
    <w:p w:rsidR="006241EA" w:rsidRPr="006241EA" w:rsidRDefault="006241EA" w:rsidP="006241EA">
      <w:pPr>
        <w:spacing w:after="0" w:line="240" w:lineRule="auto"/>
        <w:ind w:firstLine="709"/>
        <w:contextualSpacing/>
        <w:jc w:val="both"/>
        <w:rPr>
          <w:rFonts w:ascii="Times New Roman" w:hAnsi="Times New Roman"/>
          <w:sz w:val="28"/>
          <w:szCs w:val="24"/>
        </w:rPr>
      </w:pPr>
      <w:r w:rsidRPr="006241EA">
        <w:rPr>
          <w:rFonts w:ascii="Times New Roman" w:hAnsi="Times New Roman"/>
          <w:sz w:val="28"/>
          <w:szCs w:val="24"/>
        </w:rPr>
        <w:t>Строительство новых промышленных и коммунальных предприятий предлагается развивать на существующих промышленных и коммунальных площадках в настоящее время не функционирующих предприятий.</w:t>
      </w:r>
    </w:p>
    <w:p w:rsidR="006241EA" w:rsidRPr="006241EA" w:rsidRDefault="006241EA" w:rsidP="006241EA">
      <w:pPr>
        <w:spacing w:after="0" w:line="240" w:lineRule="auto"/>
        <w:ind w:firstLine="709"/>
        <w:contextualSpacing/>
        <w:jc w:val="both"/>
        <w:rPr>
          <w:rFonts w:ascii="Times New Roman" w:hAnsi="Times New Roman"/>
          <w:sz w:val="28"/>
          <w:szCs w:val="24"/>
        </w:rPr>
      </w:pPr>
      <w:r w:rsidRPr="006241EA">
        <w:rPr>
          <w:rFonts w:ascii="Times New Roman" w:hAnsi="Times New Roman"/>
          <w:sz w:val="28"/>
          <w:szCs w:val="24"/>
        </w:rPr>
        <w:t xml:space="preserve">Модернизацию действующих предприятий предлагается осуществлять в пределах территорий этих предприятий, или при обосновании за счёт примыкающих резервных территорий, предусмотренных для промышленности, при их наличии. </w:t>
      </w:r>
    </w:p>
    <w:p w:rsidR="00BE1BDC" w:rsidRPr="007F3B7A" w:rsidRDefault="00BE1BDC" w:rsidP="00BE1BDC">
      <w:pPr>
        <w:spacing w:after="0" w:line="240" w:lineRule="auto"/>
        <w:ind w:firstLine="709"/>
        <w:contextualSpacing/>
        <w:jc w:val="both"/>
        <w:rPr>
          <w:rFonts w:ascii="Times New Roman" w:hAnsi="Times New Roman"/>
          <w:sz w:val="28"/>
          <w:szCs w:val="24"/>
        </w:rPr>
      </w:pPr>
      <w:r w:rsidRPr="007F3B7A">
        <w:rPr>
          <w:rFonts w:ascii="Times New Roman" w:hAnsi="Times New Roman"/>
          <w:sz w:val="28"/>
          <w:szCs w:val="24"/>
        </w:rPr>
        <w:t xml:space="preserve">Основными направлениями концепции развития </w:t>
      </w:r>
      <w:r w:rsidR="00074414">
        <w:rPr>
          <w:rFonts w:ascii="Times New Roman" w:hAnsi="Times New Roman"/>
          <w:sz w:val="28"/>
          <w:szCs w:val="24"/>
        </w:rPr>
        <w:t>территории</w:t>
      </w:r>
      <w:r w:rsidRPr="007F3B7A">
        <w:rPr>
          <w:rFonts w:ascii="Times New Roman" w:hAnsi="Times New Roman"/>
          <w:sz w:val="28"/>
          <w:szCs w:val="24"/>
        </w:rPr>
        <w:t xml:space="preserve"> являются:</w:t>
      </w:r>
    </w:p>
    <w:p w:rsidR="00BE1BDC" w:rsidRPr="007F3B7A" w:rsidRDefault="00BE1BDC" w:rsidP="00F12271">
      <w:pPr>
        <w:numPr>
          <w:ilvl w:val="0"/>
          <w:numId w:val="67"/>
        </w:numPr>
        <w:spacing w:after="0" w:line="240" w:lineRule="auto"/>
        <w:contextualSpacing/>
        <w:jc w:val="both"/>
        <w:rPr>
          <w:rFonts w:ascii="Times New Roman" w:hAnsi="Times New Roman"/>
          <w:sz w:val="28"/>
          <w:szCs w:val="24"/>
        </w:rPr>
      </w:pPr>
      <w:r w:rsidRPr="007F3B7A">
        <w:rPr>
          <w:rFonts w:ascii="Times New Roman" w:hAnsi="Times New Roman"/>
          <w:sz w:val="28"/>
          <w:szCs w:val="24"/>
        </w:rPr>
        <w:t xml:space="preserve">Формирование центра административного и культурно-бытового обслуживания в </w:t>
      </w:r>
      <w:r w:rsidR="00D6103A">
        <w:rPr>
          <w:rFonts w:ascii="Times New Roman" w:hAnsi="Times New Roman"/>
          <w:sz w:val="28"/>
          <w:szCs w:val="24"/>
        </w:rPr>
        <w:t>населённых пунктах</w:t>
      </w:r>
      <w:r w:rsidRPr="007F3B7A">
        <w:rPr>
          <w:rFonts w:ascii="Times New Roman" w:hAnsi="Times New Roman"/>
          <w:sz w:val="28"/>
          <w:szCs w:val="24"/>
        </w:rPr>
        <w:t xml:space="preserve"> на основе уже сложившегося центра.</w:t>
      </w:r>
    </w:p>
    <w:p w:rsidR="00BE1BDC" w:rsidRPr="007F3B7A" w:rsidRDefault="00BE1BDC" w:rsidP="00F12271">
      <w:pPr>
        <w:numPr>
          <w:ilvl w:val="0"/>
          <w:numId w:val="67"/>
        </w:numPr>
        <w:spacing w:after="0" w:line="240" w:lineRule="auto"/>
        <w:contextualSpacing/>
        <w:jc w:val="both"/>
        <w:rPr>
          <w:rFonts w:ascii="Times New Roman" w:hAnsi="Times New Roman"/>
          <w:sz w:val="28"/>
          <w:szCs w:val="24"/>
        </w:rPr>
      </w:pPr>
      <w:r w:rsidRPr="007F3B7A">
        <w:rPr>
          <w:rFonts w:ascii="Times New Roman" w:hAnsi="Times New Roman"/>
          <w:sz w:val="28"/>
          <w:szCs w:val="24"/>
        </w:rPr>
        <w:t xml:space="preserve">Индивидуальное жилищное строительство планируется развивать на свободных земельных участках, освобождаемых после сноса ветхого жилого фонда, и предназначенных для такой застройки. </w:t>
      </w:r>
    </w:p>
    <w:p w:rsidR="00BE1BDC" w:rsidRPr="007F3B7A" w:rsidRDefault="00BE1BDC" w:rsidP="00F12271">
      <w:pPr>
        <w:numPr>
          <w:ilvl w:val="0"/>
          <w:numId w:val="67"/>
        </w:numPr>
        <w:spacing w:after="0" w:line="240" w:lineRule="auto"/>
        <w:contextualSpacing/>
        <w:jc w:val="both"/>
        <w:rPr>
          <w:rFonts w:ascii="Times New Roman" w:hAnsi="Times New Roman"/>
          <w:sz w:val="28"/>
          <w:szCs w:val="24"/>
        </w:rPr>
      </w:pPr>
      <w:r w:rsidRPr="007F3B7A">
        <w:rPr>
          <w:rFonts w:ascii="Times New Roman" w:hAnsi="Times New Roman"/>
          <w:sz w:val="28"/>
          <w:szCs w:val="24"/>
        </w:rPr>
        <w:t xml:space="preserve">При развитии </w:t>
      </w:r>
      <w:r w:rsidR="00D6103A">
        <w:rPr>
          <w:rFonts w:ascii="Times New Roman" w:hAnsi="Times New Roman"/>
          <w:sz w:val="28"/>
          <w:szCs w:val="24"/>
        </w:rPr>
        <w:t>населённых пунктов</w:t>
      </w:r>
      <w:r w:rsidRPr="007F3B7A">
        <w:rPr>
          <w:rFonts w:ascii="Times New Roman" w:hAnsi="Times New Roman"/>
          <w:sz w:val="28"/>
          <w:szCs w:val="24"/>
        </w:rPr>
        <w:t xml:space="preserve"> необходимо руководствоваться режимами зон ограничений.</w:t>
      </w:r>
    </w:p>
    <w:p w:rsidR="00BE1BDC" w:rsidRPr="007F3B7A" w:rsidRDefault="00BE1BDC" w:rsidP="00F12271">
      <w:pPr>
        <w:numPr>
          <w:ilvl w:val="0"/>
          <w:numId w:val="67"/>
        </w:numPr>
        <w:spacing w:after="0" w:line="240" w:lineRule="auto"/>
        <w:contextualSpacing/>
        <w:jc w:val="both"/>
        <w:rPr>
          <w:rFonts w:ascii="Times New Roman" w:hAnsi="Times New Roman"/>
          <w:sz w:val="28"/>
          <w:szCs w:val="24"/>
        </w:rPr>
      </w:pPr>
      <w:r w:rsidRPr="007F3B7A">
        <w:rPr>
          <w:rFonts w:ascii="Times New Roman" w:hAnsi="Times New Roman"/>
          <w:sz w:val="28"/>
          <w:szCs w:val="24"/>
        </w:rPr>
        <w:t>Основное развитие промышленной и коммунально-складской зон в существующих границах промзон и на резервных территориях промзон.</w:t>
      </w:r>
    </w:p>
    <w:p w:rsidR="007E568B" w:rsidRPr="007E568B" w:rsidRDefault="007E568B" w:rsidP="00F12271">
      <w:pPr>
        <w:numPr>
          <w:ilvl w:val="0"/>
          <w:numId w:val="67"/>
        </w:numPr>
        <w:spacing w:after="0" w:line="240" w:lineRule="auto"/>
        <w:contextualSpacing/>
        <w:jc w:val="both"/>
        <w:rPr>
          <w:rFonts w:ascii="Times New Roman" w:hAnsi="Times New Roman"/>
          <w:sz w:val="28"/>
          <w:szCs w:val="24"/>
        </w:rPr>
      </w:pPr>
      <w:r w:rsidRPr="007E568B">
        <w:rPr>
          <w:rFonts w:ascii="Times New Roman" w:hAnsi="Times New Roman"/>
          <w:sz w:val="28"/>
          <w:szCs w:val="24"/>
        </w:rPr>
        <w:lastRenderedPageBreak/>
        <w:t>Вынос жилья из санитарно-защитных зон на предлагаемые проектом территории или применение технологий, позволяющих уменьшать размеры санитарно-защитных зон.</w:t>
      </w:r>
    </w:p>
    <w:p w:rsidR="007E568B" w:rsidRPr="007E568B" w:rsidRDefault="007E568B" w:rsidP="00F12271">
      <w:pPr>
        <w:numPr>
          <w:ilvl w:val="0"/>
          <w:numId w:val="67"/>
        </w:numPr>
        <w:spacing w:after="0" w:line="240" w:lineRule="auto"/>
        <w:contextualSpacing/>
        <w:jc w:val="both"/>
        <w:rPr>
          <w:rFonts w:ascii="Times New Roman" w:hAnsi="Times New Roman"/>
          <w:sz w:val="28"/>
          <w:szCs w:val="24"/>
        </w:rPr>
      </w:pPr>
      <w:r w:rsidRPr="007E568B">
        <w:rPr>
          <w:rFonts w:ascii="Times New Roman" w:hAnsi="Times New Roman"/>
          <w:sz w:val="28"/>
          <w:szCs w:val="24"/>
        </w:rPr>
        <w:t>Вынос предприяти</w:t>
      </w:r>
      <w:r>
        <w:rPr>
          <w:rFonts w:ascii="Times New Roman" w:hAnsi="Times New Roman"/>
          <w:sz w:val="28"/>
          <w:szCs w:val="24"/>
        </w:rPr>
        <w:t>й</w:t>
      </w:r>
      <w:r w:rsidRPr="007E568B">
        <w:rPr>
          <w:rFonts w:ascii="Times New Roman" w:hAnsi="Times New Roman"/>
          <w:sz w:val="28"/>
          <w:szCs w:val="24"/>
        </w:rPr>
        <w:t xml:space="preserve"> в коммунально-промышленную зону в целях исключения перекрытия санитарно-защитной зоной от этих предприятий жилых районов.</w:t>
      </w:r>
    </w:p>
    <w:p w:rsidR="00BE1BDC" w:rsidRPr="007F3B7A" w:rsidRDefault="00BE1BDC" w:rsidP="00F12271">
      <w:pPr>
        <w:numPr>
          <w:ilvl w:val="0"/>
          <w:numId w:val="67"/>
        </w:numPr>
        <w:spacing w:after="0" w:line="240" w:lineRule="auto"/>
        <w:contextualSpacing/>
        <w:jc w:val="both"/>
        <w:rPr>
          <w:rFonts w:ascii="Times New Roman" w:hAnsi="Times New Roman"/>
          <w:sz w:val="28"/>
          <w:szCs w:val="24"/>
        </w:rPr>
      </w:pPr>
      <w:r w:rsidRPr="007F3B7A">
        <w:rPr>
          <w:rFonts w:ascii="Times New Roman" w:hAnsi="Times New Roman"/>
          <w:sz w:val="28"/>
          <w:szCs w:val="24"/>
        </w:rPr>
        <w:t xml:space="preserve">Благоустройство берегов </w:t>
      </w:r>
      <w:r w:rsidR="00D6103A">
        <w:rPr>
          <w:rFonts w:ascii="Times New Roman" w:hAnsi="Times New Roman"/>
          <w:sz w:val="28"/>
          <w:szCs w:val="24"/>
        </w:rPr>
        <w:t xml:space="preserve">рек и </w:t>
      </w:r>
      <w:r w:rsidRPr="007F3B7A">
        <w:rPr>
          <w:rFonts w:ascii="Times New Roman" w:hAnsi="Times New Roman"/>
          <w:sz w:val="28"/>
          <w:szCs w:val="24"/>
        </w:rPr>
        <w:t xml:space="preserve">ручьёв и существующих зелёных насаждений общего пользования в </w:t>
      </w:r>
      <w:r w:rsidR="00D6103A">
        <w:rPr>
          <w:rFonts w:ascii="Times New Roman" w:hAnsi="Times New Roman"/>
          <w:sz w:val="28"/>
          <w:szCs w:val="24"/>
        </w:rPr>
        <w:t>населённых пунктах</w:t>
      </w:r>
      <w:r w:rsidRPr="007F3B7A">
        <w:rPr>
          <w:rFonts w:ascii="Times New Roman" w:hAnsi="Times New Roman"/>
          <w:sz w:val="28"/>
          <w:szCs w:val="24"/>
        </w:rPr>
        <w:t>; создание рекреационных мест отдыха для населения.</w:t>
      </w:r>
    </w:p>
    <w:p w:rsidR="00BE1BDC" w:rsidRPr="00185C2D" w:rsidRDefault="00BE1BDC" w:rsidP="00F12271">
      <w:pPr>
        <w:numPr>
          <w:ilvl w:val="0"/>
          <w:numId w:val="67"/>
        </w:numPr>
        <w:spacing w:after="0" w:line="240" w:lineRule="auto"/>
        <w:contextualSpacing/>
        <w:jc w:val="both"/>
        <w:rPr>
          <w:rFonts w:ascii="Times New Roman" w:hAnsi="Times New Roman"/>
          <w:sz w:val="28"/>
          <w:szCs w:val="24"/>
        </w:rPr>
      </w:pPr>
      <w:r w:rsidRPr="007F3B7A">
        <w:rPr>
          <w:rFonts w:ascii="Times New Roman" w:hAnsi="Times New Roman"/>
          <w:sz w:val="28"/>
          <w:szCs w:val="24"/>
        </w:rPr>
        <w:t>Озеленение улиц и санитарно-защитных зон.</w:t>
      </w:r>
    </w:p>
    <w:p w:rsidR="003A7901" w:rsidRPr="003A7901" w:rsidRDefault="003A7901" w:rsidP="003A7901">
      <w:pPr>
        <w:spacing w:after="0" w:line="240" w:lineRule="auto"/>
        <w:rPr>
          <w:rFonts w:ascii="Times New Roman" w:hAnsi="Times New Roman"/>
          <w:sz w:val="16"/>
          <w:szCs w:val="16"/>
          <w:lang w:eastAsia="ru-RU"/>
        </w:rPr>
      </w:pPr>
    </w:p>
    <w:p w:rsidR="003A7901" w:rsidRPr="00FB726C" w:rsidRDefault="003A7901" w:rsidP="00F12271">
      <w:pPr>
        <w:pStyle w:val="2"/>
        <w:numPr>
          <w:ilvl w:val="1"/>
          <w:numId w:val="64"/>
        </w:numPr>
        <w:tabs>
          <w:tab w:val="clear" w:pos="794"/>
          <w:tab w:val="num" w:pos="993"/>
        </w:tabs>
        <w:spacing w:before="240"/>
        <w:ind w:left="993" w:hanging="633"/>
        <w:jc w:val="both"/>
        <w:rPr>
          <w:b/>
        </w:rPr>
      </w:pPr>
      <w:bookmarkStart w:id="264" w:name="_Toc468971948"/>
      <w:bookmarkStart w:id="265" w:name="_Toc475037114"/>
      <w:bookmarkStart w:id="266" w:name="_Toc519015316"/>
      <w:r w:rsidRPr="00FB726C">
        <w:rPr>
          <w:b/>
        </w:rPr>
        <w:t>Развитие жилой зоны</w:t>
      </w:r>
      <w:bookmarkEnd w:id="264"/>
      <w:bookmarkEnd w:id="265"/>
      <w:bookmarkEnd w:id="266"/>
    </w:p>
    <w:p w:rsidR="003A7901" w:rsidRPr="003A7901" w:rsidRDefault="003A7901" w:rsidP="003A7901">
      <w:pPr>
        <w:spacing w:after="0" w:line="240" w:lineRule="auto"/>
        <w:rPr>
          <w:rFonts w:ascii="Times New Roman" w:hAnsi="Times New Roman"/>
          <w:sz w:val="16"/>
          <w:szCs w:val="16"/>
          <w:lang w:eastAsia="ru-RU"/>
        </w:rPr>
      </w:pPr>
    </w:p>
    <w:p w:rsidR="000D7FBD" w:rsidRDefault="000D7FBD" w:rsidP="000D7FBD">
      <w:pPr>
        <w:spacing w:after="0" w:line="240" w:lineRule="auto"/>
        <w:ind w:firstLine="709"/>
        <w:contextualSpacing/>
        <w:jc w:val="both"/>
        <w:rPr>
          <w:rFonts w:ascii="Times New Roman" w:hAnsi="Times New Roman"/>
          <w:sz w:val="28"/>
          <w:szCs w:val="24"/>
        </w:rPr>
      </w:pPr>
      <w:r w:rsidRPr="000D7FBD">
        <w:rPr>
          <w:rFonts w:ascii="Times New Roman" w:hAnsi="Times New Roman"/>
          <w:sz w:val="28"/>
          <w:szCs w:val="24"/>
        </w:rPr>
        <w:t xml:space="preserve">Проектом учтены отводы жилищного строительства на сегодняшний день и выделены территории пригодные для уплотнения </w:t>
      </w:r>
      <w:r w:rsidR="003C421F">
        <w:rPr>
          <w:rFonts w:ascii="Times New Roman" w:hAnsi="Times New Roman"/>
          <w:sz w:val="28"/>
          <w:szCs w:val="24"/>
        </w:rPr>
        <w:t xml:space="preserve">и расширения </w:t>
      </w:r>
      <w:r w:rsidRPr="000D7FBD">
        <w:rPr>
          <w:rFonts w:ascii="Times New Roman" w:hAnsi="Times New Roman"/>
          <w:sz w:val="28"/>
          <w:szCs w:val="24"/>
        </w:rPr>
        <w:t>существующей застройки</w:t>
      </w:r>
      <w:r w:rsidR="00BB10B3">
        <w:rPr>
          <w:rFonts w:ascii="Times New Roman" w:hAnsi="Times New Roman"/>
          <w:sz w:val="28"/>
          <w:szCs w:val="24"/>
        </w:rPr>
        <w:t>:</w:t>
      </w:r>
    </w:p>
    <w:p w:rsidR="00BB10B3" w:rsidRPr="00BB10B3" w:rsidRDefault="00BB10B3" w:rsidP="00BB10B3">
      <w:pPr>
        <w:numPr>
          <w:ilvl w:val="0"/>
          <w:numId w:val="14"/>
        </w:numPr>
        <w:tabs>
          <w:tab w:val="left" w:pos="1134"/>
        </w:tabs>
        <w:spacing w:after="0" w:line="240" w:lineRule="auto"/>
        <w:jc w:val="both"/>
        <w:rPr>
          <w:rFonts w:ascii="Times New Roman" w:hAnsi="Times New Roman"/>
          <w:sz w:val="28"/>
          <w:szCs w:val="28"/>
        </w:rPr>
      </w:pPr>
      <w:r w:rsidRPr="00BB10B3">
        <w:rPr>
          <w:rFonts w:ascii="Times New Roman" w:hAnsi="Times New Roman"/>
          <w:sz w:val="28"/>
          <w:szCs w:val="28"/>
        </w:rPr>
        <w:t>для индивидуального жилого фонда – 43 га;</w:t>
      </w:r>
    </w:p>
    <w:p w:rsidR="00BB10B3" w:rsidRPr="00BB10B3" w:rsidRDefault="00BB10B3" w:rsidP="00BB10B3">
      <w:pPr>
        <w:numPr>
          <w:ilvl w:val="0"/>
          <w:numId w:val="14"/>
        </w:numPr>
        <w:tabs>
          <w:tab w:val="left" w:pos="1134"/>
        </w:tabs>
        <w:spacing w:after="0" w:line="240" w:lineRule="auto"/>
        <w:jc w:val="both"/>
        <w:rPr>
          <w:rFonts w:ascii="Times New Roman" w:hAnsi="Times New Roman"/>
          <w:sz w:val="28"/>
          <w:szCs w:val="28"/>
        </w:rPr>
      </w:pPr>
      <w:r w:rsidRPr="00BB10B3">
        <w:rPr>
          <w:rFonts w:ascii="Times New Roman" w:hAnsi="Times New Roman"/>
          <w:sz w:val="28"/>
          <w:szCs w:val="28"/>
        </w:rPr>
        <w:t>для малоэтажного многоквартирного жилого фонда – 41 га;</w:t>
      </w:r>
    </w:p>
    <w:p w:rsidR="00BB10B3" w:rsidRPr="00BB10B3" w:rsidRDefault="00BB10B3" w:rsidP="00BB10B3">
      <w:pPr>
        <w:numPr>
          <w:ilvl w:val="0"/>
          <w:numId w:val="14"/>
        </w:numPr>
        <w:tabs>
          <w:tab w:val="left" w:pos="1134"/>
        </w:tabs>
        <w:spacing w:after="0" w:line="240" w:lineRule="auto"/>
        <w:jc w:val="both"/>
        <w:rPr>
          <w:rFonts w:ascii="Times New Roman" w:hAnsi="Times New Roman"/>
          <w:sz w:val="28"/>
          <w:szCs w:val="28"/>
        </w:rPr>
      </w:pPr>
      <w:r w:rsidRPr="00BB10B3">
        <w:rPr>
          <w:rFonts w:ascii="Times New Roman" w:hAnsi="Times New Roman"/>
          <w:sz w:val="28"/>
          <w:szCs w:val="28"/>
        </w:rPr>
        <w:t>для среднеэтажного многоквартирного жилого фонда – 29,96 га;</w:t>
      </w:r>
    </w:p>
    <w:p w:rsidR="004907BE" w:rsidRDefault="004907BE" w:rsidP="00AC6DC2">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В период Генерального плана (до 2037 г.) запланировано освоение 50 % указанных территорий, остальные 50 % – после 2037 г.</w:t>
      </w:r>
    </w:p>
    <w:p w:rsidR="00AC6DC2" w:rsidRDefault="00AC6DC2" w:rsidP="00AC6DC2">
      <w:pPr>
        <w:spacing w:after="0" w:line="240" w:lineRule="auto"/>
        <w:ind w:firstLine="709"/>
        <w:contextualSpacing/>
        <w:jc w:val="both"/>
        <w:rPr>
          <w:rFonts w:ascii="Times New Roman" w:hAnsi="Times New Roman"/>
          <w:sz w:val="28"/>
          <w:szCs w:val="24"/>
        </w:rPr>
      </w:pPr>
      <w:r w:rsidRPr="00AC6DC2">
        <w:rPr>
          <w:rFonts w:ascii="Times New Roman" w:hAnsi="Times New Roman"/>
          <w:sz w:val="28"/>
          <w:szCs w:val="24"/>
        </w:rPr>
        <w:t xml:space="preserve">Новое жилищное строительство планируется вести </w:t>
      </w:r>
      <w:r w:rsidR="004956F8">
        <w:rPr>
          <w:rFonts w:ascii="Times New Roman" w:hAnsi="Times New Roman"/>
          <w:sz w:val="28"/>
          <w:szCs w:val="24"/>
        </w:rPr>
        <w:t>примерно в равных долях</w:t>
      </w:r>
      <w:r w:rsidR="00D334F0">
        <w:rPr>
          <w:rFonts w:ascii="Times New Roman" w:hAnsi="Times New Roman"/>
          <w:sz w:val="28"/>
          <w:szCs w:val="24"/>
        </w:rPr>
        <w:t>, как мало- и среднеэтажное, так и индивидуальное</w:t>
      </w:r>
      <w:r w:rsidRPr="00AC6DC2">
        <w:rPr>
          <w:rFonts w:ascii="Times New Roman" w:hAnsi="Times New Roman"/>
          <w:sz w:val="28"/>
          <w:szCs w:val="24"/>
        </w:rPr>
        <w:t>, имеюще</w:t>
      </w:r>
      <w:r w:rsidR="00D334F0">
        <w:rPr>
          <w:rFonts w:ascii="Times New Roman" w:hAnsi="Times New Roman"/>
          <w:sz w:val="28"/>
          <w:szCs w:val="24"/>
        </w:rPr>
        <w:t>е</w:t>
      </w:r>
      <w:r w:rsidRPr="00AC6DC2">
        <w:rPr>
          <w:rFonts w:ascii="Times New Roman" w:hAnsi="Times New Roman"/>
          <w:sz w:val="28"/>
          <w:szCs w:val="24"/>
        </w:rPr>
        <w:t xml:space="preserve"> придомовые участки. </w:t>
      </w:r>
    </w:p>
    <w:p w:rsidR="000D7FBD" w:rsidRDefault="000D7FBD" w:rsidP="00AC6DC2">
      <w:pPr>
        <w:spacing w:after="0" w:line="240" w:lineRule="auto"/>
        <w:ind w:firstLine="709"/>
        <w:contextualSpacing/>
        <w:jc w:val="both"/>
        <w:rPr>
          <w:rFonts w:ascii="Times New Roman" w:hAnsi="Times New Roman"/>
          <w:sz w:val="28"/>
          <w:szCs w:val="24"/>
        </w:rPr>
      </w:pPr>
      <w:r w:rsidRPr="000D7FBD">
        <w:rPr>
          <w:rFonts w:ascii="Times New Roman" w:hAnsi="Times New Roman"/>
          <w:sz w:val="28"/>
          <w:szCs w:val="24"/>
        </w:rPr>
        <w:t xml:space="preserve">Жилье, попавшее в санитарные зоны промышленных площадок, сохраняется до 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0D7FBD">
        <w:rPr>
          <w:rFonts w:ascii="Times New Roman" w:hAnsi="Times New Roman"/>
          <w:sz w:val="28"/>
          <w:szCs w:val="24"/>
        </w:rPr>
        <w:t>жильём</w:t>
      </w:r>
      <w:r w:rsidRPr="000D7FBD">
        <w:rPr>
          <w:rFonts w:ascii="Times New Roman" w:hAnsi="Times New Roman"/>
          <w:sz w:val="28"/>
          <w:szCs w:val="24"/>
        </w:rPr>
        <w:t xml:space="preserve"> и производством. Новое жилищное строительство вблизи производственных зон не предусмотрено. </w:t>
      </w:r>
    </w:p>
    <w:p w:rsidR="008B7BCE" w:rsidRPr="000D7FBD" w:rsidRDefault="008B7BCE" w:rsidP="00AC6DC2">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Для развития жилой зоны в Генеральном плане остаётся приоритетным:</w:t>
      </w:r>
    </w:p>
    <w:p w:rsidR="00132EA0" w:rsidRDefault="00132EA0" w:rsidP="00132EA0">
      <w:pPr>
        <w:numPr>
          <w:ilvl w:val="0"/>
          <w:numId w:val="14"/>
        </w:numPr>
        <w:tabs>
          <w:tab w:val="left" w:pos="1134"/>
        </w:tabs>
        <w:spacing w:after="0" w:line="240" w:lineRule="auto"/>
        <w:jc w:val="both"/>
        <w:rPr>
          <w:rFonts w:ascii="Times New Roman" w:hAnsi="Times New Roman"/>
          <w:sz w:val="28"/>
          <w:szCs w:val="28"/>
        </w:rPr>
      </w:pPr>
      <w:r w:rsidRPr="00132EA0">
        <w:rPr>
          <w:rFonts w:ascii="Times New Roman" w:hAnsi="Times New Roman"/>
          <w:sz w:val="28"/>
          <w:szCs w:val="28"/>
        </w:rPr>
        <w:t>проведение мероприятий по</w:t>
      </w:r>
      <w:r>
        <w:rPr>
          <w:rFonts w:ascii="Times New Roman" w:hAnsi="Times New Roman"/>
          <w:sz w:val="28"/>
          <w:szCs w:val="28"/>
        </w:rPr>
        <w:t xml:space="preserve"> переносу существующего аэропорта за границы пгт. Ноглики;</w:t>
      </w:r>
    </w:p>
    <w:p w:rsidR="00AA398A" w:rsidRPr="00AC7C4B" w:rsidRDefault="00AA398A" w:rsidP="00AA398A">
      <w:pPr>
        <w:numPr>
          <w:ilvl w:val="0"/>
          <w:numId w:val="14"/>
        </w:numPr>
        <w:tabs>
          <w:tab w:val="left" w:pos="1134"/>
        </w:tabs>
        <w:spacing w:after="0" w:line="240" w:lineRule="auto"/>
        <w:jc w:val="both"/>
        <w:rPr>
          <w:rFonts w:ascii="Times New Roman" w:hAnsi="Times New Roman"/>
          <w:sz w:val="28"/>
          <w:szCs w:val="28"/>
        </w:rPr>
      </w:pPr>
      <w:r w:rsidRPr="00AC7C4B">
        <w:rPr>
          <w:rFonts w:ascii="Times New Roman" w:hAnsi="Times New Roman"/>
          <w:sz w:val="28"/>
          <w:szCs w:val="28"/>
        </w:rPr>
        <w:t>увеличение уровня обеспеченности граждан общей площадью жилья;</w:t>
      </w:r>
    </w:p>
    <w:p w:rsidR="00AA398A" w:rsidRPr="00AC7C4B" w:rsidRDefault="00AA398A" w:rsidP="00AA398A">
      <w:pPr>
        <w:numPr>
          <w:ilvl w:val="0"/>
          <w:numId w:val="14"/>
        </w:numPr>
        <w:tabs>
          <w:tab w:val="left" w:pos="1134"/>
        </w:tabs>
        <w:spacing w:after="0" w:line="240" w:lineRule="auto"/>
        <w:jc w:val="both"/>
        <w:rPr>
          <w:rFonts w:ascii="Times New Roman" w:hAnsi="Times New Roman"/>
          <w:sz w:val="28"/>
          <w:szCs w:val="28"/>
        </w:rPr>
      </w:pPr>
      <w:r w:rsidRPr="00AC7C4B">
        <w:rPr>
          <w:rFonts w:ascii="Times New Roman" w:hAnsi="Times New Roman"/>
          <w:sz w:val="28"/>
          <w:szCs w:val="28"/>
        </w:rPr>
        <w:t>ликвидация ветхого и непригодного для проживания жилищного фонда;</w:t>
      </w:r>
    </w:p>
    <w:p w:rsidR="00AA398A" w:rsidRPr="00AC7C4B" w:rsidRDefault="00AA398A" w:rsidP="00AA398A">
      <w:pPr>
        <w:numPr>
          <w:ilvl w:val="0"/>
          <w:numId w:val="14"/>
        </w:numPr>
        <w:tabs>
          <w:tab w:val="left" w:pos="1134"/>
        </w:tabs>
        <w:spacing w:after="0" w:line="240" w:lineRule="auto"/>
        <w:jc w:val="both"/>
        <w:rPr>
          <w:rFonts w:ascii="Times New Roman" w:hAnsi="Times New Roman"/>
          <w:sz w:val="28"/>
          <w:szCs w:val="28"/>
        </w:rPr>
      </w:pPr>
      <w:r w:rsidRPr="00AC7C4B">
        <w:rPr>
          <w:rFonts w:ascii="Times New Roman" w:hAnsi="Times New Roman"/>
          <w:sz w:val="28"/>
          <w:szCs w:val="28"/>
        </w:rPr>
        <w:t>проведение мероприятий по выносу жилищного фонда из санитарно-защитных зон;</w:t>
      </w:r>
    </w:p>
    <w:p w:rsidR="00AA398A" w:rsidRPr="00AC7C4B" w:rsidRDefault="00AA398A" w:rsidP="00AA398A">
      <w:pPr>
        <w:numPr>
          <w:ilvl w:val="0"/>
          <w:numId w:val="14"/>
        </w:numPr>
        <w:tabs>
          <w:tab w:val="left" w:pos="1134"/>
        </w:tabs>
        <w:spacing w:after="0" w:line="240" w:lineRule="auto"/>
        <w:jc w:val="both"/>
        <w:rPr>
          <w:rFonts w:ascii="Times New Roman" w:hAnsi="Times New Roman"/>
          <w:sz w:val="28"/>
          <w:szCs w:val="28"/>
        </w:rPr>
      </w:pPr>
      <w:r w:rsidRPr="00AC7C4B">
        <w:rPr>
          <w:rFonts w:ascii="Times New Roman" w:hAnsi="Times New Roman"/>
          <w:sz w:val="28"/>
          <w:szCs w:val="28"/>
        </w:rPr>
        <w:t>создание необходимых условий при переселении жителей из ликвидируемого жилищного фонда;</w:t>
      </w:r>
    </w:p>
    <w:p w:rsidR="00AA398A" w:rsidRPr="00AC7C4B" w:rsidRDefault="00AA398A" w:rsidP="00AA398A">
      <w:pPr>
        <w:numPr>
          <w:ilvl w:val="0"/>
          <w:numId w:val="14"/>
        </w:numPr>
        <w:tabs>
          <w:tab w:val="left" w:pos="1134"/>
        </w:tabs>
        <w:spacing w:after="0" w:line="240" w:lineRule="auto"/>
        <w:jc w:val="both"/>
        <w:rPr>
          <w:rFonts w:ascii="Times New Roman" w:hAnsi="Times New Roman"/>
          <w:sz w:val="28"/>
          <w:szCs w:val="28"/>
        </w:rPr>
      </w:pPr>
      <w:r w:rsidRPr="00AC7C4B">
        <w:rPr>
          <w:rFonts w:ascii="Times New Roman" w:hAnsi="Times New Roman"/>
          <w:sz w:val="28"/>
          <w:szCs w:val="28"/>
        </w:rPr>
        <w:t>повышение уровня благоустройства жилищного фонда;</w:t>
      </w:r>
    </w:p>
    <w:p w:rsidR="00AA398A" w:rsidRPr="00AC7C4B" w:rsidRDefault="00AA398A" w:rsidP="00AA398A">
      <w:pPr>
        <w:numPr>
          <w:ilvl w:val="0"/>
          <w:numId w:val="14"/>
        </w:numPr>
        <w:tabs>
          <w:tab w:val="left" w:pos="1134"/>
        </w:tabs>
        <w:spacing w:after="0" w:line="240" w:lineRule="auto"/>
        <w:jc w:val="both"/>
        <w:rPr>
          <w:rFonts w:ascii="Times New Roman" w:hAnsi="Times New Roman"/>
          <w:sz w:val="28"/>
          <w:szCs w:val="28"/>
        </w:rPr>
      </w:pPr>
      <w:r w:rsidRPr="00AC7C4B">
        <w:rPr>
          <w:rFonts w:ascii="Times New Roman" w:hAnsi="Times New Roman"/>
          <w:sz w:val="28"/>
          <w:szCs w:val="28"/>
        </w:rPr>
        <w:t>формирование предпосылок для благоприятного инвестиционного климата, с целью привлечения частных инвесторов и подрядных организаций на территорию (предоставление налоговых льгот, активизация ипотечного кредитования, подготовка строительных площадок, строительство инженерных коммуникаций);</w:t>
      </w:r>
    </w:p>
    <w:p w:rsidR="00AA398A" w:rsidRPr="00AC7C4B" w:rsidRDefault="00AA398A" w:rsidP="00AA398A">
      <w:pPr>
        <w:numPr>
          <w:ilvl w:val="0"/>
          <w:numId w:val="14"/>
        </w:numPr>
        <w:tabs>
          <w:tab w:val="left" w:pos="1134"/>
        </w:tabs>
        <w:spacing w:after="0" w:line="240" w:lineRule="auto"/>
        <w:jc w:val="both"/>
        <w:rPr>
          <w:rFonts w:ascii="Times New Roman" w:hAnsi="Times New Roman"/>
          <w:sz w:val="28"/>
          <w:szCs w:val="28"/>
        </w:rPr>
      </w:pPr>
      <w:r w:rsidRPr="00AC7C4B">
        <w:rPr>
          <w:rFonts w:ascii="Times New Roman" w:hAnsi="Times New Roman"/>
          <w:sz w:val="28"/>
          <w:szCs w:val="28"/>
        </w:rPr>
        <w:lastRenderedPageBreak/>
        <w:t>наращивание темпов строительства жилья, с целью решения жилищной проблемы;</w:t>
      </w:r>
    </w:p>
    <w:p w:rsidR="00AA398A" w:rsidRPr="00001828" w:rsidRDefault="00AA398A" w:rsidP="00AA398A">
      <w:pPr>
        <w:numPr>
          <w:ilvl w:val="0"/>
          <w:numId w:val="14"/>
        </w:numPr>
        <w:tabs>
          <w:tab w:val="left" w:pos="1134"/>
        </w:tabs>
        <w:spacing w:after="0" w:line="240" w:lineRule="auto"/>
        <w:jc w:val="both"/>
        <w:rPr>
          <w:rFonts w:ascii="Times New Roman" w:hAnsi="Times New Roman"/>
          <w:sz w:val="28"/>
          <w:szCs w:val="28"/>
        </w:rPr>
      </w:pPr>
      <w:r w:rsidRPr="00001828">
        <w:rPr>
          <w:rFonts w:ascii="Times New Roman" w:hAnsi="Times New Roman"/>
          <w:sz w:val="28"/>
          <w:szCs w:val="28"/>
        </w:rPr>
        <w:t>повышение качества жилья</w:t>
      </w:r>
      <w:r>
        <w:rPr>
          <w:rFonts w:ascii="Times New Roman" w:hAnsi="Times New Roman"/>
          <w:sz w:val="28"/>
          <w:szCs w:val="28"/>
        </w:rPr>
        <w:t xml:space="preserve"> -</w:t>
      </w:r>
      <w:r w:rsidRPr="00001828">
        <w:rPr>
          <w:rFonts w:ascii="Times New Roman" w:hAnsi="Times New Roman"/>
          <w:sz w:val="28"/>
          <w:szCs w:val="28"/>
        </w:rPr>
        <w:t xml:space="preserve"> капитальное исполнение, полное инженерное обеспечение;</w:t>
      </w:r>
    </w:p>
    <w:p w:rsidR="00AA398A" w:rsidRPr="00001828" w:rsidRDefault="00AA398A" w:rsidP="00AA398A">
      <w:pPr>
        <w:numPr>
          <w:ilvl w:val="0"/>
          <w:numId w:val="14"/>
        </w:numPr>
        <w:tabs>
          <w:tab w:val="left" w:pos="1134"/>
        </w:tabs>
        <w:spacing w:after="0" w:line="240" w:lineRule="auto"/>
        <w:jc w:val="both"/>
        <w:rPr>
          <w:rFonts w:ascii="Times New Roman" w:hAnsi="Times New Roman"/>
          <w:sz w:val="28"/>
          <w:szCs w:val="28"/>
        </w:rPr>
      </w:pPr>
      <w:r w:rsidRPr="00001828">
        <w:rPr>
          <w:rFonts w:ascii="Times New Roman" w:hAnsi="Times New Roman"/>
          <w:sz w:val="28"/>
          <w:szCs w:val="28"/>
        </w:rPr>
        <w:t>стремление к созданию компактной жилой среды путём изыскания внутренних резервов, реконструкции территории жилой застройки, е</w:t>
      </w:r>
      <w:r>
        <w:rPr>
          <w:rFonts w:ascii="Times New Roman" w:hAnsi="Times New Roman"/>
          <w:sz w:val="28"/>
          <w:szCs w:val="28"/>
        </w:rPr>
        <w:t>ё</w:t>
      </w:r>
      <w:r w:rsidRPr="00001828">
        <w:rPr>
          <w:rFonts w:ascii="Times New Roman" w:hAnsi="Times New Roman"/>
          <w:sz w:val="28"/>
          <w:szCs w:val="28"/>
        </w:rPr>
        <w:t xml:space="preserve"> уплотнения за счёт строительства новых жилых домов на участках сносимого жилья;</w:t>
      </w:r>
    </w:p>
    <w:p w:rsidR="00AA398A" w:rsidRDefault="00AA398A" w:rsidP="00AA398A">
      <w:pPr>
        <w:numPr>
          <w:ilvl w:val="0"/>
          <w:numId w:val="14"/>
        </w:numPr>
        <w:tabs>
          <w:tab w:val="left" w:pos="1134"/>
        </w:tabs>
        <w:spacing w:after="0" w:line="240" w:lineRule="auto"/>
        <w:jc w:val="both"/>
        <w:rPr>
          <w:rFonts w:ascii="Times New Roman" w:hAnsi="Times New Roman"/>
          <w:sz w:val="28"/>
          <w:szCs w:val="28"/>
        </w:rPr>
      </w:pPr>
      <w:r w:rsidRPr="00001828">
        <w:rPr>
          <w:rFonts w:ascii="Times New Roman" w:hAnsi="Times New Roman"/>
          <w:sz w:val="28"/>
          <w:szCs w:val="28"/>
        </w:rPr>
        <w:t xml:space="preserve">увеличение средней жилищной обеспеченности до </w:t>
      </w:r>
      <w:r>
        <w:rPr>
          <w:rFonts w:ascii="Times New Roman" w:hAnsi="Times New Roman"/>
          <w:sz w:val="28"/>
          <w:szCs w:val="28"/>
        </w:rPr>
        <w:t>30</w:t>
      </w:r>
      <w:r w:rsidRPr="00001828">
        <w:rPr>
          <w:rFonts w:ascii="Times New Roman" w:hAnsi="Times New Roman"/>
          <w:sz w:val="28"/>
          <w:szCs w:val="28"/>
        </w:rPr>
        <w:t xml:space="preserve"> м² на человека</w:t>
      </w:r>
      <w:r>
        <w:rPr>
          <w:rFonts w:ascii="Times New Roman" w:hAnsi="Times New Roman"/>
          <w:sz w:val="28"/>
          <w:szCs w:val="28"/>
        </w:rPr>
        <w:t>.</w:t>
      </w:r>
    </w:p>
    <w:p w:rsidR="00D334F0" w:rsidRDefault="00AC6DC2" w:rsidP="003A7901">
      <w:pPr>
        <w:spacing w:after="0" w:line="240" w:lineRule="auto"/>
        <w:ind w:firstLine="709"/>
        <w:contextualSpacing/>
        <w:jc w:val="both"/>
        <w:rPr>
          <w:rFonts w:ascii="Times New Roman" w:hAnsi="Times New Roman"/>
          <w:sz w:val="28"/>
          <w:szCs w:val="24"/>
        </w:rPr>
      </w:pPr>
      <w:r w:rsidRPr="00AC6DC2">
        <w:rPr>
          <w:rFonts w:ascii="Times New Roman" w:hAnsi="Times New Roman"/>
          <w:sz w:val="28"/>
          <w:szCs w:val="24"/>
        </w:rPr>
        <w:t>В целях обеспечения жильём и улучшения жилищных условий граждан разработан</w:t>
      </w:r>
      <w:r w:rsidR="00D334F0">
        <w:rPr>
          <w:rFonts w:ascii="Times New Roman" w:hAnsi="Times New Roman"/>
          <w:sz w:val="28"/>
          <w:szCs w:val="24"/>
        </w:rPr>
        <w:t>ы</w:t>
      </w:r>
      <w:r w:rsidRPr="00AC6DC2">
        <w:rPr>
          <w:rFonts w:ascii="Times New Roman" w:hAnsi="Times New Roman"/>
          <w:sz w:val="28"/>
          <w:szCs w:val="24"/>
        </w:rPr>
        <w:t xml:space="preserve"> </w:t>
      </w:r>
      <w:r>
        <w:rPr>
          <w:rFonts w:ascii="Times New Roman" w:hAnsi="Times New Roman"/>
          <w:sz w:val="28"/>
          <w:szCs w:val="24"/>
        </w:rPr>
        <w:t>муниципальн</w:t>
      </w:r>
      <w:r w:rsidR="00D334F0">
        <w:rPr>
          <w:rFonts w:ascii="Times New Roman" w:hAnsi="Times New Roman"/>
          <w:sz w:val="28"/>
          <w:szCs w:val="24"/>
        </w:rPr>
        <w:t>ые</w:t>
      </w:r>
      <w:r>
        <w:rPr>
          <w:rFonts w:ascii="Times New Roman" w:hAnsi="Times New Roman"/>
          <w:sz w:val="28"/>
          <w:szCs w:val="24"/>
        </w:rPr>
        <w:t xml:space="preserve"> </w:t>
      </w:r>
      <w:r w:rsidRPr="00AC6DC2">
        <w:rPr>
          <w:rFonts w:ascii="Times New Roman" w:hAnsi="Times New Roman"/>
          <w:sz w:val="28"/>
          <w:szCs w:val="24"/>
        </w:rPr>
        <w:t>программ</w:t>
      </w:r>
      <w:r w:rsidR="00D334F0">
        <w:rPr>
          <w:rFonts w:ascii="Times New Roman" w:hAnsi="Times New Roman"/>
          <w:sz w:val="28"/>
          <w:szCs w:val="24"/>
        </w:rPr>
        <w:t>ы:</w:t>
      </w:r>
      <w:r w:rsidRPr="00AC6DC2">
        <w:rPr>
          <w:rFonts w:ascii="Times New Roman" w:hAnsi="Times New Roman"/>
          <w:sz w:val="28"/>
          <w:szCs w:val="24"/>
        </w:rPr>
        <w:t xml:space="preserve"> </w:t>
      </w:r>
      <w:r w:rsidR="00D334F0" w:rsidRPr="00D334F0">
        <w:rPr>
          <w:rFonts w:ascii="Times New Roman" w:hAnsi="Times New Roman"/>
          <w:sz w:val="28"/>
          <w:szCs w:val="24"/>
        </w:rPr>
        <w:t>«Обеспечение населения муниципального образования «Городской округ Ногликский» качественным жильём на 2015-2020 годы»</w:t>
      </w:r>
      <w:r w:rsidR="00D334F0">
        <w:rPr>
          <w:rFonts w:ascii="Times New Roman" w:hAnsi="Times New Roman"/>
          <w:sz w:val="28"/>
          <w:szCs w:val="24"/>
        </w:rPr>
        <w:t xml:space="preserve">, </w:t>
      </w:r>
      <w:r w:rsidR="00D334F0" w:rsidRPr="00D334F0">
        <w:rPr>
          <w:rFonts w:ascii="Times New Roman" w:hAnsi="Times New Roman"/>
          <w:sz w:val="28"/>
          <w:szCs w:val="24"/>
        </w:rPr>
        <w:t>«Обеспечение населения муниципального образования «Городской округ Ногликский» качественными услугами жилищно-коммунального хозяйства на 2015 2020 годы»</w:t>
      </w:r>
      <w:r w:rsidR="00D334F0">
        <w:rPr>
          <w:rFonts w:ascii="Times New Roman" w:hAnsi="Times New Roman"/>
          <w:sz w:val="28"/>
          <w:szCs w:val="24"/>
        </w:rPr>
        <w:t xml:space="preserve">, </w:t>
      </w:r>
      <w:r w:rsidR="00D334F0" w:rsidRPr="00D334F0">
        <w:rPr>
          <w:rFonts w:ascii="Times New Roman" w:hAnsi="Times New Roman"/>
          <w:sz w:val="28"/>
          <w:szCs w:val="24"/>
        </w:rPr>
        <w:t>«Развитие инфраструктуры и благоустройство населённых пунктов МО «Городской округ</w:t>
      </w:r>
      <w:r w:rsidR="00D334F0">
        <w:rPr>
          <w:rFonts w:ascii="Times New Roman" w:hAnsi="Times New Roman"/>
          <w:sz w:val="28"/>
          <w:szCs w:val="24"/>
        </w:rPr>
        <w:t xml:space="preserve"> Ногликский» на 2015-2020 годы»</w:t>
      </w:r>
      <w:r w:rsidR="001B35D9" w:rsidRPr="001B35D9">
        <w:rPr>
          <w:rFonts w:ascii="Times New Roman" w:hAnsi="Times New Roman"/>
          <w:sz w:val="28"/>
          <w:szCs w:val="24"/>
        </w:rPr>
        <w:t>.</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Дополнительное развитие жилищного строительства стало возможным и в связи с тем, что в соответствии с Жилищным Кодексом РФ и постановлением Правительства РФ от 17.12.2010 № 1050 «О федеральной целевой программе «Жилище» на 2015</w:t>
      </w:r>
      <w:r w:rsidRPr="003A7901">
        <w:rPr>
          <w:rFonts w:ascii="Times New Roman" w:hAnsi="Times New Roman"/>
          <w:sz w:val="28"/>
          <w:szCs w:val="24"/>
        </w:rPr>
        <w:noBreakHyphen/>
        <w:t>2020 годы», на территории муниципального образования предусматривается реализация следующих подпрограмм федеральной целевой программы: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подпрограмма «Обеспечение жильём молодых семей»;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подпрограмма «Выполнение государственных обязательств по обеспечению жильём категорий граждан, установленных федеральным законодательством».</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 xml:space="preserve">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 привлечения значительных объёмов бюджетных средств. </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Содержание жилищного фонда социального использования, развитие коммунального хозяйства, обеспечение условий для жилищного строительства должны стать основными функциями органов местного самоуправления.</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Для достижения поставленных целей необходимо решение следующих задач:</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 xml:space="preserve">создание условий для улучшения демографической ситуации в </w:t>
      </w:r>
      <w:r w:rsidR="00D334F0">
        <w:rPr>
          <w:rFonts w:ascii="Times New Roman" w:eastAsia="Times New Roman" w:hAnsi="Times New Roman"/>
          <w:bCs/>
          <w:sz w:val="28"/>
          <w:szCs w:val="28"/>
          <w:lang w:eastAsia="ru-RU"/>
        </w:rPr>
        <w:t>МО «Городской округ Ногликский»</w:t>
      </w:r>
      <w:r w:rsidRPr="003A7901">
        <w:rPr>
          <w:rFonts w:ascii="Times New Roman" w:hAnsi="Times New Roman"/>
          <w:sz w:val="28"/>
          <w:szCs w:val="24"/>
        </w:rPr>
        <w:t>;</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комплексное решение вопросов ликвидации непригодного для проживания жилья и строительство нового жилья;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поддержка инвесторов и застройщиков предоставлением налоговых льгот;</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развитие промышленности строительной индустрии и строительных материалов;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lastRenderedPageBreak/>
        <w:t>обеспечение опережающего развития коммунальной инфраструктуры для увеличения предложения жилья на конкурентном рынке жилищного строительства, формирование рынка подготовленных к строительству земельных участков;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создание базы для развития специальной рыночной деятельности по обустройству территорий, предназначенных под жилищное строительство (девелопмент).</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При расчёте необходимых объёмов нового жилищного строительства исходим из того, что с развитием новых производств и инфраструктуры, уровень благосостояния местного населения будет повышаться и, следовательно, увеличатся возможности строительства нового жилья.</w:t>
      </w:r>
    </w:p>
    <w:p w:rsid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 xml:space="preserve">В основу проектного решения развития </w:t>
      </w:r>
      <w:r w:rsidR="003178AF">
        <w:rPr>
          <w:rFonts w:ascii="Times New Roman" w:eastAsia="Times New Roman" w:hAnsi="Times New Roman"/>
          <w:sz w:val="28"/>
          <w:szCs w:val="24"/>
          <w:lang w:eastAsia="ru-RU"/>
        </w:rPr>
        <w:t>территории</w:t>
      </w:r>
      <w:r w:rsidR="00FB726C">
        <w:rPr>
          <w:rFonts w:ascii="Times New Roman" w:eastAsia="Times New Roman" w:hAnsi="Times New Roman"/>
          <w:sz w:val="28"/>
          <w:szCs w:val="24"/>
          <w:lang w:eastAsia="ru-RU"/>
        </w:rPr>
        <w:t xml:space="preserve"> </w:t>
      </w:r>
      <w:r w:rsidRPr="003A7901">
        <w:rPr>
          <w:rFonts w:ascii="Times New Roman" w:hAnsi="Times New Roman"/>
          <w:sz w:val="28"/>
          <w:szCs w:val="24"/>
        </w:rPr>
        <w:t>положен принцип оптимального упорядочения и развития функциональных зон с чётким выделением жилой, общественно-деловой, производственной зон</w:t>
      </w:r>
      <w:r w:rsidR="00CD74C0">
        <w:rPr>
          <w:rFonts w:ascii="Times New Roman" w:hAnsi="Times New Roman"/>
          <w:sz w:val="28"/>
          <w:szCs w:val="24"/>
        </w:rPr>
        <w:t>ы</w:t>
      </w:r>
      <w:r w:rsidRPr="003A7901">
        <w:rPr>
          <w:rFonts w:ascii="Times New Roman" w:hAnsi="Times New Roman"/>
          <w:sz w:val="28"/>
          <w:szCs w:val="24"/>
        </w:rPr>
        <w:t>, зон инженерной и транспортной инфраструктуры, зоны рекреационного назначения, зоны специального назначения.</w:t>
      </w:r>
    </w:p>
    <w:p w:rsidR="006F07E8" w:rsidRDefault="006F07E8" w:rsidP="006F07E8">
      <w:pPr>
        <w:spacing w:after="0" w:line="240" w:lineRule="auto"/>
        <w:ind w:firstLine="709"/>
        <w:contextualSpacing/>
        <w:jc w:val="both"/>
        <w:rPr>
          <w:rFonts w:ascii="Times New Roman" w:hAnsi="Times New Roman"/>
          <w:sz w:val="28"/>
          <w:szCs w:val="24"/>
        </w:rPr>
      </w:pPr>
      <w:r w:rsidRPr="006F07E8">
        <w:rPr>
          <w:rFonts w:ascii="Times New Roman" w:hAnsi="Times New Roman"/>
          <w:sz w:val="28"/>
          <w:szCs w:val="24"/>
        </w:rPr>
        <w:t xml:space="preserve">Проектом генерального плана для решения жилищной проблемы в </w:t>
      </w:r>
      <w:r w:rsidR="003178AF">
        <w:rPr>
          <w:rFonts w:ascii="Times New Roman" w:hAnsi="Times New Roman"/>
          <w:sz w:val="28"/>
          <w:szCs w:val="24"/>
        </w:rPr>
        <w:t>поселении</w:t>
      </w:r>
      <w:r>
        <w:rPr>
          <w:rFonts w:ascii="Times New Roman" w:hAnsi="Times New Roman"/>
          <w:sz w:val="28"/>
          <w:szCs w:val="24"/>
        </w:rPr>
        <w:t xml:space="preserve"> </w:t>
      </w:r>
      <w:r w:rsidRPr="006F07E8">
        <w:rPr>
          <w:rFonts w:ascii="Times New Roman" w:hAnsi="Times New Roman"/>
          <w:sz w:val="28"/>
          <w:szCs w:val="24"/>
        </w:rPr>
        <w:t>предлагается:</w:t>
      </w:r>
    </w:p>
    <w:p w:rsidR="006F07E8" w:rsidRPr="006F07E8" w:rsidRDefault="006F07E8" w:rsidP="006F07E8">
      <w:pPr>
        <w:numPr>
          <w:ilvl w:val="0"/>
          <w:numId w:val="14"/>
        </w:numPr>
        <w:tabs>
          <w:tab w:val="clear" w:pos="1429"/>
          <w:tab w:val="left" w:pos="1134"/>
        </w:tabs>
        <w:spacing w:after="0" w:line="240" w:lineRule="auto"/>
        <w:ind w:left="1134"/>
        <w:jc w:val="both"/>
        <w:rPr>
          <w:rFonts w:ascii="Times New Roman" w:hAnsi="Times New Roman"/>
          <w:sz w:val="28"/>
          <w:szCs w:val="24"/>
        </w:rPr>
      </w:pPr>
      <w:r w:rsidRPr="006F07E8">
        <w:rPr>
          <w:rFonts w:ascii="Times New Roman" w:hAnsi="Times New Roman"/>
          <w:sz w:val="28"/>
          <w:szCs w:val="24"/>
        </w:rPr>
        <w:t xml:space="preserve">обеспечение каждого жителя </w:t>
      </w:r>
      <w:r w:rsidR="00D334F0">
        <w:rPr>
          <w:rFonts w:ascii="Times New Roman" w:eastAsia="Times New Roman" w:hAnsi="Times New Roman"/>
          <w:bCs/>
          <w:sz w:val="28"/>
          <w:szCs w:val="28"/>
          <w:lang w:eastAsia="ru-RU"/>
        </w:rPr>
        <w:t xml:space="preserve">МО «Городской округ Ногликский» </w:t>
      </w:r>
      <w:r w:rsidRPr="006F07E8">
        <w:rPr>
          <w:rFonts w:ascii="Times New Roman" w:hAnsi="Times New Roman"/>
          <w:sz w:val="28"/>
          <w:szCs w:val="24"/>
        </w:rPr>
        <w:t>социально гарантированной нормативной жилой площадью;</w:t>
      </w:r>
    </w:p>
    <w:p w:rsidR="006F07E8" w:rsidRPr="006F07E8" w:rsidRDefault="006F07E8" w:rsidP="006F07E8">
      <w:pPr>
        <w:numPr>
          <w:ilvl w:val="0"/>
          <w:numId w:val="14"/>
        </w:numPr>
        <w:tabs>
          <w:tab w:val="clear" w:pos="1429"/>
          <w:tab w:val="left" w:pos="1134"/>
        </w:tabs>
        <w:spacing w:after="0" w:line="240" w:lineRule="auto"/>
        <w:ind w:left="1134"/>
        <w:jc w:val="both"/>
        <w:rPr>
          <w:rFonts w:ascii="Times New Roman" w:hAnsi="Times New Roman"/>
          <w:sz w:val="28"/>
          <w:szCs w:val="24"/>
        </w:rPr>
      </w:pPr>
      <w:r w:rsidRPr="006F07E8">
        <w:rPr>
          <w:rFonts w:ascii="Times New Roman" w:hAnsi="Times New Roman"/>
          <w:sz w:val="28"/>
          <w:szCs w:val="24"/>
        </w:rPr>
        <w:t xml:space="preserve">увеличение средней жилищной обеспеченности до </w:t>
      </w:r>
      <w:r w:rsidR="00E8439A">
        <w:rPr>
          <w:rFonts w:ascii="Times New Roman" w:hAnsi="Times New Roman"/>
          <w:sz w:val="28"/>
          <w:szCs w:val="24"/>
        </w:rPr>
        <w:t>28-30</w:t>
      </w:r>
      <w:r w:rsidRPr="006F07E8">
        <w:rPr>
          <w:rFonts w:ascii="Times New Roman" w:hAnsi="Times New Roman"/>
          <w:sz w:val="28"/>
          <w:szCs w:val="24"/>
        </w:rPr>
        <w:t xml:space="preserve"> м</w:t>
      </w:r>
      <w:r w:rsidRPr="006F07E8">
        <w:rPr>
          <w:rFonts w:ascii="Times New Roman" w:hAnsi="Times New Roman"/>
          <w:sz w:val="28"/>
          <w:szCs w:val="24"/>
          <w:vertAlign w:val="superscript"/>
        </w:rPr>
        <w:t>2</w:t>
      </w:r>
      <w:r w:rsidRPr="006F07E8">
        <w:rPr>
          <w:rFonts w:ascii="Times New Roman" w:hAnsi="Times New Roman"/>
          <w:sz w:val="28"/>
          <w:szCs w:val="24"/>
        </w:rPr>
        <w:t xml:space="preserve"> общей площади на человека в соответствии с проектными периодами;</w:t>
      </w:r>
    </w:p>
    <w:p w:rsidR="006F07E8" w:rsidRPr="006F07E8" w:rsidRDefault="006F07E8" w:rsidP="006F07E8">
      <w:pPr>
        <w:numPr>
          <w:ilvl w:val="0"/>
          <w:numId w:val="14"/>
        </w:numPr>
        <w:tabs>
          <w:tab w:val="clear" w:pos="1429"/>
          <w:tab w:val="left" w:pos="1134"/>
        </w:tabs>
        <w:spacing w:after="0" w:line="240" w:lineRule="auto"/>
        <w:ind w:left="1134"/>
        <w:jc w:val="both"/>
        <w:rPr>
          <w:rFonts w:ascii="Times New Roman" w:hAnsi="Times New Roman"/>
          <w:sz w:val="28"/>
          <w:szCs w:val="24"/>
        </w:rPr>
      </w:pPr>
      <w:r w:rsidRPr="006F07E8">
        <w:rPr>
          <w:rFonts w:ascii="Times New Roman" w:hAnsi="Times New Roman"/>
          <w:sz w:val="28"/>
          <w:szCs w:val="24"/>
        </w:rPr>
        <w:t>ликвидация в течении расчётного срока аварийного и ветхого жилья;</w:t>
      </w:r>
    </w:p>
    <w:p w:rsidR="006F07E8" w:rsidRPr="006F07E8" w:rsidRDefault="006F07E8" w:rsidP="006F07E8">
      <w:pPr>
        <w:numPr>
          <w:ilvl w:val="0"/>
          <w:numId w:val="14"/>
        </w:numPr>
        <w:tabs>
          <w:tab w:val="clear" w:pos="1429"/>
          <w:tab w:val="left" w:pos="1134"/>
        </w:tabs>
        <w:spacing w:after="0" w:line="240" w:lineRule="auto"/>
        <w:ind w:left="1134"/>
        <w:jc w:val="both"/>
        <w:rPr>
          <w:rFonts w:ascii="Times New Roman" w:hAnsi="Times New Roman"/>
          <w:sz w:val="28"/>
          <w:szCs w:val="24"/>
        </w:rPr>
      </w:pPr>
      <w:r w:rsidRPr="006F07E8">
        <w:rPr>
          <w:rFonts w:ascii="Times New Roman" w:hAnsi="Times New Roman"/>
          <w:sz w:val="28"/>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w:t>
      </w:r>
    </w:p>
    <w:p w:rsidR="006F07E8" w:rsidRPr="003A7901" w:rsidRDefault="006F07E8" w:rsidP="006F07E8">
      <w:pPr>
        <w:spacing w:after="0" w:line="240" w:lineRule="auto"/>
        <w:ind w:firstLine="709"/>
        <w:contextualSpacing/>
        <w:jc w:val="both"/>
        <w:rPr>
          <w:rFonts w:ascii="Times New Roman" w:hAnsi="Times New Roman"/>
          <w:sz w:val="28"/>
          <w:szCs w:val="24"/>
        </w:rPr>
      </w:pPr>
      <w:r w:rsidRPr="006F07E8">
        <w:rPr>
          <w:rFonts w:ascii="Times New Roman" w:hAnsi="Times New Roman"/>
          <w:sz w:val="28"/>
          <w:szCs w:val="24"/>
        </w:rPr>
        <w:t>Жилищная обеспеченность в новом фонде принята дифференцированно, в зависимости от типа застройки</w:t>
      </w:r>
      <w:r>
        <w:rPr>
          <w:rFonts w:ascii="Times New Roman" w:hAnsi="Times New Roman"/>
          <w:sz w:val="28"/>
          <w:szCs w:val="24"/>
        </w:rPr>
        <w:t xml:space="preserve">. </w:t>
      </w:r>
    </w:p>
    <w:p w:rsidR="007C5C4E" w:rsidRPr="003A7901" w:rsidRDefault="007C5C4E" w:rsidP="007C5C4E">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 xml:space="preserve">Движение жилищного фонда для </w:t>
      </w:r>
      <w:r w:rsidR="00D334F0">
        <w:rPr>
          <w:rFonts w:ascii="Times New Roman" w:eastAsia="Times New Roman" w:hAnsi="Times New Roman"/>
          <w:bCs/>
          <w:sz w:val="28"/>
          <w:szCs w:val="28"/>
          <w:lang w:eastAsia="ru-RU"/>
        </w:rPr>
        <w:t xml:space="preserve">МО «Городской округ Ногликский» </w:t>
      </w:r>
      <w:r w:rsidRPr="003A7901">
        <w:rPr>
          <w:rFonts w:ascii="Times New Roman" w:hAnsi="Times New Roman"/>
          <w:sz w:val="28"/>
          <w:szCs w:val="24"/>
        </w:rPr>
        <w:t xml:space="preserve">приведено в таблице </w:t>
      </w:r>
      <w:r>
        <w:rPr>
          <w:rFonts w:ascii="Times New Roman" w:hAnsi="Times New Roman"/>
          <w:sz w:val="28"/>
          <w:szCs w:val="24"/>
        </w:rPr>
        <w:fldChar w:fldCharType="begin"/>
      </w:r>
      <w:r>
        <w:rPr>
          <w:rFonts w:ascii="Times New Roman" w:hAnsi="Times New Roman"/>
          <w:sz w:val="28"/>
          <w:szCs w:val="24"/>
        </w:rPr>
        <w:instrText xml:space="preserve"> REF Tbl_ZhilFond \h </w:instrText>
      </w:r>
      <w:r>
        <w:rPr>
          <w:rFonts w:ascii="Times New Roman" w:hAnsi="Times New Roman"/>
          <w:sz w:val="28"/>
          <w:szCs w:val="24"/>
        </w:rPr>
      </w:r>
      <w:r>
        <w:rPr>
          <w:rFonts w:ascii="Times New Roman" w:hAnsi="Times New Roman"/>
          <w:sz w:val="28"/>
          <w:szCs w:val="24"/>
        </w:rPr>
        <w:fldChar w:fldCharType="separate"/>
      </w:r>
      <w:r w:rsidR="00677C9E">
        <w:rPr>
          <w:rFonts w:ascii="Times New Roman" w:eastAsia="Times New Roman" w:hAnsi="Times New Roman"/>
          <w:noProof/>
          <w:sz w:val="28"/>
          <w:szCs w:val="24"/>
          <w:lang w:bidi="en-US"/>
        </w:rPr>
        <w:t>72</w:t>
      </w:r>
      <w:r>
        <w:rPr>
          <w:rFonts w:ascii="Times New Roman" w:hAnsi="Times New Roman"/>
          <w:sz w:val="28"/>
          <w:szCs w:val="24"/>
        </w:rPr>
        <w:fldChar w:fldCharType="end"/>
      </w:r>
      <w:r w:rsidRPr="003A7901">
        <w:rPr>
          <w:rFonts w:ascii="Times New Roman" w:hAnsi="Times New Roman"/>
          <w:sz w:val="28"/>
          <w:szCs w:val="24"/>
        </w:rPr>
        <w:t>.</w:t>
      </w:r>
    </w:p>
    <w:p w:rsidR="007C5C4E" w:rsidRPr="003A7901" w:rsidRDefault="007C5C4E" w:rsidP="007C5C4E">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bookmarkStart w:id="267" w:name="Tbl_ZhilFond"/>
      <w:r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Pr="003A7901">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72</w:t>
      </w:r>
      <w:r w:rsidRPr="003A7901">
        <w:rPr>
          <w:rFonts w:ascii="Times New Roman" w:eastAsia="Times New Roman" w:hAnsi="Times New Roman"/>
          <w:sz w:val="28"/>
          <w:szCs w:val="24"/>
          <w:lang w:bidi="en-US"/>
        </w:rPr>
        <w:fldChar w:fldCharType="end"/>
      </w:r>
      <w:bookmarkEnd w:id="267"/>
    </w:p>
    <w:p w:rsidR="003A7901" w:rsidRDefault="003A7901" w:rsidP="003A7901">
      <w:pPr>
        <w:spacing w:line="240" w:lineRule="auto"/>
        <w:jc w:val="center"/>
        <w:rPr>
          <w:rFonts w:ascii="Times New Roman" w:eastAsia="Times New Roman" w:hAnsi="Times New Roman"/>
          <w:bCs/>
          <w:color w:val="000000"/>
          <w:sz w:val="28"/>
          <w:szCs w:val="24"/>
          <w:lang w:eastAsia="ru-RU"/>
        </w:rPr>
      </w:pPr>
      <w:r w:rsidRPr="00864CE4">
        <w:rPr>
          <w:rFonts w:ascii="Times New Roman" w:eastAsia="Times New Roman" w:hAnsi="Times New Roman"/>
          <w:bCs/>
          <w:color w:val="000000"/>
          <w:sz w:val="28"/>
          <w:szCs w:val="24"/>
          <w:lang w:eastAsia="ru-RU"/>
        </w:rPr>
        <w:t>Показатели изменения численности населения и площади жилищного фонда</w:t>
      </w:r>
    </w:p>
    <w:tbl>
      <w:tblPr>
        <w:tblW w:w="0" w:type="auto"/>
        <w:tblLayout w:type="fixed"/>
        <w:tblLook w:val="04A0" w:firstRow="1" w:lastRow="0" w:firstColumn="1" w:lastColumn="0" w:noHBand="0" w:noVBand="1"/>
      </w:tblPr>
      <w:tblGrid>
        <w:gridCol w:w="1696"/>
        <w:gridCol w:w="1087"/>
        <w:gridCol w:w="1416"/>
        <w:gridCol w:w="1702"/>
        <w:gridCol w:w="1079"/>
        <w:gridCol w:w="1331"/>
        <w:gridCol w:w="1707"/>
      </w:tblGrid>
      <w:tr w:rsidR="00302126" w:rsidRPr="00B775DC" w:rsidTr="005F7DBB">
        <w:trPr>
          <w:trHeight w:val="288"/>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Населённый пункт</w:t>
            </w:r>
          </w:p>
        </w:tc>
        <w:tc>
          <w:tcPr>
            <w:tcW w:w="4205" w:type="dxa"/>
            <w:gridSpan w:val="3"/>
            <w:tcBorders>
              <w:top w:val="single" w:sz="4" w:space="0" w:color="auto"/>
              <w:left w:val="nil"/>
              <w:bottom w:val="single" w:sz="4" w:space="0" w:color="auto"/>
              <w:right w:val="single" w:sz="4" w:space="0" w:color="000000"/>
            </w:tcBorders>
            <w:shd w:val="clear" w:color="auto" w:fill="auto"/>
            <w:noWrap/>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1 очередь, 2027 г.</w:t>
            </w:r>
          </w:p>
        </w:tc>
        <w:tc>
          <w:tcPr>
            <w:tcW w:w="4117" w:type="dxa"/>
            <w:gridSpan w:val="3"/>
            <w:tcBorders>
              <w:top w:val="single" w:sz="4" w:space="0" w:color="auto"/>
              <w:left w:val="nil"/>
              <w:bottom w:val="single" w:sz="4" w:space="0" w:color="auto"/>
              <w:right w:val="single" w:sz="4" w:space="0" w:color="000000"/>
            </w:tcBorders>
            <w:shd w:val="clear" w:color="auto" w:fill="auto"/>
            <w:noWrap/>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Расчётный срок, 2037 г.</w:t>
            </w:r>
          </w:p>
        </w:tc>
      </w:tr>
      <w:tr w:rsidR="00302126" w:rsidRPr="00B775DC" w:rsidTr="005F7DBB">
        <w:trPr>
          <w:trHeight w:val="936"/>
        </w:trPr>
        <w:tc>
          <w:tcPr>
            <w:tcW w:w="1696" w:type="dxa"/>
            <w:vMerge/>
            <w:tcBorders>
              <w:top w:val="single" w:sz="4" w:space="0" w:color="auto"/>
              <w:left w:val="single" w:sz="4" w:space="0" w:color="auto"/>
              <w:bottom w:val="single" w:sz="4" w:space="0" w:color="000000"/>
              <w:right w:val="single" w:sz="4" w:space="0" w:color="auto"/>
            </w:tcBorders>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p>
        </w:tc>
        <w:tc>
          <w:tcPr>
            <w:tcW w:w="1087" w:type="dxa"/>
            <w:tcBorders>
              <w:top w:val="nil"/>
              <w:left w:val="nil"/>
              <w:bottom w:val="single" w:sz="4" w:space="0" w:color="auto"/>
              <w:right w:val="single" w:sz="4" w:space="0" w:color="auto"/>
            </w:tcBorders>
            <w:shd w:val="clear" w:color="auto" w:fill="auto"/>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Население, чел.</w:t>
            </w:r>
          </w:p>
        </w:tc>
        <w:tc>
          <w:tcPr>
            <w:tcW w:w="1416" w:type="dxa"/>
            <w:tcBorders>
              <w:top w:val="nil"/>
              <w:left w:val="nil"/>
              <w:bottom w:val="single" w:sz="4" w:space="0" w:color="auto"/>
              <w:right w:val="single" w:sz="4" w:space="0" w:color="auto"/>
            </w:tcBorders>
            <w:shd w:val="clear" w:color="auto" w:fill="auto"/>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Жилищный фонд, м</w:t>
            </w:r>
            <w:r w:rsidRPr="00B775DC">
              <w:rPr>
                <w:rFonts w:ascii="Times New Roman" w:eastAsia="Times New Roman" w:hAnsi="Times New Roman"/>
                <w:color w:val="000000"/>
                <w:vertAlign w:val="superscript"/>
                <w:lang w:eastAsia="ru-RU"/>
              </w:rPr>
              <w:t>2</w:t>
            </w:r>
          </w:p>
        </w:tc>
        <w:tc>
          <w:tcPr>
            <w:tcW w:w="1702" w:type="dxa"/>
            <w:tcBorders>
              <w:top w:val="nil"/>
              <w:left w:val="nil"/>
              <w:bottom w:val="single" w:sz="4" w:space="0" w:color="auto"/>
              <w:right w:val="single" w:sz="4" w:space="0" w:color="auto"/>
            </w:tcBorders>
            <w:shd w:val="clear" w:color="auto" w:fill="auto"/>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Прирост нового жилья с учётом замены ветхого, м</w:t>
            </w:r>
            <w:r w:rsidRPr="00B775DC">
              <w:rPr>
                <w:rFonts w:ascii="Times New Roman" w:eastAsia="Times New Roman" w:hAnsi="Times New Roman"/>
                <w:color w:val="000000"/>
                <w:vertAlign w:val="superscript"/>
                <w:lang w:eastAsia="ru-RU"/>
              </w:rPr>
              <w:t>2</w:t>
            </w:r>
          </w:p>
        </w:tc>
        <w:tc>
          <w:tcPr>
            <w:tcW w:w="1079" w:type="dxa"/>
            <w:tcBorders>
              <w:top w:val="nil"/>
              <w:left w:val="nil"/>
              <w:bottom w:val="single" w:sz="4" w:space="0" w:color="auto"/>
              <w:right w:val="single" w:sz="4" w:space="0" w:color="auto"/>
            </w:tcBorders>
            <w:shd w:val="clear" w:color="auto" w:fill="auto"/>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Население, чел.</w:t>
            </w:r>
          </w:p>
        </w:tc>
        <w:tc>
          <w:tcPr>
            <w:tcW w:w="1331" w:type="dxa"/>
            <w:tcBorders>
              <w:top w:val="nil"/>
              <w:left w:val="nil"/>
              <w:bottom w:val="single" w:sz="4" w:space="0" w:color="auto"/>
              <w:right w:val="single" w:sz="4" w:space="0" w:color="auto"/>
            </w:tcBorders>
            <w:shd w:val="clear" w:color="auto" w:fill="auto"/>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Жилищный фонд, м</w:t>
            </w:r>
            <w:r w:rsidRPr="00B775DC">
              <w:rPr>
                <w:rFonts w:ascii="Times New Roman" w:eastAsia="Times New Roman" w:hAnsi="Times New Roman"/>
                <w:color w:val="000000"/>
                <w:vertAlign w:val="superscript"/>
                <w:lang w:eastAsia="ru-RU"/>
              </w:rPr>
              <w:t>2</w:t>
            </w:r>
          </w:p>
        </w:tc>
        <w:tc>
          <w:tcPr>
            <w:tcW w:w="1707" w:type="dxa"/>
            <w:tcBorders>
              <w:top w:val="nil"/>
              <w:left w:val="nil"/>
              <w:bottom w:val="single" w:sz="4" w:space="0" w:color="auto"/>
              <w:right w:val="single" w:sz="4" w:space="0" w:color="auto"/>
            </w:tcBorders>
            <w:shd w:val="clear" w:color="auto" w:fill="auto"/>
            <w:vAlign w:val="center"/>
            <w:hideMark/>
          </w:tcPr>
          <w:p w:rsidR="00B775DC" w:rsidRPr="00B775DC" w:rsidRDefault="00B775DC" w:rsidP="00302126">
            <w:pPr>
              <w:spacing w:after="0" w:line="240" w:lineRule="auto"/>
              <w:jc w:val="center"/>
              <w:rPr>
                <w:rFonts w:ascii="Times New Roman" w:eastAsia="Times New Roman" w:hAnsi="Times New Roman"/>
                <w:color w:val="000000"/>
                <w:lang w:eastAsia="ru-RU"/>
              </w:rPr>
            </w:pPr>
            <w:r w:rsidRPr="00B775DC">
              <w:rPr>
                <w:rFonts w:ascii="Times New Roman" w:eastAsia="Times New Roman" w:hAnsi="Times New Roman"/>
                <w:color w:val="000000"/>
                <w:lang w:eastAsia="ru-RU"/>
              </w:rPr>
              <w:t>Прирост нового жилья с учётом замены ветхого, м</w:t>
            </w:r>
            <w:r w:rsidRPr="00B775DC">
              <w:rPr>
                <w:rFonts w:ascii="Times New Roman" w:eastAsia="Times New Roman" w:hAnsi="Times New Roman"/>
                <w:color w:val="000000"/>
                <w:vertAlign w:val="superscript"/>
                <w:lang w:eastAsia="ru-RU"/>
              </w:rPr>
              <w:t>2</w:t>
            </w:r>
          </w:p>
        </w:tc>
      </w:tr>
      <w:tr w:rsidR="00132EA0" w:rsidRPr="00B775DC" w:rsidTr="00132EA0">
        <w:trPr>
          <w:trHeight w:val="283"/>
        </w:trPr>
        <w:tc>
          <w:tcPr>
            <w:tcW w:w="1696" w:type="dxa"/>
            <w:tcBorders>
              <w:top w:val="nil"/>
              <w:left w:val="single" w:sz="4" w:space="0" w:color="auto"/>
              <w:bottom w:val="single" w:sz="4" w:space="0" w:color="auto"/>
              <w:right w:val="nil"/>
            </w:tcBorders>
            <w:shd w:val="clear" w:color="auto" w:fill="auto"/>
            <w:vAlign w:val="center"/>
            <w:hideMark/>
          </w:tcPr>
          <w:p w:rsidR="00132EA0" w:rsidRPr="007A74A3" w:rsidRDefault="00132EA0" w:rsidP="00132EA0">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ГО Ногликский</w:t>
            </w:r>
          </w:p>
        </w:tc>
        <w:tc>
          <w:tcPr>
            <w:tcW w:w="1087" w:type="dxa"/>
            <w:tcBorders>
              <w:top w:val="nil"/>
              <w:left w:val="single" w:sz="4" w:space="0" w:color="auto"/>
              <w:bottom w:val="single" w:sz="4" w:space="0" w:color="auto"/>
              <w:right w:val="single" w:sz="4" w:space="0" w:color="auto"/>
            </w:tcBorders>
            <w:shd w:val="clear" w:color="auto" w:fill="auto"/>
            <w:vAlign w:val="center"/>
          </w:tcPr>
          <w:p w:rsidR="00132EA0" w:rsidRPr="00132EA0" w:rsidRDefault="00132EA0" w:rsidP="00132EA0">
            <w:pPr>
              <w:spacing w:after="0" w:line="240" w:lineRule="auto"/>
              <w:jc w:val="center"/>
              <w:rPr>
                <w:rFonts w:ascii="Times New Roman" w:eastAsia="Times New Roman" w:hAnsi="Times New Roman"/>
                <w:color w:val="000000"/>
                <w:lang w:eastAsia="ru-RU"/>
              </w:rPr>
            </w:pPr>
            <w:r w:rsidRPr="00132EA0">
              <w:rPr>
                <w:rFonts w:ascii="Times New Roman" w:eastAsia="Times New Roman" w:hAnsi="Times New Roman"/>
                <w:color w:val="000000"/>
                <w:lang w:eastAsia="ru-RU"/>
              </w:rPr>
              <w:t>14592</w:t>
            </w:r>
          </w:p>
        </w:tc>
        <w:tc>
          <w:tcPr>
            <w:tcW w:w="1416" w:type="dxa"/>
            <w:tcBorders>
              <w:top w:val="nil"/>
              <w:left w:val="nil"/>
              <w:bottom w:val="single" w:sz="4" w:space="0" w:color="auto"/>
              <w:right w:val="single" w:sz="4" w:space="0" w:color="auto"/>
            </w:tcBorders>
            <w:shd w:val="clear" w:color="auto" w:fill="auto"/>
            <w:vAlign w:val="center"/>
          </w:tcPr>
          <w:p w:rsidR="00132EA0" w:rsidRPr="00132EA0" w:rsidRDefault="00132EA0" w:rsidP="00132EA0">
            <w:pPr>
              <w:spacing w:after="0" w:line="240" w:lineRule="auto"/>
              <w:jc w:val="center"/>
              <w:rPr>
                <w:rFonts w:ascii="Times New Roman" w:eastAsia="Times New Roman" w:hAnsi="Times New Roman"/>
                <w:color w:val="000000"/>
                <w:lang w:eastAsia="ru-RU"/>
              </w:rPr>
            </w:pPr>
            <w:r w:rsidRPr="00132EA0">
              <w:rPr>
                <w:rFonts w:ascii="Times New Roman" w:eastAsia="Times New Roman" w:hAnsi="Times New Roman"/>
                <w:color w:val="000000"/>
                <w:lang w:eastAsia="ru-RU"/>
              </w:rPr>
              <w:t>411366</w:t>
            </w:r>
          </w:p>
        </w:tc>
        <w:tc>
          <w:tcPr>
            <w:tcW w:w="1702" w:type="dxa"/>
            <w:tcBorders>
              <w:top w:val="nil"/>
              <w:left w:val="nil"/>
              <w:bottom w:val="single" w:sz="4" w:space="0" w:color="auto"/>
              <w:right w:val="single" w:sz="4" w:space="0" w:color="auto"/>
            </w:tcBorders>
            <w:shd w:val="clear" w:color="auto" w:fill="auto"/>
            <w:vAlign w:val="center"/>
          </w:tcPr>
          <w:p w:rsidR="00132EA0" w:rsidRPr="00132EA0" w:rsidRDefault="00132EA0" w:rsidP="00132EA0">
            <w:pPr>
              <w:spacing w:after="0" w:line="240" w:lineRule="auto"/>
              <w:jc w:val="center"/>
              <w:rPr>
                <w:rFonts w:ascii="Times New Roman" w:eastAsia="Times New Roman" w:hAnsi="Times New Roman"/>
                <w:color w:val="000000"/>
                <w:lang w:eastAsia="ru-RU"/>
              </w:rPr>
            </w:pPr>
            <w:r w:rsidRPr="00132EA0">
              <w:rPr>
                <w:rFonts w:ascii="Times New Roman" w:eastAsia="Times New Roman" w:hAnsi="Times New Roman"/>
                <w:color w:val="000000"/>
                <w:lang w:eastAsia="ru-RU"/>
              </w:rPr>
              <w:t>119676</w:t>
            </w:r>
          </w:p>
        </w:tc>
        <w:tc>
          <w:tcPr>
            <w:tcW w:w="1079" w:type="dxa"/>
            <w:tcBorders>
              <w:top w:val="nil"/>
              <w:left w:val="nil"/>
              <w:bottom w:val="single" w:sz="4" w:space="0" w:color="auto"/>
              <w:right w:val="single" w:sz="4" w:space="0" w:color="auto"/>
            </w:tcBorders>
            <w:shd w:val="clear" w:color="auto" w:fill="auto"/>
            <w:vAlign w:val="center"/>
          </w:tcPr>
          <w:p w:rsidR="00132EA0" w:rsidRPr="00132EA0" w:rsidRDefault="00132EA0" w:rsidP="00132EA0">
            <w:pPr>
              <w:spacing w:after="0" w:line="240" w:lineRule="auto"/>
              <w:jc w:val="center"/>
              <w:rPr>
                <w:rFonts w:ascii="Times New Roman" w:eastAsia="Times New Roman" w:hAnsi="Times New Roman"/>
                <w:color w:val="000000"/>
                <w:lang w:eastAsia="ru-RU"/>
              </w:rPr>
            </w:pPr>
            <w:r w:rsidRPr="00132EA0">
              <w:rPr>
                <w:rFonts w:ascii="Times New Roman" w:eastAsia="Times New Roman" w:hAnsi="Times New Roman"/>
                <w:color w:val="000000"/>
                <w:lang w:eastAsia="ru-RU"/>
              </w:rPr>
              <w:t>18384</w:t>
            </w:r>
          </w:p>
        </w:tc>
        <w:tc>
          <w:tcPr>
            <w:tcW w:w="1331" w:type="dxa"/>
            <w:tcBorders>
              <w:top w:val="nil"/>
              <w:left w:val="nil"/>
              <w:bottom w:val="single" w:sz="4" w:space="0" w:color="auto"/>
              <w:right w:val="single" w:sz="4" w:space="0" w:color="auto"/>
            </w:tcBorders>
            <w:shd w:val="clear" w:color="auto" w:fill="auto"/>
            <w:vAlign w:val="center"/>
          </w:tcPr>
          <w:p w:rsidR="00132EA0" w:rsidRPr="00132EA0" w:rsidRDefault="00132EA0" w:rsidP="00132EA0">
            <w:pPr>
              <w:spacing w:after="0" w:line="240" w:lineRule="auto"/>
              <w:jc w:val="center"/>
              <w:rPr>
                <w:rFonts w:ascii="Times New Roman" w:eastAsia="Times New Roman" w:hAnsi="Times New Roman"/>
                <w:color w:val="000000"/>
                <w:lang w:eastAsia="ru-RU"/>
              </w:rPr>
            </w:pPr>
            <w:r w:rsidRPr="00132EA0">
              <w:rPr>
                <w:rFonts w:ascii="Times New Roman" w:eastAsia="Times New Roman" w:hAnsi="Times New Roman"/>
                <w:color w:val="000000"/>
                <w:lang w:eastAsia="ru-RU"/>
              </w:rPr>
              <w:t>540731</w:t>
            </w:r>
          </w:p>
        </w:tc>
        <w:tc>
          <w:tcPr>
            <w:tcW w:w="1707" w:type="dxa"/>
            <w:tcBorders>
              <w:top w:val="nil"/>
              <w:left w:val="nil"/>
              <w:bottom w:val="single" w:sz="4" w:space="0" w:color="auto"/>
              <w:right w:val="single" w:sz="4" w:space="0" w:color="auto"/>
            </w:tcBorders>
            <w:shd w:val="clear" w:color="auto" w:fill="auto"/>
            <w:vAlign w:val="center"/>
          </w:tcPr>
          <w:p w:rsidR="00132EA0" w:rsidRPr="00132EA0" w:rsidRDefault="00132EA0" w:rsidP="00132EA0">
            <w:pPr>
              <w:spacing w:after="0" w:line="240" w:lineRule="auto"/>
              <w:jc w:val="center"/>
              <w:rPr>
                <w:rFonts w:ascii="Times New Roman" w:eastAsia="Times New Roman" w:hAnsi="Times New Roman"/>
                <w:color w:val="000000"/>
                <w:lang w:eastAsia="ru-RU"/>
              </w:rPr>
            </w:pPr>
            <w:r w:rsidRPr="00132EA0">
              <w:rPr>
                <w:rFonts w:ascii="Times New Roman" w:eastAsia="Times New Roman" w:hAnsi="Times New Roman"/>
                <w:color w:val="000000"/>
                <w:lang w:eastAsia="ru-RU"/>
              </w:rPr>
              <w:t>249041</w:t>
            </w:r>
          </w:p>
        </w:tc>
      </w:tr>
    </w:tbl>
    <w:p w:rsidR="003A7901" w:rsidRPr="003A7901"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p>
    <w:p w:rsidR="005F7DBB" w:rsidRDefault="00CD7497" w:rsidP="003A7901">
      <w:pPr>
        <w:spacing w:after="0" w:line="240" w:lineRule="auto"/>
        <w:ind w:firstLine="709"/>
        <w:contextualSpacing/>
        <w:jc w:val="both"/>
      </w:pPr>
      <w:r w:rsidRPr="005F7DBB">
        <w:rPr>
          <w:rFonts w:ascii="Times New Roman" w:eastAsia="Times New Roman" w:hAnsi="Times New Roman"/>
          <w:bCs/>
          <w:color w:val="000000"/>
          <w:sz w:val="28"/>
          <w:szCs w:val="24"/>
          <w:lang w:eastAsia="ru-RU"/>
        </w:rPr>
        <w:t xml:space="preserve">Таким образом, на первую очередь </w:t>
      </w:r>
      <w:r w:rsidR="00E8439A">
        <w:rPr>
          <w:rFonts w:ascii="Times New Roman" w:eastAsia="Times New Roman" w:hAnsi="Times New Roman"/>
          <w:bCs/>
          <w:color w:val="000000"/>
          <w:sz w:val="28"/>
          <w:szCs w:val="24"/>
          <w:lang w:eastAsia="ru-RU"/>
        </w:rPr>
        <w:t xml:space="preserve">прирост </w:t>
      </w:r>
      <w:r w:rsidR="004A564B" w:rsidRPr="005F7DBB">
        <w:rPr>
          <w:rFonts w:ascii="Times New Roman" w:eastAsia="Times New Roman" w:hAnsi="Times New Roman"/>
          <w:bCs/>
          <w:color w:val="000000"/>
          <w:sz w:val="28"/>
          <w:szCs w:val="24"/>
          <w:lang w:eastAsia="ru-RU"/>
        </w:rPr>
        <w:t xml:space="preserve">нового </w:t>
      </w:r>
      <w:r w:rsidRPr="005F7DBB">
        <w:rPr>
          <w:rFonts w:ascii="Times New Roman" w:eastAsia="Times New Roman" w:hAnsi="Times New Roman"/>
          <w:bCs/>
          <w:color w:val="000000"/>
          <w:sz w:val="28"/>
          <w:szCs w:val="24"/>
          <w:lang w:eastAsia="ru-RU"/>
        </w:rPr>
        <w:t>жилого фонда</w:t>
      </w:r>
      <w:r w:rsidR="005F7DBB" w:rsidRPr="005F7DBB">
        <w:rPr>
          <w:rFonts w:ascii="Times New Roman" w:eastAsia="Times New Roman" w:hAnsi="Times New Roman"/>
          <w:bCs/>
          <w:color w:val="000000"/>
          <w:sz w:val="28"/>
          <w:szCs w:val="24"/>
          <w:lang w:eastAsia="ru-RU"/>
        </w:rPr>
        <w:t xml:space="preserve"> </w:t>
      </w:r>
      <w:r w:rsidR="00A5594F">
        <w:rPr>
          <w:rFonts w:ascii="Times New Roman" w:eastAsia="Times New Roman" w:hAnsi="Times New Roman"/>
          <w:bCs/>
          <w:color w:val="000000"/>
          <w:sz w:val="28"/>
          <w:szCs w:val="24"/>
          <w:lang w:eastAsia="ru-RU"/>
        </w:rPr>
        <w:t xml:space="preserve">с </w:t>
      </w:r>
      <w:r w:rsidR="00A5594F" w:rsidRPr="005F7DBB">
        <w:rPr>
          <w:rFonts w:ascii="Times New Roman" w:eastAsia="Times New Roman" w:hAnsi="Times New Roman"/>
          <w:bCs/>
          <w:color w:val="000000"/>
          <w:sz w:val="28"/>
          <w:szCs w:val="24"/>
          <w:lang w:eastAsia="ru-RU"/>
        </w:rPr>
        <w:t>замен</w:t>
      </w:r>
      <w:r w:rsidR="00A5594F">
        <w:rPr>
          <w:rFonts w:ascii="Times New Roman" w:eastAsia="Times New Roman" w:hAnsi="Times New Roman"/>
          <w:bCs/>
          <w:color w:val="000000"/>
          <w:sz w:val="28"/>
          <w:szCs w:val="24"/>
          <w:lang w:eastAsia="ru-RU"/>
        </w:rPr>
        <w:t>ой</w:t>
      </w:r>
      <w:r w:rsidR="00A5594F" w:rsidRPr="005F7DBB">
        <w:rPr>
          <w:rFonts w:ascii="Times New Roman" w:eastAsia="Times New Roman" w:hAnsi="Times New Roman"/>
          <w:bCs/>
          <w:color w:val="000000"/>
          <w:sz w:val="28"/>
          <w:szCs w:val="24"/>
          <w:lang w:eastAsia="ru-RU"/>
        </w:rPr>
        <w:t xml:space="preserve"> ветхого и аварийного фонда </w:t>
      </w:r>
      <w:r w:rsidR="005F7DBB" w:rsidRPr="005F7DBB">
        <w:rPr>
          <w:rFonts w:ascii="Times New Roman" w:eastAsia="Times New Roman" w:hAnsi="Times New Roman"/>
          <w:bCs/>
          <w:color w:val="000000"/>
          <w:sz w:val="28"/>
          <w:szCs w:val="24"/>
          <w:lang w:eastAsia="ru-RU"/>
        </w:rPr>
        <w:t>будет</w:t>
      </w:r>
      <w:r w:rsidR="00A5594F">
        <w:rPr>
          <w:rFonts w:ascii="Times New Roman" w:eastAsia="Times New Roman" w:hAnsi="Times New Roman"/>
          <w:bCs/>
          <w:color w:val="000000"/>
          <w:sz w:val="28"/>
          <w:szCs w:val="24"/>
          <w:lang w:eastAsia="ru-RU"/>
        </w:rPr>
        <w:t xml:space="preserve"> составлять 119,7 тыс. м</w:t>
      </w:r>
      <w:r w:rsidR="00A5594F">
        <w:rPr>
          <w:rFonts w:ascii="Times New Roman" w:eastAsia="Times New Roman" w:hAnsi="Times New Roman"/>
          <w:bCs/>
          <w:color w:val="000000"/>
          <w:sz w:val="28"/>
          <w:szCs w:val="24"/>
          <w:vertAlign w:val="superscript"/>
          <w:lang w:eastAsia="ru-RU"/>
        </w:rPr>
        <w:t>2</w:t>
      </w:r>
      <w:r w:rsidR="005F7DBB" w:rsidRPr="005F7DBB">
        <w:rPr>
          <w:rFonts w:ascii="Times New Roman" w:eastAsia="Times New Roman" w:hAnsi="Times New Roman"/>
          <w:bCs/>
          <w:color w:val="000000"/>
          <w:sz w:val="28"/>
          <w:szCs w:val="24"/>
          <w:lang w:eastAsia="ru-RU"/>
        </w:rPr>
        <w:t>. Н</w:t>
      </w:r>
      <w:r w:rsidRPr="005F7DBB">
        <w:rPr>
          <w:rFonts w:ascii="Times New Roman" w:eastAsia="Times New Roman" w:hAnsi="Times New Roman"/>
          <w:bCs/>
          <w:color w:val="000000"/>
          <w:sz w:val="28"/>
          <w:szCs w:val="24"/>
          <w:lang w:eastAsia="ru-RU"/>
        </w:rPr>
        <w:t xml:space="preserve">а расчётный срок </w:t>
      </w:r>
      <w:r w:rsidR="005F7DBB" w:rsidRPr="005F7DBB">
        <w:rPr>
          <w:rFonts w:ascii="Times New Roman" w:eastAsia="Times New Roman" w:hAnsi="Times New Roman"/>
          <w:bCs/>
          <w:color w:val="000000"/>
          <w:sz w:val="28"/>
          <w:szCs w:val="24"/>
          <w:lang w:eastAsia="ru-RU"/>
        </w:rPr>
        <w:t xml:space="preserve">прирост может составить </w:t>
      </w:r>
      <w:r w:rsidR="00E8439A">
        <w:rPr>
          <w:rFonts w:ascii="Times New Roman" w:eastAsia="Times New Roman" w:hAnsi="Times New Roman"/>
          <w:bCs/>
          <w:color w:val="000000"/>
          <w:sz w:val="28"/>
          <w:szCs w:val="24"/>
          <w:lang w:eastAsia="ru-RU"/>
        </w:rPr>
        <w:t xml:space="preserve">уже около </w:t>
      </w:r>
      <w:r w:rsidR="00A5594F">
        <w:rPr>
          <w:rFonts w:ascii="Times New Roman" w:eastAsia="Times New Roman" w:hAnsi="Times New Roman"/>
          <w:bCs/>
          <w:color w:val="000000"/>
          <w:sz w:val="28"/>
          <w:szCs w:val="24"/>
          <w:lang w:eastAsia="ru-RU"/>
        </w:rPr>
        <w:t>249</w:t>
      </w:r>
      <w:r w:rsidR="005F7DBB" w:rsidRPr="005F7DBB">
        <w:rPr>
          <w:rFonts w:ascii="Times New Roman" w:eastAsia="Times New Roman" w:hAnsi="Times New Roman"/>
          <w:bCs/>
          <w:color w:val="000000"/>
          <w:sz w:val="28"/>
          <w:szCs w:val="24"/>
          <w:lang w:eastAsia="ru-RU"/>
        </w:rPr>
        <w:t xml:space="preserve"> тыс.</w:t>
      </w:r>
      <w:r w:rsidRPr="005F7DBB">
        <w:rPr>
          <w:rFonts w:ascii="Times New Roman" w:eastAsia="Times New Roman" w:hAnsi="Times New Roman"/>
          <w:bCs/>
          <w:color w:val="000000"/>
          <w:sz w:val="28"/>
          <w:szCs w:val="24"/>
          <w:lang w:eastAsia="ru-RU"/>
        </w:rPr>
        <w:t xml:space="preserve"> м</w:t>
      </w:r>
      <w:r w:rsidRPr="005F7DBB">
        <w:rPr>
          <w:rFonts w:ascii="Times New Roman" w:eastAsia="Times New Roman" w:hAnsi="Times New Roman"/>
          <w:bCs/>
          <w:color w:val="000000"/>
          <w:sz w:val="28"/>
          <w:szCs w:val="24"/>
          <w:vertAlign w:val="superscript"/>
          <w:lang w:eastAsia="ru-RU"/>
        </w:rPr>
        <w:t>2</w:t>
      </w:r>
      <w:r w:rsidRPr="005F7DBB">
        <w:rPr>
          <w:rFonts w:ascii="Times New Roman" w:eastAsia="Times New Roman" w:hAnsi="Times New Roman"/>
          <w:bCs/>
          <w:color w:val="000000"/>
          <w:sz w:val="28"/>
          <w:szCs w:val="24"/>
          <w:lang w:eastAsia="ru-RU"/>
        </w:rPr>
        <w:t xml:space="preserve"> по сравнению с базовым, 2017 годом. </w:t>
      </w:r>
      <w:r w:rsidR="003A7901" w:rsidRPr="005F7DBB">
        <w:rPr>
          <w:rFonts w:ascii="Times New Roman" w:eastAsia="Times New Roman" w:hAnsi="Times New Roman"/>
          <w:bCs/>
          <w:color w:val="000000"/>
          <w:sz w:val="28"/>
          <w:szCs w:val="24"/>
          <w:lang w:eastAsia="ru-RU"/>
        </w:rPr>
        <w:t xml:space="preserve">Динамика предусматривает замену аварийного и ветхого жилья, а также развитие жилого </w:t>
      </w:r>
      <w:r w:rsidR="003A7901" w:rsidRPr="005F7DBB">
        <w:rPr>
          <w:rFonts w:ascii="Times New Roman" w:hAnsi="Times New Roman"/>
          <w:sz w:val="28"/>
          <w:szCs w:val="24"/>
        </w:rPr>
        <w:t>фонда</w:t>
      </w:r>
      <w:r w:rsidR="003A7901" w:rsidRPr="005F7DBB">
        <w:rPr>
          <w:rFonts w:ascii="Times New Roman" w:eastAsia="Times New Roman" w:hAnsi="Times New Roman"/>
          <w:bCs/>
          <w:color w:val="000000"/>
          <w:sz w:val="28"/>
          <w:szCs w:val="24"/>
          <w:lang w:eastAsia="ru-RU"/>
        </w:rPr>
        <w:t xml:space="preserve"> в расчёте на 1 жителя с перспективой выхода на первую очередь до </w:t>
      </w:r>
      <w:r w:rsidR="003A7901" w:rsidRPr="005F7DBB">
        <w:rPr>
          <w:rFonts w:ascii="Times New Roman" w:eastAsia="Times New Roman" w:hAnsi="Times New Roman"/>
          <w:bCs/>
          <w:color w:val="000000"/>
          <w:sz w:val="28"/>
          <w:szCs w:val="24"/>
          <w:lang w:eastAsia="ru-RU"/>
        </w:rPr>
        <w:lastRenderedPageBreak/>
        <w:t xml:space="preserve">уровня </w:t>
      </w:r>
      <w:r w:rsidR="00E8439A">
        <w:rPr>
          <w:rFonts w:ascii="Times New Roman" w:eastAsia="Times New Roman" w:hAnsi="Times New Roman"/>
          <w:bCs/>
          <w:color w:val="000000"/>
          <w:sz w:val="28"/>
          <w:szCs w:val="24"/>
          <w:lang w:eastAsia="ru-RU"/>
        </w:rPr>
        <w:t>28</w:t>
      </w:r>
      <w:r w:rsidR="003A7901" w:rsidRPr="005F7DBB">
        <w:rPr>
          <w:rFonts w:ascii="Times New Roman" w:eastAsia="Times New Roman" w:hAnsi="Times New Roman"/>
          <w:bCs/>
          <w:color w:val="000000"/>
          <w:sz w:val="28"/>
          <w:szCs w:val="24"/>
          <w:lang w:eastAsia="ru-RU"/>
        </w:rPr>
        <w:t xml:space="preserve"> м</w:t>
      </w:r>
      <w:r w:rsidR="003A7901" w:rsidRPr="005F7DBB">
        <w:rPr>
          <w:rFonts w:ascii="Times New Roman" w:eastAsia="Times New Roman" w:hAnsi="Times New Roman"/>
          <w:bCs/>
          <w:color w:val="000000"/>
          <w:sz w:val="28"/>
          <w:szCs w:val="24"/>
          <w:vertAlign w:val="superscript"/>
          <w:lang w:eastAsia="ru-RU"/>
        </w:rPr>
        <w:t>2</w:t>
      </w:r>
      <w:r w:rsidR="009D31E6" w:rsidRPr="005F7DBB">
        <w:rPr>
          <w:rFonts w:ascii="Times New Roman" w:eastAsia="Times New Roman" w:hAnsi="Times New Roman"/>
          <w:bCs/>
          <w:color w:val="000000"/>
          <w:sz w:val="28"/>
          <w:szCs w:val="24"/>
          <w:lang w:eastAsia="ru-RU"/>
        </w:rPr>
        <w:t>/чел.</w:t>
      </w:r>
      <w:r w:rsidR="004A564B">
        <w:rPr>
          <w:rFonts w:ascii="Times New Roman" w:eastAsia="Times New Roman" w:hAnsi="Times New Roman"/>
          <w:bCs/>
          <w:color w:val="000000"/>
          <w:sz w:val="28"/>
          <w:szCs w:val="24"/>
          <w:lang w:eastAsia="ru-RU"/>
        </w:rPr>
        <w:t xml:space="preserve"> </w:t>
      </w:r>
      <w:r w:rsidR="003A7901" w:rsidRPr="003A7901">
        <w:rPr>
          <w:rFonts w:ascii="Times New Roman" w:eastAsia="Times New Roman" w:hAnsi="Times New Roman"/>
          <w:bCs/>
          <w:color w:val="000000"/>
          <w:sz w:val="28"/>
          <w:szCs w:val="24"/>
          <w:lang w:eastAsia="ru-RU"/>
        </w:rPr>
        <w:t xml:space="preserve">На расчётный срок </w:t>
      </w:r>
      <w:r w:rsidR="005C2EEA" w:rsidRPr="003A7901">
        <w:rPr>
          <w:rFonts w:ascii="Times New Roman" w:eastAsia="Times New Roman" w:hAnsi="Times New Roman"/>
          <w:bCs/>
          <w:color w:val="000000"/>
          <w:sz w:val="28"/>
          <w:szCs w:val="24"/>
          <w:lang w:eastAsia="ru-RU"/>
        </w:rPr>
        <w:t xml:space="preserve">обеспеченность жильём составит </w:t>
      </w:r>
      <w:r w:rsidR="00A5594F">
        <w:rPr>
          <w:rFonts w:ascii="Times New Roman" w:eastAsia="Times New Roman" w:hAnsi="Times New Roman"/>
          <w:bCs/>
          <w:color w:val="000000"/>
          <w:sz w:val="28"/>
          <w:szCs w:val="24"/>
          <w:lang w:eastAsia="ru-RU"/>
        </w:rPr>
        <w:t xml:space="preserve">около </w:t>
      </w:r>
      <w:r w:rsidR="005C2EEA">
        <w:rPr>
          <w:rFonts w:ascii="Times New Roman" w:eastAsia="Times New Roman" w:hAnsi="Times New Roman"/>
          <w:bCs/>
          <w:color w:val="000000"/>
          <w:sz w:val="28"/>
          <w:szCs w:val="24"/>
          <w:lang w:eastAsia="ru-RU"/>
        </w:rPr>
        <w:t>3</w:t>
      </w:r>
      <w:r w:rsidR="00E8439A">
        <w:rPr>
          <w:rFonts w:ascii="Times New Roman" w:eastAsia="Times New Roman" w:hAnsi="Times New Roman"/>
          <w:bCs/>
          <w:color w:val="000000"/>
          <w:sz w:val="28"/>
          <w:szCs w:val="24"/>
          <w:lang w:eastAsia="ru-RU"/>
        </w:rPr>
        <w:t>0</w:t>
      </w:r>
      <w:r w:rsidR="003A7901" w:rsidRPr="003A7901">
        <w:rPr>
          <w:rFonts w:ascii="Times New Roman" w:eastAsia="Times New Roman" w:hAnsi="Times New Roman"/>
          <w:bCs/>
          <w:color w:val="000000"/>
          <w:sz w:val="28"/>
          <w:szCs w:val="24"/>
          <w:lang w:eastAsia="ru-RU"/>
        </w:rPr>
        <w:t xml:space="preserve"> м</w:t>
      </w:r>
      <w:r w:rsidR="003A7901" w:rsidRPr="003A7901">
        <w:rPr>
          <w:rFonts w:ascii="Times New Roman" w:eastAsia="Times New Roman" w:hAnsi="Times New Roman"/>
          <w:bCs/>
          <w:color w:val="000000"/>
          <w:sz w:val="28"/>
          <w:szCs w:val="24"/>
          <w:vertAlign w:val="superscript"/>
          <w:lang w:eastAsia="ru-RU"/>
        </w:rPr>
        <w:t>2</w:t>
      </w:r>
      <w:r w:rsidR="009D31E6">
        <w:rPr>
          <w:rFonts w:ascii="Times New Roman" w:eastAsia="Times New Roman" w:hAnsi="Times New Roman"/>
          <w:bCs/>
          <w:color w:val="000000"/>
          <w:sz w:val="28"/>
          <w:szCs w:val="24"/>
          <w:lang w:eastAsia="ru-RU"/>
        </w:rPr>
        <w:t>/чел.</w:t>
      </w:r>
      <w:r w:rsidR="00B43378" w:rsidRPr="00B43378">
        <w:t xml:space="preserve"> </w:t>
      </w:r>
    </w:p>
    <w:p w:rsidR="003A7901" w:rsidRPr="003A7901"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r w:rsidRPr="003A7901">
        <w:rPr>
          <w:rFonts w:ascii="Times New Roman" w:eastAsia="Times New Roman" w:hAnsi="Times New Roman" w:hint="eastAsia"/>
          <w:bCs/>
          <w:color w:val="000000"/>
          <w:sz w:val="28"/>
          <w:szCs w:val="24"/>
          <w:lang w:eastAsia="ru-RU"/>
        </w:rPr>
        <w:t>В</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прогнозируемом</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периоде</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необходимо</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осуществить</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качественное</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изменение</w:t>
      </w:r>
      <w:r w:rsidRPr="003A7901">
        <w:rPr>
          <w:rFonts w:ascii="Times New Roman" w:eastAsia="Times New Roman" w:hAnsi="Times New Roman"/>
          <w:bCs/>
          <w:color w:val="000000"/>
          <w:sz w:val="28"/>
          <w:szCs w:val="24"/>
          <w:lang w:eastAsia="ru-RU"/>
        </w:rPr>
        <w:t xml:space="preserve"> строящегося </w:t>
      </w:r>
      <w:r w:rsidRPr="003A7901">
        <w:rPr>
          <w:rFonts w:ascii="Times New Roman" w:eastAsia="Times New Roman" w:hAnsi="Times New Roman" w:hint="eastAsia"/>
          <w:bCs/>
          <w:color w:val="000000"/>
          <w:sz w:val="28"/>
          <w:szCs w:val="24"/>
          <w:lang w:eastAsia="ru-RU"/>
        </w:rPr>
        <w:t>и</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реконструируемого</w:t>
      </w:r>
      <w:r w:rsidRPr="003A7901">
        <w:rPr>
          <w:rFonts w:ascii="Times New Roman" w:eastAsia="Times New Roman" w:hAnsi="Times New Roman"/>
          <w:bCs/>
          <w:color w:val="000000"/>
          <w:sz w:val="28"/>
          <w:szCs w:val="24"/>
          <w:lang w:eastAsia="ru-RU"/>
        </w:rPr>
        <w:t xml:space="preserve"> </w:t>
      </w:r>
      <w:r w:rsidRPr="003A7901">
        <w:rPr>
          <w:rFonts w:ascii="Times New Roman" w:eastAsia="Times New Roman" w:hAnsi="Times New Roman" w:hint="eastAsia"/>
          <w:bCs/>
          <w:color w:val="000000"/>
          <w:sz w:val="28"/>
          <w:szCs w:val="24"/>
          <w:lang w:eastAsia="ru-RU"/>
        </w:rPr>
        <w:t>жилища</w:t>
      </w:r>
      <w:r w:rsidRPr="003A7901">
        <w:rPr>
          <w:rFonts w:ascii="Times New Roman" w:eastAsia="Times New Roman" w:hAnsi="Times New Roman"/>
          <w:bCs/>
          <w:color w:val="000000"/>
          <w:sz w:val="28"/>
          <w:szCs w:val="24"/>
          <w:lang w:eastAsia="ru-RU"/>
        </w:rPr>
        <w:t>:</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необходим</w:t>
      </w:r>
      <w:r w:rsidR="00CA28E3">
        <w:rPr>
          <w:rFonts w:ascii="Times New Roman" w:hAnsi="Times New Roman"/>
          <w:sz w:val="28"/>
          <w:szCs w:val="24"/>
        </w:rPr>
        <w:t>о</w:t>
      </w:r>
      <w:r w:rsidRPr="003A7901">
        <w:rPr>
          <w:rFonts w:ascii="Times New Roman" w:hAnsi="Times New Roman"/>
          <w:sz w:val="28"/>
          <w:szCs w:val="24"/>
        </w:rPr>
        <w:t xml:space="preserve"> </w:t>
      </w:r>
      <w:r w:rsidR="00CA28E3">
        <w:rPr>
          <w:rFonts w:ascii="Times New Roman" w:hAnsi="Times New Roman"/>
          <w:sz w:val="28"/>
          <w:szCs w:val="24"/>
        </w:rPr>
        <w:t>п</w:t>
      </w:r>
      <w:r w:rsidRPr="003A7901">
        <w:rPr>
          <w:rFonts w:ascii="Times New Roman" w:hAnsi="Times New Roman"/>
          <w:sz w:val="28"/>
          <w:szCs w:val="24"/>
        </w:rPr>
        <w:t>олное благоустройство жилья для создания благоприятной среды проживания высокого качества;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необходимо наращивание темпов жилищного строительства и инженерного</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благоустройства всего жилого фонда;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для решения жилищной проблемы, а также учитывая ограниченные возможности бюджетного финансирования строительства, необходимо активное вовлечение в эту сферу средств дольщиков, средств крупных компаний, осуществляющих деятельность на территории</w:t>
      </w:r>
      <w:r w:rsidR="00B43378">
        <w:rPr>
          <w:rFonts w:ascii="Times New Roman" w:hAnsi="Times New Roman"/>
          <w:sz w:val="28"/>
          <w:szCs w:val="24"/>
        </w:rPr>
        <w:t xml:space="preserve"> </w:t>
      </w:r>
      <w:r w:rsidR="00D334F0">
        <w:rPr>
          <w:rFonts w:ascii="Times New Roman" w:hAnsi="Times New Roman"/>
          <w:sz w:val="28"/>
          <w:szCs w:val="24"/>
        </w:rPr>
        <w:t>Сахалинской области</w:t>
      </w:r>
      <w:r w:rsidRPr="003A7901">
        <w:rPr>
          <w:rFonts w:ascii="Times New Roman" w:hAnsi="Times New Roman"/>
          <w:sz w:val="28"/>
          <w:szCs w:val="24"/>
        </w:rPr>
        <w:t>, вовлечения частных инвесторов, развитие ипотечного кредитования при условии создания благоприятного инвестиционного климата;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важно учитывать при размещении различных типов жилья (социальное, коммерческое, частное) материальные возможности населения;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переход к проектированию и строительству энергоэффективных домов из экологически чистых материалов и конструкций;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расширение строительства частных жилых домов;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 и «Обеспечение жильём молодых семей» федеральной целевой программы «Жилище» на 2015-2020 годы»;</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Критериями комплексного решения жилищной проблемы, реконструкции и развития жилых территорий, формирования благоприятной жилой среды являются: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уровня жилищной обеспеченности в соответствии с нормативной потребностью в жилье;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рационального расселения жителей и приведение состава квартир в соответствие с демографической структурой семей;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приведение потребительских характеристик жилищного фонда в соответствие с потребностями населения;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ликвидация в течение расчётного срока аварийного и ветхого жилья, вынос жилого фонда из санитарно-защитных зон предприятий;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 и при обязательном соблюдении правил энергосбережения;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lastRenderedPageBreak/>
        <w:t>увеличение архитектурного и средового многообразия, благоустроенности и комфортности жилых территорий;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степени сохранности и содержания жилищного фонда в соответствие с действующими техническими условиями и требованиями.</w:t>
      </w:r>
    </w:p>
    <w:p w:rsidR="003A7901" w:rsidRDefault="003A7901" w:rsidP="003A7901">
      <w:pPr>
        <w:spacing w:after="0" w:line="240" w:lineRule="auto"/>
        <w:ind w:firstLine="709"/>
        <w:contextualSpacing/>
        <w:jc w:val="both"/>
        <w:rPr>
          <w:rFonts w:ascii="Times New Roman" w:hAnsi="Times New Roman"/>
          <w:sz w:val="16"/>
          <w:szCs w:val="16"/>
          <w:lang w:eastAsia="ru-RU"/>
        </w:rPr>
      </w:pPr>
    </w:p>
    <w:p w:rsidR="003A7901" w:rsidRPr="00CA28E3" w:rsidRDefault="003A7901" w:rsidP="00F12271">
      <w:pPr>
        <w:pStyle w:val="2"/>
        <w:numPr>
          <w:ilvl w:val="1"/>
          <w:numId w:val="64"/>
        </w:numPr>
        <w:tabs>
          <w:tab w:val="clear" w:pos="794"/>
          <w:tab w:val="num" w:pos="993"/>
        </w:tabs>
        <w:spacing w:before="240"/>
        <w:ind w:left="993" w:hanging="633"/>
        <w:jc w:val="both"/>
        <w:rPr>
          <w:b/>
        </w:rPr>
      </w:pPr>
      <w:bookmarkStart w:id="268" w:name="_Toc468971949"/>
      <w:bookmarkStart w:id="269" w:name="_Toc475037115"/>
      <w:bookmarkStart w:id="270" w:name="_Toc519015317"/>
      <w:r w:rsidRPr="00CA28E3">
        <w:rPr>
          <w:b/>
        </w:rPr>
        <w:t>Развитие общественно-деловой зоны</w:t>
      </w:r>
      <w:bookmarkEnd w:id="268"/>
      <w:bookmarkEnd w:id="269"/>
      <w:bookmarkEnd w:id="270"/>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533F94" w:rsidRPr="00533F94" w:rsidRDefault="00533F94" w:rsidP="00533F94">
      <w:pPr>
        <w:spacing w:after="0" w:line="240" w:lineRule="auto"/>
        <w:ind w:firstLine="709"/>
        <w:contextualSpacing/>
        <w:jc w:val="both"/>
        <w:rPr>
          <w:rFonts w:ascii="Times New Roman" w:eastAsia="Times New Roman" w:hAnsi="Times New Roman"/>
          <w:bCs/>
          <w:color w:val="000000"/>
          <w:sz w:val="28"/>
          <w:szCs w:val="24"/>
          <w:lang w:eastAsia="ru-RU"/>
        </w:rPr>
      </w:pPr>
      <w:r w:rsidRPr="00533F94">
        <w:rPr>
          <w:rFonts w:ascii="Times New Roman" w:eastAsia="Times New Roman" w:hAnsi="Times New Roman"/>
          <w:bCs/>
          <w:color w:val="000000"/>
          <w:sz w:val="28"/>
          <w:szCs w:val="24"/>
          <w:lang w:eastAsia="ru-RU"/>
        </w:rPr>
        <w:t>В развитие существующей системы культурно-бытового обслуживания проектом предусмотрено размещение новых объектов на вновь застраиваемых территориях в соответствии с расчётом учреждений социально-культурно-бытового обслуживания, отдыха и оздоровления населения.</w:t>
      </w:r>
    </w:p>
    <w:p w:rsidR="003A7901" w:rsidRPr="003A7901"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r w:rsidRPr="003A7901">
        <w:rPr>
          <w:rFonts w:ascii="Times New Roman" w:eastAsia="Times New Roman" w:hAnsi="Times New Roman"/>
          <w:bCs/>
          <w:color w:val="000000"/>
          <w:sz w:val="28"/>
          <w:szCs w:val="24"/>
          <w:lang w:eastAsia="ru-RU"/>
        </w:rPr>
        <w:t>В условиях рыночных отношений, при организации системной сети обслуживания населения учитываются следующие принципы: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соответствие параметров сети обслуживания - потребительской активности населения;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 реальной посещаемости предприятий обслуживания;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покупательского спроса товара;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 xml:space="preserve">организация центров обслуживания населения на наиболее оживлённых участках </w:t>
      </w:r>
      <w:r w:rsidR="00C40A63">
        <w:rPr>
          <w:rFonts w:ascii="Times New Roman" w:eastAsia="Times New Roman" w:hAnsi="Times New Roman"/>
          <w:sz w:val="28"/>
          <w:szCs w:val="28"/>
          <w:lang w:eastAsia="ru-RU"/>
        </w:rPr>
        <w:t>села</w:t>
      </w:r>
      <w:r w:rsidRPr="003A7901">
        <w:rPr>
          <w:rFonts w:ascii="Times New Roman" w:hAnsi="Times New Roman"/>
          <w:sz w:val="28"/>
          <w:szCs w:val="24"/>
        </w:rPr>
        <w:t>.</w:t>
      </w:r>
    </w:p>
    <w:p w:rsidR="009B7A35" w:rsidRDefault="009B7A35" w:rsidP="009B7A35">
      <w:pPr>
        <w:spacing w:after="0" w:line="240" w:lineRule="auto"/>
        <w:ind w:firstLine="709"/>
        <w:jc w:val="both"/>
        <w:rPr>
          <w:rFonts w:ascii="Times New Roman" w:eastAsia="Times New Roman" w:hAnsi="Times New Roman"/>
          <w:bCs/>
          <w:sz w:val="28"/>
          <w:szCs w:val="24"/>
          <w:lang w:eastAsia="ru-RU"/>
        </w:rPr>
      </w:pPr>
      <w:r w:rsidRPr="009B7A35">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rsidR="009B7A35" w:rsidRPr="009B7A35" w:rsidRDefault="009B7A35" w:rsidP="009B7A35">
      <w:pPr>
        <w:spacing w:after="0" w:line="240" w:lineRule="auto"/>
        <w:ind w:firstLine="709"/>
        <w:jc w:val="both"/>
        <w:rPr>
          <w:rFonts w:ascii="Times New Roman" w:eastAsia="Times New Roman" w:hAnsi="Times New Roman"/>
          <w:bCs/>
          <w:sz w:val="28"/>
          <w:szCs w:val="24"/>
          <w:lang w:eastAsia="ru-RU"/>
        </w:rPr>
      </w:pPr>
      <w:r w:rsidRPr="009B7A35">
        <w:rPr>
          <w:rFonts w:ascii="Times New Roman" w:eastAsia="Times New Roman" w:hAnsi="Times New Roman"/>
          <w:bCs/>
          <w:sz w:val="28"/>
          <w:szCs w:val="24"/>
          <w:lang w:eastAsia="ru-RU"/>
        </w:rPr>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которые функционируют за счёт бюджетных дотаций.</w:t>
      </w:r>
    </w:p>
    <w:p w:rsidR="009B7A35" w:rsidRPr="009B7A35" w:rsidRDefault="009B7A35" w:rsidP="009B7A35">
      <w:pPr>
        <w:spacing w:after="0" w:line="240" w:lineRule="auto"/>
        <w:ind w:firstLine="709"/>
        <w:jc w:val="both"/>
        <w:rPr>
          <w:rFonts w:ascii="Times New Roman" w:eastAsia="Times New Roman" w:hAnsi="Times New Roman"/>
          <w:bCs/>
          <w:sz w:val="28"/>
          <w:szCs w:val="24"/>
          <w:lang w:eastAsia="ru-RU"/>
        </w:rPr>
      </w:pPr>
      <w:r w:rsidRPr="009B7A35">
        <w:rPr>
          <w:rFonts w:ascii="Times New Roman" w:eastAsia="Times New Roman" w:hAnsi="Times New Roman"/>
          <w:bCs/>
          <w:sz w:val="28"/>
          <w:szCs w:val="24"/>
          <w:lang w:eastAsia="ru-RU"/>
        </w:rPr>
        <w:t>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w:t>
      </w:r>
      <w:r>
        <w:rPr>
          <w:rFonts w:ascii="Times New Roman" w:eastAsia="Times New Roman" w:hAnsi="Times New Roman"/>
          <w:bCs/>
          <w:sz w:val="28"/>
          <w:szCs w:val="24"/>
          <w:lang w:eastAsia="ru-RU"/>
        </w:rPr>
        <w:t xml:space="preserve"> в целом</w:t>
      </w:r>
      <w:r w:rsidRPr="009B7A35">
        <w:rPr>
          <w:rFonts w:ascii="Times New Roman" w:eastAsia="Times New Roman" w:hAnsi="Times New Roman"/>
          <w:bCs/>
          <w:sz w:val="28"/>
          <w:szCs w:val="24"/>
          <w:lang w:eastAsia="ru-RU"/>
        </w:rPr>
        <w:t>.</w:t>
      </w:r>
    </w:p>
    <w:p w:rsidR="009B7A35" w:rsidRPr="009B7A35" w:rsidRDefault="009B7A35" w:rsidP="009B7A35">
      <w:pPr>
        <w:spacing w:after="0" w:line="240" w:lineRule="auto"/>
        <w:ind w:firstLine="709"/>
        <w:jc w:val="both"/>
        <w:rPr>
          <w:rFonts w:ascii="Times New Roman" w:eastAsia="Times New Roman" w:hAnsi="Times New Roman"/>
          <w:bCs/>
          <w:sz w:val="28"/>
          <w:szCs w:val="24"/>
          <w:lang w:eastAsia="ru-RU"/>
        </w:rPr>
      </w:pPr>
      <w:r w:rsidRPr="009B7A35">
        <w:rPr>
          <w:rFonts w:ascii="Times New Roman" w:eastAsia="Times New Roman" w:hAnsi="Times New Roman"/>
          <w:sz w:val="28"/>
          <w:szCs w:val="24"/>
          <w:lang w:eastAsia="ru-RU"/>
        </w:rPr>
        <w:t xml:space="preserve">Современная потребность и обеспеченность населения социально-значимыми объектами рассчитана по нормативам, представленным ниже в таблице </w:t>
      </w:r>
      <w:r w:rsidRPr="009B7A35">
        <w:rPr>
          <w:rFonts w:ascii="Times New Roman" w:eastAsia="Times New Roman" w:hAnsi="Times New Roman"/>
          <w:sz w:val="28"/>
          <w:szCs w:val="24"/>
          <w:lang w:eastAsia="ru-RU"/>
        </w:rPr>
        <w:fldChar w:fldCharType="begin"/>
      </w:r>
      <w:r w:rsidRPr="009B7A35">
        <w:rPr>
          <w:rFonts w:ascii="Times New Roman" w:eastAsia="Times New Roman" w:hAnsi="Times New Roman"/>
          <w:sz w:val="28"/>
          <w:szCs w:val="24"/>
          <w:lang w:eastAsia="ru-RU"/>
        </w:rPr>
        <w:instrText xml:space="preserve"> REF Tbl_Norm \h </w:instrText>
      </w:r>
      <w:r w:rsidRPr="009B7A35">
        <w:rPr>
          <w:rFonts w:ascii="Times New Roman" w:eastAsia="Times New Roman" w:hAnsi="Times New Roman"/>
          <w:sz w:val="28"/>
          <w:szCs w:val="24"/>
          <w:lang w:eastAsia="ru-RU"/>
        </w:rPr>
      </w:r>
      <w:r w:rsidRPr="009B7A35">
        <w:rPr>
          <w:rFonts w:ascii="Times New Roman" w:eastAsia="Times New Roman" w:hAnsi="Times New Roman"/>
          <w:sz w:val="28"/>
          <w:szCs w:val="24"/>
          <w:lang w:eastAsia="ru-RU"/>
        </w:rPr>
        <w:fldChar w:fldCharType="separate"/>
      </w:r>
      <w:r w:rsidR="00677C9E">
        <w:rPr>
          <w:rFonts w:ascii="Times New Roman" w:hAnsi="Times New Roman"/>
          <w:noProof/>
          <w:sz w:val="28"/>
          <w:szCs w:val="28"/>
        </w:rPr>
        <w:t>73</w:t>
      </w:r>
      <w:r w:rsidRPr="009B7A35">
        <w:rPr>
          <w:rFonts w:ascii="Times New Roman" w:eastAsia="Times New Roman" w:hAnsi="Times New Roman"/>
          <w:sz w:val="28"/>
          <w:szCs w:val="24"/>
          <w:lang w:eastAsia="ru-RU"/>
        </w:rPr>
        <w:fldChar w:fldCharType="end"/>
      </w:r>
      <w:r w:rsidRPr="009B7A35">
        <w:rPr>
          <w:rFonts w:ascii="Times New Roman" w:eastAsia="Times New Roman" w:hAnsi="Times New Roman"/>
          <w:sz w:val="28"/>
          <w:szCs w:val="24"/>
          <w:lang w:eastAsia="ru-RU"/>
        </w:rPr>
        <w:t>.</w:t>
      </w:r>
      <w:r w:rsidRPr="009B7A35">
        <w:rPr>
          <w:rFonts w:ascii="Times New Roman" w:eastAsia="Times New Roman" w:hAnsi="Times New Roman"/>
          <w:bCs/>
          <w:color w:val="000000"/>
          <w:sz w:val="28"/>
          <w:szCs w:val="24"/>
          <w:lang w:eastAsia="ru-RU"/>
        </w:rPr>
        <w:t xml:space="preserve"> </w:t>
      </w:r>
    </w:p>
    <w:p w:rsidR="009B7A35" w:rsidRPr="009B7A35" w:rsidRDefault="009B7A35" w:rsidP="009B7A35">
      <w:pPr>
        <w:spacing w:after="0" w:line="240" w:lineRule="auto"/>
        <w:jc w:val="right"/>
        <w:rPr>
          <w:rFonts w:ascii="Times New Roman" w:hAnsi="Times New Roman"/>
          <w:sz w:val="28"/>
          <w:szCs w:val="28"/>
        </w:rPr>
      </w:pPr>
      <w:r w:rsidRPr="009B7A35">
        <w:rPr>
          <w:rFonts w:ascii="Times New Roman" w:hAnsi="Times New Roman"/>
          <w:sz w:val="28"/>
          <w:szCs w:val="28"/>
        </w:rPr>
        <w:t xml:space="preserve">Таблица </w:t>
      </w:r>
      <w:bookmarkStart w:id="271" w:name="Tbl_Norm"/>
      <w:r w:rsidRPr="009B7A35">
        <w:rPr>
          <w:rFonts w:ascii="Times New Roman" w:eastAsia="Times New Roman" w:hAnsi="Times New Roman"/>
          <w:sz w:val="24"/>
          <w:szCs w:val="24"/>
          <w:lang w:eastAsia="ru-RU"/>
        </w:rPr>
        <w:fldChar w:fldCharType="begin"/>
      </w:r>
      <w:r w:rsidRPr="009B7A35">
        <w:rPr>
          <w:rFonts w:ascii="Times New Roman" w:hAnsi="Times New Roman"/>
          <w:sz w:val="28"/>
          <w:szCs w:val="28"/>
        </w:rPr>
        <w:instrText xml:space="preserve"> SEQ Таблица \* ARABIC </w:instrText>
      </w:r>
      <w:r w:rsidRPr="009B7A35">
        <w:rPr>
          <w:rFonts w:ascii="Times New Roman" w:eastAsia="Times New Roman" w:hAnsi="Times New Roman"/>
          <w:sz w:val="24"/>
          <w:szCs w:val="24"/>
          <w:lang w:eastAsia="ru-RU"/>
        </w:rPr>
        <w:fldChar w:fldCharType="separate"/>
      </w:r>
      <w:r w:rsidR="00677C9E">
        <w:rPr>
          <w:rFonts w:ascii="Times New Roman" w:hAnsi="Times New Roman"/>
          <w:noProof/>
          <w:sz w:val="28"/>
          <w:szCs w:val="28"/>
        </w:rPr>
        <w:t>73</w:t>
      </w:r>
      <w:r w:rsidRPr="009B7A35">
        <w:rPr>
          <w:rFonts w:ascii="Times New Roman" w:eastAsia="Times New Roman" w:hAnsi="Times New Roman"/>
          <w:sz w:val="24"/>
          <w:szCs w:val="24"/>
          <w:lang w:eastAsia="ru-RU"/>
        </w:rPr>
        <w:fldChar w:fldCharType="end"/>
      </w:r>
      <w:bookmarkEnd w:id="271"/>
    </w:p>
    <w:p w:rsidR="009B7A35" w:rsidRPr="009B7A35" w:rsidRDefault="009B7A35" w:rsidP="009B7A35">
      <w:pPr>
        <w:spacing w:after="120" w:line="240" w:lineRule="auto"/>
        <w:jc w:val="center"/>
        <w:rPr>
          <w:rFonts w:ascii="Times New Roman" w:eastAsia="Times New Roman" w:hAnsi="Times New Roman"/>
          <w:sz w:val="28"/>
          <w:szCs w:val="24"/>
          <w:lang w:eastAsia="ru-RU"/>
        </w:rPr>
      </w:pPr>
      <w:r w:rsidRPr="009B7A35">
        <w:rPr>
          <w:rFonts w:ascii="Times New Roman" w:eastAsia="Times New Roman" w:hAnsi="Times New Roman"/>
          <w:sz w:val="28"/>
          <w:szCs w:val="24"/>
          <w:lang w:eastAsia="ru-RU"/>
        </w:rPr>
        <w:t xml:space="preserve">Нормы расчёта социально-значимых объектов на территории </w:t>
      </w:r>
      <w:r w:rsidR="002E622D">
        <w:rPr>
          <w:rFonts w:ascii="Times New Roman" w:eastAsia="Times New Roman" w:hAnsi="Times New Roman"/>
          <w:bCs/>
          <w:sz w:val="28"/>
          <w:szCs w:val="28"/>
          <w:lang w:eastAsia="ru-RU"/>
        </w:rPr>
        <w:t>МО «Городской округ Ногликский»</w:t>
      </w:r>
    </w:p>
    <w:tbl>
      <w:tblPr>
        <w:tblStyle w:val="TableNormal35"/>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38"/>
        <w:gridCol w:w="4728"/>
        <w:gridCol w:w="2552"/>
      </w:tblGrid>
      <w:tr w:rsidR="009B7A35" w:rsidRPr="009B7A35" w:rsidTr="009B7A35">
        <w:trPr>
          <w:trHeight w:val="283"/>
          <w:tblHeader/>
          <w:jc w:val="center"/>
        </w:trPr>
        <w:tc>
          <w:tcPr>
            <w:tcW w:w="2638" w:type="dxa"/>
            <w:tcBorders>
              <w:top w:val="single" w:sz="4" w:space="0" w:color="000000"/>
              <w:left w:val="single" w:sz="4" w:space="0" w:color="000000"/>
              <w:bottom w:val="single" w:sz="4" w:space="0" w:color="000000"/>
              <w:right w:val="single" w:sz="4" w:space="0" w:color="000000"/>
            </w:tcBorders>
            <w:hideMark/>
          </w:tcPr>
          <w:p w:rsidR="009B7A35" w:rsidRPr="003D6327" w:rsidRDefault="009B7A35" w:rsidP="009B7A35">
            <w:pPr>
              <w:spacing w:after="0" w:line="240" w:lineRule="auto"/>
              <w:ind w:left="578" w:right="213"/>
              <w:rPr>
                <w:rFonts w:ascii="Times New Roman" w:eastAsia="Arial" w:hAnsi="Times New Roman"/>
                <w:lang w:val="ru-RU"/>
              </w:rPr>
            </w:pPr>
            <w:r w:rsidRPr="003D6327">
              <w:rPr>
                <w:rFonts w:ascii="Times New Roman" w:eastAsia="Arial" w:hAnsi="Times New Roman"/>
                <w:lang w:val="ru-RU"/>
              </w:rPr>
              <w:t>Наименование</w:t>
            </w:r>
          </w:p>
        </w:tc>
        <w:tc>
          <w:tcPr>
            <w:tcW w:w="4728" w:type="dxa"/>
            <w:tcBorders>
              <w:top w:val="single" w:sz="4" w:space="0" w:color="000000"/>
              <w:left w:val="single" w:sz="4" w:space="0" w:color="000000"/>
              <w:bottom w:val="single" w:sz="4" w:space="0" w:color="000000"/>
              <w:right w:val="single" w:sz="4" w:space="0" w:color="000000"/>
            </w:tcBorders>
            <w:hideMark/>
          </w:tcPr>
          <w:p w:rsidR="009B7A35" w:rsidRPr="003D6327" w:rsidRDefault="009B7A35" w:rsidP="009B7A35">
            <w:pPr>
              <w:spacing w:after="0" w:line="240" w:lineRule="auto"/>
              <w:ind w:left="448" w:right="91"/>
              <w:rPr>
                <w:rFonts w:ascii="Times New Roman" w:eastAsia="Arial" w:hAnsi="Times New Roman"/>
                <w:lang w:val="ru-RU"/>
              </w:rPr>
            </w:pPr>
            <w:r w:rsidRPr="003D6327">
              <w:rPr>
                <w:rFonts w:ascii="Times New Roman" w:eastAsia="Arial" w:hAnsi="Times New Roman"/>
                <w:lang w:val="ru-RU"/>
              </w:rPr>
              <w:t>Рекомендуемая обеспеченность</w:t>
            </w:r>
          </w:p>
        </w:tc>
        <w:tc>
          <w:tcPr>
            <w:tcW w:w="2552" w:type="dxa"/>
            <w:tcBorders>
              <w:top w:val="single" w:sz="4" w:space="0" w:color="000000"/>
              <w:left w:val="single" w:sz="4" w:space="0" w:color="000000"/>
              <w:bottom w:val="single" w:sz="4" w:space="0" w:color="000000"/>
              <w:right w:val="single" w:sz="4" w:space="0" w:color="000000"/>
            </w:tcBorders>
            <w:hideMark/>
          </w:tcPr>
          <w:p w:rsidR="009B7A35" w:rsidRPr="003D6327" w:rsidRDefault="009B7A35" w:rsidP="009B7A35">
            <w:pPr>
              <w:spacing w:after="0" w:line="240" w:lineRule="auto"/>
              <w:ind w:left="801"/>
              <w:rPr>
                <w:rFonts w:ascii="Times New Roman" w:eastAsia="Arial" w:hAnsi="Times New Roman"/>
                <w:lang w:val="ru-RU"/>
              </w:rPr>
            </w:pPr>
            <w:r w:rsidRPr="003D6327">
              <w:rPr>
                <w:rFonts w:ascii="Times New Roman" w:eastAsia="Arial" w:hAnsi="Times New Roman"/>
                <w:lang w:val="ru-RU"/>
              </w:rPr>
              <w:t>Источник</w:t>
            </w:r>
          </w:p>
        </w:tc>
      </w:tr>
      <w:tr w:rsidR="009B7A35" w:rsidRPr="009B7A35" w:rsidTr="009B7A35">
        <w:trPr>
          <w:trHeight w:val="283"/>
          <w:jc w:val="center"/>
        </w:trPr>
        <w:tc>
          <w:tcPr>
            <w:tcW w:w="9918" w:type="dxa"/>
            <w:gridSpan w:val="3"/>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right="94"/>
              <w:jc w:val="center"/>
              <w:rPr>
                <w:rFonts w:ascii="Times New Roman" w:eastAsia="Arial" w:hAnsi="Times New Roman"/>
                <w:lang w:val="ru-RU"/>
              </w:rPr>
            </w:pPr>
            <w:r w:rsidRPr="003D6327">
              <w:rPr>
                <w:rFonts w:ascii="Times New Roman" w:eastAsia="Arial" w:hAnsi="Times New Roman"/>
                <w:lang w:val="ru-RU"/>
              </w:rPr>
              <w:t>Учреждения образования</w:t>
            </w:r>
          </w:p>
        </w:tc>
      </w:tr>
      <w:tr w:rsidR="009B7A35" w:rsidRPr="009B7A35" w:rsidTr="009B7A35">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213"/>
              <w:rPr>
                <w:rFonts w:ascii="Times New Roman" w:eastAsia="Arial" w:hAnsi="Times New Roman"/>
                <w:lang w:val="ru-RU"/>
              </w:rPr>
            </w:pPr>
            <w:r w:rsidRPr="003D6327">
              <w:rPr>
                <w:rFonts w:ascii="Times New Roman" w:eastAsia="Arial" w:hAnsi="Times New Roman"/>
                <w:lang w:val="ru-RU"/>
              </w:rPr>
              <w:t>Детские дошкольные учреждения</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BF0126" w:rsidP="009B7A35">
            <w:pPr>
              <w:spacing w:after="0" w:line="240" w:lineRule="auto"/>
              <w:ind w:left="103" w:right="91"/>
              <w:rPr>
                <w:rFonts w:ascii="Times New Roman" w:eastAsia="Arial" w:hAnsi="Times New Roman"/>
                <w:lang w:val="ru-RU"/>
              </w:rPr>
            </w:pPr>
            <w:r>
              <w:rPr>
                <w:rFonts w:ascii="Times New Roman" w:eastAsia="Arial" w:hAnsi="Times New Roman"/>
                <w:lang w:val="ru-RU"/>
              </w:rPr>
              <w:t>Для городской местности - 85 на 100 детей до</w:t>
            </w:r>
            <w:r w:rsidR="00003673" w:rsidRPr="00003673">
              <w:rPr>
                <w:rFonts w:ascii="Times New Roman" w:eastAsia="Arial" w:hAnsi="Times New Roman"/>
                <w:lang w:val="ru-RU"/>
              </w:rPr>
              <w:t>школьного возраста</w:t>
            </w:r>
            <w:r>
              <w:rPr>
                <w:rFonts w:ascii="Times New Roman" w:eastAsia="Arial" w:hAnsi="Times New Roman"/>
                <w:lang w:val="ru-RU"/>
              </w:rPr>
              <w:t xml:space="preserve">, для сельской - </w:t>
            </w:r>
            <w:r w:rsidRPr="00BF0126">
              <w:rPr>
                <w:rFonts w:ascii="Times New Roman" w:eastAsia="Arial" w:hAnsi="Times New Roman"/>
                <w:lang w:val="ru-RU"/>
              </w:rPr>
              <w:t>8</w:t>
            </w:r>
            <w:r>
              <w:rPr>
                <w:rFonts w:ascii="Times New Roman" w:eastAsia="Arial" w:hAnsi="Times New Roman"/>
                <w:lang w:val="ru-RU"/>
              </w:rPr>
              <w:t>0</w:t>
            </w:r>
            <w:r w:rsidRPr="00BF0126">
              <w:rPr>
                <w:rFonts w:ascii="Times New Roman" w:eastAsia="Arial" w:hAnsi="Times New Roman"/>
                <w:lang w:val="ru-RU"/>
              </w:rPr>
              <w:t xml:space="preserve"> на 100 детей д</w:t>
            </w:r>
            <w:r>
              <w:rPr>
                <w:rFonts w:ascii="Times New Roman" w:eastAsia="Arial" w:hAnsi="Times New Roman"/>
                <w:lang w:val="ru-RU"/>
              </w:rPr>
              <w:t>о</w:t>
            </w:r>
            <w:r w:rsidRPr="00BF0126">
              <w:rPr>
                <w:rFonts w:ascii="Times New Roman" w:eastAsia="Arial" w:hAnsi="Times New Roman"/>
                <w:lang w:val="ru-RU"/>
              </w:rPr>
              <w:t>школьного возраста</w:t>
            </w:r>
          </w:p>
        </w:tc>
        <w:tc>
          <w:tcPr>
            <w:tcW w:w="2552" w:type="dxa"/>
            <w:vMerge w:val="restart"/>
            <w:tcBorders>
              <w:top w:val="single" w:sz="4" w:space="0" w:color="000000"/>
              <w:left w:val="single" w:sz="4" w:space="0" w:color="000000"/>
              <w:bottom w:val="single" w:sz="4" w:space="0" w:color="000000"/>
              <w:right w:val="single" w:sz="4" w:space="0" w:color="000000"/>
            </w:tcBorders>
            <w:vAlign w:val="center"/>
          </w:tcPr>
          <w:p w:rsidR="009B7A35" w:rsidRPr="003D6327" w:rsidRDefault="00682F98" w:rsidP="008F5F4A">
            <w:pPr>
              <w:spacing w:after="0" w:line="240" w:lineRule="auto"/>
              <w:ind w:left="103"/>
              <w:rPr>
                <w:rFonts w:ascii="Times New Roman" w:eastAsia="Arial" w:hAnsi="Times New Roman"/>
                <w:lang w:val="ru-RU"/>
              </w:rPr>
            </w:pPr>
            <w:r>
              <w:rPr>
                <w:rFonts w:ascii="Times New Roman" w:eastAsia="Arial" w:hAnsi="Times New Roman"/>
                <w:lang w:val="ru-RU"/>
              </w:rPr>
              <w:t>Р</w:t>
            </w:r>
            <w:r w:rsidRPr="00682F98">
              <w:rPr>
                <w:rFonts w:ascii="Times New Roman" w:eastAsia="Arial" w:hAnsi="Times New Roman"/>
                <w:lang w:val="ru-RU"/>
              </w:rPr>
              <w:t>ешени</w:t>
            </w:r>
            <w:r>
              <w:rPr>
                <w:rFonts w:ascii="Times New Roman" w:eastAsia="Arial" w:hAnsi="Times New Roman"/>
                <w:lang w:val="ru-RU"/>
              </w:rPr>
              <w:t>е</w:t>
            </w:r>
            <w:r w:rsidRPr="00682F98">
              <w:rPr>
                <w:rFonts w:ascii="Times New Roman" w:eastAsia="Arial" w:hAnsi="Times New Roman"/>
                <w:lang w:val="ru-RU"/>
              </w:rPr>
              <w:t xml:space="preserve"> </w:t>
            </w:r>
            <w:r w:rsidR="00BF0126">
              <w:rPr>
                <w:rFonts w:ascii="Times New Roman" w:eastAsia="Arial" w:hAnsi="Times New Roman"/>
                <w:lang w:val="ru-RU"/>
              </w:rPr>
              <w:t xml:space="preserve">Собрания муниципального образования </w:t>
            </w:r>
            <w:r w:rsidR="00BF0126" w:rsidRPr="00BF0126">
              <w:rPr>
                <w:rFonts w:ascii="Times New Roman" w:eastAsia="Arial" w:hAnsi="Times New Roman"/>
                <w:lang w:val="ru-RU"/>
              </w:rPr>
              <w:t xml:space="preserve">«Городской округ Ногликский» </w:t>
            </w:r>
            <w:r w:rsidRPr="00682F98">
              <w:rPr>
                <w:rFonts w:ascii="Times New Roman" w:eastAsia="Arial" w:hAnsi="Times New Roman"/>
                <w:lang w:val="ru-RU"/>
              </w:rPr>
              <w:t xml:space="preserve">от </w:t>
            </w:r>
            <w:r w:rsidR="00BF0126">
              <w:rPr>
                <w:rFonts w:ascii="Times New Roman" w:eastAsia="Arial" w:hAnsi="Times New Roman"/>
                <w:lang w:val="ru-RU"/>
              </w:rPr>
              <w:t>04</w:t>
            </w:r>
            <w:r w:rsidRPr="00682F98">
              <w:rPr>
                <w:rFonts w:ascii="Times New Roman" w:eastAsia="Arial" w:hAnsi="Times New Roman"/>
                <w:lang w:val="ru-RU"/>
              </w:rPr>
              <w:t>.0</w:t>
            </w:r>
            <w:r w:rsidR="00BF0126">
              <w:rPr>
                <w:rFonts w:ascii="Times New Roman" w:eastAsia="Arial" w:hAnsi="Times New Roman"/>
                <w:lang w:val="ru-RU"/>
              </w:rPr>
              <w:t>6</w:t>
            </w:r>
            <w:r w:rsidRPr="00682F98">
              <w:rPr>
                <w:rFonts w:ascii="Times New Roman" w:eastAsia="Arial" w:hAnsi="Times New Roman"/>
                <w:lang w:val="ru-RU"/>
              </w:rPr>
              <w:t>.201</w:t>
            </w:r>
            <w:r w:rsidR="00BF0126">
              <w:rPr>
                <w:rFonts w:ascii="Times New Roman" w:eastAsia="Arial" w:hAnsi="Times New Roman"/>
                <w:lang w:val="ru-RU"/>
              </w:rPr>
              <w:t>5</w:t>
            </w:r>
            <w:r w:rsidRPr="00682F98">
              <w:rPr>
                <w:rFonts w:ascii="Times New Roman" w:eastAsia="Arial" w:hAnsi="Times New Roman"/>
                <w:lang w:val="ru-RU"/>
              </w:rPr>
              <w:t xml:space="preserve"> № </w:t>
            </w:r>
            <w:r w:rsidR="00BF0126">
              <w:rPr>
                <w:rFonts w:ascii="Times New Roman" w:eastAsia="Arial" w:hAnsi="Times New Roman"/>
                <w:lang w:val="ru-RU"/>
              </w:rPr>
              <w:t>60</w:t>
            </w:r>
            <w:r>
              <w:rPr>
                <w:rFonts w:ascii="Times New Roman" w:eastAsia="Arial" w:hAnsi="Times New Roman"/>
                <w:lang w:val="ru-RU"/>
              </w:rPr>
              <w:t xml:space="preserve"> «</w:t>
            </w:r>
            <w:r w:rsidRPr="00682F98">
              <w:rPr>
                <w:rFonts w:ascii="Times New Roman" w:eastAsia="Arial" w:hAnsi="Times New Roman"/>
                <w:lang w:val="ru-RU"/>
              </w:rPr>
              <w:t>Об</w:t>
            </w:r>
            <w:r w:rsidR="008F5F4A">
              <w:rPr>
                <w:rFonts w:ascii="Times New Roman" w:eastAsia="Arial" w:hAnsi="Times New Roman"/>
                <w:lang w:val="ru-RU"/>
              </w:rPr>
              <w:t xml:space="preserve"> </w:t>
            </w:r>
            <w:r w:rsidRPr="00682F98">
              <w:rPr>
                <w:rFonts w:ascii="Times New Roman" w:eastAsia="Arial" w:hAnsi="Times New Roman"/>
                <w:lang w:val="ru-RU"/>
              </w:rPr>
              <w:t xml:space="preserve">утверждении </w:t>
            </w:r>
            <w:r w:rsidR="00BF0126">
              <w:rPr>
                <w:rFonts w:ascii="Times New Roman" w:eastAsia="Arial" w:hAnsi="Times New Roman"/>
                <w:lang w:val="ru-RU"/>
              </w:rPr>
              <w:t xml:space="preserve">местных </w:t>
            </w:r>
            <w:r w:rsidRPr="00682F98">
              <w:rPr>
                <w:rFonts w:ascii="Times New Roman" w:eastAsia="Arial" w:hAnsi="Times New Roman"/>
                <w:lang w:val="ru-RU"/>
              </w:rPr>
              <w:t>нормативов</w:t>
            </w:r>
            <w:r w:rsidR="008F5F4A">
              <w:rPr>
                <w:rFonts w:ascii="Times New Roman" w:eastAsia="Arial" w:hAnsi="Times New Roman"/>
                <w:lang w:val="ru-RU"/>
              </w:rPr>
              <w:t xml:space="preserve"> </w:t>
            </w:r>
            <w:r w:rsidRPr="00682F98">
              <w:rPr>
                <w:rFonts w:ascii="Times New Roman" w:eastAsia="Arial" w:hAnsi="Times New Roman"/>
                <w:lang w:val="ru-RU"/>
              </w:rPr>
              <w:t>градостроительного</w:t>
            </w:r>
            <w:r w:rsidR="008F5F4A">
              <w:rPr>
                <w:rFonts w:ascii="Times New Roman" w:eastAsia="Arial" w:hAnsi="Times New Roman"/>
                <w:lang w:val="ru-RU"/>
              </w:rPr>
              <w:t xml:space="preserve"> </w:t>
            </w:r>
            <w:r w:rsidR="002E0F96" w:rsidRPr="00682F98">
              <w:rPr>
                <w:rFonts w:ascii="Times New Roman" w:eastAsia="Arial" w:hAnsi="Times New Roman"/>
                <w:lang w:val="ru-RU"/>
              </w:rPr>
              <w:t>проектирования</w:t>
            </w:r>
            <w:r w:rsidR="002E0F96">
              <w:rPr>
                <w:rFonts w:ascii="Times New Roman" w:eastAsia="Arial" w:hAnsi="Times New Roman"/>
                <w:lang w:val="ru-RU"/>
              </w:rPr>
              <w:t xml:space="preserve"> </w:t>
            </w:r>
            <w:r w:rsidR="00BF0126" w:rsidRPr="00BF0126">
              <w:rPr>
                <w:rFonts w:ascii="Times New Roman" w:eastAsia="Arial" w:hAnsi="Times New Roman"/>
                <w:lang w:val="ru-RU"/>
              </w:rPr>
              <w:lastRenderedPageBreak/>
              <w:t>муниципального образования «Городской округ Ногликский»</w:t>
            </w:r>
          </w:p>
        </w:tc>
      </w:tr>
      <w:tr w:rsidR="009B7A35" w:rsidRPr="009B7A35" w:rsidTr="009B7A35">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213"/>
              <w:rPr>
                <w:rFonts w:ascii="Times New Roman" w:eastAsia="Arial" w:hAnsi="Times New Roman"/>
                <w:lang w:val="ru-RU"/>
              </w:rPr>
            </w:pPr>
            <w:r w:rsidRPr="003D6327">
              <w:rPr>
                <w:rFonts w:ascii="Times New Roman" w:eastAsia="Arial" w:hAnsi="Times New Roman"/>
                <w:w w:val="95"/>
                <w:lang w:val="ru-RU"/>
              </w:rPr>
              <w:t xml:space="preserve">Общеобразовательные </w:t>
            </w:r>
            <w:r w:rsidRPr="003D6327">
              <w:rPr>
                <w:rFonts w:ascii="Times New Roman" w:eastAsia="Arial" w:hAnsi="Times New Roman"/>
                <w:lang w:val="ru-RU"/>
              </w:rPr>
              <w:t>школы</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BF0126" w:rsidP="00BF0126">
            <w:pPr>
              <w:spacing w:after="0" w:line="240" w:lineRule="auto"/>
              <w:ind w:left="103" w:right="91"/>
              <w:jc w:val="both"/>
              <w:rPr>
                <w:rFonts w:ascii="Times New Roman" w:eastAsia="Arial" w:hAnsi="Times New Roman"/>
                <w:lang w:val="ru-RU"/>
              </w:rPr>
            </w:pPr>
            <w:r w:rsidRPr="00BF0126">
              <w:rPr>
                <w:rFonts w:ascii="Times New Roman" w:eastAsia="Arial" w:hAnsi="Times New Roman"/>
                <w:lang w:val="ru-RU"/>
              </w:rPr>
              <w:t>100</w:t>
            </w:r>
            <w:r>
              <w:rPr>
                <w:rFonts w:ascii="Times New Roman" w:eastAsia="Arial" w:hAnsi="Times New Roman"/>
                <w:lang w:val="ru-RU"/>
              </w:rPr>
              <w:t xml:space="preserve"> </w:t>
            </w:r>
            <w:r w:rsidRPr="00BF0126">
              <w:rPr>
                <w:rFonts w:ascii="Times New Roman" w:eastAsia="Arial" w:hAnsi="Times New Roman"/>
                <w:lang w:val="ru-RU"/>
              </w:rPr>
              <w:t>% от численности школьников 1-9 классы и 75 % - 10-11 классы при обучении</w:t>
            </w:r>
            <w:r>
              <w:rPr>
                <w:rFonts w:ascii="Times New Roman" w:eastAsia="Arial" w:hAnsi="Times New Roman"/>
                <w:lang w:val="ru-RU"/>
              </w:rPr>
              <w:t xml:space="preserve"> в одну смену (с 6,5 до 18 лет) или для городской местности - </w:t>
            </w:r>
            <w:r w:rsidRPr="00BF0126">
              <w:rPr>
                <w:rFonts w:ascii="Times New Roman" w:eastAsia="Arial" w:hAnsi="Times New Roman"/>
                <w:lang w:val="ru-RU"/>
              </w:rPr>
              <w:t>95 на 100 детей школьного возраста</w:t>
            </w:r>
            <w:r>
              <w:rPr>
                <w:rFonts w:ascii="Times New Roman" w:eastAsia="Arial" w:hAnsi="Times New Roman"/>
                <w:lang w:val="ru-RU"/>
              </w:rPr>
              <w:t xml:space="preserve">, для сельской - </w:t>
            </w:r>
            <w:r w:rsidRPr="00BF0126">
              <w:rPr>
                <w:rFonts w:ascii="Times New Roman" w:eastAsia="Arial" w:hAnsi="Times New Roman"/>
                <w:lang w:val="ru-RU"/>
              </w:rPr>
              <w:t>90 на 100 детей школьного возраста</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rPr>
                <w:rFonts w:ascii="Times New Roman" w:eastAsia="Arial" w:hAnsi="Times New Roman"/>
                <w:lang w:val="ru-RU"/>
              </w:rPr>
            </w:pPr>
          </w:p>
        </w:tc>
      </w:tr>
      <w:tr w:rsidR="009B7A35" w:rsidRPr="009B7A35" w:rsidTr="009B7A35">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tcPr>
          <w:p w:rsidR="009B7A35" w:rsidRPr="003D6327" w:rsidRDefault="009B7A35" w:rsidP="009B7A35">
            <w:pPr>
              <w:spacing w:after="0" w:line="240" w:lineRule="auto"/>
              <w:ind w:left="103" w:right="441"/>
              <w:rPr>
                <w:rFonts w:ascii="Times New Roman" w:eastAsia="Arial" w:hAnsi="Times New Roman"/>
                <w:lang w:val="ru-RU"/>
              </w:rPr>
            </w:pPr>
            <w:r w:rsidRPr="003D6327">
              <w:rPr>
                <w:rFonts w:ascii="Times New Roman" w:eastAsia="Arial" w:hAnsi="Times New Roman"/>
                <w:lang w:val="ru-RU"/>
              </w:rPr>
              <w:t xml:space="preserve">Учреждения </w:t>
            </w:r>
            <w:r w:rsidRPr="003D6327">
              <w:rPr>
                <w:rFonts w:ascii="Times New Roman" w:eastAsia="Arial" w:hAnsi="Times New Roman"/>
                <w:lang w:val="ru-RU"/>
              </w:rPr>
              <w:lastRenderedPageBreak/>
              <w:t>дополнительного образования детей</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BF0126" w:rsidP="00BF0126">
            <w:pPr>
              <w:spacing w:after="0" w:line="240" w:lineRule="auto"/>
              <w:ind w:left="103" w:right="91"/>
              <w:jc w:val="both"/>
              <w:rPr>
                <w:rFonts w:ascii="Times New Roman" w:eastAsia="Arial" w:hAnsi="Times New Roman"/>
                <w:lang w:val="ru-RU"/>
              </w:rPr>
            </w:pPr>
            <w:r w:rsidRPr="00BF0126">
              <w:rPr>
                <w:rFonts w:ascii="Times New Roman" w:eastAsia="Arial" w:hAnsi="Times New Roman"/>
                <w:lang w:val="ru-RU"/>
              </w:rPr>
              <w:lastRenderedPageBreak/>
              <w:t>10</w:t>
            </w:r>
            <w:r>
              <w:rPr>
                <w:rFonts w:ascii="Times New Roman" w:eastAsia="Arial" w:hAnsi="Times New Roman"/>
                <w:lang w:val="ru-RU"/>
              </w:rPr>
              <w:t xml:space="preserve"> </w:t>
            </w:r>
            <w:r w:rsidRPr="00BF0126">
              <w:rPr>
                <w:rFonts w:ascii="Times New Roman" w:eastAsia="Arial" w:hAnsi="Times New Roman"/>
                <w:lang w:val="ru-RU"/>
              </w:rPr>
              <w:t xml:space="preserve">% </w:t>
            </w:r>
            <w:r>
              <w:rPr>
                <w:rFonts w:ascii="Times New Roman" w:eastAsia="Arial" w:hAnsi="Times New Roman"/>
                <w:lang w:val="ru-RU"/>
              </w:rPr>
              <w:t>от</w:t>
            </w:r>
            <w:r w:rsidRPr="00BF0126">
              <w:rPr>
                <w:rFonts w:ascii="Times New Roman" w:eastAsia="Arial" w:hAnsi="Times New Roman"/>
                <w:lang w:val="ru-RU"/>
              </w:rPr>
              <w:t xml:space="preserve"> общего числа школьников</w:t>
            </w:r>
            <w:r>
              <w:rPr>
                <w:rFonts w:ascii="Times New Roman" w:eastAsia="Arial" w:hAnsi="Times New Roman"/>
                <w:lang w:val="ru-RU"/>
              </w:rPr>
              <w:t xml:space="preserve"> </w:t>
            </w:r>
            <w:r w:rsidRPr="00BF0126">
              <w:rPr>
                <w:rFonts w:ascii="Times New Roman" w:eastAsia="Arial" w:hAnsi="Times New Roman"/>
                <w:lang w:val="ru-RU"/>
              </w:rPr>
              <w:t>(6,5</w:t>
            </w:r>
            <w:r w:rsidR="009A40C8">
              <w:rPr>
                <w:rFonts w:ascii="Times New Roman" w:eastAsia="Arial" w:hAnsi="Times New Roman"/>
                <w:lang w:val="ru-RU"/>
              </w:rPr>
              <w:t>-</w:t>
            </w:r>
            <w:r w:rsidRPr="00BF0126">
              <w:rPr>
                <w:rFonts w:ascii="Times New Roman" w:eastAsia="Arial" w:hAnsi="Times New Roman"/>
                <w:lang w:val="ru-RU"/>
              </w:rPr>
              <w:t>18 лет)</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rPr>
                <w:rFonts w:ascii="Times New Roman" w:eastAsia="Arial" w:hAnsi="Times New Roman"/>
                <w:lang w:val="ru-RU"/>
              </w:rPr>
            </w:pPr>
          </w:p>
        </w:tc>
      </w:tr>
      <w:tr w:rsidR="009B7A35" w:rsidRPr="009B7A35" w:rsidTr="009B7A35">
        <w:trPr>
          <w:trHeight w:val="283"/>
          <w:jc w:val="center"/>
        </w:trPr>
        <w:tc>
          <w:tcPr>
            <w:tcW w:w="9918" w:type="dxa"/>
            <w:gridSpan w:val="3"/>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jc w:val="center"/>
              <w:rPr>
                <w:rFonts w:ascii="Times New Roman" w:eastAsia="Arial" w:hAnsi="Times New Roman"/>
                <w:lang w:val="ru-RU"/>
              </w:rPr>
            </w:pPr>
            <w:r w:rsidRPr="003D6327">
              <w:rPr>
                <w:rFonts w:ascii="Times New Roman" w:eastAsia="Arial" w:hAnsi="Times New Roman"/>
                <w:lang w:val="ru-RU"/>
              </w:rPr>
              <w:t>Учреждения здравоохранения</w:t>
            </w:r>
          </w:p>
        </w:tc>
      </w:tr>
      <w:tr w:rsidR="009B7A35" w:rsidRPr="009B7A35" w:rsidTr="0051349F">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213"/>
              <w:rPr>
                <w:rFonts w:ascii="Times New Roman" w:eastAsia="Arial" w:hAnsi="Times New Roman"/>
                <w:lang w:val="ru-RU"/>
              </w:rPr>
            </w:pPr>
            <w:r w:rsidRPr="003D6327">
              <w:rPr>
                <w:rFonts w:ascii="Times New Roman" w:eastAsia="Arial" w:hAnsi="Times New Roman"/>
                <w:lang w:val="ru-RU"/>
              </w:rPr>
              <w:t>Поликлиники, амбулатории, диспансеры</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91"/>
              <w:rPr>
                <w:rFonts w:ascii="Times New Roman" w:eastAsia="Arial" w:hAnsi="Times New Roman"/>
                <w:lang w:val="ru-RU"/>
              </w:rPr>
            </w:pPr>
            <w:r w:rsidRPr="003D6327">
              <w:rPr>
                <w:rFonts w:ascii="Times New Roman" w:eastAsia="Arial" w:hAnsi="Times New Roman"/>
                <w:lang w:val="ru-RU"/>
              </w:rPr>
              <w:t>181,5 посещений в смену на 10000 человек</w:t>
            </w:r>
          </w:p>
        </w:tc>
        <w:tc>
          <w:tcPr>
            <w:tcW w:w="2552" w:type="dxa"/>
            <w:vMerge w:val="restart"/>
            <w:tcBorders>
              <w:top w:val="single" w:sz="4" w:space="0" w:color="000000"/>
              <w:left w:val="single" w:sz="4" w:space="0" w:color="000000"/>
              <w:bottom w:val="single" w:sz="4" w:space="0" w:color="auto"/>
              <w:right w:val="single" w:sz="4" w:space="0" w:color="000000"/>
            </w:tcBorders>
            <w:vAlign w:val="center"/>
          </w:tcPr>
          <w:p w:rsidR="009B7A35" w:rsidRPr="003D6327" w:rsidRDefault="00D33C12" w:rsidP="00D33C12">
            <w:pPr>
              <w:spacing w:after="0" w:line="240" w:lineRule="auto"/>
              <w:ind w:left="103"/>
              <w:rPr>
                <w:rFonts w:ascii="Times New Roman" w:eastAsia="Arial" w:hAnsi="Times New Roman"/>
                <w:lang w:val="ru-RU"/>
              </w:rPr>
            </w:pPr>
            <w:r w:rsidRPr="00D33C12">
              <w:rPr>
                <w:rFonts w:ascii="Times New Roman" w:eastAsia="Arial" w:hAnsi="Times New Roman"/>
                <w:lang w:val="ru-RU"/>
              </w:rPr>
              <w:t xml:space="preserve">Распоряжение Правительства </w:t>
            </w:r>
            <w:r>
              <w:rPr>
                <w:rFonts w:ascii="Times New Roman" w:eastAsia="Arial" w:hAnsi="Times New Roman"/>
                <w:lang w:val="ru-RU"/>
              </w:rPr>
              <w:t>Российской Федерации</w:t>
            </w:r>
            <w:r w:rsidRPr="00D33C12">
              <w:rPr>
                <w:rFonts w:ascii="Times New Roman" w:eastAsia="Arial" w:hAnsi="Times New Roman"/>
                <w:lang w:val="ru-RU"/>
              </w:rPr>
              <w:t xml:space="preserve"> от 03.07.1996 </w:t>
            </w:r>
            <w:r>
              <w:rPr>
                <w:rFonts w:ascii="Times New Roman" w:eastAsia="Arial" w:hAnsi="Times New Roman"/>
                <w:lang w:val="ru-RU"/>
              </w:rPr>
              <w:t>№</w:t>
            </w:r>
            <w:r w:rsidRPr="00D33C12">
              <w:rPr>
                <w:rFonts w:ascii="Times New Roman" w:eastAsia="Arial" w:hAnsi="Times New Roman"/>
                <w:lang w:val="ru-RU"/>
              </w:rPr>
              <w:t xml:space="preserve"> 1063-р</w:t>
            </w:r>
            <w:r>
              <w:rPr>
                <w:rFonts w:ascii="Times New Roman" w:eastAsia="Arial" w:hAnsi="Times New Roman"/>
                <w:lang w:val="ru-RU"/>
              </w:rPr>
              <w:t xml:space="preserve"> «</w:t>
            </w:r>
            <w:r w:rsidRPr="00D33C12">
              <w:rPr>
                <w:rFonts w:ascii="Times New Roman" w:eastAsia="Arial" w:hAnsi="Times New Roman"/>
                <w:lang w:val="ru-RU"/>
              </w:rPr>
              <w:t xml:space="preserve">О </w:t>
            </w:r>
            <w:r>
              <w:rPr>
                <w:rFonts w:ascii="Times New Roman" w:eastAsia="Arial" w:hAnsi="Times New Roman"/>
                <w:lang w:val="ru-RU"/>
              </w:rPr>
              <w:t>с</w:t>
            </w:r>
            <w:r w:rsidRPr="00D33C12">
              <w:rPr>
                <w:rFonts w:ascii="Times New Roman" w:eastAsia="Arial" w:hAnsi="Times New Roman"/>
                <w:lang w:val="ru-RU"/>
              </w:rPr>
              <w:t>оциальных нормативах и нормах</w:t>
            </w:r>
            <w:r>
              <w:rPr>
                <w:rFonts w:ascii="Times New Roman" w:eastAsia="Arial" w:hAnsi="Times New Roman"/>
                <w:lang w:val="ru-RU"/>
              </w:rPr>
              <w:t>»</w:t>
            </w:r>
          </w:p>
        </w:tc>
      </w:tr>
      <w:tr w:rsidR="009B7A35" w:rsidRPr="009B7A35" w:rsidTr="009B7A35">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213"/>
              <w:rPr>
                <w:rFonts w:ascii="Times New Roman" w:eastAsia="Arial" w:hAnsi="Times New Roman"/>
                <w:lang w:val="ru-RU"/>
              </w:rPr>
            </w:pPr>
            <w:r w:rsidRPr="003D6327">
              <w:rPr>
                <w:rFonts w:ascii="Times New Roman" w:eastAsia="Arial" w:hAnsi="Times New Roman"/>
                <w:lang w:val="ru-RU"/>
              </w:rPr>
              <w:t>Стационары всех типов</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91"/>
              <w:rPr>
                <w:rFonts w:ascii="Times New Roman" w:eastAsia="Arial" w:hAnsi="Times New Roman"/>
                <w:lang w:val="ru-RU"/>
              </w:rPr>
            </w:pPr>
            <w:r w:rsidRPr="003D6327">
              <w:rPr>
                <w:rFonts w:ascii="Times New Roman" w:eastAsia="Arial" w:hAnsi="Times New Roman"/>
                <w:lang w:val="ru-RU"/>
              </w:rPr>
              <w:t>134,7 коек на 10000 человек</w:t>
            </w:r>
          </w:p>
        </w:tc>
        <w:tc>
          <w:tcPr>
            <w:tcW w:w="2552" w:type="dxa"/>
            <w:vMerge/>
            <w:tcBorders>
              <w:top w:val="single" w:sz="4" w:space="0" w:color="000000"/>
              <w:left w:val="single" w:sz="4" w:space="0" w:color="000000"/>
              <w:bottom w:val="single" w:sz="4" w:space="0" w:color="auto"/>
              <w:right w:val="single" w:sz="4" w:space="0" w:color="000000"/>
            </w:tcBorders>
            <w:vAlign w:val="center"/>
            <w:hideMark/>
          </w:tcPr>
          <w:p w:rsidR="009B7A35" w:rsidRPr="003D6327" w:rsidRDefault="009B7A35" w:rsidP="009B7A35">
            <w:pPr>
              <w:spacing w:after="0" w:line="240" w:lineRule="auto"/>
              <w:rPr>
                <w:rFonts w:ascii="Times New Roman" w:eastAsia="Arial" w:hAnsi="Times New Roman"/>
                <w:lang w:val="ru-RU"/>
              </w:rPr>
            </w:pPr>
          </w:p>
        </w:tc>
      </w:tr>
      <w:tr w:rsidR="009B7A35" w:rsidRPr="009B7A35" w:rsidTr="009B7A35">
        <w:trPr>
          <w:trHeight w:val="283"/>
          <w:jc w:val="center"/>
        </w:trPr>
        <w:tc>
          <w:tcPr>
            <w:tcW w:w="263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213"/>
              <w:rPr>
                <w:rFonts w:ascii="Times New Roman" w:eastAsia="Arial" w:hAnsi="Times New Roman"/>
                <w:lang w:val="ru-RU"/>
              </w:rPr>
            </w:pPr>
            <w:r w:rsidRPr="003D6327">
              <w:rPr>
                <w:rFonts w:ascii="Times New Roman" w:eastAsia="Arial" w:hAnsi="Times New Roman"/>
                <w:lang w:val="ru-RU"/>
              </w:rPr>
              <w:t>Станция (выдвижной пункт) скорой медицинской помощи</w:t>
            </w:r>
          </w:p>
        </w:tc>
        <w:tc>
          <w:tcPr>
            <w:tcW w:w="4728" w:type="dxa"/>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ind w:left="103" w:right="91"/>
              <w:rPr>
                <w:rFonts w:ascii="Times New Roman" w:eastAsia="Arial" w:hAnsi="Times New Roman"/>
                <w:lang w:val="ru-RU"/>
              </w:rPr>
            </w:pPr>
            <w:r w:rsidRPr="003D6327">
              <w:rPr>
                <w:rFonts w:ascii="Times New Roman" w:eastAsia="Arial" w:hAnsi="Times New Roman"/>
                <w:lang w:val="ru-RU"/>
              </w:rPr>
              <w:t xml:space="preserve">1 автомобиль на </w:t>
            </w:r>
            <w:r w:rsidR="00D33C12">
              <w:rPr>
                <w:rFonts w:ascii="Times New Roman" w:eastAsia="Arial" w:hAnsi="Times New Roman"/>
                <w:lang w:val="ru-RU"/>
              </w:rPr>
              <w:t>100</w:t>
            </w:r>
            <w:r w:rsidRPr="003D6327">
              <w:rPr>
                <w:rFonts w:ascii="Times New Roman" w:eastAsia="Arial" w:hAnsi="Times New Roman"/>
                <w:lang w:val="ru-RU"/>
              </w:rPr>
              <w:t>00</w:t>
            </w:r>
            <w:r w:rsidR="00A6328D" w:rsidRPr="003D6327">
              <w:rPr>
                <w:rFonts w:ascii="Times New Roman" w:eastAsia="Arial" w:hAnsi="Times New Roman"/>
                <w:lang w:val="ru-RU"/>
              </w:rPr>
              <w:t xml:space="preserve"> человек</w:t>
            </w:r>
          </w:p>
        </w:tc>
        <w:tc>
          <w:tcPr>
            <w:tcW w:w="2552" w:type="dxa"/>
            <w:vMerge/>
            <w:tcBorders>
              <w:top w:val="single" w:sz="4" w:space="0" w:color="000000"/>
              <w:left w:val="single" w:sz="4" w:space="0" w:color="000000"/>
              <w:bottom w:val="single" w:sz="4" w:space="0" w:color="auto"/>
              <w:right w:val="single" w:sz="4" w:space="0" w:color="000000"/>
            </w:tcBorders>
            <w:vAlign w:val="center"/>
            <w:hideMark/>
          </w:tcPr>
          <w:p w:rsidR="009B7A35" w:rsidRPr="003D6327" w:rsidRDefault="009B7A35" w:rsidP="009B7A35">
            <w:pPr>
              <w:spacing w:after="0" w:line="240" w:lineRule="auto"/>
              <w:rPr>
                <w:rFonts w:ascii="Times New Roman" w:eastAsia="Arial" w:hAnsi="Times New Roman"/>
                <w:lang w:val="ru-RU"/>
              </w:rPr>
            </w:pPr>
          </w:p>
        </w:tc>
      </w:tr>
      <w:tr w:rsidR="009B7A35" w:rsidRPr="009B7A35" w:rsidTr="009B7A35">
        <w:trPr>
          <w:trHeight w:val="283"/>
          <w:jc w:val="center"/>
        </w:trPr>
        <w:tc>
          <w:tcPr>
            <w:tcW w:w="2638" w:type="dxa"/>
            <w:tcBorders>
              <w:top w:val="single" w:sz="4" w:space="0" w:color="000000"/>
              <w:left w:val="single" w:sz="4" w:space="0" w:color="000000"/>
              <w:bottom w:val="single" w:sz="4" w:space="0" w:color="auto"/>
              <w:right w:val="single" w:sz="4" w:space="0" w:color="000000"/>
            </w:tcBorders>
            <w:vAlign w:val="center"/>
            <w:hideMark/>
          </w:tcPr>
          <w:p w:rsidR="009B7A35" w:rsidRPr="003D6327" w:rsidRDefault="009B7A35" w:rsidP="009B7A35">
            <w:pPr>
              <w:spacing w:after="0" w:line="240" w:lineRule="auto"/>
              <w:ind w:left="103" w:right="213"/>
              <w:rPr>
                <w:rFonts w:ascii="Times New Roman" w:eastAsia="Arial" w:hAnsi="Times New Roman"/>
                <w:lang w:val="ru-RU"/>
              </w:rPr>
            </w:pPr>
            <w:r w:rsidRPr="003D6327">
              <w:rPr>
                <w:rFonts w:ascii="Times New Roman" w:eastAsia="Arial" w:hAnsi="Times New Roman"/>
                <w:lang w:val="ru-RU"/>
              </w:rPr>
              <w:t>Аптеки</w:t>
            </w:r>
          </w:p>
        </w:tc>
        <w:tc>
          <w:tcPr>
            <w:tcW w:w="4728" w:type="dxa"/>
            <w:tcBorders>
              <w:top w:val="single" w:sz="4" w:space="0" w:color="000000"/>
              <w:left w:val="single" w:sz="4" w:space="0" w:color="000000"/>
              <w:bottom w:val="single" w:sz="4" w:space="0" w:color="auto"/>
              <w:right w:val="single" w:sz="4" w:space="0" w:color="000000"/>
            </w:tcBorders>
            <w:vAlign w:val="center"/>
            <w:hideMark/>
          </w:tcPr>
          <w:p w:rsidR="009B7A35" w:rsidRPr="003D6327" w:rsidRDefault="00D33C12" w:rsidP="009B7A35">
            <w:pPr>
              <w:spacing w:after="0" w:line="240" w:lineRule="auto"/>
              <w:ind w:left="103" w:right="91"/>
              <w:rPr>
                <w:rFonts w:ascii="Times New Roman" w:eastAsia="Arial" w:hAnsi="Times New Roman"/>
                <w:lang w:val="ru-RU"/>
              </w:rPr>
            </w:pPr>
            <w:r w:rsidRPr="00D33C12">
              <w:rPr>
                <w:rFonts w:ascii="Times New Roman" w:eastAsia="Arial" w:hAnsi="Times New Roman"/>
                <w:lang w:val="ru-RU"/>
              </w:rPr>
              <w:t xml:space="preserve">Для городской местности - 1 объект на </w:t>
            </w:r>
            <w:r>
              <w:rPr>
                <w:rFonts w:ascii="Times New Roman" w:eastAsia="Arial" w:hAnsi="Times New Roman"/>
                <w:lang w:val="ru-RU"/>
              </w:rPr>
              <w:t>100</w:t>
            </w:r>
            <w:r w:rsidRPr="00D33C12">
              <w:rPr>
                <w:rFonts w:ascii="Times New Roman" w:eastAsia="Arial" w:hAnsi="Times New Roman"/>
                <w:lang w:val="ru-RU"/>
              </w:rPr>
              <w:t xml:space="preserve">00 человек, для сельской - 1 объект на 6200 человек </w:t>
            </w:r>
          </w:p>
        </w:tc>
        <w:tc>
          <w:tcPr>
            <w:tcW w:w="2552" w:type="dxa"/>
            <w:vMerge/>
            <w:tcBorders>
              <w:top w:val="single" w:sz="4" w:space="0" w:color="000000"/>
              <w:left w:val="single" w:sz="4" w:space="0" w:color="000000"/>
              <w:bottom w:val="single" w:sz="4" w:space="0" w:color="auto"/>
              <w:right w:val="single" w:sz="4" w:space="0" w:color="000000"/>
            </w:tcBorders>
            <w:vAlign w:val="center"/>
            <w:hideMark/>
          </w:tcPr>
          <w:p w:rsidR="009B7A35" w:rsidRPr="003D6327" w:rsidRDefault="009B7A35" w:rsidP="009B7A35">
            <w:pPr>
              <w:spacing w:after="0" w:line="240" w:lineRule="auto"/>
              <w:rPr>
                <w:rFonts w:ascii="Times New Roman" w:eastAsia="Arial" w:hAnsi="Times New Roman"/>
                <w:lang w:val="ru-RU"/>
              </w:rPr>
            </w:pPr>
          </w:p>
        </w:tc>
      </w:tr>
      <w:tr w:rsidR="009B7A35" w:rsidRPr="009B7A35" w:rsidTr="009B7A35">
        <w:trPr>
          <w:trHeight w:val="283"/>
          <w:jc w:val="center"/>
        </w:trPr>
        <w:tc>
          <w:tcPr>
            <w:tcW w:w="9918" w:type="dxa"/>
            <w:gridSpan w:val="3"/>
            <w:tcBorders>
              <w:top w:val="single" w:sz="4" w:space="0" w:color="000000"/>
              <w:left w:val="single" w:sz="4" w:space="0" w:color="000000"/>
              <w:bottom w:val="single" w:sz="4" w:space="0" w:color="000000"/>
              <w:right w:val="single" w:sz="4" w:space="0" w:color="000000"/>
            </w:tcBorders>
            <w:vAlign w:val="center"/>
            <w:hideMark/>
          </w:tcPr>
          <w:p w:rsidR="009B7A35" w:rsidRPr="003D6327" w:rsidRDefault="009B7A35" w:rsidP="009B7A35">
            <w:pPr>
              <w:spacing w:after="0" w:line="240" w:lineRule="auto"/>
              <w:jc w:val="center"/>
              <w:rPr>
                <w:rFonts w:ascii="Times New Roman" w:eastAsia="Arial" w:hAnsi="Times New Roman"/>
                <w:lang w:val="ru-RU"/>
              </w:rPr>
            </w:pPr>
            <w:r w:rsidRPr="003D6327">
              <w:rPr>
                <w:rFonts w:ascii="Times New Roman" w:eastAsia="Arial" w:hAnsi="Times New Roman"/>
                <w:lang w:val="ru-RU"/>
              </w:rPr>
              <w:t>Физкультурно-спортивные сооружения</w:t>
            </w:r>
          </w:p>
        </w:tc>
      </w:tr>
      <w:tr w:rsidR="0051349F"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51349F" w:rsidRPr="003D6327" w:rsidRDefault="0051349F" w:rsidP="0051349F">
            <w:pPr>
              <w:spacing w:after="0" w:line="240" w:lineRule="auto"/>
              <w:ind w:left="103"/>
              <w:rPr>
                <w:rFonts w:ascii="Times New Roman" w:hAnsi="Times New Roman"/>
                <w:lang w:val="ru-RU"/>
              </w:rPr>
            </w:pPr>
            <w:r w:rsidRPr="003D6327">
              <w:rPr>
                <w:rFonts w:ascii="Times New Roman" w:hAnsi="Times New Roman"/>
                <w:lang w:val="ru-RU"/>
              </w:rPr>
              <w:t>Спортивные залы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51349F" w:rsidRPr="003D6327" w:rsidRDefault="0051349F" w:rsidP="0051349F">
            <w:pPr>
              <w:spacing w:after="0" w:line="240" w:lineRule="auto"/>
              <w:ind w:left="103" w:right="91"/>
              <w:rPr>
                <w:rFonts w:ascii="Times New Roman" w:hAnsi="Times New Roman"/>
                <w:lang w:val="ru-RU"/>
              </w:rPr>
            </w:pPr>
            <w:r w:rsidRPr="003D6327">
              <w:rPr>
                <w:rFonts w:ascii="Times New Roman" w:hAnsi="Times New Roman"/>
                <w:lang w:val="ru-RU"/>
              </w:rPr>
              <w:t>350 м</w:t>
            </w:r>
            <w:r w:rsidRPr="003D6327">
              <w:rPr>
                <w:rFonts w:ascii="Times New Roman" w:hAnsi="Times New Roman"/>
                <w:vertAlign w:val="superscript"/>
                <w:lang w:val="ru-RU"/>
              </w:rPr>
              <w:t>2</w:t>
            </w:r>
            <w:r w:rsidRPr="003D6327">
              <w:rPr>
                <w:rFonts w:ascii="Times New Roman" w:hAnsi="Times New Roman"/>
                <w:position w:val="6"/>
                <w:lang w:val="ru-RU"/>
              </w:rPr>
              <w:t xml:space="preserve"> </w:t>
            </w:r>
            <w:r w:rsidRPr="003D6327">
              <w:rPr>
                <w:rFonts w:ascii="Times New Roman" w:hAnsi="Times New Roman"/>
                <w:lang w:val="ru-RU"/>
              </w:rPr>
              <w:t>общей площади на 1000 человек</w:t>
            </w: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51349F" w:rsidRPr="003D6327" w:rsidRDefault="0051349F" w:rsidP="0051349F">
            <w:pPr>
              <w:spacing w:after="0" w:line="240" w:lineRule="auto"/>
              <w:ind w:left="103"/>
              <w:rPr>
                <w:rFonts w:ascii="Times New Roman" w:eastAsia="Arial" w:hAnsi="Times New Roman"/>
                <w:lang w:val="ru-RU"/>
              </w:rPr>
            </w:pPr>
            <w:r>
              <w:rPr>
                <w:rFonts w:ascii="Times New Roman" w:eastAsia="Arial" w:hAnsi="Times New Roman"/>
                <w:lang w:val="ru-RU"/>
              </w:rPr>
              <w:t>Р</w:t>
            </w:r>
            <w:r w:rsidRPr="00682F98">
              <w:rPr>
                <w:rFonts w:ascii="Times New Roman" w:eastAsia="Arial" w:hAnsi="Times New Roman"/>
                <w:lang w:val="ru-RU"/>
              </w:rPr>
              <w:t>ешени</w:t>
            </w:r>
            <w:r>
              <w:rPr>
                <w:rFonts w:ascii="Times New Roman" w:eastAsia="Arial" w:hAnsi="Times New Roman"/>
                <w:lang w:val="ru-RU"/>
              </w:rPr>
              <w:t>е</w:t>
            </w:r>
            <w:r w:rsidRPr="00682F98">
              <w:rPr>
                <w:rFonts w:ascii="Times New Roman" w:eastAsia="Arial" w:hAnsi="Times New Roman"/>
                <w:lang w:val="ru-RU"/>
              </w:rPr>
              <w:t xml:space="preserve"> </w:t>
            </w:r>
            <w:r>
              <w:rPr>
                <w:rFonts w:ascii="Times New Roman" w:eastAsia="Arial" w:hAnsi="Times New Roman"/>
                <w:lang w:val="ru-RU"/>
              </w:rPr>
              <w:t xml:space="preserve">Собрания муниципального образования </w:t>
            </w:r>
            <w:r w:rsidRPr="00BF0126">
              <w:rPr>
                <w:rFonts w:ascii="Times New Roman" w:eastAsia="Arial" w:hAnsi="Times New Roman"/>
                <w:lang w:val="ru-RU"/>
              </w:rPr>
              <w:t xml:space="preserve">«Городской округ Ногликский» </w:t>
            </w:r>
            <w:r w:rsidRPr="00682F98">
              <w:rPr>
                <w:rFonts w:ascii="Times New Roman" w:eastAsia="Arial" w:hAnsi="Times New Roman"/>
                <w:lang w:val="ru-RU"/>
              </w:rPr>
              <w:t xml:space="preserve">от </w:t>
            </w:r>
            <w:r>
              <w:rPr>
                <w:rFonts w:ascii="Times New Roman" w:eastAsia="Arial" w:hAnsi="Times New Roman"/>
                <w:lang w:val="ru-RU"/>
              </w:rPr>
              <w:t>04</w:t>
            </w:r>
            <w:r w:rsidRPr="00682F98">
              <w:rPr>
                <w:rFonts w:ascii="Times New Roman" w:eastAsia="Arial" w:hAnsi="Times New Roman"/>
                <w:lang w:val="ru-RU"/>
              </w:rPr>
              <w:t>.0</w:t>
            </w:r>
            <w:r>
              <w:rPr>
                <w:rFonts w:ascii="Times New Roman" w:eastAsia="Arial" w:hAnsi="Times New Roman"/>
                <w:lang w:val="ru-RU"/>
              </w:rPr>
              <w:t>6</w:t>
            </w:r>
            <w:r w:rsidRPr="00682F98">
              <w:rPr>
                <w:rFonts w:ascii="Times New Roman" w:eastAsia="Arial" w:hAnsi="Times New Roman"/>
                <w:lang w:val="ru-RU"/>
              </w:rPr>
              <w:t>.201</w:t>
            </w:r>
            <w:r>
              <w:rPr>
                <w:rFonts w:ascii="Times New Roman" w:eastAsia="Arial" w:hAnsi="Times New Roman"/>
                <w:lang w:val="ru-RU"/>
              </w:rPr>
              <w:t>5</w:t>
            </w:r>
            <w:r w:rsidRPr="00682F98">
              <w:rPr>
                <w:rFonts w:ascii="Times New Roman" w:eastAsia="Arial" w:hAnsi="Times New Roman"/>
                <w:lang w:val="ru-RU"/>
              </w:rPr>
              <w:t xml:space="preserve"> № </w:t>
            </w:r>
            <w:r>
              <w:rPr>
                <w:rFonts w:ascii="Times New Roman" w:eastAsia="Arial" w:hAnsi="Times New Roman"/>
                <w:lang w:val="ru-RU"/>
              </w:rPr>
              <w:t>60 «</w:t>
            </w:r>
            <w:r w:rsidRPr="00682F98">
              <w:rPr>
                <w:rFonts w:ascii="Times New Roman" w:eastAsia="Arial" w:hAnsi="Times New Roman"/>
                <w:lang w:val="ru-RU"/>
              </w:rPr>
              <w:t>Об</w:t>
            </w:r>
            <w:r>
              <w:rPr>
                <w:rFonts w:ascii="Times New Roman" w:eastAsia="Arial" w:hAnsi="Times New Roman"/>
                <w:lang w:val="ru-RU"/>
              </w:rPr>
              <w:t xml:space="preserve"> </w:t>
            </w:r>
            <w:r w:rsidRPr="00682F98">
              <w:rPr>
                <w:rFonts w:ascii="Times New Roman" w:eastAsia="Arial" w:hAnsi="Times New Roman"/>
                <w:lang w:val="ru-RU"/>
              </w:rPr>
              <w:t xml:space="preserve">утверждении </w:t>
            </w:r>
            <w:r>
              <w:rPr>
                <w:rFonts w:ascii="Times New Roman" w:eastAsia="Arial" w:hAnsi="Times New Roman"/>
                <w:lang w:val="ru-RU"/>
              </w:rPr>
              <w:t xml:space="preserve">местных </w:t>
            </w:r>
            <w:r w:rsidRPr="00682F98">
              <w:rPr>
                <w:rFonts w:ascii="Times New Roman" w:eastAsia="Arial" w:hAnsi="Times New Roman"/>
                <w:lang w:val="ru-RU"/>
              </w:rPr>
              <w:t>нормативов</w:t>
            </w:r>
            <w:r>
              <w:rPr>
                <w:rFonts w:ascii="Times New Roman" w:eastAsia="Arial" w:hAnsi="Times New Roman"/>
                <w:lang w:val="ru-RU"/>
              </w:rPr>
              <w:t xml:space="preserve"> </w:t>
            </w:r>
            <w:r w:rsidRPr="00682F98">
              <w:rPr>
                <w:rFonts w:ascii="Times New Roman" w:eastAsia="Arial" w:hAnsi="Times New Roman"/>
                <w:lang w:val="ru-RU"/>
              </w:rPr>
              <w:t>градостроительного</w:t>
            </w:r>
            <w:r>
              <w:rPr>
                <w:rFonts w:ascii="Times New Roman" w:eastAsia="Arial" w:hAnsi="Times New Roman"/>
                <w:lang w:val="ru-RU"/>
              </w:rPr>
              <w:t xml:space="preserve"> </w:t>
            </w:r>
            <w:r w:rsidRPr="00682F98">
              <w:rPr>
                <w:rFonts w:ascii="Times New Roman" w:eastAsia="Arial" w:hAnsi="Times New Roman"/>
                <w:lang w:val="ru-RU"/>
              </w:rPr>
              <w:t>проектирования</w:t>
            </w:r>
            <w:r>
              <w:rPr>
                <w:rFonts w:ascii="Times New Roman" w:eastAsia="Arial" w:hAnsi="Times New Roman"/>
                <w:lang w:val="ru-RU"/>
              </w:rPr>
              <w:t xml:space="preserve"> </w:t>
            </w:r>
            <w:r w:rsidRPr="00BF0126">
              <w:rPr>
                <w:rFonts w:ascii="Times New Roman" w:eastAsia="Arial" w:hAnsi="Times New Roman"/>
                <w:lang w:val="ru-RU"/>
              </w:rPr>
              <w:t>муниципального образования «Городской округ Ногликский»</w:t>
            </w:r>
          </w:p>
        </w:tc>
      </w:tr>
      <w:tr w:rsidR="009B7A35"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ind w:left="103"/>
              <w:rPr>
                <w:rFonts w:ascii="Times New Roman" w:hAnsi="Times New Roman"/>
                <w:lang w:val="ru-RU"/>
              </w:rPr>
            </w:pPr>
            <w:r w:rsidRPr="003D6327">
              <w:rPr>
                <w:rFonts w:ascii="Times New Roman" w:hAnsi="Times New Roman"/>
                <w:lang w:val="ru-RU"/>
              </w:rPr>
              <w:t>Бассейн (открытый и закрытый общего пользования)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ind w:left="103" w:right="91"/>
              <w:rPr>
                <w:rFonts w:ascii="Times New Roman" w:hAnsi="Times New Roman"/>
                <w:lang w:val="ru-RU"/>
              </w:rPr>
            </w:pPr>
            <w:r w:rsidRPr="003D6327">
              <w:rPr>
                <w:rFonts w:ascii="Times New Roman" w:hAnsi="Times New Roman"/>
                <w:lang w:val="ru-RU"/>
              </w:rPr>
              <w:t>75 м</w:t>
            </w:r>
            <w:r w:rsidRPr="003D6327">
              <w:rPr>
                <w:rFonts w:ascii="Times New Roman" w:hAnsi="Times New Roman"/>
                <w:vertAlign w:val="superscript"/>
                <w:lang w:val="ru-RU"/>
              </w:rPr>
              <w:t>2</w:t>
            </w:r>
            <w:r w:rsidRPr="003D6327">
              <w:rPr>
                <w:rFonts w:ascii="Times New Roman" w:hAnsi="Times New Roman"/>
                <w:lang w:val="ru-RU"/>
              </w:rPr>
              <w:t xml:space="preserve"> зеркала воды на 1000 человек</w:t>
            </w:r>
            <w:r w:rsidR="0051349F">
              <w:rPr>
                <w:rFonts w:ascii="Times New Roman" w:hAnsi="Times New Roman"/>
                <w:lang w:val="ru-RU"/>
              </w:rPr>
              <w:t xml:space="preserve"> (только городская местность)</w:t>
            </w: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rPr>
                <w:rFonts w:ascii="Times New Roman" w:hAnsi="Times New Roman"/>
                <w:lang w:val="ru-RU"/>
              </w:rPr>
            </w:pPr>
          </w:p>
        </w:tc>
      </w:tr>
      <w:tr w:rsidR="009B7A35"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ind w:left="103"/>
              <w:rPr>
                <w:rFonts w:ascii="Times New Roman" w:hAnsi="Times New Roman"/>
                <w:lang w:val="ru-RU"/>
              </w:rPr>
            </w:pPr>
            <w:r w:rsidRPr="003D6327">
              <w:rPr>
                <w:rFonts w:ascii="Times New Roman" w:hAnsi="Times New Roman"/>
                <w:lang w:val="ru-RU"/>
              </w:rPr>
              <w:t>Территория (плоскостные спортивные сооружения)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9B7A35" w:rsidRPr="003D6327" w:rsidRDefault="0051349F" w:rsidP="009B7A35">
            <w:pPr>
              <w:spacing w:after="0" w:line="240" w:lineRule="auto"/>
              <w:ind w:left="103" w:right="91"/>
              <w:rPr>
                <w:rFonts w:ascii="Times New Roman" w:hAnsi="Times New Roman"/>
                <w:lang w:val="ru-RU"/>
              </w:rPr>
            </w:pPr>
            <w:r>
              <w:rPr>
                <w:rFonts w:ascii="Times New Roman" w:hAnsi="Times New Roman"/>
                <w:lang w:val="ru-RU"/>
              </w:rPr>
              <w:t>0,19 га</w:t>
            </w:r>
            <w:r w:rsidR="009B7A35" w:rsidRPr="003D6327">
              <w:rPr>
                <w:rFonts w:ascii="Times New Roman" w:hAnsi="Times New Roman"/>
                <w:position w:val="6"/>
                <w:lang w:val="ru-RU"/>
              </w:rPr>
              <w:t xml:space="preserve"> </w:t>
            </w:r>
            <w:r w:rsidR="009B7A35" w:rsidRPr="003D6327">
              <w:rPr>
                <w:rFonts w:ascii="Times New Roman" w:hAnsi="Times New Roman"/>
                <w:lang w:val="ru-RU"/>
              </w:rPr>
              <w:t>общей площади на 1000 человек</w:t>
            </w: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rPr>
                <w:rFonts w:ascii="Times New Roman" w:hAnsi="Times New Roman"/>
                <w:lang w:val="ru-RU"/>
              </w:rPr>
            </w:pPr>
          </w:p>
        </w:tc>
      </w:tr>
      <w:tr w:rsidR="009B7A35" w:rsidRPr="009B7A35" w:rsidTr="009B7A35">
        <w:trPr>
          <w:trHeight w:val="283"/>
          <w:jc w:val="center"/>
        </w:trPr>
        <w:tc>
          <w:tcPr>
            <w:tcW w:w="9918" w:type="dxa"/>
            <w:gridSpan w:val="3"/>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jc w:val="center"/>
              <w:rPr>
                <w:lang w:val="ru-RU"/>
              </w:rPr>
            </w:pPr>
            <w:r w:rsidRPr="003D6327">
              <w:rPr>
                <w:rFonts w:ascii="Times New Roman" w:eastAsia="Arial" w:hAnsi="Times New Roman"/>
                <w:lang w:val="ru-RU"/>
              </w:rPr>
              <w:t>Учреждения культуры и искусства</w:t>
            </w:r>
          </w:p>
        </w:tc>
      </w:tr>
      <w:tr w:rsidR="0068141B"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68141B" w:rsidRPr="003D6327" w:rsidRDefault="0068141B" w:rsidP="0068141B">
            <w:pPr>
              <w:spacing w:after="0" w:line="240" w:lineRule="auto"/>
              <w:ind w:left="103" w:right="213"/>
              <w:rPr>
                <w:rFonts w:ascii="Times New Roman" w:hAnsi="Times New Roman"/>
                <w:lang w:val="ru-RU"/>
              </w:rPr>
            </w:pPr>
            <w:r w:rsidRPr="003D6327">
              <w:rPr>
                <w:rFonts w:ascii="Times New Roman" w:hAnsi="Times New Roman"/>
                <w:lang w:val="ru-RU"/>
              </w:rPr>
              <w:t>Клубы, дома культуры</w:t>
            </w:r>
          </w:p>
        </w:tc>
        <w:tc>
          <w:tcPr>
            <w:tcW w:w="4728" w:type="dxa"/>
            <w:tcBorders>
              <w:top w:val="single" w:sz="4" w:space="0" w:color="auto"/>
              <w:left w:val="single" w:sz="4" w:space="0" w:color="auto"/>
              <w:bottom w:val="single" w:sz="4" w:space="0" w:color="auto"/>
              <w:right w:val="single" w:sz="4" w:space="0" w:color="auto"/>
            </w:tcBorders>
            <w:vAlign w:val="center"/>
            <w:hideMark/>
          </w:tcPr>
          <w:p w:rsidR="0068141B" w:rsidRDefault="0068141B" w:rsidP="0068141B">
            <w:pPr>
              <w:tabs>
                <w:tab w:val="left" w:pos="332"/>
              </w:tabs>
              <w:spacing w:after="0" w:line="240" w:lineRule="auto"/>
              <w:ind w:left="103"/>
              <w:rPr>
                <w:rFonts w:ascii="Times New Roman" w:hAnsi="Times New Roman"/>
                <w:lang w:val="ru-RU"/>
              </w:rPr>
            </w:pPr>
            <w:r>
              <w:rPr>
                <w:rFonts w:ascii="Times New Roman" w:hAnsi="Times New Roman"/>
                <w:lang w:val="ru-RU"/>
              </w:rPr>
              <w:t xml:space="preserve">В городской местности 80 мест на </w:t>
            </w:r>
            <w:r w:rsidRPr="003D6327">
              <w:rPr>
                <w:rFonts w:ascii="Times New Roman" w:hAnsi="Times New Roman"/>
                <w:lang w:val="ru-RU"/>
              </w:rPr>
              <w:t>1000 человек</w:t>
            </w:r>
            <w:r>
              <w:rPr>
                <w:rFonts w:ascii="Times New Roman" w:hAnsi="Times New Roman"/>
                <w:lang w:val="ru-RU"/>
              </w:rPr>
              <w:t>.</w:t>
            </w:r>
          </w:p>
          <w:p w:rsidR="0068141B" w:rsidRDefault="0068141B" w:rsidP="0068141B">
            <w:pPr>
              <w:tabs>
                <w:tab w:val="left" w:pos="332"/>
              </w:tabs>
              <w:spacing w:after="0" w:line="240" w:lineRule="auto"/>
              <w:ind w:left="103"/>
              <w:rPr>
                <w:rFonts w:ascii="Times New Roman" w:hAnsi="Times New Roman"/>
                <w:lang w:val="ru-RU"/>
              </w:rPr>
            </w:pPr>
            <w:r>
              <w:rPr>
                <w:rFonts w:ascii="Times New Roman" w:hAnsi="Times New Roman"/>
                <w:lang w:val="ru-RU"/>
              </w:rPr>
              <w:t>В сельской местности:</w:t>
            </w:r>
          </w:p>
          <w:p w:rsidR="0068141B" w:rsidRPr="003D6327" w:rsidRDefault="0068141B" w:rsidP="00F12271">
            <w:pPr>
              <w:numPr>
                <w:ilvl w:val="0"/>
                <w:numId w:val="60"/>
              </w:numPr>
              <w:tabs>
                <w:tab w:val="left" w:pos="332"/>
              </w:tabs>
              <w:spacing w:after="0" w:line="240" w:lineRule="auto"/>
              <w:rPr>
                <w:rFonts w:ascii="Times New Roman" w:hAnsi="Times New Roman"/>
                <w:lang w:val="ru-RU"/>
              </w:rPr>
            </w:pPr>
            <w:r w:rsidRPr="003D6327">
              <w:rPr>
                <w:rFonts w:ascii="Times New Roman" w:hAnsi="Times New Roman"/>
                <w:lang w:val="ru-RU"/>
              </w:rPr>
              <w:t xml:space="preserve">до </w:t>
            </w:r>
            <w:r>
              <w:rPr>
                <w:rFonts w:ascii="Times New Roman" w:hAnsi="Times New Roman"/>
                <w:lang w:val="ru-RU"/>
              </w:rPr>
              <w:t>1</w:t>
            </w:r>
            <w:r w:rsidRPr="003D6327">
              <w:rPr>
                <w:rFonts w:ascii="Times New Roman" w:hAnsi="Times New Roman"/>
                <w:lang w:val="ru-RU"/>
              </w:rPr>
              <w:t xml:space="preserve"> тыс. чел. – </w:t>
            </w:r>
            <w:r>
              <w:rPr>
                <w:rFonts w:ascii="Times New Roman" w:hAnsi="Times New Roman"/>
                <w:lang w:val="ru-RU"/>
              </w:rPr>
              <w:t>500-3</w:t>
            </w:r>
            <w:r w:rsidRPr="003D6327">
              <w:rPr>
                <w:rFonts w:ascii="Times New Roman" w:hAnsi="Times New Roman"/>
                <w:lang w:val="ru-RU"/>
              </w:rPr>
              <w:t>00</w:t>
            </w:r>
            <w:r w:rsidRPr="003D6327">
              <w:rPr>
                <w:rFonts w:ascii="Times New Roman" w:hAnsi="Times New Roman"/>
                <w:spacing w:val="-6"/>
                <w:lang w:val="ru-RU"/>
              </w:rPr>
              <w:t xml:space="preserve"> </w:t>
            </w:r>
            <w:r w:rsidRPr="003D6327">
              <w:rPr>
                <w:rFonts w:ascii="Times New Roman" w:hAnsi="Times New Roman"/>
                <w:lang w:val="ru-RU"/>
              </w:rPr>
              <w:t>мест;</w:t>
            </w:r>
          </w:p>
          <w:p w:rsidR="0068141B" w:rsidRPr="003D6327" w:rsidRDefault="0068141B" w:rsidP="00F12271">
            <w:pPr>
              <w:numPr>
                <w:ilvl w:val="0"/>
                <w:numId w:val="60"/>
              </w:numPr>
              <w:tabs>
                <w:tab w:val="left" w:pos="332"/>
              </w:tabs>
              <w:spacing w:after="0" w:line="240" w:lineRule="auto"/>
              <w:rPr>
                <w:rFonts w:ascii="Times New Roman" w:hAnsi="Times New Roman"/>
                <w:lang w:val="ru-RU"/>
              </w:rPr>
            </w:pPr>
            <w:r w:rsidRPr="003D6327">
              <w:rPr>
                <w:rFonts w:ascii="Times New Roman" w:hAnsi="Times New Roman"/>
                <w:lang w:val="ru-RU"/>
              </w:rPr>
              <w:t>до 2</w:t>
            </w:r>
            <w:r>
              <w:rPr>
                <w:rFonts w:ascii="Times New Roman" w:hAnsi="Times New Roman"/>
                <w:lang w:val="ru-RU"/>
              </w:rPr>
              <w:t xml:space="preserve"> тыс.</w:t>
            </w:r>
            <w:r w:rsidRPr="003D6327">
              <w:rPr>
                <w:rFonts w:ascii="Times New Roman" w:hAnsi="Times New Roman"/>
                <w:lang w:val="ru-RU"/>
              </w:rPr>
              <w:t xml:space="preserve"> </w:t>
            </w:r>
            <w:r>
              <w:rPr>
                <w:rFonts w:ascii="Times New Roman" w:hAnsi="Times New Roman"/>
                <w:lang w:val="ru-RU"/>
              </w:rPr>
              <w:t>–</w:t>
            </w:r>
            <w:r w:rsidRPr="003D6327">
              <w:rPr>
                <w:rFonts w:ascii="Times New Roman" w:hAnsi="Times New Roman"/>
                <w:lang w:val="ru-RU"/>
              </w:rPr>
              <w:t xml:space="preserve"> </w:t>
            </w:r>
            <w:r>
              <w:rPr>
                <w:rFonts w:ascii="Times New Roman" w:hAnsi="Times New Roman"/>
                <w:lang w:val="ru-RU"/>
              </w:rPr>
              <w:t>300-230</w:t>
            </w: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68141B" w:rsidRPr="003D6327" w:rsidRDefault="0068141B" w:rsidP="0068141B">
            <w:pPr>
              <w:spacing w:after="0" w:line="240" w:lineRule="auto"/>
              <w:ind w:left="103"/>
              <w:rPr>
                <w:rFonts w:ascii="Times New Roman" w:eastAsia="Arial" w:hAnsi="Times New Roman"/>
                <w:lang w:val="ru-RU"/>
              </w:rPr>
            </w:pPr>
            <w:r>
              <w:rPr>
                <w:rFonts w:ascii="Times New Roman" w:eastAsia="Arial" w:hAnsi="Times New Roman"/>
                <w:lang w:val="ru-RU"/>
              </w:rPr>
              <w:t>Р</w:t>
            </w:r>
            <w:r w:rsidRPr="00682F98">
              <w:rPr>
                <w:rFonts w:ascii="Times New Roman" w:eastAsia="Arial" w:hAnsi="Times New Roman"/>
                <w:lang w:val="ru-RU"/>
              </w:rPr>
              <w:t>ешени</w:t>
            </w:r>
            <w:r>
              <w:rPr>
                <w:rFonts w:ascii="Times New Roman" w:eastAsia="Arial" w:hAnsi="Times New Roman"/>
                <w:lang w:val="ru-RU"/>
              </w:rPr>
              <w:t>е</w:t>
            </w:r>
            <w:r w:rsidRPr="00682F98">
              <w:rPr>
                <w:rFonts w:ascii="Times New Roman" w:eastAsia="Arial" w:hAnsi="Times New Roman"/>
                <w:lang w:val="ru-RU"/>
              </w:rPr>
              <w:t xml:space="preserve"> </w:t>
            </w:r>
            <w:r>
              <w:rPr>
                <w:rFonts w:ascii="Times New Roman" w:eastAsia="Arial" w:hAnsi="Times New Roman"/>
                <w:lang w:val="ru-RU"/>
              </w:rPr>
              <w:t xml:space="preserve">Собрания муниципального образования </w:t>
            </w:r>
            <w:r w:rsidRPr="00BF0126">
              <w:rPr>
                <w:rFonts w:ascii="Times New Roman" w:eastAsia="Arial" w:hAnsi="Times New Roman"/>
                <w:lang w:val="ru-RU"/>
              </w:rPr>
              <w:t xml:space="preserve">«Городской округ Ногликский» </w:t>
            </w:r>
            <w:r w:rsidRPr="00682F98">
              <w:rPr>
                <w:rFonts w:ascii="Times New Roman" w:eastAsia="Arial" w:hAnsi="Times New Roman"/>
                <w:lang w:val="ru-RU"/>
              </w:rPr>
              <w:t xml:space="preserve">от </w:t>
            </w:r>
            <w:r>
              <w:rPr>
                <w:rFonts w:ascii="Times New Roman" w:eastAsia="Arial" w:hAnsi="Times New Roman"/>
                <w:lang w:val="ru-RU"/>
              </w:rPr>
              <w:t>04</w:t>
            </w:r>
            <w:r w:rsidRPr="00682F98">
              <w:rPr>
                <w:rFonts w:ascii="Times New Roman" w:eastAsia="Arial" w:hAnsi="Times New Roman"/>
                <w:lang w:val="ru-RU"/>
              </w:rPr>
              <w:t>.0</w:t>
            </w:r>
            <w:r>
              <w:rPr>
                <w:rFonts w:ascii="Times New Roman" w:eastAsia="Arial" w:hAnsi="Times New Roman"/>
                <w:lang w:val="ru-RU"/>
              </w:rPr>
              <w:t>6</w:t>
            </w:r>
            <w:r w:rsidRPr="00682F98">
              <w:rPr>
                <w:rFonts w:ascii="Times New Roman" w:eastAsia="Arial" w:hAnsi="Times New Roman"/>
                <w:lang w:val="ru-RU"/>
              </w:rPr>
              <w:t>.201</w:t>
            </w:r>
            <w:r>
              <w:rPr>
                <w:rFonts w:ascii="Times New Roman" w:eastAsia="Arial" w:hAnsi="Times New Roman"/>
                <w:lang w:val="ru-RU"/>
              </w:rPr>
              <w:t>5</w:t>
            </w:r>
            <w:r w:rsidRPr="00682F98">
              <w:rPr>
                <w:rFonts w:ascii="Times New Roman" w:eastAsia="Arial" w:hAnsi="Times New Roman"/>
                <w:lang w:val="ru-RU"/>
              </w:rPr>
              <w:t xml:space="preserve"> № </w:t>
            </w:r>
            <w:r>
              <w:rPr>
                <w:rFonts w:ascii="Times New Roman" w:eastAsia="Arial" w:hAnsi="Times New Roman"/>
                <w:lang w:val="ru-RU"/>
              </w:rPr>
              <w:t>60 «</w:t>
            </w:r>
            <w:r w:rsidRPr="00682F98">
              <w:rPr>
                <w:rFonts w:ascii="Times New Roman" w:eastAsia="Arial" w:hAnsi="Times New Roman"/>
                <w:lang w:val="ru-RU"/>
              </w:rPr>
              <w:t>Об</w:t>
            </w:r>
            <w:r>
              <w:rPr>
                <w:rFonts w:ascii="Times New Roman" w:eastAsia="Arial" w:hAnsi="Times New Roman"/>
                <w:lang w:val="ru-RU"/>
              </w:rPr>
              <w:t xml:space="preserve"> </w:t>
            </w:r>
            <w:r w:rsidRPr="00682F98">
              <w:rPr>
                <w:rFonts w:ascii="Times New Roman" w:eastAsia="Arial" w:hAnsi="Times New Roman"/>
                <w:lang w:val="ru-RU"/>
              </w:rPr>
              <w:t xml:space="preserve">утверждении </w:t>
            </w:r>
            <w:r>
              <w:rPr>
                <w:rFonts w:ascii="Times New Roman" w:eastAsia="Arial" w:hAnsi="Times New Roman"/>
                <w:lang w:val="ru-RU"/>
              </w:rPr>
              <w:t xml:space="preserve">местных </w:t>
            </w:r>
            <w:r w:rsidRPr="00682F98">
              <w:rPr>
                <w:rFonts w:ascii="Times New Roman" w:eastAsia="Arial" w:hAnsi="Times New Roman"/>
                <w:lang w:val="ru-RU"/>
              </w:rPr>
              <w:t>нормативов</w:t>
            </w:r>
            <w:r>
              <w:rPr>
                <w:rFonts w:ascii="Times New Roman" w:eastAsia="Arial" w:hAnsi="Times New Roman"/>
                <w:lang w:val="ru-RU"/>
              </w:rPr>
              <w:t xml:space="preserve"> </w:t>
            </w:r>
            <w:r w:rsidRPr="00682F98">
              <w:rPr>
                <w:rFonts w:ascii="Times New Roman" w:eastAsia="Arial" w:hAnsi="Times New Roman"/>
                <w:lang w:val="ru-RU"/>
              </w:rPr>
              <w:t>градостроительного</w:t>
            </w:r>
            <w:r>
              <w:rPr>
                <w:rFonts w:ascii="Times New Roman" w:eastAsia="Arial" w:hAnsi="Times New Roman"/>
                <w:lang w:val="ru-RU"/>
              </w:rPr>
              <w:t xml:space="preserve"> </w:t>
            </w:r>
            <w:r w:rsidRPr="00682F98">
              <w:rPr>
                <w:rFonts w:ascii="Times New Roman" w:eastAsia="Arial" w:hAnsi="Times New Roman"/>
                <w:lang w:val="ru-RU"/>
              </w:rPr>
              <w:t>проектирования</w:t>
            </w:r>
            <w:r>
              <w:rPr>
                <w:rFonts w:ascii="Times New Roman" w:eastAsia="Arial" w:hAnsi="Times New Roman"/>
                <w:lang w:val="ru-RU"/>
              </w:rPr>
              <w:t xml:space="preserve"> </w:t>
            </w:r>
            <w:r w:rsidRPr="00BF0126">
              <w:rPr>
                <w:rFonts w:ascii="Times New Roman" w:eastAsia="Arial" w:hAnsi="Times New Roman"/>
                <w:lang w:val="ru-RU"/>
              </w:rPr>
              <w:t>муниципального образования «Городской округ Ногликский»</w:t>
            </w:r>
          </w:p>
        </w:tc>
      </w:tr>
      <w:tr w:rsidR="009B7A35"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ind w:left="103" w:right="176"/>
              <w:rPr>
                <w:rFonts w:ascii="Times New Roman" w:hAnsi="Times New Roman"/>
                <w:lang w:val="ru-RU"/>
              </w:rPr>
            </w:pPr>
            <w:r w:rsidRPr="003D6327">
              <w:rPr>
                <w:rFonts w:ascii="Times New Roman" w:hAnsi="Times New Roman"/>
                <w:lang w:val="ru-RU"/>
              </w:rPr>
              <w:t>Помещения для организации досуга населения, детей и подростков в</w:t>
            </w:r>
            <w:r w:rsidRPr="003D6327">
              <w:rPr>
                <w:rFonts w:ascii="Times New Roman" w:hAnsi="Times New Roman"/>
                <w:spacing w:val="-10"/>
                <w:lang w:val="ru-RU"/>
              </w:rPr>
              <w:t xml:space="preserve"> </w:t>
            </w:r>
            <w:r w:rsidRPr="003D6327">
              <w:rPr>
                <w:rFonts w:ascii="Times New Roman" w:hAnsi="Times New Roman"/>
                <w:lang w:val="ru-RU"/>
              </w:rPr>
              <w:t>жилой</w:t>
            </w:r>
            <w:r w:rsidRPr="003D6327">
              <w:rPr>
                <w:rFonts w:ascii="Times New Roman" w:hAnsi="Times New Roman"/>
                <w:spacing w:val="-8"/>
                <w:lang w:val="ru-RU"/>
              </w:rPr>
              <w:t xml:space="preserve"> </w:t>
            </w:r>
            <w:r w:rsidRPr="003D6327">
              <w:rPr>
                <w:rFonts w:ascii="Times New Roman" w:hAnsi="Times New Roman"/>
                <w:lang w:val="ru-RU"/>
              </w:rPr>
              <w:t>застройке</w:t>
            </w:r>
          </w:p>
        </w:tc>
        <w:tc>
          <w:tcPr>
            <w:tcW w:w="4728" w:type="dxa"/>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ind w:left="112" w:right="91"/>
              <w:rPr>
                <w:rFonts w:ascii="Times New Roman" w:hAnsi="Times New Roman"/>
                <w:lang w:val="ru-RU"/>
              </w:rPr>
            </w:pPr>
            <w:r w:rsidRPr="003D6327">
              <w:rPr>
                <w:rFonts w:ascii="Times New Roman" w:hAnsi="Times New Roman"/>
                <w:lang w:val="ru-RU"/>
              </w:rPr>
              <w:t>50</w:t>
            </w:r>
            <w:r w:rsidR="0051349F">
              <w:rPr>
                <w:rFonts w:ascii="Times New Roman" w:hAnsi="Times New Roman"/>
                <w:lang w:val="ru-RU"/>
              </w:rPr>
              <w:t>-60</w:t>
            </w:r>
            <w:r w:rsidRPr="003D6327">
              <w:rPr>
                <w:rFonts w:ascii="Times New Roman" w:hAnsi="Times New Roman"/>
                <w:lang w:val="ru-RU"/>
              </w:rPr>
              <w:t xml:space="preserve"> м</w:t>
            </w:r>
            <w:r w:rsidRPr="003D6327">
              <w:rPr>
                <w:rFonts w:ascii="Times New Roman" w:hAnsi="Times New Roman"/>
                <w:vertAlign w:val="superscript"/>
                <w:lang w:val="ru-RU"/>
              </w:rPr>
              <w:t>2</w:t>
            </w:r>
            <w:r w:rsidRPr="003D6327">
              <w:rPr>
                <w:rFonts w:ascii="Times New Roman" w:hAnsi="Times New Roman"/>
                <w:position w:val="6"/>
                <w:lang w:val="ru-RU"/>
              </w:rPr>
              <w:t xml:space="preserve"> </w:t>
            </w:r>
            <w:r w:rsidRPr="003D6327">
              <w:rPr>
                <w:rFonts w:ascii="Times New Roman" w:hAnsi="Times New Roman"/>
                <w:lang w:val="ru-RU"/>
              </w:rPr>
              <w:t>площади пола на 1000 человек</w:t>
            </w: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rPr>
                <w:rFonts w:ascii="Times New Roman" w:hAnsi="Times New Roman"/>
                <w:lang w:val="ru-RU"/>
              </w:rPr>
            </w:pPr>
          </w:p>
        </w:tc>
      </w:tr>
      <w:tr w:rsidR="009B7A35"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ind w:left="103" w:right="213"/>
              <w:rPr>
                <w:rFonts w:ascii="Times New Roman" w:hAnsi="Times New Roman"/>
                <w:lang w:val="ru-RU"/>
              </w:rPr>
            </w:pPr>
            <w:r w:rsidRPr="003D6327">
              <w:rPr>
                <w:rFonts w:ascii="Times New Roman" w:hAnsi="Times New Roman"/>
                <w:lang w:val="ru-RU"/>
              </w:rPr>
              <w:t>Массовые библиотеки</w:t>
            </w:r>
          </w:p>
        </w:tc>
        <w:tc>
          <w:tcPr>
            <w:tcW w:w="4728" w:type="dxa"/>
            <w:tcBorders>
              <w:top w:val="single" w:sz="4" w:space="0" w:color="auto"/>
              <w:left w:val="single" w:sz="4" w:space="0" w:color="auto"/>
              <w:bottom w:val="single" w:sz="4" w:space="0" w:color="auto"/>
              <w:right w:val="single" w:sz="4" w:space="0" w:color="auto"/>
            </w:tcBorders>
            <w:vAlign w:val="center"/>
            <w:hideMark/>
          </w:tcPr>
          <w:p w:rsidR="0068141B" w:rsidRDefault="0068141B" w:rsidP="0068141B">
            <w:pPr>
              <w:tabs>
                <w:tab w:val="left" w:pos="332"/>
              </w:tabs>
              <w:spacing w:after="0" w:line="240" w:lineRule="auto"/>
              <w:ind w:left="103"/>
              <w:rPr>
                <w:rFonts w:ascii="Times New Roman" w:hAnsi="Times New Roman"/>
                <w:lang w:val="ru-RU"/>
              </w:rPr>
            </w:pPr>
            <w:r>
              <w:rPr>
                <w:rFonts w:ascii="Times New Roman" w:hAnsi="Times New Roman"/>
                <w:lang w:val="ru-RU"/>
              </w:rPr>
              <w:t xml:space="preserve">В городской местности - </w:t>
            </w:r>
            <w:r w:rsidRPr="0068141B">
              <w:rPr>
                <w:rFonts w:ascii="Times New Roman" w:hAnsi="Times New Roman"/>
                <w:lang w:val="ru-RU"/>
              </w:rPr>
              <w:t>4-4,5</w:t>
            </w:r>
            <w:r>
              <w:rPr>
                <w:rFonts w:ascii="Times New Roman" w:hAnsi="Times New Roman"/>
                <w:lang w:val="ru-RU"/>
              </w:rPr>
              <w:t xml:space="preserve"> </w:t>
            </w:r>
            <w:r w:rsidRPr="0068141B">
              <w:rPr>
                <w:rFonts w:ascii="Times New Roman" w:hAnsi="Times New Roman"/>
                <w:lang w:val="ru-RU"/>
              </w:rPr>
              <w:t>тыс. ед. хранения /2-3</w:t>
            </w:r>
            <w:r>
              <w:rPr>
                <w:rFonts w:ascii="Times New Roman" w:hAnsi="Times New Roman"/>
                <w:lang w:val="ru-RU"/>
              </w:rPr>
              <w:t xml:space="preserve"> читательских места</w:t>
            </w:r>
            <w:r w:rsidRPr="0068141B">
              <w:rPr>
                <w:rFonts w:ascii="Times New Roman" w:hAnsi="Times New Roman"/>
                <w:lang w:val="ru-RU"/>
              </w:rPr>
              <w:t xml:space="preserve"> на 1 тыс. чел.</w:t>
            </w:r>
          </w:p>
          <w:p w:rsidR="009B7A35" w:rsidRPr="003D6327" w:rsidRDefault="0068141B" w:rsidP="0068141B">
            <w:pPr>
              <w:tabs>
                <w:tab w:val="left" w:pos="332"/>
              </w:tabs>
              <w:spacing w:after="0" w:line="240" w:lineRule="auto"/>
              <w:ind w:left="103"/>
              <w:rPr>
                <w:rFonts w:ascii="Times New Roman" w:hAnsi="Times New Roman"/>
                <w:lang w:val="ru-RU"/>
              </w:rPr>
            </w:pPr>
            <w:r>
              <w:rPr>
                <w:rFonts w:ascii="Times New Roman" w:hAnsi="Times New Roman"/>
                <w:lang w:val="ru-RU"/>
              </w:rPr>
              <w:t xml:space="preserve">В сельской местности - </w:t>
            </w:r>
            <w:r w:rsidRPr="0068141B">
              <w:rPr>
                <w:rFonts w:ascii="Times New Roman" w:hAnsi="Times New Roman"/>
                <w:lang w:val="ru-RU"/>
              </w:rPr>
              <w:t>6-7,5</w:t>
            </w:r>
            <w:r>
              <w:rPr>
                <w:rFonts w:ascii="Times New Roman" w:hAnsi="Times New Roman"/>
                <w:lang w:val="ru-RU"/>
              </w:rPr>
              <w:t xml:space="preserve"> </w:t>
            </w:r>
            <w:r w:rsidRPr="0068141B">
              <w:rPr>
                <w:rFonts w:ascii="Times New Roman" w:hAnsi="Times New Roman"/>
                <w:lang w:val="ru-RU"/>
              </w:rPr>
              <w:t xml:space="preserve">тыс. ед. хранения </w:t>
            </w:r>
            <w:r>
              <w:rPr>
                <w:rFonts w:ascii="Times New Roman" w:hAnsi="Times New Roman"/>
                <w:lang w:val="ru-RU"/>
              </w:rPr>
              <w:t>/5-6 читательских места</w:t>
            </w:r>
            <w:r w:rsidRPr="0068141B">
              <w:rPr>
                <w:rFonts w:ascii="Times New Roman" w:hAnsi="Times New Roman"/>
                <w:lang w:val="ru-RU"/>
              </w:rPr>
              <w:t xml:space="preserve"> на 1 тыс. чел.</w:t>
            </w: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rPr>
                <w:rFonts w:ascii="Times New Roman" w:hAnsi="Times New Roman"/>
                <w:lang w:val="ru-RU"/>
              </w:rPr>
            </w:pPr>
          </w:p>
        </w:tc>
      </w:tr>
      <w:tr w:rsidR="009B7A35" w:rsidRPr="009B7A35" w:rsidTr="009B7A35">
        <w:trPr>
          <w:trHeight w:val="283"/>
          <w:jc w:val="center"/>
        </w:trPr>
        <w:tc>
          <w:tcPr>
            <w:tcW w:w="9918" w:type="dxa"/>
            <w:gridSpan w:val="3"/>
            <w:tcBorders>
              <w:top w:val="single" w:sz="4" w:space="0" w:color="auto"/>
              <w:left w:val="single" w:sz="4" w:space="0" w:color="auto"/>
              <w:bottom w:val="single" w:sz="4" w:space="0" w:color="auto"/>
              <w:right w:val="single" w:sz="4" w:space="0" w:color="auto"/>
            </w:tcBorders>
            <w:vAlign w:val="center"/>
            <w:hideMark/>
          </w:tcPr>
          <w:p w:rsidR="009B7A35" w:rsidRPr="003D6327" w:rsidRDefault="009B7A35" w:rsidP="009B7A35">
            <w:pPr>
              <w:spacing w:after="0" w:line="240" w:lineRule="auto"/>
              <w:jc w:val="center"/>
              <w:rPr>
                <w:rFonts w:ascii="Times New Roman" w:hAnsi="Times New Roman"/>
                <w:lang w:val="ru-RU"/>
              </w:rPr>
            </w:pPr>
            <w:r w:rsidRPr="003D6327">
              <w:rPr>
                <w:rFonts w:ascii="Times New Roman" w:hAnsi="Times New Roman"/>
                <w:lang w:val="ru-RU"/>
              </w:rPr>
              <w:t>Объекты торговли, общественного питания и бытового обслуживания</w:t>
            </w:r>
          </w:p>
        </w:tc>
      </w:tr>
      <w:tr w:rsidR="00070EE6" w:rsidRPr="009B7A35" w:rsidTr="00115BE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070EE6" w:rsidRPr="003D6327" w:rsidRDefault="00070EE6" w:rsidP="00070EE6">
            <w:pPr>
              <w:spacing w:after="0" w:line="240" w:lineRule="auto"/>
              <w:ind w:left="103"/>
              <w:rPr>
                <w:rFonts w:ascii="Times New Roman" w:hAnsi="Times New Roman"/>
                <w:lang w:val="ru-RU"/>
              </w:rPr>
            </w:pPr>
            <w:r w:rsidRPr="003D6327">
              <w:rPr>
                <w:rFonts w:ascii="Times New Roman" w:hAnsi="Times New Roman"/>
                <w:lang w:val="ru-RU"/>
              </w:rPr>
              <w:t>Суммарный норматив</w:t>
            </w:r>
          </w:p>
        </w:tc>
        <w:tc>
          <w:tcPr>
            <w:tcW w:w="4728" w:type="dxa"/>
            <w:tcBorders>
              <w:top w:val="single" w:sz="4" w:space="0" w:color="auto"/>
              <w:left w:val="single" w:sz="4" w:space="0" w:color="auto"/>
              <w:bottom w:val="single" w:sz="4" w:space="0" w:color="auto"/>
              <w:right w:val="single" w:sz="4" w:space="0" w:color="auto"/>
            </w:tcBorders>
            <w:vAlign w:val="center"/>
            <w:hideMark/>
          </w:tcPr>
          <w:p w:rsidR="00070EE6" w:rsidRPr="003D6327" w:rsidRDefault="00070EE6" w:rsidP="00070EE6">
            <w:pPr>
              <w:spacing w:after="0" w:line="240" w:lineRule="auto"/>
              <w:ind w:left="103" w:right="91"/>
              <w:rPr>
                <w:lang w:val="ru-RU"/>
              </w:rPr>
            </w:pPr>
            <w:r w:rsidRPr="00055761">
              <w:rPr>
                <w:rFonts w:ascii="Times New Roman" w:hAnsi="Times New Roman"/>
                <w:lang w:val="ru-RU"/>
              </w:rPr>
              <w:t>432</w:t>
            </w:r>
            <w:r>
              <w:rPr>
                <w:rFonts w:ascii="Times New Roman" w:hAnsi="Times New Roman"/>
                <w:lang w:val="ru-RU"/>
              </w:rPr>
              <w:t xml:space="preserve"> </w:t>
            </w:r>
            <w:r w:rsidRPr="003D6327">
              <w:rPr>
                <w:rFonts w:ascii="Times New Roman" w:hAnsi="Times New Roman"/>
                <w:lang w:val="ru-RU"/>
              </w:rPr>
              <w:t>м</w:t>
            </w:r>
            <w:r w:rsidRPr="003D6327">
              <w:rPr>
                <w:rFonts w:ascii="Times New Roman" w:hAnsi="Times New Roman"/>
                <w:vertAlign w:val="superscript"/>
                <w:lang w:val="ru-RU"/>
              </w:rPr>
              <w:t>2</w:t>
            </w:r>
            <w:r w:rsidRPr="003D6327">
              <w:rPr>
                <w:rFonts w:ascii="Times New Roman" w:hAnsi="Times New Roman"/>
                <w:position w:val="6"/>
                <w:lang w:val="ru-RU"/>
              </w:rPr>
              <w:t xml:space="preserve"> </w:t>
            </w:r>
            <w:r w:rsidRPr="003D6327">
              <w:rPr>
                <w:rFonts w:ascii="Times New Roman" w:hAnsi="Times New Roman"/>
                <w:lang w:val="ru-RU"/>
              </w:rPr>
              <w:t>торговой площади на 1000 человек</w:t>
            </w:r>
          </w:p>
        </w:tc>
        <w:tc>
          <w:tcPr>
            <w:tcW w:w="2552" w:type="dxa"/>
            <w:vMerge w:val="restart"/>
            <w:tcBorders>
              <w:top w:val="single" w:sz="4" w:space="0" w:color="auto"/>
              <w:left w:val="single" w:sz="4" w:space="0" w:color="auto"/>
              <w:right w:val="single" w:sz="4" w:space="0" w:color="auto"/>
            </w:tcBorders>
            <w:vAlign w:val="center"/>
            <w:hideMark/>
          </w:tcPr>
          <w:p w:rsidR="00070EE6" w:rsidRPr="003D6327" w:rsidRDefault="00070EE6" w:rsidP="00070EE6">
            <w:pPr>
              <w:spacing w:after="0" w:line="240" w:lineRule="auto"/>
              <w:ind w:left="103"/>
              <w:rPr>
                <w:rFonts w:ascii="Times New Roman" w:eastAsia="Arial" w:hAnsi="Times New Roman"/>
                <w:lang w:val="ru-RU"/>
              </w:rPr>
            </w:pPr>
            <w:r>
              <w:rPr>
                <w:rFonts w:ascii="Times New Roman" w:eastAsia="Arial" w:hAnsi="Times New Roman"/>
                <w:lang w:val="ru-RU"/>
              </w:rPr>
              <w:t>Р</w:t>
            </w:r>
            <w:r w:rsidRPr="00682F98">
              <w:rPr>
                <w:rFonts w:ascii="Times New Roman" w:eastAsia="Arial" w:hAnsi="Times New Roman"/>
                <w:lang w:val="ru-RU"/>
              </w:rPr>
              <w:t>ешени</w:t>
            </w:r>
            <w:r>
              <w:rPr>
                <w:rFonts w:ascii="Times New Roman" w:eastAsia="Arial" w:hAnsi="Times New Roman"/>
                <w:lang w:val="ru-RU"/>
              </w:rPr>
              <w:t>е</w:t>
            </w:r>
            <w:r w:rsidRPr="00682F98">
              <w:rPr>
                <w:rFonts w:ascii="Times New Roman" w:eastAsia="Arial" w:hAnsi="Times New Roman"/>
                <w:lang w:val="ru-RU"/>
              </w:rPr>
              <w:t xml:space="preserve"> </w:t>
            </w:r>
            <w:r>
              <w:rPr>
                <w:rFonts w:ascii="Times New Roman" w:eastAsia="Arial" w:hAnsi="Times New Roman"/>
                <w:lang w:val="ru-RU"/>
              </w:rPr>
              <w:t xml:space="preserve">Собрания муниципального образования </w:t>
            </w:r>
            <w:r w:rsidRPr="00BF0126">
              <w:rPr>
                <w:rFonts w:ascii="Times New Roman" w:eastAsia="Arial" w:hAnsi="Times New Roman"/>
                <w:lang w:val="ru-RU"/>
              </w:rPr>
              <w:t xml:space="preserve">«Городской округ Ногликский» </w:t>
            </w:r>
            <w:r w:rsidRPr="00682F98">
              <w:rPr>
                <w:rFonts w:ascii="Times New Roman" w:eastAsia="Arial" w:hAnsi="Times New Roman"/>
                <w:lang w:val="ru-RU"/>
              </w:rPr>
              <w:t xml:space="preserve">от </w:t>
            </w:r>
            <w:r>
              <w:rPr>
                <w:rFonts w:ascii="Times New Roman" w:eastAsia="Arial" w:hAnsi="Times New Roman"/>
                <w:lang w:val="ru-RU"/>
              </w:rPr>
              <w:t>04</w:t>
            </w:r>
            <w:r w:rsidRPr="00682F98">
              <w:rPr>
                <w:rFonts w:ascii="Times New Roman" w:eastAsia="Arial" w:hAnsi="Times New Roman"/>
                <w:lang w:val="ru-RU"/>
              </w:rPr>
              <w:t>.0</w:t>
            </w:r>
            <w:r>
              <w:rPr>
                <w:rFonts w:ascii="Times New Roman" w:eastAsia="Arial" w:hAnsi="Times New Roman"/>
                <w:lang w:val="ru-RU"/>
              </w:rPr>
              <w:t>6</w:t>
            </w:r>
            <w:r w:rsidRPr="00682F98">
              <w:rPr>
                <w:rFonts w:ascii="Times New Roman" w:eastAsia="Arial" w:hAnsi="Times New Roman"/>
                <w:lang w:val="ru-RU"/>
              </w:rPr>
              <w:t>.201</w:t>
            </w:r>
            <w:r>
              <w:rPr>
                <w:rFonts w:ascii="Times New Roman" w:eastAsia="Arial" w:hAnsi="Times New Roman"/>
                <w:lang w:val="ru-RU"/>
              </w:rPr>
              <w:t>5</w:t>
            </w:r>
            <w:r w:rsidRPr="00682F98">
              <w:rPr>
                <w:rFonts w:ascii="Times New Roman" w:eastAsia="Arial" w:hAnsi="Times New Roman"/>
                <w:lang w:val="ru-RU"/>
              </w:rPr>
              <w:t xml:space="preserve"> № </w:t>
            </w:r>
            <w:r>
              <w:rPr>
                <w:rFonts w:ascii="Times New Roman" w:eastAsia="Arial" w:hAnsi="Times New Roman"/>
                <w:lang w:val="ru-RU"/>
              </w:rPr>
              <w:t>60 «</w:t>
            </w:r>
            <w:r w:rsidRPr="00682F98">
              <w:rPr>
                <w:rFonts w:ascii="Times New Roman" w:eastAsia="Arial" w:hAnsi="Times New Roman"/>
                <w:lang w:val="ru-RU"/>
              </w:rPr>
              <w:t>Об</w:t>
            </w:r>
            <w:r>
              <w:rPr>
                <w:rFonts w:ascii="Times New Roman" w:eastAsia="Arial" w:hAnsi="Times New Roman"/>
                <w:lang w:val="ru-RU"/>
              </w:rPr>
              <w:t xml:space="preserve"> </w:t>
            </w:r>
            <w:r w:rsidRPr="00682F98">
              <w:rPr>
                <w:rFonts w:ascii="Times New Roman" w:eastAsia="Arial" w:hAnsi="Times New Roman"/>
                <w:lang w:val="ru-RU"/>
              </w:rPr>
              <w:t xml:space="preserve">утверждении </w:t>
            </w:r>
            <w:r>
              <w:rPr>
                <w:rFonts w:ascii="Times New Roman" w:eastAsia="Arial" w:hAnsi="Times New Roman"/>
                <w:lang w:val="ru-RU"/>
              </w:rPr>
              <w:t xml:space="preserve">местных </w:t>
            </w:r>
            <w:r w:rsidRPr="00682F98">
              <w:rPr>
                <w:rFonts w:ascii="Times New Roman" w:eastAsia="Arial" w:hAnsi="Times New Roman"/>
                <w:lang w:val="ru-RU"/>
              </w:rPr>
              <w:t>нормативов</w:t>
            </w:r>
            <w:r>
              <w:rPr>
                <w:rFonts w:ascii="Times New Roman" w:eastAsia="Arial" w:hAnsi="Times New Roman"/>
                <w:lang w:val="ru-RU"/>
              </w:rPr>
              <w:t xml:space="preserve"> </w:t>
            </w:r>
            <w:r w:rsidRPr="00682F98">
              <w:rPr>
                <w:rFonts w:ascii="Times New Roman" w:eastAsia="Arial" w:hAnsi="Times New Roman"/>
                <w:lang w:val="ru-RU"/>
              </w:rPr>
              <w:t>градостроительного</w:t>
            </w:r>
            <w:r>
              <w:rPr>
                <w:rFonts w:ascii="Times New Roman" w:eastAsia="Arial" w:hAnsi="Times New Roman"/>
                <w:lang w:val="ru-RU"/>
              </w:rPr>
              <w:t xml:space="preserve"> </w:t>
            </w:r>
            <w:r w:rsidRPr="00682F98">
              <w:rPr>
                <w:rFonts w:ascii="Times New Roman" w:eastAsia="Arial" w:hAnsi="Times New Roman"/>
                <w:lang w:val="ru-RU"/>
              </w:rPr>
              <w:t>проектирования</w:t>
            </w:r>
            <w:r>
              <w:rPr>
                <w:rFonts w:ascii="Times New Roman" w:eastAsia="Arial" w:hAnsi="Times New Roman"/>
                <w:lang w:val="ru-RU"/>
              </w:rPr>
              <w:t xml:space="preserve"> </w:t>
            </w:r>
            <w:r w:rsidRPr="00BF0126">
              <w:rPr>
                <w:rFonts w:ascii="Times New Roman" w:eastAsia="Arial" w:hAnsi="Times New Roman"/>
                <w:lang w:val="ru-RU"/>
              </w:rPr>
              <w:t>муниципального образования «Городской округ Ногликский»</w:t>
            </w:r>
          </w:p>
        </w:tc>
      </w:tr>
      <w:tr w:rsidR="008F5F4A" w:rsidRPr="009B7A35" w:rsidTr="00115BE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ind w:left="103"/>
              <w:rPr>
                <w:rFonts w:ascii="Times New Roman" w:hAnsi="Times New Roman"/>
                <w:lang w:val="ru-RU"/>
              </w:rPr>
            </w:pPr>
            <w:r w:rsidRPr="003D6327">
              <w:rPr>
                <w:rFonts w:ascii="Times New Roman" w:hAnsi="Times New Roman"/>
                <w:lang w:val="ru-RU"/>
              </w:rPr>
              <w:t>Предприятия общественного питания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8F5F4A" w:rsidRPr="003D6327" w:rsidRDefault="00070EE6" w:rsidP="008F5F4A">
            <w:pPr>
              <w:spacing w:after="0" w:line="240" w:lineRule="auto"/>
              <w:ind w:left="103" w:right="91"/>
              <w:rPr>
                <w:rFonts w:ascii="Times New Roman" w:hAnsi="Times New Roman"/>
                <w:lang w:val="ru-RU"/>
              </w:rPr>
            </w:pPr>
            <w:r>
              <w:rPr>
                <w:rFonts w:ascii="Times New Roman" w:hAnsi="Times New Roman"/>
                <w:lang w:val="ru-RU"/>
              </w:rPr>
              <w:t>4</w:t>
            </w:r>
            <w:r w:rsidR="008F5F4A" w:rsidRPr="003D6327">
              <w:rPr>
                <w:rFonts w:ascii="Times New Roman" w:hAnsi="Times New Roman"/>
                <w:lang w:val="ru-RU"/>
              </w:rPr>
              <w:t>0 посадочных мест на 1 тыс. жителей</w:t>
            </w:r>
          </w:p>
        </w:tc>
        <w:tc>
          <w:tcPr>
            <w:tcW w:w="2552" w:type="dxa"/>
            <w:vMerge/>
            <w:tcBorders>
              <w:left w:val="single" w:sz="4" w:space="0" w:color="auto"/>
              <w:right w:val="single" w:sz="4" w:space="0" w:color="auto"/>
            </w:tcBorders>
            <w:vAlign w:val="center"/>
            <w:hideMark/>
          </w:tcPr>
          <w:p w:rsidR="008F5F4A" w:rsidRPr="003D6327" w:rsidRDefault="008F5F4A" w:rsidP="008F5F4A">
            <w:pPr>
              <w:spacing w:after="0" w:line="240" w:lineRule="auto"/>
              <w:ind w:left="103"/>
              <w:rPr>
                <w:rFonts w:ascii="Times New Roman" w:hAnsi="Times New Roman"/>
                <w:lang w:val="ru-RU"/>
              </w:rPr>
            </w:pPr>
          </w:p>
        </w:tc>
      </w:tr>
      <w:tr w:rsidR="00070EE6" w:rsidRPr="009B7A35" w:rsidTr="00115BE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tcPr>
          <w:p w:rsidR="00070EE6" w:rsidRPr="00070EE6" w:rsidRDefault="00070EE6" w:rsidP="008F5F4A">
            <w:pPr>
              <w:spacing w:after="0" w:line="240" w:lineRule="auto"/>
              <w:ind w:left="103"/>
              <w:rPr>
                <w:rFonts w:ascii="Times New Roman" w:hAnsi="Times New Roman"/>
                <w:lang w:val="ru-RU"/>
              </w:rPr>
            </w:pPr>
            <w:r w:rsidRPr="00070EE6">
              <w:rPr>
                <w:rFonts w:ascii="Times New Roman" w:hAnsi="Times New Roman"/>
                <w:lang w:val="ru-RU"/>
              </w:rPr>
              <w:t>Рыночные комплексы</w:t>
            </w:r>
          </w:p>
        </w:tc>
        <w:tc>
          <w:tcPr>
            <w:tcW w:w="4728" w:type="dxa"/>
            <w:tcBorders>
              <w:top w:val="single" w:sz="4" w:space="0" w:color="auto"/>
              <w:left w:val="single" w:sz="4" w:space="0" w:color="auto"/>
              <w:bottom w:val="single" w:sz="4" w:space="0" w:color="auto"/>
              <w:right w:val="single" w:sz="4" w:space="0" w:color="auto"/>
            </w:tcBorders>
            <w:vAlign w:val="center"/>
          </w:tcPr>
          <w:p w:rsidR="00070EE6" w:rsidRPr="00070EE6" w:rsidRDefault="00070EE6" w:rsidP="008F5F4A">
            <w:pPr>
              <w:spacing w:after="0" w:line="240" w:lineRule="auto"/>
              <w:ind w:left="103" w:right="91"/>
              <w:rPr>
                <w:rFonts w:ascii="Times New Roman" w:hAnsi="Times New Roman"/>
                <w:lang w:val="ru-RU"/>
              </w:rPr>
            </w:pPr>
            <w:r w:rsidRPr="00070EE6">
              <w:rPr>
                <w:rFonts w:ascii="Times New Roman" w:hAnsi="Times New Roman"/>
                <w:lang w:val="ru-RU"/>
              </w:rPr>
              <w:t xml:space="preserve">24 </w:t>
            </w:r>
            <w:r>
              <w:rPr>
                <w:rFonts w:ascii="Times New Roman" w:hAnsi="Times New Roman"/>
                <w:lang w:val="ru-RU"/>
              </w:rPr>
              <w:t>м</w:t>
            </w:r>
            <w:r>
              <w:rPr>
                <w:rFonts w:ascii="Times New Roman" w:hAnsi="Times New Roman"/>
                <w:vertAlign w:val="superscript"/>
                <w:lang w:val="ru-RU"/>
              </w:rPr>
              <w:t>2</w:t>
            </w:r>
            <w:r>
              <w:rPr>
                <w:rFonts w:ascii="Times New Roman" w:hAnsi="Times New Roman"/>
                <w:lang w:val="ru-RU"/>
              </w:rPr>
              <w:t xml:space="preserve"> торговой площади </w:t>
            </w:r>
            <w:r w:rsidRPr="00070EE6">
              <w:rPr>
                <w:rFonts w:ascii="Times New Roman" w:hAnsi="Times New Roman"/>
                <w:lang w:val="ru-RU"/>
              </w:rPr>
              <w:t>на 1 тыс. человек</w:t>
            </w:r>
            <w:r>
              <w:rPr>
                <w:rFonts w:ascii="Times New Roman" w:hAnsi="Times New Roman"/>
                <w:lang w:val="ru-RU"/>
              </w:rPr>
              <w:t xml:space="preserve"> (только городская местность)</w:t>
            </w:r>
          </w:p>
        </w:tc>
        <w:tc>
          <w:tcPr>
            <w:tcW w:w="2552" w:type="dxa"/>
            <w:vMerge/>
            <w:tcBorders>
              <w:left w:val="single" w:sz="4" w:space="0" w:color="auto"/>
              <w:right w:val="single" w:sz="4" w:space="0" w:color="auto"/>
            </w:tcBorders>
            <w:vAlign w:val="center"/>
          </w:tcPr>
          <w:p w:rsidR="00070EE6" w:rsidRPr="00070EE6" w:rsidRDefault="00070EE6" w:rsidP="008F5F4A">
            <w:pPr>
              <w:spacing w:after="0" w:line="240" w:lineRule="auto"/>
              <w:ind w:left="103"/>
              <w:rPr>
                <w:rFonts w:ascii="Times New Roman" w:hAnsi="Times New Roman"/>
                <w:lang w:val="ru-RU"/>
              </w:rPr>
            </w:pPr>
          </w:p>
        </w:tc>
      </w:tr>
      <w:tr w:rsidR="008F5F4A" w:rsidRPr="009B7A35" w:rsidTr="00115BE4">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ind w:left="103" w:right="213"/>
              <w:rPr>
                <w:rFonts w:ascii="Times New Roman" w:hAnsi="Times New Roman"/>
                <w:lang w:val="ru-RU"/>
              </w:rPr>
            </w:pPr>
            <w:r w:rsidRPr="003D6327">
              <w:rPr>
                <w:rFonts w:ascii="Times New Roman" w:hAnsi="Times New Roman"/>
                <w:lang w:val="ru-RU"/>
              </w:rPr>
              <w:t>Предприятия бытового обслуживания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070EE6" w:rsidRDefault="00070EE6" w:rsidP="00070EE6">
            <w:pPr>
              <w:tabs>
                <w:tab w:val="left" w:pos="332"/>
              </w:tabs>
              <w:spacing w:after="0" w:line="240" w:lineRule="auto"/>
              <w:ind w:left="103"/>
              <w:rPr>
                <w:rFonts w:ascii="Times New Roman" w:hAnsi="Times New Roman"/>
                <w:lang w:val="ru-RU"/>
              </w:rPr>
            </w:pPr>
            <w:r>
              <w:rPr>
                <w:rFonts w:ascii="Times New Roman" w:hAnsi="Times New Roman"/>
                <w:lang w:val="ru-RU"/>
              </w:rPr>
              <w:t xml:space="preserve">В городской местности – 9 </w:t>
            </w:r>
            <w:r w:rsidRPr="003D6327">
              <w:rPr>
                <w:rFonts w:ascii="Times New Roman" w:hAnsi="Times New Roman"/>
                <w:lang w:val="ru-RU"/>
              </w:rPr>
              <w:t xml:space="preserve">рабочих </w:t>
            </w:r>
            <w:r>
              <w:rPr>
                <w:rFonts w:ascii="Times New Roman" w:hAnsi="Times New Roman"/>
                <w:lang w:val="ru-RU"/>
              </w:rPr>
              <w:t>мест</w:t>
            </w:r>
            <w:r w:rsidRPr="0068141B">
              <w:rPr>
                <w:rFonts w:ascii="Times New Roman" w:hAnsi="Times New Roman"/>
                <w:lang w:val="ru-RU"/>
              </w:rPr>
              <w:t xml:space="preserve"> на 1 тыс. чел.</w:t>
            </w:r>
          </w:p>
          <w:p w:rsidR="008F5F4A" w:rsidRPr="003D6327" w:rsidRDefault="00070EE6" w:rsidP="00070EE6">
            <w:pPr>
              <w:spacing w:after="0" w:line="240" w:lineRule="auto"/>
              <w:ind w:left="103" w:right="91"/>
              <w:rPr>
                <w:rFonts w:ascii="Times New Roman" w:hAnsi="Times New Roman"/>
                <w:lang w:val="ru-RU"/>
              </w:rPr>
            </w:pPr>
            <w:r>
              <w:rPr>
                <w:rFonts w:ascii="Times New Roman" w:hAnsi="Times New Roman"/>
                <w:lang w:val="ru-RU"/>
              </w:rPr>
              <w:t xml:space="preserve">В сельской местности - </w:t>
            </w:r>
            <w:r w:rsidR="008F5F4A" w:rsidRPr="003D6327">
              <w:rPr>
                <w:rFonts w:ascii="Times New Roman" w:hAnsi="Times New Roman"/>
                <w:lang w:val="ru-RU"/>
              </w:rPr>
              <w:t xml:space="preserve">7 </w:t>
            </w:r>
            <w:r w:rsidRPr="003D6327">
              <w:rPr>
                <w:rFonts w:ascii="Times New Roman" w:hAnsi="Times New Roman"/>
                <w:lang w:val="ru-RU"/>
              </w:rPr>
              <w:t xml:space="preserve">рабочих </w:t>
            </w:r>
            <w:r>
              <w:rPr>
                <w:rFonts w:ascii="Times New Roman" w:hAnsi="Times New Roman"/>
                <w:lang w:val="ru-RU"/>
              </w:rPr>
              <w:t>мест</w:t>
            </w:r>
            <w:r w:rsidRPr="0068141B">
              <w:rPr>
                <w:rFonts w:ascii="Times New Roman" w:hAnsi="Times New Roman"/>
                <w:lang w:val="ru-RU"/>
              </w:rPr>
              <w:t xml:space="preserve"> на 1 тыс. чел.</w:t>
            </w:r>
            <w:r>
              <w:rPr>
                <w:rFonts w:ascii="Times New Roman" w:hAnsi="Times New Roman"/>
                <w:lang w:val="ru-RU"/>
              </w:rPr>
              <w:t xml:space="preserve"> </w:t>
            </w:r>
          </w:p>
        </w:tc>
        <w:tc>
          <w:tcPr>
            <w:tcW w:w="2552" w:type="dxa"/>
            <w:vMerge/>
            <w:tcBorders>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rPr>
                <w:rFonts w:ascii="Times New Roman" w:hAnsi="Times New Roman"/>
                <w:lang w:val="ru-RU"/>
              </w:rPr>
            </w:pPr>
          </w:p>
        </w:tc>
      </w:tr>
      <w:tr w:rsidR="008F5F4A" w:rsidRPr="009B7A35" w:rsidTr="009B7A35">
        <w:trPr>
          <w:trHeight w:val="283"/>
          <w:jc w:val="center"/>
        </w:trPr>
        <w:tc>
          <w:tcPr>
            <w:tcW w:w="9918" w:type="dxa"/>
            <w:gridSpan w:val="3"/>
            <w:tcBorders>
              <w:top w:val="single" w:sz="4" w:space="0" w:color="auto"/>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jc w:val="center"/>
              <w:rPr>
                <w:lang w:val="ru-RU"/>
              </w:rPr>
            </w:pPr>
            <w:r w:rsidRPr="003D6327">
              <w:rPr>
                <w:rFonts w:ascii="Times New Roman" w:hAnsi="Times New Roman"/>
                <w:lang w:val="ru-RU"/>
              </w:rPr>
              <w:lastRenderedPageBreak/>
              <w:t>Объекты специального назначения</w:t>
            </w:r>
          </w:p>
        </w:tc>
      </w:tr>
      <w:tr w:rsidR="00070EE6"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070EE6" w:rsidRPr="003D6327" w:rsidRDefault="00070EE6" w:rsidP="00070EE6">
            <w:pPr>
              <w:spacing w:after="0" w:line="240" w:lineRule="auto"/>
              <w:ind w:left="103"/>
              <w:rPr>
                <w:rFonts w:ascii="Times New Roman" w:hAnsi="Times New Roman"/>
                <w:lang w:val="ru-RU"/>
              </w:rPr>
            </w:pPr>
            <w:r w:rsidRPr="003D6327">
              <w:rPr>
                <w:rFonts w:ascii="Times New Roman" w:hAnsi="Times New Roman"/>
                <w:lang w:val="ru-RU"/>
              </w:rPr>
              <w:t>Кладбища традиционного захоронения</w:t>
            </w:r>
          </w:p>
        </w:tc>
        <w:tc>
          <w:tcPr>
            <w:tcW w:w="4728" w:type="dxa"/>
            <w:tcBorders>
              <w:top w:val="single" w:sz="4" w:space="0" w:color="auto"/>
              <w:left w:val="single" w:sz="4" w:space="0" w:color="auto"/>
              <w:bottom w:val="single" w:sz="4" w:space="0" w:color="auto"/>
              <w:right w:val="single" w:sz="4" w:space="0" w:color="auto"/>
            </w:tcBorders>
            <w:vAlign w:val="center"/>
            <w:hideMark/>
          </w:tcPr>
          <w:p w:rsidR="00070EE6" w:rsidRPr="003D6327" w:rsidRDefault="00070EE6" w:rsidP="00070EE6">
            <w:pPr>
              <w:spacing w:after="0" w:line="240" w:lineRule="auto"/>
              <w:ind w:left="103" w:right="91"/>
              <w:rPr>
                <w:rFonts w:ascii="Times New Roman" w:hAnsi="Times New Roman"/>
                <w:lang w:val="ru-RU"/>
              </w:rPr>
            </w:pPr>
            <w:r w:rsidRPr="00070EE6">
              <w:rPr>
                <w:rFonts w:ascii="Times New Roman" w:hAnsi="Times New Roman"/>
                <w:lang w:val="ru-RU"/>
              </w:rPr>
              <w:t>0,02 га на 1 тыс. человек</w:t>
            </w:r>
          </w:p>
        </w:tc>
        <w:tc>
          <w:tcPr>
            <w:tcW w:w="2552" w:type="dxa"/>
            <w:tcBorders>
              <w:top w:val="single" w:sz="4" w:space="0" w:color="auto"/>
              <w:left w:val="single" w:sz="4" w:space="0" w:color="auto"/>
              <w:bottom w:val="single" w:sz="4" w:space="0" w:color="auto"/>
              <w:right w:val="single" w:sz="4" w:space="0" w:color="auto"/>
            </w:tcBorders>
            <w:vAlign w:val="center"/>
            <w:hideMark/>
          </w:tcPr>
          <w:p w:rsidR="00070EE6" w:rsidRPr="003D6327" w:rsidRDefault="00070EE6" w:rsidP="00070EE6">
            <w:pPr>
              <w:spacing w:after="0" w:line="240" w:lineRule="auto"/>
              <w:ind w:left="103"/>
              <w:rPr>
                <w:rFonts w:ascii="Times New Roman" w:eastAsia="Arial" w:hAnsi="Times New Roman"/>
                <w:lang w:val="ru-RU"/>
              </w:rPr>
            </w:pPr>
            <w:r>
              <w:rPr>
                <w:rFonts w:ascii="Times New Roman" w:eastAsia="Arial" w:hAnsi="Times New Roman"/>
                <w:lang w:val="ru-RU"/>
              </w:rPr>
              <w:t>Р</w:t>
            </w:r>
            <w:r w:rsidRPr="00682F98">
              <w:rPr>
                <w:rFonts w:ascii="Times New Roman" w:eastAsia="Arial" w:hAnsi="Times New Roman"/>
                <w:lang w:val="ru-RU"/>
              </w:rPr>
              <w:t>ешени</w:t>
            </w:r>
            <w:r>
              <w:rPr>
                <w:rFonts w:ascii="Times New Roman" w:eastAsia="Arial" w:hAnsi="Times New Roman"/>
                <w:lang w:val="ru-RU"/>
              </w:rPr>
              <w:t>е</w:t>
            </w:r>
            <w:r w:rsidRPr="00682F98">
              <w:rPr>
                <w:rFonts w:ascii="Times New Roman" w:eastAsia="Arial" w:hAnsi="Times New Roman"/>
                <w:lang w:val="ru-RU"/>
              </w:rPr>
              <w:t xml:space="preserve"> </w:t>
            </w:r>
            <w:r>
              <w:rPr>
                <w:rFonts w:ascii="Times New Roman" w:eastAsia="Arial" w:hAnsi="Times New Roman"/>
                <w:lang w:val="ru-RU"/>
              </w:rPr>
              <w:t xml:space="preserve">Собрания муниципального образования </w:t>
            </w:r>
            <w:r w:rsidRPr="00BF0126">
              <w:rPr>
                <w:rFonts w:ascii="Times New Roman" w:eastAsia="Arial" w:hAnsi="Times New Roman"/>
                <w:lang w:val="ru-RU"/>
              </w:rPr>
              <w:t xml:space="preserve">«Городской округ Ногликский» </w:t>
            </w:r>
            <w:r w:rsidRPr="00682F98">
              <w:rPr>
                <w:rFonts w:ascii="Times New Roman" w:eastAsia="Arial" w:hAnsi="Times New Roman"/>
                <w:lang w:val="ru-RU"/>
              </w:rPr>
              <w:t xml:space="preserve">от </w:t>
            </w:r>
            <w:r>
              <w:rPr>
                <w:rFonts w:ascii="Times New Roman" w:eastAsia="Arial" w:hAnsi="Times New Roman"/>
                <w:lang w:val="ru-RU"/>
              </w:rPr>
              <w:t>04</w:t>
            </w:r>
            <w:r w:rsidRPr="00682F98">
              <w:rPr>
                <w:rFonts w:ascii="Times New Roman" w:eastAsia="Arial" w:hAnsi="Times New Roman"/>
                <w:lang w:val="ru-RU"/>
              </w:rPr>
              <w:t>.0</w:t>
            </w:r>
            <w:r>
              <w:rPr>
                <w:rFonts w:ascii="Times New Roman" w:eastAsia="Arial" w:hAnsi="Times New Roman"/>
                <w:lang w:val="ru-RU"/>
              </w:rPr>
              <w:t>6</w:t>
            </w:r>
            <w:r w:rsidRPr="00682F98">
              <w:rPr>
                <w:rFonts w:ascii="Times New Roman" w:eastAsia="Arial" w:hAnsi="Times New Roman"/>
                <w:lang w:val="ru-RU"/>
              </w:rPr>
              <w:t>.201</w:t>
            </w:r>
            <w:r>
              <w:rPr>
                <w:rFonts w:ascii="Times New Roman" w:eastAsia="Arial" w:hAnsi="Times New Roman"/>
                <w:lang w:val="ru-RU"/>
              </w:rPr>
              <w:t>5</w:t>
            </w:r>
            <w:r w:rsidRPr="00682F98">
              <w:rPr>
                <w:rFonts w:ascii="Times New Roman" w:eastAsia="Arial" w:hAnsi="Times New Roman"/>
                <w:lang w:val="ru-RU"/>
              </w:rPr>
              <w:t xml:space="preserve"> № </w:t>
            </w:r>
            <w:r>
              <w:rPr>
                <w:rFonts w:ascii="Times New Roman" w:eastAsia="Arial" w:hAnsi="Times New Roman"/>
                <w:lang w:val="ru-RU"/>
              </w:rPr>
              <w:t>60 «</w:t>
            </w:r>
            <w:r w:rsidRPr="00682F98">
              <w:rPr>
                <w:rFonts w:ascii="Times New Roman" w:eastAsia="Arial" w:hAnsi="Times New Roman"/>
                <w:lang w:val="ru-RU"/>
              </w:rPr>
              <w:t>Об</w:t>
            </w:r>
            <w:r>
              <w:rPr>
                <w:rFonts w:ascii="Times New Roman" w:eastAsia="Arial" w:hAnsi="Times New Roman"/>
                <w:lang w:val="ru-RU"/>
              </w:rPr>
              <w:t xml:space="preserve"> </w:t>
            </w:r>
            <w:r w:rsidRPr="00682F98">
              <w:rPr>
                <w:rFonts w:ascii="Times New Roman" w:eastAsia="Arial" w:hAnsi="Times New Roman"/>
                <w:lang w:val="ru-RU"/>
              </w:rPr>
              <w:t xml:space="preserve">утверждении </w:t>
            </w:r>
            <w:r>
              <w:rPr>
                <w:rFonts w:ascii="Times New Roman" w:eastAsia="Arial" w:hAnsi="Times New Roman"/>
                <w:lang w:val="ru-RU"/>
              </w:rPr>
              <w:t xml:space="preserve">местных </w:t>
            </w:r>
            <w:r w:rsidRPr="00682F98">
              <w:rPr>
                <w:rFonts w:ascii="Times New Roman" w:eastAsia="Arial" w:hAnsi="Times New Roman"/>
                <w:lang w:val="ru-RU"/>
              </w:rPr>
              <w:t>нормативов</w:t>
            </w:r>
            <w:r>
              <w:rPr>
                <w:rFonts w:ascii="Times New Roman" w:eastAsia="Arial" w:hAnsi="Times New Roman"/>
                <w:lang w:val="ru-RU"/>
              </w:rPr>
              <w:t xml:space="preserve"> </w:t>
            </w:r>
            <w:r w:rsidRPr="00682F98">
              <w:rPr>
                <w:rFonts w:ascii="Times New Roman" w:eastAsia="Arial" w:hAnsi="Times New Roman"/>
                <w:lang w:val="ru-RU"/>
              </w:rPr>
              <w:t>градостроительного</w:t>
            </w:r>
            <w:r>
              <w:rPr>
                <w:rFonts w:ascii="Times New Roman" w:eastAsia="Arial" w:hAnsi="Times New Roman"/>
                <w:lang w:val="ru-RU"/>
              </w:rPr>
              <w:t xml:space="preserve"> </w:t>
            </w:r>
            <w:r w:rsidRPr="00682F98">
              <w:rPr>
                <w:rFonts w:ascii="Times New Roman" w:eastAsia="Arial" w:hAnsi="Times New Roman"/>
                <w:lang w:val="ru-RU"/>
              </w:rPr>
              <w:t>проектирования</w:t>
            </w:r>
            <w:r>
              <w:rPr>
                <w:rFonts w:ascii="Times New Roman" w:eastAsia="Arial" w:hAnsi="Times New Roman"/>
                <w:lang w:val="ru-RU"/>
              </w:rPr>
              <w:t xml:space="preserve"> </w:t>
            </w:r>
            <w:r w:rsidRPr="00BF0126">
              <w:rPr>
                <w:rFonts w:ascii="Times New Roman" w:eastAsia="Arial" w:hAnsi="Times New Roman"/>
                <w:lang w:val="ru-RU"/>
              </w:rPr>
              <w:t>муниципального образования «Городской округ Ногликский»</w:t>
            </w:r>
          </w:p>
        </w:tc>
      </w:tr>
      <w:tr w:rsidR="008F5F4A" w:rsidRPr="009B7A35" w:rsidTr="009B7A35">
        <w:trPr>
          <w:trHeight w:val="283"/>
          <w:jc w:val="center"/>
        </w:trPr>
        <w:tc>
          <w:tcPr>
            <w:tcW w:w="9918" w:type="dxa"/>
            <w:gridSpan w:val="3"/>
            <w:tcBorders>
              <w:top w:val="single" w:sz="4" w:space="0" w:color="auto"/>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jc w:val="center"/>
              <w:rPr>
                <w:lang w:val="ru-RU"/>
              </w:rPr>
            </w:pPr>
            <w:r w:rsidRPr="003D6327">
              <w:rPr>
                <w:rFonts w:ascii="Times New Roman" w:hAnsi="Times New Roman"/>
                <w:lang w:val="ru-RU"/>
              </w:rPr>
              <w:t>Объекты пожарной охраны</w:t>
            </w:r>
          </w:p>
        </w:tc>
      </w:tr>
      <w:tr w:rsidR="008F5F4A" w:rsidRPr="009B7A35" w:rsidTr="009B7A35">
        <w:trPr>
          <w:trHeight w:val="283"/>
          <w:jc w:val="center"/>
        </w:trPr>
        <w:tc>
          <w:tcPr>
            <w:tcW w:w="2638" w:type="dxa"/>
            <w:tcBorders>
              <w:top w:val="single" w:sz="4" w:space="0" w:color="auto"/>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ind w:left="103" w:right="213"/>
              <w:rPr>
                <w:rFonts w:ascii="Times New Roman" w:hAnsi="Times New Roman"/>
                <w:lang w:val="ru-RU"/>
              </w:rPr>
            </w:pPr>
            <w:r w:rsidRPr="003D6327">
              <w:rPr>
                <w:rFonts w:ascii="Times New Roman" w:hAnsi="Times New Roman"/>
                <w:lang w:val="ru-RU"/>
              </w:rPr>
              <w:t>Пожарное депо</w:t>
            </w:r>
          </w:p>
        </w:tc>
        <w:tc>
          <w:tcPr>
            <w:tcW w:w="4728" w:type="dxa"/>
            <w:tcBorders>
              <w:top w:val="single" w:sz="4" w:space="0" w:color="auto"/>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ind w:left="103" w:right="106"/>
              <w:rPr>
                <w:rFonts w:ascii="Times New Roman" w:hAnsi="Times New Roman"/>
                <w:lang w:val="ru-RU"/>
              </w:rPr>
            </w:pPr>
            <w:r w:rsidRPr="003D6327">
              <w:rPr>
                <w:rFonts w:ascii="Times New Roman" w:hAnsi="Times New Roman"/>
                <w:lang w:val="ru-RU"/>
              </w:rPr>
              <w:t>1 пожарный автомобиль на 3-5 тыс. жителей</w:t>
            </w:r>
          </w:p>
        </w:tc>
        <w:tc>
          <w:tcPr>
            <w:tcW w:w="2552" w:type="dxa"/>
            <w:tcBorders>
              <w:top w:val="single" w:sz="4" w:space="0" w:color="auto"/>
              <w:left w:val="single" w:sz="4" w:space="0" w:color="auto"/>
              <w:bottom w:val="single" w:sz="4" w:space="0" w:color="auto"/>
              <w:right w:val="single" w:sz="4" w:space="0" w:color="auto"/>
            </w:tcBorders>
            <w:vAlign w:val="center"/>
            <w:hideMark/>
          </w:tcPr>
          <w:p w:rsidR="008F5F4A" w:rsidRPr="003D6327" w:rsidRDefault="008F5F4A" w:rsidP="008F5F4A">
            <w:pPr>
              <w:spacing w:after="0" w:line="240" w:lineRule="auto"/>
              <w:ind w:left="103"/>
              <w:rPr>
                <w:rFonts w:ascii="Times New Roman" w:hAnsi="Times New Roman"/>
                <w:lang w:val="ru-RU"/>
              </w:rPr>
            </w:pPr>
            <w:r w:rsidRPr="003D6327">
              <w:rPr>
                <w:rFonts w:ascii="Times New Roman" w:hAnsi="Times New Roman"/>
                <w:lang w:val="ru-RU"/>
              </w:rPr>
              <w:t>НПБ 101-95 «Нормы</w:t>
            </w:r>
          </w:p>
          <w:p w:rsidR="008F5F4A" w:rsidRPr="003D6327" w:rsidRDefault="008F5F4A" w:rsidP="008F5F4A">
            <w:pPr>
              <w:spacing w:after="0" w:line="240" w:lineRule="auto"/>
              <w:ind w:left="103"/>
              <w:rPr>
                <w:rFonts w:ascii="Times New Roman" w:hAnsi="Times New Roman"/>
                <w:lang w:val="ru-RU"/>
              </w:rPr>
            </w:pPr>
            <w:r w:rsidRPr="003D6327">
              <w:rPr>
                <w:rFonts w:ascii="Times New Roman" w:hAnsi="Times New Roman"/>
                <w:lang w:val="ru-RU"/>
              </w:rPr>
              <w:t>проектирования объектов пожарной охраны»</w:t>
            </w:r>
          </w:p>
        </w:tc>
      </w:tr>
    </w:tbl>
    <w:p w:rsidR="003A7901" w:rsidRPr="003A7901"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образования.</w:t>
      </w:r>
    </w:p>
    <w:p w:rsidR="004F661A" w:rsidRDefault="004F661A" w:rsidP="004F661A">
      <w:pPr>
        <w:spacing w:after="0" w:line="240" w:lineRule="auto"/>
        <w:ind w:firstLine="709"/>
        <w:contextualSpacing/>
        <w:jc w:val="both"/>
        <w:rPr>
          <w:rFonts w:ascii="Times New Roman" w:hAnsi="Times New Roman"/>
          <w:sz w:val="28"/>
          <w:szCs w:val="28"/>
          <w:lang w:eastAsia="ru-RU"/>
        </w:rPr>
      </w:pPr>
      <w:r w:rsidRPr="00397A5E">
        <w:rPr>
          <w:rFonts w:ascii="Times New Roman" w:hAnsi="Times New Roman"/>
          <w:sz w:val="28"/>
          <w:szCs w:val="28"/>
          <w:lang w:eastAsia="ru-RU"/>
        </w:rPr>
        <w:t xml:space="preserve">Размещение учреждений и предприятий обслуживания на территориях малоэтажной жилой застройки следует осуществлять с учётом радиусов доступности, не более указанных в таблице </w:t>
      </w:r>
      <w:r w:rsidR="00CC20E3">
        <w:rPr>
          <w:rFonts w:ascii="Times New Roman" w:hAnsi="Times New Roman"/>
          <w:sz w:val="28"/>
          <w:szCs w:val="28"/>
          <w:lang w:eastAsia="ru-RU"/>
        </w:rPr>
        <w:fldChar w:fldCharType="begin"/>
      </w:r>
      <w:r w:rsidR="00CC20E3">
        <w:rPr>
          <w:rFonts w:ascii="Times New Roman" w:hAnsi="Times New Roman"/>
          <w:sz w:val="28"/>
          <w:szCs w:val="28"/>
          <w:lang w:eastAsia="ru-RU"/>
        </w:rPr>
        <w:instrText xml:space="preserve"> REF Tbl_Radius \h </w:instrText>
      </w:r>
      <w:r w:rsidR="00CC20E3">
        <w:rPr>
          <w:rFonts w:ascii="Times New Roman" w:hAnsi="Times New Roman"/>
          <w:sz w:val="28"/>
          <w:szCs w:val="28"/>
          <w:lang w:eastAsia="ru-RU"/>
        </w:rPr>
      </w:r>
      <w:r w:rsidR="00CC20E3">
        <w:rPr>
          <w:rFonts w:ascii="Times New Roman" w:hAnsi="Times New Roman"/>
          <w:sz w:val="28"/>
          <w:szCs w:val="28"/>
          <w:lang w:eastAsia="ru-RU"/>
        </w:rPr>
        <w:fldChar w:fldCharType="separate"/>
      </w:r>
      <w:r w:rsidR="00677C9E">
        <w:rPr>
          <w:rFonts w:ascii="Times New Roman" w:eastAsia="Times New Roman" w:hAnsi="Times New Roman"/>
          <w:noProof/>
          <w:sz w:val="28"/>
          <w:szCs w:val="24"/>
          <w:lang w:bidi="en-US"/>
        </w:rPr>
        <w:t>74</w:t>
      </w:r>
      <w:r w:rsidR="00CC20E3">
        <w:rPr>
          <w:rFonts w:ascii="Times New Roman" w:hAnsi="Times New Roman"/>
          <w:sz w:val="28"/>
          <w:szCs w:val="28"/>
          <w:lang w:eastAsia="ru-RU"/>
        </w:rPr>
        <w:fldChar w:fldCharType="end"/>
      </w:r>
      <w:r>
        <w:rPr>
          <w:rFonts w:ascii="Times New Roman" w:hAnsi="Times New Roman"/>
          <w:sz w:val="28"/>
          <w:szCs w:val="28"/>
          <w:lang w:eastAsia="ru-RU"/>
        </w:rPr>
        <w:t>.</w:t>
      </w:r>
    </w:p>
    <w:p w:rsidR="004F661A" w:rsidRPr="004844FC" w:rsidRDefault="004F661A" w:rsidP="004F661A">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4844FC">
        <w:rPr>
          <w:rFonts w:ascii="Times New Roman" w:eastAsia="Times New Roman" w:hAnsi="Times New Roman"/>
          <w:sz w:val="28"/>
          <w:szCs w:val="24"/>
          <w:lang w:eastAsia="ru-RU"/>
        </w:rPr>
        <w:t xml:space="preserve">Таблица </w:t>
      </w:r>
      <w:bookmarkStart w:id="272" w:name="Tbl_Radius"/>
      <w:r w:rsidRPr="004844FC">
        <w:rPr>
          <w:rFonts w:ascii="Times New Roman" w:eastAsia="Times New Roman" w:hAnsi="Times New Roman"/>
          <w:sz w:val="28"/>
          <w:szCs w:val="24"/>
          <w:lang w:bidi="en-US"/>
        </w:rPr>
        <w:fldChar w:fldCharType="begin"/>
      </w:r>
      <w:r w:rsidRPr="004844FC">
        <w:rPr>
          <w:rFonts w:ascii="Times New Roman" w:eastAsia="Times New Roman" w:hAnsi="Times New Roman"/>
          <w:sz w:val="28"/>
          <w:szCs w:val="24"/>
          <w:lang w:bidi="en-US"/>
        </w:rPr>
        <w:instrText xml:space="preserve"> SEQ Таблица \* ARABIC </w:instrText>
      </w:r>
      <w:r w:rsidRPr="004844FC">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74</w:t>
      </w:r>
      <w:r w:rsidRPr="004844FC">
        <w:rPr>
          <w:rFonts w:ascii="Times New Roman" w:eastAsia="Times New Roman" w:hAnsi="Times New Roman"/>
          <w:sz w:val="28"/>
          <w:szCs w:val="24"/>
          <w:lang w:bidi="en-US"/>
        </w:rPr>
        <w:fldChar w:fldCharType="end"/>
      </w:r>
      <w:bookmarkEnd w:id="272"/>
    </w:p>
    <w:p w:rsidR="004F661A" w:rsidRDefault="004F661A" w:rsidP="004F661A">
      <w:pPr>
        <w:spacing w:line="240" w:lineRule="auto"/>
        <w:jc w:val="center"/>
        <w:rPr>
          <w:rFonts w:ascii="Times New Roman" w:eastAsia="Times New Roman" w:hAnsi="Times New Roman"/>
          <w:sz w:val="28"/>
          <w:szCs w:val="24"/>
          <w:lang w:eastAsia="ru-RU"/>
        </w:rPr>
      </w:pPr>
      <w:r w:rsidRPr="002256F8">
        <w:rPr>
          <w:rFonts w:ascii="Times New Roman" w:eastAsia="Times New Roman" w:hAnsi="Times New Roman"/>
          <w:sz w:val="28"/>
          <w:szCs w:val="24"/>
          <w:lang w:eastAsia="ru-RU"/>
        </w:rPr>
        <w:t>Существующие</w:t>
      </w:r>
      <w:r>
        <w:rPr>
          <w:rFonts w:ascii="Times New Roman" w:eastAsia="Times New Roman" w:hAnsi="Times New Roman"/>
          <w:sz w:val="28"/>
          <w:szCs w:val="24"/>
          <w:lang w:eastAsia="ru-RU"/>
        </w:rPr>
        <w:t xml:space="preserve"> объекты обслуживания населения</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2410"/>
        <w:gridCol w:w="4110"/>
      </w:tblGrid>
      <w:tr w:rsidR="003A77AC" w:rsidRPr="003A77AC" w:rsidTr="003A77AC">
        <w:trPr>
          <w:trHeight w:val="227"/>
          <w:tblHeader/>
          <w:jc w:val="center"/>
        </w:trPr>
        <w:tc>
          <w:tcPr>
            <w:tcW w:w="3681" w:type="dxa"/>
            <w:vMerge w:val="restart"/>
            <w:shd w:val="clear" w:color="auto" w:fill="auto"/>
            <w:vAlign w:val="center"/>
            <w:hideMark/>
          </w:tcPr>
          <w:p w:rsidR="003A77AC" w:rsidRPr="003A77AC" w:rsidRDefault="003A77AC" w:rsidP="003A77AC">
            <w:pPr>
              <w:spacing w:after="0" w:line="240" w:lineRule="auto"/>
              <w:jc w:val="center"/>
              <w:rPr>
                <w:rFonts w:ascii="Times New Roman" w:eastAsia="Times New Roman" w:hAnsi="Times New Roman"/>
                <w:bCs/>
                <w:szCs w:val="20"/>
                <w:lang w:eastAsia="ru-RU"/>
              </w:rPr>
            </w:pPr>
            <w:r w:rsidRPr="003A77AC">
              <w:rPr>
                <w:rFonts w:ascii="Times New Roman" w:eastAsia="Times New Roman" w:hAnsi="Times New Roman"/>
                <w:bCs/>
                <w:szCs w:val="20"/>
                <w:lang w:eastAsia="ru-RU"/>
              </w:rPr>
              <w:t>Учреждения, предприятия,</w:t>
            </w:r>
            <w:r>
              <w:rPr>
                <w:rFonts w:ascii="Times New Roman" w:eastAsia="Times New Roman" w:hAnsi="Times New Roman"/>
                <w:bCs/>
                <w:szCs w:val="20"/>
                <w:lang w:eastAsia="ru-RU"/>
              </w:rPr>
              <w:t xml:space="preserve"> </w:t>
            </w:r>
            <w:r w:rsidRPr="003A77AC">
              <w:rPr>
                <w:rFonts w:ascii="Times New Roman" w:eastAsia="Times New Roman" w:hAnsi="Times New Roman"/>
                <w:bCs/>
                <w:szCs w:val="20"/>
                <w:lang w:eastAsia="ru-RU"/>
              </w:rPr>
              <w:t>сооружения</w:t>
            </w:r>
          </w:p>
        </w:tc>
        <w:tc>
          <w:tcPr>
            <w:tcW w:w="6520" w:type="dxa"/>
            <w:gridSpan w:val="2"/>
            <w:shd w:val="clear" w:color="auto" w:fill="auto"/>
            <w:noWrap/>
            <w:vAlign w:val="center"/>
            <w:hideMark/>
          </w:tcPr>
          <w:p w:rsidR="003A77AC" w:rsidRPr="003A77AC" w:rsidRDefault="003A77AC" w:rsidP="003A77AC">
            <w:pPr>
              <w:spacing w:after="0" w:line="240" w:lineRule="auto"/>
              <w:jc w:val="center"/>
              <w:rPr>
                <w:rFonts w:ascii="Times New Roman" w:eastAsia="Times New Roman" w:hAnsi="Times New Roman"/>
                <w:bCs/>
                <w:szCs w:val="20"/>
                <w:lang w:eastAsia="ru-RU"/>
              </w:rPr>
            </w:pPr>
            <w:r w:rsidRPr="003A77AC">
              <w:rPr>
                <w:rFonts w:ascii="Times New Roman" w:eastAsia="Times New Roman" w:hAnsi="Times New Roman"/>
                <w:bCs/>
                <w:szCs w:val="20"/>
                <w:lang w:eastAsia="ru-RU"/>
              </w:rPr>
              <w:t>Радиус обслуживания, м</w:t>
            </w:r>
          </w:p>
        </w:tc>
      </w:tr>
      <w:tr w:rsidR="003A77AC" w:rsidRPr="003A77AC" w:rsidTr="003A77AC">
        <w:trPr>
          <w:trHeight w:val="227"/>
          <w:tblHeader/>
          <w:jc w:val="center"/>
        </w:trPr>
        <w:tc>
          <w:tcPr>
            <w:tcW w:w="3681" w:type="dxa"/>
            <w:vMerge/>
            <w:shd w:val="clear" w:color="auto" w:fill="auto"/>
            <w:vAlign w:val="center"/>
            <w:hideMark/>
          </w:tcPr>
          <w:p w:rsidR="003A77AC" w:rsidRPr="003A77AC" w:rsidRDefault="003A77AC" w:rsidP="003A77AC">
            <w:pPr>
              <w:spacing w:after="0" w:line="240" w:lineRule="auto"/>
              <w:jc w:val="center"/>
              <w:rPr>
                <w:rFonts w:ascii="Times New Roman" w:eastAsia="Times New Roman" w:hAnsi="Times New Roman"/>
                <w:bCs/>
                <w:szCs w:val="20"/>
                <w:lang w:eastAsia="ru-RU"/>
              </w:rPr>
            </w:pPr>
          </w:p>
        </w:tc>
        <w:tc>
          <w:tcPr>
            <w:tcW w:w="2410" w:type="dxa"/>
            <w:shd w:val="clear" w:color="auto" w:fill="auto"/>
            <w:vAlign w:val="center"/>
            <w:hideMark/>
          </w:tcPr>
          <w:p w:rsidR="003A77AC" w:rsidRPr="003A77AC" w:rsidRDefault="003A77AC" w:rsidP="003A77AC">
            <w:pPr>
              <w:spacing w:after="0" w:line="240" w:lineRule="auto"/>
              <w:jc w:val="center"/>
              <w:rPr>
                <w:rFonts w:ascii="Times New Roman" w:eastAsia="Times New Roman" w:hAnsi="Times New Roman"/>
                <w:bCs/>
                <w:szCs w:val="20"/>
                <w:lang w:eastAsia="ru-RU"/>
              </w:rPr>
            </w:pPr>
            <w:r w:rsidRPr="003A77AC">
              <w:rPr>
                <w:rFonts w:ascii="Times New Roman" w:eastAsia="Times New Roman" w:hAnsi="Times New Roman"/>
                <w:bCs/>
                <w:szCs w:val="20"/>
                <w:lang w:eastAsia="ru-RU"/>
              </w:rPr>
              <w:t>Городск</w:t>
            </w:r>
            <w:r>
              <w:rPr>
                <w:rFonts w:ascii="Times New Roman" w:eastAsia="Times New Roman" w:hAnsi="Times New Roman"/>
                <w:bCs/>
                <w:szCs w:val="20"/>
                <w:lang w:eastAsia="ru-RU"/>
              </w:rPr>
              <w:t>ая</w:t>
            </w:r>
            <w:r w:rsidRPr="003A77AC">
              <w:rPr>
                <w:rFonts w:ascii="Times New Roman" w:eastAsia="Times New Roman" w:hAnsi="Times New Roman"/>
                <w:bCs/>
                <w:szCs w:val="20"/>
                <w:lang w:eastAsia="ru-RU"/>
              </w:rPr>
              <w:t xml:space="preserve"> </w:t>
            </w:r>
            <w:r>
              <w:rPr>
                <w:rFonts w:ascii="Times New Roman" w:eastAsia="Times New Roman" w:hAnsi="Times New Roman"/>
                <w:bCs/>
                <w:szCs w:val="20"/>
                <w:lang w:eastAsia="ru-RU"/>
              </w:rPr>
              <w:t>местность</w:t>
            </w:r>
          </w:p>
        </w:tc>
        <w:tc>
          <w:tcPr>
            <w:tcW w:w="4110" w:type="dxa"/>
            <w:shd w:val="clear" w:color="auto" w:fill="auto"/>
            <w:vAlign w:val="center"/>
            <w:hideMark/>
          </w:tcPr>
          <w:p w:rsidR="003A77AC" w:rsidRPr="003A77AC" w:rsidRDefault="003A77AC" w:rsidP="003A77AC">
            <w:pPr>
              <w:spacing w:after="0" w:line="240" w:lineRule="auto"/>
              <w:jc w:val="center"/>
              <w:rPr>
                <w:rFonts w:ascii="Times New Roman" w:eastAsia="Times New Roman" w:hAnsi="Times New Roman"/>
                <w:bCs/>
                <w:szCs w:val="20"/>
                <w:lang w:eastAsia="ru-RU"/>
              </w:rPr>
            </w:pPr>
            <w:r w:rsidRPr="003A77AC">
              <w:rPr>
                <w:rFonts w:ascii="Times New Roman" w:eastAsia="Times New Roman" w:hAnsi="Times New Roman"/>
                <w:bCs/>
                <w:szCs w:val="20"/>
                <w:lang w:eastAsia="ru-RU"/>
              </w:rPr>
              <w:t>Сельск</w:t>
            </w:r>
            <w:r>
              <w:rPr>
                <w:rFonts w:ascii="Times New Roman" w:eastAsia="Times New Roman" w:hAnsi="Times New Roman"/>
                <w:bCs/>
                <w:szCs w:val="20"/>
                <w:lang w:eastAsia="ru-RU"/>
              </w:rPr>
              <w:t>ая местность</w:t>
            </w:r>
          </w:p>
        </w:tc>
      </w:tr>
      <w:tr w:rsidR="003A77AC" w:rsidRPr="003A77AC" w:rsidTr="003A77AC">
        <w:trPr>
          <w:trHeight w:val="227"/>
          <w:tblHeader/>
          <w:jc w:val="center"/>
        </w:trPr>
        <w:tc>
          <w:tcPr>
            <w:tcW w:w="3681" w:type="dxa"/>
            <w:shd w:val="clear" w:color="auto" w:fill="auto"/>
            <w:vAlign w:val="center"/>
          </w:tcPr>
          <w:p w:rsidR="003A77AC" w:rsidRPr="003A77AC" w:rsidRDefault="003A77AC" w:rsidP="003A77AC">
            <w:pPr>
              <w:spacing w:after="0" w:line="240" w:lineRule="auto"/>
              <w:rPr>
                <w:rFonts w:ascii="Times New Roman" w:eastAsia="Times New Roman" w:hAnsi="Times New Roman"/>
                <w:bCs/>
                <w:szCs w:val="20"/>
                <w:lang w:eastAsia="ru-RU"/>
              </w:rPr>
            </w:pPr>
            <w:r w:rsidRPr="003A77AC">
              <w:rPr>
                <w:rFonts w:ascii="Times New Roman" w:eastAsia="Times New Roman" w:hAnsi="Times New Roman"/>
                <w:bCs/>
                <w:szCs w:val="20"/>
                <w:lang w:eastAsia="ru-RU"/>
              </w:rPr>
              <w:t>Детские дошкольные учреждения</w:t>
            </w:r>
          </w:p>
        </w:tc>
        <w:tc>
          <w:tcPr>
            <w:tcW w:w="6520" w:type="dxa"/>
            <w:gridSpan w:val="2"/>
            <w:shd w:val="clear" w:color="auto" w:fill="auto"/>
            <w:vAlign w:val="center"/>
          </w:tcPr>
          <w:p w:rsidR="003A77AC" w:rsidRPr="003A77AC" w:rsidRDefault="003A77AC" w:rsidP="003A77AC">
            <w:pPr>
              <w:spacing w:after="0" w:line="240" w:lineRule="auto"/>
              <w:jc w:val="center"/>
              <w:rPr>
                <w:rFonts w:ascii="Times New Roman" w:eastAsia="Times New Roman" w:hAnsi="Times New Roman"/>
                <w:bCs/>
                <w:szCs w:val="20"/>
                <w:lang w:eastAsia="ru-RU"/>
              </w:rPr>
            </w:pPr>
            <w:r w:rsidRPr="003A77AC">
              <w:rPr>
                <w:rFonts w:ascii="Times New Roman" w:eastAsia="Times New Roman" w:hAnsi="Times New Roman"/>
                <w:bCs/>
                <w:szCs w:val="20"/>
                <w:lang w:eastAsia="ru-RU"/>
              </w:rPr>
              <w:t>500 м</w:t>
            </w:r>
          </w:p>
        </w:tc>
      </w:tr>
      <w:tr w:rsidR="003A77AC" w:rsidRPr="003A77AC" w:rsidTr="003A77AC">
        <w:trPr>
          <w:trHeight w:val="227"/>
          <w:tblHeader/>
          <w:jc w:val="center"/>
        </w:trPr>
        <w:tc>
          <w:tcPr>
            <w:tcW w:w="3681" w:type="dxa"/>
            <w:shd w:val="clear" w:color="auto" w:fill="auto"/>
            <w:vAlign w:val="center"/>
          </w:tcPr>
          <w:p w:rsidR="003A77AC" w:rsidRPr="003A77AC" w:rsidRDefault="003A77AC" w:rsidP="003A77AC">
            <w:pPr>
              <w:spacing w:after="0" w:line="240" w:lineRule="auto"/>
              <w:rPr>
                <w:rFonts w:ascii="Times New Roman" w:eastAsia="Times New Roman" w:hAnsi="Times New Roman"/>
                <w:bCs/>
                <w:szCs w:val="20"/>
                <w:lang w:eastAsia="ru-RU"/>
              </w:rPr>
            </w:pPr>
            <w:r w:rsidRPr="003A77AC">
              <w:rPr>
                <w:rFonts w:ascii="Times New Roman" w:eastAsia="Times New Roman" w:hAnsi="Times New Roman"/>
                <w:bCs/>
                <w:szCs w:val="20"/>
                <w:lang w:eastAsia="ru-RU"/>
              </w:rPr>
              <w:t>Общеобразовательные учреждения</w:t>
            </w:r>
          </w:p>
        </w:tc>
        <w:tc>
          <w:tcPr>
            <w:tcW w:w="2410" w:type="dxa"/>
            <w:shd w:val="clear" w:color="auto" w:fill="auto"/>
            <w:vAlign w:val="center"/>
          </w:tcPr>
          <w:p w:rsidR="003A77AC" w:rsidRPr="003A77AC" w:rsidRDefault="003A77AC" w:rsidP="003A77AC">
            <w:pPr>
              <w:spacing w:after="0" w:line="240" w:lineRule="auto"/>
              <w:jc w:val="center"/>
              <w:rPr>
                <w:rFonts w:ascii="Times New Roman" w:eastAsia="Times New Roman" w:hAnsi="Times New Roman"/>
                <w:bCs/>
                <w:szCs w:val="20"/>
                <w:lang w:eastAsia="ru-RU"/>
              </w:rPr>
            </w:pPr>
            <w:r w:rsidRPr="003A77AC">
              <w:rPr>
                <w:rFonts w:ascii="Times New Roman" w:eastAsia="Times New Roman" w:hAnsi="Times New Roman"/>
                <w:szCs w:val="20"/>
                <w:lang w:val="en-US" w:eastAsia="ru-RU"/>
              </w:rPr>
              <w:t>I</w:t>
            </w:r>
            <w:r w:rsidRPr="003A77AC">
              <w:rPr>
                <w:rFonts w:ascii="Times New Roman" w:eastAsia="Times New Roman" w:hAnsi="Times New Roman"/>
                <w:szCs w:val="20"/>
                <w:lang w:eastAsia="ru-RU"/>
              </w:rPr>
              <w:t xml:space="preserve"> и </w:t>
            </w:r>
            <w:r w:rsidRPr="003A77AC">
              <w:rPr>
                <w:rFonts w:ascii="Times New Roman" w:eastAsia="Times New Roman" w:hAnsi="Times New Roman"/>
                <w:szCs w:val="20"/>
                <w:lang w:val="en-US" w:eastAsia="ru-RU"/>
              </w:rPr>
              <w:t>II</w:t>
            </w:r>
            <w:r w:rsidRPr="003A77AC">
              <w:rPr>
                <w:rFonts w:ascii="Times New Roman" w:eastAsia="Times New Roman" w:hAnsi="Times New Roman"/>
                <w:szCs w:val="20"/>
                <w:lang w:eastAsia="ru-RU"/>
              </w:rPr>
              <w:t xml:space="preserve"> ступень обучения – 300 м</w:t>
            </w:r>
            <w:r>
              <w:rPr>
                <w:rFonts w:ascii="Times New Roman" w:eastAsia="Times New Roman" w:hAnsi="Times New Roman"/>
                <w:szCs w:val="20"/>
                <w:lang w:eastAsia="ru-RU"/>
              </w:rPr>
              <w:t xml:space="preserve">, </w:t>
            </w:r>
            <w:r w:rsidRPr="003A77AC">
              <w:rPr>
                <w:rFonts w:ascii="Times New Roman" w:eastAsia="Times New Roman" w:hAnsi="Times New Roman"/>
                <w:szCs w:val="20"/>
                <w:lang w:val="en-US" w:eastAsia="ru-RU"/>
              </w:rPr>
              <w:t>III</w:t>
            </w:r>
            <w:r w:rsidRPr="003A77AC">
              <w:rPr>
                <w:rFonts w:ascii="Times New Roman" w:eastAsia="Times New Roman" w:hAnsi="Times New Roman"/>
                <w:szCs w:val="20"/>
                <w:lang w:eastAsia="ru-RU"/>
              </w:rPr>
              <w:t xml:space="preserve"> ступень обучения – 400 м</w:t>
            </w:r>
          </w:p>
        </w:tc>
        <w:tc>
          <w:tcPr>
            <w:tcW w:w="4110" w:type="dxa"/>
            <w:shd w:val="clear" w:color="auto" w:fill="auto"/>
            <w:vAlign w:val="center"/>
          </w:tcPr>
          <w:p w:rsidR="003A77AC" w:rsidRPr="003A77AC" w:rsidRDefault="003A77AC" w:rsidP="003A77AC">
            <w:pPr>
              <w:spacing w:after="0" w:line="240" w:lineRule="auto"/>
              <w:jc w:val="center"/>
              <w:rPr>
                <w:rFonts w:ascii="Times New Roman" w:eastAsia="Times New Roman" w:hAnsi="Times New Roman"/>
                <w:bCs/>
                <w:szCs w:val="20"/>
                <w:lang w:eastAsia="ru-RU"/>
              </w:rPr>
            </w:pPr>
            <w:r w:rsidRPr="003A77AC">
              <w:rPr>
                <w:rFonts w:ascii="Times New Roman" w:eastAsia="Times New Roman" w:hAnsi="Times New Roman"/>
                <w:szCs w:val="20"/>
                <w:lang w:val="en-US" w:eastAsia="ru-RU"/>
              </w:rPr>
              <w:t>I</w:t>
            </w:r>
            <w:r w:rsidRPr="003A77AC">
              <w:rPr>
                <w:rFonts w:ascii="Times New Roman" w:eastAsia="Times New Roman" w:hAnsi="Times New Roman"/>
                <w:szCs w:val="20"/>
                <w:lang w:eastAsia="ru-RU"/>
              </w:rPr>
              <w:t xml:space="preserve"> ступень обучения – не более 1,5 км;</w:t>
            </w:r>
            <w:r>
              <w:rPr>
                <w:rFonts w:ascii="Times New Roman" w:eastAsia="Times New Roman" w:hAnsi="Times New Roman"/>
                <w:szCs w:val="20"/>
                <w:lang w:eastAsia="ru-RU"/>
              </w:rPr>
              <w:t xml:space="preserve"> </w:t>
            </w:r>
            <w:r w:rsidRPr="003A77AC">
              <w:rPr>
                <w:rFonts w:ascii="Times New Roman" w:eastAsia="Times New Roman" w:hAnsi="Times New Roman"/>
                <w:szCs w:val="20"/>
                <w:lang w:val="en-US" w:eastAsia="ru-RU"/>
              </w:rPr>
              <w:t>II</w:t>
            </w:r>
            <w:r w:rsidRPr="003A77AC">
              <w:rPr>
                <w:rFonts w:ascii="Times New Roman" w:eastAsia="Times New Roman" w:hAnsi="Times New Roman"/>
                <w:szCs w:val="20"/>
                <w:lang w:eastAsia="ru-RU"/>
              </w:rPr>
              <w:t xml:space="preserve"> и </w:t>
            </w:r>
            <w:r w:rsidRPr="003A77AC">
              <w:rPr>
                <w:rFonts w:ascii="Times New Roman" w:eastAsia="Times New Roman" w:hAnsi="Times New Roman"/>
                <w:szCs w:val="20"/>
                <w:lang w:val="en-US" w:eastAsia="ru-RU"/>
              </w:rPr>
              <w:t>III</w:t>
            </w:r>
            <w:r w:rsidRPr="003A77AC">
              <w:rPr>
                <w:rFonts w:ascii="Times New Roman" w:eastAsia="Times New Roman" w:hAnsi="Times New Roman"/>
                <w:szCs w:val="20"/>
                <w:lang w:eastAsia="ru-RU"/>
              </w:rPr>
              <w:t xml:space="preserve"> ступень обучения – не более 3 км. </w:t>
            </w:r>
            <w:r w:rsidRPr="003A77AC">
              <w:rPr>
                <w:rFonts w:ascii="Times New Roman" w:hAnsi="Times New Roman"/>
                <w:szCs w:val="20"/>
              </w:rPr>
              <w:t>Предельный радиус обслуживания обучающихся в сельской местности II - III ступеней не должен превышать 15 км</w:t>
            </w:r>
          </w:p>
        </w:tc>
      </w:tr>
      <w:tr w:rsidR="003A77AC" w:rsidRPr="003A77AC" w:rsidTr="003A77AC">
        <w:trPr>
          <w:trHeight w:val="227"/>
          <w:jc w:val="center"/>
        </w:trPr>
        <w:tc>
          <w:tcPr>
            <w:tcW w:w="3681" w:type="dxa"/>
            <w:shd w:val="clear" w:color="auto" w:fill="auto"/>
            <w:noWrap/>
            <w:vAlign w:val="center"/>
            <w:hideMark/>
          </w:tcPr>
          <w:p w:rsidR="003A77AC" w:rsidRPr="003A77AC" w:rsidRDefault="003A77AC" w:rsidP="003A77AC">
            <w:pPr>
              <w:spacing w:after="0" w:line="240" w:lineRule="auto"/>
              <w:rPr>
                <w:rFonts w:ascii="Times New Roman" w:eastAsia="Times New Roman" w:hAnsi="Times New Roman"/>
                <w:szCs w:val="20"/>
                <w:lang w:eastAsia="ru-RU"/>
              </w:rPr>
            </w:pPr>
            <w:r w:rsidRPr="003A77AC">
              <w:rPr>
                <w:rFonts w:ascii="Times New Roman" w:eastAsia="Times New Roman" w:hAnsi="Times New Roman"/>
                <w:szCs w:val="20"/>
                <w:lang w:eastAsia="ru-RU"/>
              </w:rPr>
              <w:t>Внешкольные учреждения</w:t>
            </w:r>
          </w:p>
        </w:tc>
        <w:tc>
          <w:tcPr>
            <w:tcW w:w="6520" w:type="dxa"/>
            <w:gridSpan w:val="2"/>
            <w:shd w:val="clear" w:color="auto" w:fill="auto"/>
            <w:noWrap/>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не более 30 минут транспортной доступности</w:t>
            </w:r>
          </w:p>
        </w:tc>
      </w:tr>
      <w:tr w:rsidR="003A77AC" w:rsidRPr="003A77AC" w:rsidTr="003A77AC">
        <w:trPr>
          <w:trHeight w:val="227"/>
          <w:jc w:val="center"/>
        </w:trPr>
        <w:tc>
          <w:tcPr>
            <w:tcW w:w="3681" w:type="dxa"/>
            <w:shd w:val="clear" w:color="auto" w:fill="auto"/>
            <w:noWrap/>
            <w:vAlign w:val="center"/>
            <w:hideMark/>
          </w:tcPr>
          <w:p w:rsidR="003A77AC" w:rsidRPr="003A77AC" w:rsidRDefault="003A77AC" w:rsidP="003A77AC">
            <w:pPr>
              <w:spacing w:after="0" w:line="240" w:lineRule="auto"/>
              <w:rPr>
                <w:rFonts w:ascii="Times New Roman" w:eastAsia="Times New Roman" w:hAnsi="Times New Roman"/>
                <w:szCs w:val="20"/>
                <w:lang w:eastAsia="ru-RU"/>
              </w:rPr>
            </w:pPr>
            <w:r w:rsidRPr="003A77AC">
              <w:rPr>
                <w:rFonts w:ascii="Times New Roman" w:eastAsia="Times New Roman" w:hAnsi="Times New Roman"/>
                <w:szCs w:val="20"/>
                <w:lang w:eastAsia="ru-RU"/>
              </w:rPr>
              <w:t>Помещения для физкультурно-оздоровительных занятий</w:t>
            </w:r>
          </w:p>
        </w:tc>
        <w:tc>
          <w:tcPr>
            <w:tcW w:w="6520" w:type="dxa"/>
            <w:gridSpan w:val="2"/>
            <w:shd w:val="clear" w:color="auto" w:fill="auto"/>
            <w:noWrap/>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500 м</w:t>
            </w:r>
          </w:p>
        </w:tc>
      </w:tr>
      <w:tr w:rsidR="003A77AC" w:rsidRPr="003A77AC" w:rsidTr="003A77AC">
        <w:trPr>
          <w:trHeight w:val="227"/>
          <w:jc w:val="center"/>
        </w:trPr>
        <w:tc>
          <w:tcPr>
            <w:tcW w:w="3681" w:type="dxa"/>
            <w:shd w:val="clear" w:color="auto" w:fill="auto"/>
            <w:noWrap/>
            <w:vAlign w:val="center"/>
            <w:hideMark/>
          </w:tcPr>
          <w:p w:rsidR="003A77AC" w:rsidRPr="003A77AC" w:rsidRDefault="003A77AC" w:rsidP="003A77AC">
            <w:pPr>
              <w:spacing w:after="0" w:line="240" w:lineRule="auto"/>
              <w:rPr>
                <w:rFonts w:ascii="Times New Roman" w:eastAsia="Times New Roman" w:hAnsi="Times New Roman"/>
                <w:szCs w:val="20"/>
                <w:lang w:eastAsia="ru-RU"/>
              </w:rPr>
            </w:pPr>
            <w:r w:rsidRPr="003A77AC">
              <w:rPr>
                <w:rFonts w:ascii="Times New Roman" w:eastAsia="Times New Roman" w:hAnsi="Times New Roman"/>
                <w:szCs w:val="20"/>
                <w:lang w:eastAsia="ru-RU"/>
              </w:rPr>
              <w:t>Физкультурно-спортивные центры жилых районов</w:t>
            </w:r>
          </w:p>
        </w:tc>
        <w:tc>
          <w:tcPr>
            <w:tcW w:w="2410" w:type="dxa"/>
            <w:shd w:val="clear" w:color="auto" w:fill="auto"/>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1500 м</w:t>
            </w:r>
          </w:p>
        </w:tc>
        <w:tc>
          <w:tcPr>
            <w:tcW w:w="4110" w:type="dxa"/>
            <w:shd w:val="clear" w:color="auto" w:fill="auto"/>
            <w:noWrap/>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w:t>
            </w:r>
          </w:p>
        </w:tc>
      </w:tr>
      <w:tr w:rsidR="003A77AC" w:rsidRPr="003A77AC" w:rsidTr="003A77AC">
        <w:trPr>
          <w:trHeight w:val="227"/>
          <w:jc w:val="center"/>
        </w:trPr>
        <w:tc>
          <w:tcPr>
            <w:tcW w:w="3681" w:type="dxa"/>
            <w:shd w:val="clear" w:color="auto" w:fill="auto"/>
            <w:noWrap/>
            <w:vAlign w:val="center"/>
            <w:hideMark/>
          </w:tcPr>
          <w:p w:rsidR="003A77AC" w:rsidRPr="003A77AC" w:rsidRDefault="003A77AC" w:rsidP="003A77AC">
            <w:pPr>
              <w:spacing w:after="0" w:line="240" w:lineRule="auto"/>
              <w:rPr>
                <w:rFonts w:ascii="Times New Roman" w:eastAsia="Times New Roman" w:hAnsi="Times New Roman"/>
                <w:szCs w:val="20"/>
                <w:lang w:eastAsia="ru-RU"/>
              </w:rPr>
            </w:pPr>
            <w:r w:rsidRPr="003A77AC">
              <w:rPr>
                <w:rFonts w:ascii="Times New Roman" w:eastAsia="Times New Roman" w:hAnsi="Times New Roman"/>
                <w:szCs w:val="20"/>
                <w:lang w:eastAsia="ru-RU"/>
              </w:rPr>
              <w:t xml:space="preserve">Предприятия торговли, общественного питания и бытового обслуживания </w:t>
            </w:r>
          </w:p>
        </w:tc>
        <w:tc>
          <w:tcPr>
            <w:tcW w:w="2410" w:type="dxa"/>
            <w:shd w:val="clear" w:color="auto" w:fill="auto"/>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800 м</w:t>
            </w:r>
          </w:p>
        </w:tc>
        <w:tc>
          <w:tcPr>
            <w:tcW w:w="4110" w:type="dxa"/>
            <w:shd w:val="clear" w:color="auto" w:fill="auto"/>
            <w:noWrap/>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2000 м</w:t>
            </w:r>
          </w:p>
        </w:tc>
      </w:tr>
      <w:tr w:rsidR="003A77AC" w:rsidRPr="003A77AC" w:rsidTr="003A77AC">
        <w:trPr>
          <w:trHeight w:val="227"/>
          <w:jc w:val="center"/>
        </w:trPr>
        <w:tc>
          <w:tcPr>
            <w:tcW w:w="3681" w:type="dxa"/>
            <w:shd w:val="clear" w:color="auto" w:fill="auto"/>
            <w:noWrap/>
            <w:vAlign w:val="center"/>
            <w:hideMark/>
          </w:tcPr>
          <w:p w:rsidR="003A77AC" w:rsidRPr="003A77AC" w:rsidRDefault="003A77AC" w:rsidP="003A77AC">
            <w:pPr>
              <w:spacing w:after="0" w:line="240" w:lineRule="auto"/>
              <w:rPr>
                <w:rFonts w:ascii="Times New Roman" w:eastAsia="Times New Roman" w:hAnsi="Times New Roman"/>
                <w:szCs w:val="20"/>
                <w:lang w:eastAsia="ru-RU"/>
              </w:rPr>
            </w:pPr>
            <w:r w:rsidRPr="003A77AC">
              <w:rPr>
                <w:rFonts w:ascii="Times New Roman" w:eastAsia="Times New Roman" w:hAnsi="Times New Roman"/>
                <w:szCs w:val="20"/>
                <w:lang w:eastAsia="ru-RU"/>
              </w:rPr>
              <w:t>Отделения сберегательного банка</w:t>
            </w:r>
          </w:p>
        </w:tc>
        <w:tc>
          <w:tcPr>
            <w:tcW w:w="2410" w:type="dxa"/>
            <w:shd w:val="clear" w:color="auto" w:fill="auto"/>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500 м</w:t>
            </w:r>
          </w:p>
        </w:tc>
        <w:tc>
          <w:tcPr>
            <w:tcW w:w="4110" w:type="dxa"/>
            <w:shd w:val="clear" w:color="auto" w:fill="auto"/>
            <w:noWrap/>
            <w:vAlign w:val="center"/>
            <w:hideMark/>
          </w:tcPr>
          <w:p w:rsidR="003A77AC" w:rsidRPr="003A77AC" w:rsidRDefault="003A77AC" w:rsidP="003A77AC">
            <w:pPr>
              <w:spacing w:after="0" w:line="240" w:lineRule="auto"/>
              <w:jc w:val="center"/>
              <w:rPr>
                <w:rFonts w:ascii="Times New Roman" w:eastAsia="Times New Roman" w:hAnsi="Times New Roman"/>
                <w:szCs w:val="20"/>
                <w:lang w:eastAsia="ru-RU"/>
              </w:rPr>
            </w:pPr>
            <w:r w:rsidRPr="003A77AC">
              <w:rPr>
                <w:rFonts w:ascii="Times New Roman" w:eastAsia="Times New Roman" w:hAnsi="Times New Roman"/>
                <w:szCs w:val="20"/>
                <w:lang w:eastAsia="ru-RU"/>
              </w:rPr>
              <w:t>-</w:t>
            </w:r>
          </w:p>
        </w:tc>
      </w:tr>
    </w:tbl>
    <w:p w:rsidR="00B4717C" w:rsidRDefault="00B4717C" w:rsidP="00016BF0">
      <w:pPr>
        <w:spacing w:after="0" w:line="240" w:lineRule="auto"/>
        <w:ind w:firstLine="709"/>
        <w:jc w:val="both"/>
        <w:rPr>
          <w:rFonts w:ascii="Times New Roman" w:eastAsia="Times New Roman" w:hAnsi="Times New Roman"/>
          <w:sz w:val="28"/>
          <w:szCs w:val="24"/>
          <w:lang w:eastAsia="ru-RU"/>
        </w:rPr>
      </w:pPr>
    </w:p>
    <w:p w:rsidR="00016BF0" w:rsidRPr="00016BF0" w:rsidRDefault="00016BF0" w:rsidP="00016BF0">
      <w:pPr>
        <w:spacing w:after="0" w:line="240" w:lineRule="auto"/>
        <w:ind w:firstLine="709"/>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профилактика безнадзорности, подростковой преступности, наркомании.</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lastRenderedPageBreak/>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повышение качества образования;</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развитие инфраструктуры дошкольного, общего и дополнительного образования;</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обеспечение комплексной безопасности и комфортных условий образовательного процесса;</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повышение заработной платы педагогическим работникам;</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развитие платных образовательных услуг, в том числе и в системе дошкольного и дополнительного образования;</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внедрение информационных технологий (электронный дневник, сайты школ, дистанционное обучение);</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внедрение инновационных форм педагогической деятельности;</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осуществление в старших классах школ профориентационных мероприятий, прежде всего ориентированных на местные рынки труда + начальное образование (УПК – профессия) на базе школ с получением удостоверений (швеи, водители, слесари);</w:t>
      </w:r>
    </w:p>
    <w:p w:rsidR="00016BF0" w:rsidRPr="00016BF0" w:rsidRDefault="00016BF0" w:rsidP="00F12271">
      <w:pPr>
        <w:numPr>
          <w:ilvl w:val="0"/>
          <w:numId w:val="59"/>
        </w:numPr>
        <w:spacing w:after="0" w:line="240" w:lineRule="auto"/>
        <w:jc w:val="both"/>
        <w:rPr>
          <w:rFonts w:ascii="Times New Roman" w:eastAsia="Times New Roman" w:hAnsi="Times New Roman"/>
          <w:sz w:val="28"/>
          <w:szCs w:val="24"/>
          <w:lang w:eastAsia="ru-RU"/>
        </w:rPr>
      </w:pPr>
      <w:r w:rsidRPr="00016BF0">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rsidR="00016BF0" w:rsidRPr="00016BF0" w:rsidRDefault="00016BF0"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Pr="00016BF0">
        <w:rPr>
          <w:rFonts w:ascii="Times New Roman" w:hAnsi="Times New Roman"/>
          <w:sz w:val="28"/>
          <w:szCs w:val="28"/>
        </w:rPr>
        <w:fldChar w:fldCharType="separate"/>
      </w:r>
      <w:r w:rsidR="00677C9E">
        <w:rPr>
          <w:rFonts w:ascii="Times New Roman" w:hAnsi="Times New Roman"/>
          <w:noProof/>
          <w:sz w:val="28"/>
          <w:szCs w:val="28"/>
        </w:rPr>
        <w:t>75</w:t>
      </w:r>
      <w:r w:rsidRPr="00016BF0">
        <w:rPr>
          <w:rFonts w:ascii="Times New Roman" w:hAnsi="Times New Roman"/>
          <w:sz w:val="28"/>
          <w:szCs w:val="28"/>
        </w:rPr>
        <w:fldChar w:fldCharType="end"/>
      </w:r>
    </w:p>
    <w:p w:rsidR="00016BF0" w:rsidRPr="00016BF0" w:rsidRDefault="00016BF0" w:rsidP="00016BF0">
      <w:pPr>
        <w:spacing w:after="120" w:line="240" w:lineRule="auto"/>
        <w:jc w:val="center"/>
        <w:rPr>
          <w:rFonts w:ascii="Times New Roman" w:eastAsia="Times New Roman" w:hAnsi="Times New Roman"/>
          <w:sz w:val="28"/>
          <w:szCs w:val="24"/>
          <w:lang w:eastAsia="ru-RU"/>
        </w:rPr>
      </w:pPr>
      <w:r w:rsidRPr="00D82298">
        <w:rPr>
          <w:rFonts w:ascii="Times New Roman" w:eastAsia="Times New Roman" w:hAnsi="Times New Roman"/>
          <w:sz w:val="28"/>
          <w:szCs w:val="24"/>
          <w:lang w:eastAsia="ru-RU"/>
        </w:rPr>
        <w:t>Расчёт потребности в объектах общего образования</w:t>
      </w:r>
    </w:p>
    <w:tbl>
      <w:tblPr>
        <w:tblW w:w="10324" w:type="dxa"/>
        <w:jc w:val="center"/>
        <w:tblLayout w:type="fixed"/>
        <w:tblLook w:val="04A0" w:firstRow="1" w:lastRow="0" w:firstColumn="1" w:lastColumn="0" w:noHBand="0" w:noVBand="1"/>
      </w:tblPr>
      <w:tblGrid>
        <w:gridCol w:w="1696"/>
        <w:gridCol w:w="1264"/>
        <w:gridCol w:w="1266"/>
        <w:gridCol w:w="1276"/>
        <w:gridCol w:w="1467"/>
        <w:gridCol w:w="1774"/>
        <w:gridCol w:w="1581"/>
      </w:tblGrid>
      <w:tr w:rsidR="007B1FBE" w:rsidRPr="003D7EC0" w:rsidTr="00D82298">
        <w:trPr>
          <w:trHeight w:val="227"/>
          <w:tblHeader/>
          <w:jc w:val="center"/>
        </w:trPr>
        <w:tc>
          <w:tcPr>
            <w:tcW w:w="169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7B1FBE" w:rsidRPr="00A053FD" w:rsidRDefault="007B1FBE" w:rsidP="007B1FBE">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Населённый пункт</w:t>
            </w:r>
          </w:p>
        </w:tc>
        <w:tc>
          <w:tcPr>
            <w:tcW w:w="1264"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7B1FBE" w:rsidRPr="00A053FD" w:rsidRDefault="007B1FBE" w:rsidP="007B1FBE">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Количество детей, </w:t>
            </w:r>
            <w:r w:rsidRPr="00A053FD">
              <w:rPr>
                <w:rFonts w:ascii="Times New Roman" w:eastAsia="Times New Roman" w:hAnsi="Times New Roman"/>
                <w:lang w:eastAsia="ru-RU"/>
              </w:rPr>
              <w:t>школьного возраста (2037 г.), чел.</w:t>
            </w:r>
          </w:p>
        </w:tc>
        <w:tc>
          <w:tcPr>
            <w:tcW w:w="126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7B1FBE" w:rsidRPr="00A053FD" w:rsidRDefault="007B1FBE" w:rsidP="007B1FBE">
            <w:pPr>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Количество детей, </w:t>
            </w:r>
            <w:r w:rsidRPr="00A053FD">
              <w:rPr>
                <w:rFonts w:ascii="Times New Roman" w:eastAsia="Times New Roman" w:hAnsi="Times New Roman"/>
                <w:lang w:eastAsia="ru-RU"/>
              </w:rPr>
              <w:t>школьного возраста (2017 г.), чел.</w:t>
            </w:r>
          </w:p>
        </w:tc>
        <w:tc>
          <w:tcPr>
            <w:tcW w:w="6098"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7B1FBE" w:rsidRPr="003D7EC0" w:rsidRDefault="007B1FBE" w:rsidP="007B1FBE">
            <w:pPr>
              <w:spacing w:after="0" w:line="240" w:lineRule="auto"/>
              <w:jc w:val="center"/>
              <w:rPr>
                <w:rFonts w:ascii="Times New Roman" w:eastAsia="Times New Roman" w:hAnsi="Times New Roman"/>
                <w:color w:val="000000"/>
                <w:lang w:eastAsia="ru-RU"/>
              </w:rPr>
            </w:pPr>
            <w:r w:rsidRPr="003D7EC0">
              <w:rPr>
                <w:rFonts w:ascii="Times New Roman" w:eastAsia="Times New Roman" w:hAnsi="Times New Roman"/>
                <w:color w:val="000000"/>
                <w:lang w:eastAsia="ru-RU"/>
              </w:rPr>
              <w:t xml:space="preserve">Существующее и расчётное количество мест средних общеобразовательных школ </w:t>
            </w:r>
          </w:p>
        </w:tc>
      </w:tr>
      <w:tr w:rsidR="00016BF0" w:rsidRPr="003D7EC0" w:rsidTr="00D82298">
        <w:trPr>
          <w:trHeight w:val="227"/>
          <w:tblHeade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016BF0" w:rsidRPr="003D7EC0" w:rsidRDefault="00016BF0" w:rsidP="003D7EC0">
            <w:pPr>
              <w:spacing w:after="0" w:line="240" w:lineRule="auto"/>
              <w:rPr>
                <w:rFonts w:ascii="Times New Roman" w:eastAsia="Times New Roman" w:hAnsi="Times New Roman"/>
                <w:color w:val="000000"/>
                <w:lang w:eastAsia="ru-RU"/>
              </w:rPr>
            </w:pPr>
          </w:p>
        </w:tc>
        <w:tc>
          <w:tcPr>
            <w:tcW w:w="1264" w:type="dxa"/>
            <w:vMerge/>
            <w:tcBorders>
              <w:top w:val="single" w:sz="4" w:space="0" w:color="auto"/>
              <w:left w:val="single" w:sz="4" w:space="0" w:color="auto"/>
              <w:bottom w:val="single" w:sz="4" w:space="0" w:color="auto"/>
              <w:right w:val="single" w:sz="4" w:space="0" w:color="auto"/>
            </w:tcBorders>
            <w:vAlign w:val="center"/>
            <w:hideMark/>
          </w:tcPr>
          <w:p w:rsidR="00016BF0" w:rsidRPr="003D7EC0" w:rsidRDefault="00016BF0" w:rsidP="003D7EC0">
            <w:pPr>
              <w:spacing w:after="0" w:line="240" w:lineRule="auto"/>
              <w:rPr>
                <w:rFonts w:ascii="Times New Roman" w:eastAsia="Times New Roman" w:hAnsi="Times New Roman"/>
                <w:color w:val="000000"/>
                <w:lang w:eastAsia="ru-RU"/>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rsidR="00016BF0" w:rsidRPr="003D7EC0" w:rsidRDefault="00016BF0" w:rsidP="003D7EC0">
            <w:pPr>
              <w:spacing w:after="0" w:line="240" w:lineRule="auto"/>
              <w:rPr>
                <w:rFonts w:ascii="Times New Roman" w:eastAsia="Times New Roman" w:hAnsi="Times New Roman"/>
                <w:color w:val="000000"/>
                <w:lang w:eastAsia="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3D7EC0" w:rsidRDefault="00016BF0" w:rsidP="003D7EC0">
            <w:pPr>
              <w:spacing w:after="0" w:line="240" w:lineRule="auto"/>
              <w:jc w:val="center"/>
              <w:rPr>
                <w:rFonts w:ascii="Times New Roman" w:eastAsia="Times New Roman" w:hAnsi="Times New Roman"/>
                <w:color w:val="000000"/>
                <w:lang w:eastAsia="ru-RU"/>
              </w:rPr>
            </w:pPr>
            <w:r w:rsidRPr="003D7EC0">
              <w:rPr>
                <w:rFonts w:ascii="Times New Roman" w:eastAsia="Times New Roman" w:hAnsi="Times New Roman"/>
                <w:color w:val="000000"/>
                <w:lang w:eastAsia="ru-RU"/>
              </w:rPr>
              <w:t>Существующее кол-во мест</w:t>
            </w:r>
          </w:p>
        </w:tc>
        <w:tc>
          <w:tcPr>
            <w:tcW w:w="1467"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3D7EC0" w:rsidRDefault="00016BF0" w:rsidP="003D7EC0">
            <w:pPr>
              <w:spacing w:after="0" w:line="240" w:lineRule="auto"/>
              <w:jc w:val="center"/>
              <w:rPr>
                <w:rFonts w:ascii="Times New Roman" w:eastAsia="Times New Roman" w:hAnsi="Times New Roman"/>
                <w:color w:val="000000"/>
                <w:lang w:eastAsia="ru-RU"/>
              </w:rPr>
            </w:pPr>
            <w:r w:rsidRPr="003D7EC0">
              <w:rPr>
                <w:rFonts w:ascii="Times New Roman" w:eastAsia="Times New Roman" w:hAnsi="Times New Roman"/>
                <w:color w:val="000000"/>
                <w:lang w:eastAsia="ru-RU"/>
              </w:rPr>
              <w:t>Нормативная потребность мест, 2017 г.</w:t>
            </w:r>
          </w:p>
        </w:tc>
        <w:tc>
          <w:tcPr>
            <w:tcW w:w="177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3D7EC0" w:rsidRDefault="00016BF0" w:rsidP="003D7EC0">
            <w:pPr>
              <w:spacing w:after="0" w:line="240" w:lineRule="auto"/>
              <w:jc w:val="center"/>
              <w:rPr>
                <w:rFonts w:ascii="Times New Roman" w:eastAsia="Times New Roman" w:hAnsi="Times New Roman"/>
                <w:color w:val="000000"/>
                <w:lang w:eastAsia="ru-RU"/>
              </w:rPr>
            </w:pPr>
            <w:r w:rsidRPr="003D7EC0">
              <w:rPr>
                <w:rFonts w:ascii="Times New Roman" w:eastAsia="Times New Roman" w:hAnsi="Times New Roman"/>
                <w:color w:val="000000"/>
                <w:lang w:eastAsia="ru-RU"/>
              </w:rPr>
              <w:t>Прогнозируемая потребность мест, 2037 г.</w:t>
            </w:r>
          </w:p>
        </w:tc>
        <w:tc>
          <w:tcPr>
            <w:tcW w:w="158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3D7EC0" w:rsidRDefault="00016BF0" w:rsidP="003D7EC0">
            <w:pPr>
              <w:spacing w:after="0" w:line="240" w:lineRule="auto"/>
              <w:jc w:val="center"/>
              <w:rPr>
                <w:rFonts w:ascii="Times New Roman" w:eastAsia="Times New Roman" w:hAnsi="Times New Roman"/>
                <w:color w:val="000000"/>
                <w:lang w:eastAsia="ru-RU"/>
              </w:rPr>
            </w:pPr>
            <w:r w:rsidRPr="003D7EC0">
              <w:rPr>
                <w:rFonts w:ascii="Times New Roman" w:eastAsia="Times New Roman" w:hAnsi="Times New Roman"/>
                <w:color w:val="000000"/>
                <w:lang w:eastAsia="ru-RU"/>
              </w:rPr>
              <w:t>Дефицит (-) / Избыток (+)</w:t>
            </w:r>
          </w:p>
        </w:tc>
      </w:tr>
      <w:tr w:rsidR="002D6F5F" w:rsidRPr="003D7EC0" w:rsidTr="002D6F5F">
        <w:trPr>
          <w:trHeight w:val="227"/>
          <w:jc w:val="center"/>
        </w:trPr>
        <w:tc>
          <w:tcPr>
            <w:tcW w:w="169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2D6F5F" w:rsidRDefault="002D6F5F" w:rsidP="002D6F5F">
            <w:pPr>
              <w:autoSpaceDE w:val="0"/>
              <w:autoSpaceDN w:val="0"/>
              <w:adjustRightInd w:val="0"/>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ГО Ногликский</w:t>
            </w:r>
          </w:p>
        </w:tc>
        <w:tc>
          <w:tcPr>
            <w:tcW w:w="126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2D6F5F" w:rsidRPr="002D6F5F" w:rsidRDefault="002D6F5F" w:rsidP="002D6F5F">
            <w:pPr>
              <w:spacing w:after="0" w:line="240" w:lineRule="auto"/>
              <w:jc w:val="center"/>
              <w:rPr>
                <w:rFonts w:ascii="Times New Roman" w:eastAsia="Times New Roman" w:hAnsi="Times New Roman"/>
                <w:lang w:eastAsia="ru-RU"/>
              </w:rPr>
            </w:pPr>
            <w:r w:rsidRPr="002D6F5F">
              <w:rPr>
                <w:rFonts w:ascii="Times New Roman" w:eastAsia="Times New Roman" w:hAnsi="Times New Roman"/>
                <w:lang w:eastAsia="ru-RU"/>
              </w:rPr>
              <w:t>2444</w:t>
            </w:r>
          </w:p>
        </w:tc>
        <w:tc>
          <w:tcPr>
            <w:tcW w:w="126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2D6F5F" w:rsidRPr="002D6F5F" w:rsidRDefault="002D6F5F" w:rsidP="002D6F5F">
            <w:pPr>
              <w:spacing w:after="0" w:line="240" w:lineRule="auto"/>
              <w:jc w:val="center"/>
              <w:rPr>
                <w:rFonts w:ascii="Times New Roman" w:eastAsia="Times New Roman" w:hAnsi="Times New Roman"/>
                <w:lang w:eastAsia="ru-RU"/>
              </w:rPr>
            </w:pPr>
            <w:r w:rsidRPr="002D6F5F">
              <w:rPr>
                <w:rFonts w:ascii="Times New Roman" w:eastAsia="Times New Roman" w:hAnsi="Times New Roman"/>
                <w:lang w:eastAsia="ru-RU"/>
              </w:rPr>
              <w:t>1 506</w:t>
            </w:r>
          </w:p>
        </w:tc>
        <w:tc>
          <w:tcPr>
            <w:tcW w:w="127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2D6F5F" w:rsidRPr="002D6F5F" w:rsidRDefault="002D6F5F" w:rsidP="002D6F5F">
            <w:pPr>
              <w:spacing w:after="0" w:line="240" w:lineRule="auto"/>
              <w:jc w:val="center"/>
              <w:rPr>
                <w:rFonts w:ascii="Times New Roman" w:eastAsia="Times New Roman" w:hAnsi="Times New Roman"/>
                <w:lang w:eastAsia="ru-RU"/>
              </w:rPr>
            </w:pPr>
            <w:r w:rsidRPr="002D6F5F">
              <w:rPr>
                <w:rFonts w:ascii="Times New Roman" w:eastAsia="Times New Roman" w:hAnsi="Times New Roman"/>
                <w:lang w:eastAsia="ru-RU"/>
              </w:rPr>
              <w:t>1359</w:t>
            </w:r>
          </w:p>
        </w:tc>
        <w:tc>
          <w:tcPr>
            <w:tcW w:w="146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2D6F5F" w:rsidRPr="002D6F5F" w:rsidRDefault="002D6F5F" w:rsidP="002D6F5F">
            <w:pPr>
              <w:spacing w:after="0" w:line="240" w:lineRule="auto"/>
              <w:jc w:val="center"/>
              <w:rPr>
                <w:rFonts w:ascii="Times New Roman" w:eastAsia="Times New Roman" w:hAnsi="Times New Roman"/>
                <w:lang w:eastAsia="ru-RU"/>
              </w:rPr>
            </w:pPr>
            <w:r w:rsidRPr="002D6F5F">
              <w:rPr>
                <w:rFonts w:ascii="Times New Roman" w:eastAsia="Times New Roman" w:hAnsi="Times New Roman"/>
                <w:lang w:eastAsia="ru-RU"/>
              </w:rPr>
              <w:t>1431</w:t>
            </w:r>
          </w:p>
        </w:tc>
        <w:tc>
          <w:tcPr>
            <w:tcW w:w="177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2D6F5F" w:rsidRPr="002D6F5F" w:rsidRDefault="002D6F5F" w:rsidP="002D6F5F">
            <w:pPr>
              <w:spacing w:after="0" w:line="240" w:lineRule="auto"/>
              <w:jc w:val="center"/>
              <w:rPr>
                <w:rFonts w:ascii="Times New Roman" w:eastAsia="Times New Roman" w:hAnsi="Times New Roman"/>
                <w:lang w:eastAsia="ru-RU"/>
              </w:rPr>
            </w:pPr>
            <w:r w:rsidRPr="002D6F5F">
              <w:rPr>
                <w:rFonts w:ascii="Times New Roman" w:eastAsia="Times New Roman" w:hAnsi="Times New Roman"/>
                <w:lang w:eastAsia="ru-RU"/>
              </w:rPr>
              <w:t>2322</w:t>
            </w:r>
          </w:p>
        </w:tc>
        <w:tc>
          <w:tcPr>
            <w:tcW w:w="158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2D6F5F" w:rsidRPr="002D6F5F" w:rsidRDefault="002D6F5F" w:rsidP="002D6F5F">
            <w:pPr>
              <w:spacing w:after="0" w:line="240" w:lineRule="auto"/>
              <w:jc w:val="center"/>
              <w:rPr>
                <w:rFonts w:ascii="Times New Roman" w:eastAsia="Times New Roman" w:hAnsi="Times New Roman"/>
                <w:lang w:eastAsia="ru-RU"/>
              </w:rPr>
            </w:pPr>
            <w:r w:rsidRPr="002D6F5F">
              <w:rPr>
                <w:rFonts w:ascii="Times New Roman" w:eastAsia="Times New Roman" w:hAnsi="Times New Roman"/>
                <w:lang w:eastAsia="ru-RU"/>
              </w:rPr>
              <w:t>-963</w:t>
            </w:r>
          </w:p>
        </w:tc>
      </w:tr>
    </w:tbl>
    <w:p w:rsidR="00642223" w:rsidRDefault="00642223" w:rsidP="00642223">
      <w:pPr>
        <w:spacing w:after="0" w:line="240" w:lineRule="auto"/>
        <w:ind w:firstLine="709"/>
        <w:contextualSpacing/>
        <w:jc w:val="both"/>
        <w:rPr>
          <w:rFonts w:ascii="Times New Roman" w:hAnsi="Times New Roman"/>
          <w:sz w:val="28"/>
          <w:szCs w:val="24"/>
        </w:rPr>
      </w:pPr>
    </w:p>
    <w:p w:rsidR="00642223" w:rsidRPr="003A7901" w:rsidRDefault="00571B21" w:rsidP="00642223">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В поселении</w:t>
      </w:r>
      <w:r w:rsidR="002D6F5F">
        <w:rPr>
          <w:rFonts w:ascii="Times New Roman" w:hAnsi="Times New Roman"/>
          <w:sz w:val="28"/>
          <w:szCs w:val="24"/>
        </w:rPr>
        <w:t xml:space="preserve"> на расчётный срок будет</w:t>
      </w:r>
      <w:r>
        <w:rPr>
          <w:rFonts w:ascii="Times New Roman" w:hAnsi="Times New Roman"/>
          <w:sz w:val="28"/>
          <w:szCs w:val="24"/>
        </w:rPr>
        <w:t xml:space="preserve"> </w:t>
      </w:r>
      <w:r w:rsidRPr="003A7901">
        <w:rPr>
          <w:rFonts w:ascii="Times New Roman" w:hAnsi="Times New Roman"/>
          <w:sz w:val="28"/>
          <w:szCs w:val="24"/>
        </w:rPr>
        <w:t>наблюдат</w:t>
      </w:r>
      <w:r w:rsidR="002D6F5F">
        <w:rPr>
          <w:rFonts w:ascii="Times New Roman" w:hAnsi="Times New Roman"/>
          <w:sz w:val="28"/>
          <w:szCs w:val="24"/>
        </w:rPr>
        <w:t>ь</w:t>
      </w:r>
      <w:r w:rsidRPr="003A7901">
        <w:rPr>
          <w:rFonts w:ascii="Times New Roman" w:hAnsi="Times New Roman"/>
          <w:sz w:val="28"/>
          <w:szCs w:val="24"/>
        </w:rPr>
        <w:t>ся</w:t>
      </w:r>
      <w:r>
        <w:rPr>
          <w:rFonts w:ascii="Times New Roman" w:hAnsi="Times New Roman"/>
          <w:sz w:val="28"/>
          <w:szCs w:val="24"/>
        </w:rPr>
        <w:t xml:space="preserve"> </w:t>
      </w:r>
      <w:r w:rsidR="002D6F5F">
        <w:rPr>
          <w:rFonts w:ascii="Times New Roman" w:hAnsi="Times New Roman"/>
          <w:sz w:val="28"/>
          <w:szCs w:val="24"/>
        </w:rPr>
        <w:t>недостаток</w:t>
      </w:r>
      <w:r w:rsidR="003E5858">
        <w:rPr>
          <w:rFonts w:ascii="Times New Roman" w:hAnsi="Times New Roman"/>
          <w:sz w:val="28"/>
          <w:szCs w:val="24"/>
        </w:rPr>
        <w:t xml:space="preserve"> мест в </w:t>
      </w:r>
      <w:r w:rsidR="003E5858" w:rsidRPr="00495C08">
        <w:rPr>
          <w:rFonts w:ascii="Times New Roman" w:hAnsi="Times New Roman"/>
          <w:sz w:val="28"/>
          <w:szCs w:val="24"/>
        </w:rPr>
        <w:t>общеобразовательных учреждени</w:t>
      </w:r>
      <w:r w:rsidR="003E5858">
        <w:rPr>
          <w:rFonts w:ascii="Times New Roman" w:hAnsi="Times New Roman"/>
          <w:sz w:val="28"/>
          <w:szCs w:val="24"/>
        </w:rPr>
        <w:t>ях</w:t>
      </w:r>
      <w:r w:rsidR="00642223" w:rsidRPr="003A7901">
        <w:rPr>
          <w:rFonts w:ascii="Times New Roman" w:hAnsi="Times New Roman"/>
          <w:sz w:val="28"/>
          <w:szCs w:val="24"/>
        </w:rPr>
        <w:t xml:space="preserve">. На расчётный срок Генеральным планом </w:t>
      </w:r>
      <w:r w:rsidR="002D6F5F">
        <w:rPr>
          <w:rFonts w:ascii="Times New Roman" w:hAnsi="Times New Roman"/>
          <w:sz w:val="28"/>
          <w:szCs w:val="24"/>
        </w:rPr>
        <w:t xml:space="preserve">рекомендуется </w:t>
      </w:r>
      <w:r w:rsidR="00D82298">
        <w:rPr>
          <w:rFonts w:ascii="Times New Roman" w:hAnsi="Times New Roman"/>
          <w:sz w:val="28"/>
          <w:szCs w:val="24"/>
        </w:rPr>
        <w:t xml:space="preserve">строительство </w:t>
      </w:r>
      <w:r w:rsidR="002D6F5F">
        <w:rPr>
          <w:rFonts w:ascii="Times New Roman" w:hAnsi="Times New Roman"/>
          <w:sz w:val="28"/>
          <w:szCs w:val="24"/>
        </w:rPr>
        <w:t>школы на 965 мест на территориях размещения нового жилого фонда.</w:t>
      </w:r>
    </w:p>
    <w:p w:rsidR="00016BF0" w:rsidRPr="00016BF0" w:rsidRDefault="00016BF0"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Pr="00016BF0">
        <w:rPr>
          <w:rFonts w:ascii="Times New Roman" w:hAnsi="Times New Roman"/>
          <w:sz w:val="28"/>
          <w:szCs w:val="28"/>
        </w:rPr>
        <w:fldChar w:fldCharType="separate"/>
      </w:r>
      <w:r w:rsidR="00677C9E">
        <w:rPr>
          <w:rFonts w:ascii="Times New Roman" w:hAnsi="Times New Roman"/>
          <w:noProof/>
          <w:sz w:val="28"/>
          <w:szCs w:val="28"/>
        </w:rPr>
        <w:t>76</w:t>
      </w:r>
      <w:r w:rsidRPr="00016BF0">
        <w:rPr>
          <w:rFonts w:ascii="Times New Roman" w:hAnsi="Times New Roman"/>
          <w:sz w:val="28"/>
          <w:szCs w:val="28"/>
        </w:rPr>
        <w:fldChar w:fldCharType="end"/>
      </w:r>
    </w:p>
    <w:p w:rsidR="00016BF0" w:rsidRPr="00016BF0" w:rsidRDefault="00016BF0" w:rsidP="00016BF0">
      <w:pPr>
        <w:spacing w:after="120" w:line="240" w:lineRule="auto"/>
        <w:jc w:val="center"/>
        <w:rPr>
          <w:rFonts w:ascii="Times New Roman" w:eastAsia="Times New Roman" w:hAnsi="Times New Roman"/>
          <w:sz w:val="28"/>
          <w:szCs w:val="24"/>
          <w:lang w:eastAsia="ru-RU"/>
        </w:rPr>
      </w:pPr>
      <w:r w:rsidRPr="00D82298">
        <w:rPr>
          <w:rFonts w:ascii="Times New Roman" w:eastAsia="Times New Roman" w:hAnsi="Times New Roman"/>
          <w:sz w:val="28"/>
          <w:szCs w:val="24"/>
          <w:lang w:eastAsia="ru-RU"/>
        </w:rPr>
        <w:t>Расчёт потребности в объектах дошкольного образования</w:t>
      </w:r>
    </w:p>
    <w:tbl>
      <w:tblPr>
        <w:tblW w:w="10453" w:type="dxa"/>
        <w:jc w:val="center"/>
        <w:tblLayout w:type="fixed"/>
        <w:tblLook w:val="04A0" w:firstRow="1" w:lastRow="0" w:firstColumn="1" w:lastColumn="0" w:noHBand="0" w:noVBand="1"/>
      </w:tblPr>
      <w:tblGrid>
        <w:gridCol w:w="1696"/>
        <w:gridCol w:w="1416"/>
        <w:gridCol w:w="1417"/>
        <w:gridCol w:w="1104"/>
        <w:gridCol w:w="1560"/>
        <w:gridCol w:w="1701"/>
        <w:gridCol w:w="1559"/>
      </w:tblGrid>
      <w:tr w:rsidR="00016BF0" w:rsidRPr="00A053FD" w:rsidTr="00D82298">
        <w:trPr>
          <w:trHeight w:val="227"/>
          <w:jc w:val="center"/>
        </w:trPr>
        <w:tc>
          <w:tcPr>
            <w:tcW w:w="169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A7973" w:rsidP="00016BF0">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Населённый пункт</w:t>
            </w:r>
          </w:p>
        </w:tc>
        <w:tc>
          <w:tcPr>
            <w:tcW w:w="141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lang w:eastAsia="ru-RU"/>
              </w:rPr>
            </w:pPr>
            <w:r w:rsidRPr="00A053FD">
              <w:rPr>
                <w:rFonts w:ascii="Times New Roman" w:eastAsia="Times New Roman" w:hAnsi="Times New Roman"/>
                <w:lang w:eastAsia="ru-RU"/>
              </w:rPr>
              <w:t xml:space="preserve">Количество детей, дошкольного возраста </w:t>
            </w:r>
            <w:r w:rsidRPr="00A053FD">
              <w:rPr>
                <w:rFonts w:ascii="Times New Roman" w:eastAsia="Times New Roman" w:hAnsi="Times New Roman"/>
                <w:lang w:eastAsia="ru-RU"/>
              </w:rPr>
              <w:lastRenderedPageBreak/>
              <w:t>(2037 г.), чел.</w:t>
            </w:r>
          </w:p>
        </w:tc>
        <w:tc>
          <w:tcPr>
            <w:tcW w:w="141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lang w:eastAsia="ru-RU"/>
              </w:rPr>
            </w:pPr>
            <w:r w:rsidRPr="00A053FD">
              <w:rPr>
                <w:rFonts w:ascii="Times New Roman" w:eastAsia="Times New Roman" w:hAnsi="Times New Roman"/>
                <w:lang w:eastAsia="ru-RU"/>
              </w:rPr>
              <w:lastRenderedPageBreak/>
              <w:t xml:space="preserve">Количество детей, дошкольного возраста </w:t>
            </w:r>
            <w:r w:rsidRPr="00A053FD">
              <w:rPr>
                <w:rFonts w:ascii="Times New Roman" w:eastAsia="Times New Roman" w:hAnsi="Times New Roman"/>
                <w:lang w:eastAsia="ru-RU"/>
              </w:rPr>
              <w:lastRenderedPageBreak/>
              <w:t>(2017 г.), чел.</w:t>
            </w:r>
          </w:p>
        </w:tc>
        <w:tc>
          <w:tcPr>
            <w:tcW w:w="5924"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lastRenderedPageBreak/>
              <w:t xml:space="preserve">Существующее и расчётное количество мест </w:t>
            </w:r>
            <w:r w:rsidR="00A053FD">
              <w:rPr>
                <w:rFonts w:ascii="Times New Roman" w:eastAsia="Times New Roman" w:hAnsi="Times New Roman"/>
                <w:color w:val="000000"/>
                <w:lang w:eastAsia="ru-RU"/>
              </w:rPr>
              <w:t>в дошкольных учреждениях</w:t>
            </w:r>
            <w:r w:rsidRPr="00A053FD">
              <w:rPr>
                <w:rFonts w:ascii="Times New Roman" w:eastAsia="Times New Roman" w:hAnsi="Times New Roman"/>
                <w:color w:val="000000"/>
                <w:lang w:eastAsia="ru-RU"/>
              </w:rPr>
              <w:t xml:space="preserve"> </w:t>
            </w:r>
          </w:p>
        </w:tc>
      </w:tr>
      <w:tr w:rsidR="00016BF0" w:rsidRPr="00A053FD" w:rsidTr="00D82298">
        <w:trPr>
          <w:trHeight w:val="227"/>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016BF0" w:rsidRPr="00A053FD" w:rsidRDefault="00016BF0" w:rsidP="00016BF0">
            <w:pPr>
              <w:spacing w:after="0" w:line="240" w:lineRule="auto"/>
              <w:rPr>
                <w:rFonts w:ascii="Times New Roman" w:eastAsia="Times New Roman" w:hAnsi="Times New Roman"/>
                <w:color w:val="000000"/>
                <w:lang w:eastAsia="ru-RU"/>
              </w:rPr>
            </w:pPr>
          </w:p>
        </w:tc>
        <w:tc>
          <w:tcPr>
            <w:tcW w:w="1416" w:type="dxa"/>
            <w:vMerge/>
            <w:tcBorders>
              <w:top w:val="single" w:sz="4" w:space="0" w:color="auto"/>
              <w:left w:val="single" w:sz="4" w:space="0" w:color="auto"/>
              <w:bottom w:val="single" w:sz="4" w:space="0" w:color="auto"/>
              <w:right w:val="single" w:sz="4" w:space="0" w:color="auto"/>
            </w:tcBorders>
            <w:vAlign w:val="center"/>
            <w:hideMark/>
          </w:tcPr>
          <w:p w:rsidR="00016BF0" w:rsidRPr="00A053FD" w:rsidRDefault="00016BF0" w:rsidP="00016BF0">
            <w:pPr>
              <w:spacing w:after="0" w:line="240" w:lineRule="auto"/>
              <w:rPr>
                <w:rFonts w:ascii="Times New Roman" w:eastAsia="Times New Roman" w:hAnsi="Times New Roman"/>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016BF0" w:rsidRPr="00A053FD" w:rsidRDefault="00016BF0" w:rsidP="00016BF0">
            <w:pPr>
              <w:spacing w:after="0" w:line="240" w:lineRule="auto"/>
              <w:rPr>
                <w:rFonts w:ascii="Times New Roman" w:eastAsia="Times New Roman" w:hAnsi="Times New Roman"/>
                <w:lang w:eastAsia="ru-RU"/>
              </w:rPr>
            </w:pPr>
          </w:p>
        </w:tc>
        <w:tc>
          <w:tcPr>
            <w:tcW w:w="110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 xml:space="preserve">Существующее </w:t>
            </w:r>
            <w:r w:rsidRPr="00A053FD">
              <w:rPr>
                <w:rFonts w:ascii="Times New Roman" w:eastAsia="Times New Roman" w:hAnsi="Times New Roman"/>
                <w:color w:val="000000"/>
                <w:lang w:eastAsia="ru-RU"/>
              </w:rPr>
              <w:lastRenderedPageBreak/>
              <w:t>кол-во мест</w:t>
            </w:r>
          </w:p>
        </w:tc>
        <w:tc>
          <w:tcPr>
            <w:tcW w:w="156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lastRenderedPageBreak/>
              <w:t>Нормативная потребность мест, 2017 г.</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Прогнозируемая потребность мест, 2037 г.</w:t>
            </w:r>
          </w:p>
        </w:tc>
        <w:tc>
          <w:tcPr>
            <w:tcW w:w="1559"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Дефицит (-) / Избыток (+)</w:t>
            </w:r>
          </w:p>
        </w:tc>
      </w:tr>
      <w:tr w:rsidR="00DD5E08" w:rsidRPr="00A053FD" w:rsidTr="00F7319B">
        <w:trPr>
          <w:trHeight w:val="227"/>
          <w:jc w:val="center"/>
        </w:trPr>
        <w:tc>
          <w:tcPr>
            <w:tcW w:w="169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DD5E08" w:rsidRDefault="00DD5E08" w:rsidP="00DD5E08">
            <w:pPr>
              <w:autoSpaceDE w:val="0"/>
              <w:autoSpaceDN w:val="0"/>
              <w:adjustRightInd w:val="0"/>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ГО Ногликский</w:t>
            </w:r>
          </w:p>
        </w:tc>
        <w:tc>
          <w:tcPr>
            <w:tcW w:w="141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lang w:eastAsia="ru-RU"/>
              </w:rPr>
            </w:pPr>
            <w:r w:rsidRPr="00DD5E08">
              <w:rPr>
                <w:rFonts w:ascii="Times New Roman" w:eastAsia="Times New Roman" w:hAnsi="Times New Roman"/>
                <w:lang w:eastAsia="ru-RU"/>
              </w:rPr>
              <w:t>1724</w:t>
            </w:r>
          </w:p>
        </w:tc>
        <w:tc>
          <w:tcPr>
            <w:tcW w:w="141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lang w:eastAsia="ru-RU"/>
              </w:rPr>
            </w:pPr>
            <w:r w:rsidRPr="00DD5E08">
              <w:rPr>
                <w:rFonts w:ascii="Times New Roman" w:eastAsia="Times New Roman" w:hAnsi="Times New Roman"/>
                <w:lang w:eastAsia="ru-RU"/>
              </w:rPr>
              <w:t>1062</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lang w:eastAsia="ru-RU"/>
              </w:rPr>
            </w:pPr>
            <w:r w:rsidRPr="00DD5E08">
              <w:rPr>
                <w:rFonts w:ascii="Times New Roman" w:eastAsia="Times New Roman" w:hAnsi="Times New Roman"/>
                <w:lang w:eastAsia="ru-RU"/>
              </w:rPr>
              <w:t>611</w:t>
            </w:r>
          </w:p>
        </w:tc>
        <w:tc>
          <w:tcPr>
            <w:tcW w:w="1560"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lang w:eastAsia="ru-RU"/>
              </w:rPr>
            </w:pPr>
            <w:r w:rsidRPr="00DD5E08">
              <w:rPr>
                <w:rFonts w:ascii="Times New Roman" w:eastAsia="Times New Roman" w:hAnsi="Times New Roman"/>
                <w:lang w:eastAsia="ru-RU"/>
              </w:rPr>
              <w:t>903</w:t>
            </w:r>
          </w:p>
        </w:tc>
        <w:tc>
          <w:tcPr>
            <w:tcW w:w="170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lang w:eastAsia="ru-RU"/>
              </w:rPr>
            </w:pPr>
            <w:r w:rsidRPr="00DD5E08">
              <w:rPr>
                <w:rFonts w:ascii="Times New Roman" w:eastAsia="Times New Roman" w:hAnsi="Times New Roman"/>
                <w:lang w:eastAsia="ru-RU"/>
              </w:rPr>
              <w:t>1465</w:t>
            </w:r>
          </w:p>
        </w:tc>
        <w:tc>
          <w:tcPr>
            <w:tcW w:w="1559"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lang w:eastAsia="ru-RU"/>
              </w:rPr>
            </w:pPr>
            <w:r w:rsidRPr="00DD5E08">
              <w:rPr>
                <w:rFonts w:ascii="Times New Roman" w:eastAsia="Times New Roman" w:hAnsi="Times New Roman"/>
                <w:lang w:eastAsia="ru-RU"/>
              </w:rPr>
              <w:t>-854</w:t>
            </w:r>
          </w:p>
        </w:tc>
      </w:tr>
    </w:tbl>
    <w:p w:rsidR="00642223" w:rsidRDefault="00642223" w:rsidP="00642223">
      <w:pPr>
        <w:spacing w:after="0" w:line="240" w:lineRule="auto"/>
        <w:ind w:firstLine="709"/>
        <w:contextualSpacing/>
        <w:jc w:val="both"/>
        <w:rPr>
          <w:rFonts w:ascii="Times New Roman" w:hAnsi="Times New Roman"/>
          <w:sz w:val="28"/>
          <w:szCs w:val="24"/>
        </w:rPr>
      </w:pPr>
    </w:p>
    <w:p w:rsidR="00016BF0" w:rsidRDefault="00642223" w:rsidP="0043778B">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 xml:space="preserve">Генеральным планом </w:t>
      </w:r>
      <w:r>
        <w:rPr>
          <w:rFonts w:ascii="Times New Roman" w:hAnsi="Times New Roman"/>
          <w:sz w:val="28"/>
          <w:szCs w:val="24"/>
        </w:rPr>
        <w:t>рекомендуется</w:t>
      </w:r>
      <w:r w:rsidRPr="003A7901">
        <w:rPr>
          <w:rFonts w:ascii="Times New Roman" w:hAnsi="Times New Roman"/>
          <w:sz w:val="28"/>
          <w:szCs w:val="24"/>
        </w:rPr>
        <w:t xml:space="preserve"> строительство</w:t>
      </w:r>
      <w:r w:rsidR="000A7973">
        <w:rPr>
          <w:rFonts w:ascii="Times New Roman" w:hAnsi="Times New Roman"/>
          <w:sz w:val="28"/>
          <w:szCs w:val="24"/>
        </w:rPr>
        <w:t xml:space="preserve"> </w:t>
      </w:r>
      <w:r w:rsidR="00DD5E08">
        <w:rPr>
          <w:rFonts w:ascii="Times New Roman" w:hAnsi="Times New Roman"/>
          <w:sz w:val="28"/>
          <w:szCs w:val="24"/>
        </w:rPr>
        <w:t>3</w:t>
      </w:r>
      <w:r w:rsidRPr="003A7901">
        <w:rPr>
          <w:rFonts w:ascii="Times New Roman" w:hAnsi="Times New Roman"/>
          <w:sz w:val="28"/>
          <w:szCs w:val="24"/>
        </w:rPr>
        <w:t xml:space="preserve"> учреждени</w:t>
      </w:r>
      <w:r w:rsidR="00DD5E08">
        <w:rPr>
          <w:rFonts w:ascii="Times New Roman" w:hAnsi="Times New Roman"/>
          <w:sz w:val="28"/>
          <w:szCs w:val="24"/>
        </w:rPr>
        <w:t>й</w:t>
      </w:r>
      <w:r w:rsidRPr="003A7901">
        <w:rPr>
          <w:rFonts w:ascii="Times New Roman" w:hAnsi="Times New Roman"/>
          <w:sz w:val="28"/>
          <w:szCs w:val="24"/>
        </w:rPr>
        <w:t xml:space="preserve"> дошкольного образования</w:t>
      </w:r>
      <w:r w:rsidR="00D82298">
        <w:rPr>
          <w:rFonts w:ascii="Times New Roman" w:hAnsi="Times New Roman"/>
          <w:sz w:val="28"/>
          <w:szCs w:val="24"/>
        </w:rPr>
        <w:t xml:space="preserve"> </w:t>
      </w:r>
      <w:r w:rsidR="00DD5E08">
        <w:rPr>
          <w:rFonts w:ascii="Times New Roman" w:hAnsi="Times New Roman"/>
          <w:sz w:val="28"/>
          <w:szCs w:val="24"/>
        </w:rPr>
        <w:t>общей мощностью 855</w:t>
      </w:r>
      <w:r w:rsidR="00D82298">
        <w:rPr>
          <w:rFonts w:ascii="Times New Roman" w:hAnsi="Times New Roman"/>
          <w:sz w:val="28"/>
          <w:szCs w:val="24"/>
        </w:rPr>
        <w:t xml:space="preserve"> </w:t>
      </w:r>
      <w:r w:rsidR="000A7973">
        <w:rPr>
          <w:rFonts w:ascii="Times New Roman" w:hAnsi="Times New Roman"/>
          <w:sz w:val="28"/>
          <w:szCs w:val="24"/>
        </w:rPr>
        <w:t>мест</w:t>
      </w:r>
      <w:r w:rsidR="00DD5E08">
        <w:rPr>
          <w:rFonts w:ascii="Times New Roman" w:hAnsi="Times New Roman"/>
          <w:sz w:val="28"/>
          <w:szCs w:val="24"/>
        </w:rPr>
        <w:t>, в том числе 2 единиц мощностью 655 мест - на территориях размещения нового жилого фонда.</w:t>
      </w:r>
    </w:p>
    <w:p w:rsidR="00DD5E08" w:rsidRDefault="00DD5E08" w:rsidP="00016BF0">
      <w:pPr>
        <w:spacing w:after="0" w:line="240" w:lineRule="auto"/>
        <w:jc w:val="right"/>
        <w:rPr>
          <w:rFonts w:ascii="Times New Roman" w:hAnsi="Times New Roman"/>
          <w:sz w:val="28"/>
          <w:szCs w:val="28"/>
        </w:rPr>
      </w:pPr>
    </w:p>
    <w:p w:rsidR="00DD5E08" w:rsidRDefault="00DD5E08" w:rsidP="00016BF0">
      <w:pPr>
        <w:spacing w:after="0" w:line="240" w:lineRule="auto"/>
        <w:jc w:val="right"/>
        <w:rPr>
          <w:rFonts w:ascii="Times New Roman" w:hAnsi="Times New Roman"/>
          <w:sz w:val="28"/>
          <w:szCs w:val="28"/>
        </w:rPr>
      </w:pPr>
    </w:p>
    <w:p w:rsidR="00DD5E08" w:rsidRDefault="00DD5E08" w:rsidP="00016BF0">
      <w:pPr>
        <w:spacing w:after="0" w:line="240" w:lineRule="auto"/>
        <w:jc w:val="right"/>
        <w:rPr>
          <w:rFonts w:ascii="Times New Roman" w:hAnsi="Times New Roman"/>
          <w:sz w:val="28"/>
          <w:szCs w:val="28"/>
        </w:rPr>
      </w:pPr>
    </w:p>
    <w:p w:rsidR="00DD5E08" w:rsidRDefault="00DD5E08" w:rsidP="00016BF0">
      <w:pPr>
        <w:spacing w:after="0" w:line="240" w:lineRule="auto"/>
        <w:jc w:val="right"/>
        <w:rPr>
          <w:rFonts w:ascii="Times New Roman" w:hAnsi="Times New Roman"/>
          <w:sz w:val="28"/>
          <w:szCs w:val="28"/>
        </w:rPr>
      </w:pPr>
    </w:p>
    <w:p w:rsidR="00DD5E08" w:rsidRDefault="00DD5E08" w:rsidP="00016BF0">
      <w:pPr>
        <w:spacing w:after="0" w:line="240" w:lineRule="auto"/>
        <w:jc w:val="right"/>
        <w:rPr>
          <w:rFonts w:ascii="Times New Roman" w:hAnsi="Times New Roman"/>
          <w:sz w:val="28"/>
          <w:szCs w:val="28"/>
        </w:rPr>
      </w:pPr>
    </w:p>
    <w:p w:rsidR="00DD5E08" w:rsidRDefault="00DD5E08" w:rsidP="00016BF0">
      <w:pPr>
        <w:spacing w:after="0" w:line="240" w:lineRule="auto"/>
        <w:jc w:val="right"/>
        <w:rPr>
          <w:rFonts w:ascii="Times New Roman" w:hAnsi="Times New Roman"/>
          <w:sz w:val="28"/>
          <w:szCs w:val="28"/>
        </w:rPr>
      </w:pPr>
    </w:p>
    <w:p w:rsidR="00016BF0" w:rsidRPr="00016BF0" w:rsidRDefault="00016BF0" w:rsidP="00016BF0">
      <w:pPr>
        <w:spacing w:after="0" w:line="240" w:lineRule="auto"/>
        <w:jc w:val="right"/>
        <w:rPr>
          <w:rFonts w:ascii="Times New Roman" w:hAnsi="Times New Roman"/>
          <w:sz w:val="28"/>
          <w:szCs w:val="28"/>
        </w:rPr>
      </w:pPr>
      <w:r w:rsidRPr="00016BF0">
        <w:rPr>
          <w:rFonts w:ascii="Times New Roman" w:hAnsi="Times New Roman"/>
          <w:sz w:val="28"/>
          <w:szCs w:val="28"/>
        </w:rPr>
        <w:t xml:space="preserve">Таблица </w:t>
      </w:r>
      <w:r w:rsidRPr="00016BF0">
        <w:rPr>
          <w:rFonts w:ascii="Times New Roman" w:hAnsi="Times New Roman"/>
          <w:sz w:val="28"/>
          <w:szCs w:val="28"/>
        </w:rPr>
        <w:fldChar w:fldCharType="begin"/>
      </w:r>
      <w:r w:rsidRPr="00016BF0">
        <w:rPr>
          <w:rFonts w:ascii="Times New Roman" w:hAnsi="Times New Roman"/>
          <w:sz w:val="28"/>
          <w:szCs w:val="28"/>
        </w:rPr>
        <w:instrText xml:space="preserve"> SEQ Таблица \* ARABIC </w:instrText>
      </w:r>
      <w:r w:rsidRPr="00016BF0">
        <w:rPr>
          <w:rFonts w:ascii="Times New Roman" w:hAnsi="Times New Roman"/>
          <w:sz w:val="28"/>
          <w:szCs w:val="28"/>
        </w:rPr>
        <w:fldChar w:fldCharType="separate"/>
      </w:r>
      <w:r w:rsidR="00677C9E">
        <w:rPr>
          <w:rFonts w:ascii="Times New Roman" w:hAnsi="Times New Roman"/>
          <w:noProof/>
          <w:sz w:val="28"/>
          <w:szCs w:val="28"/>
        </w:rPr>
        <w:t>77</w:t>
      </w:r>
      <w:r w:rsidRPr="00016BF0">
        <w:rPr>
          <w:rFonts w:ascii="Times New Roman" w:hAnsi="Times New Roman"/>
          <w:sz w:val="28"/>
          <w:szCs w:val="28"/>
        </w:rPr>
        <w:fldChar w:fldCharType="end"/>
      </w:r>
    </w:p>
    <w:p w:rsidR="00016BF0" w:rsidRPr="00016BF0" w:rsidRDefault="00016BF0" w:rsidP="00016BF0">
      <w:pPr>
        <w:spacing w:after="120" w:line="240" w:lineRule="auto"/>
        <w:jc w:val="center"/>
        <w:rPr>
          <w:rFonts w:ascii="Times New Roman" w:eastAsia="Times New Roman" w:hAnsi="Times New Roman"/>
          <w:sz w:val="28"/>
          <w:szCs w:val="24"/>
          <w:lang w:eastAsia="ru-RU"/>
        </w:rPr>
      </w:pPr>
      <w:r w:rsidRPr="00D82298">
        <w:rPr>
          <w:rFonts w:ascii="Times New Roman" w:eastAsia="Times New Roman" w:hAnsi="Times New Roman"/>
          <w:sz w:val="28"/>
          <w:szCs w:val="24"/>
          <w:lang w:eastAsia="ru-RU"/>
        </w:rPr>
        <w:t>Расчёт потребности в объектах дополнительного образования</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385"/>
        <w:gridCol w:w="1103"/>
        <w:gridCol w:w="1362"/>
        <w:gridCol w:w="1504"/>
        <w:gridCol w:w="1701"/>
        <w:gridCol w:w="1592"/>
      </w:tblGrid>
      <w:tr w:rsidR="000A7973" w:rsidRPr="00A053FD" w:rsidTr="00D82298">
        <w:trPr>
          <w:trHeight w:val="227"/>
          <w:tblHeader/>
          <w:jc w:val="center"/>
        </w:trPr>
        <w:tc>
          <w:tcPr>
            <w:tcW w:w="169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A7973" w:rsidRPr="00A053FD" w:rsidRDefault="000A7973" w:rsidP="000A7973">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Населённый пункт</w:t>
            </w:r>
          </w:p>
        </w:tc>
        <w:tc>
          <w:tcPr>
            <w:tcW w:w="1385"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A7973" w:rsidRPr="00A053FD" w:rsidRDefault="000A7973" w:rsidP="000A7973">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Население, расчётный срок (2037 г.)</w:t>
            </w:r>
          </w:p>
        </w:tc>
        <w:tc>
          <w:tcPr>
            <w:tcW w:w="1103"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A7973" w:rsidRPr="00A053FD" w:rsidRDefault="000A7973" w:rsidP="000A7973">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Население, 2017 г.</w:t>
            </w:r>
          </w:p>
        </w:tc>
        <w:tc>
          <w:tcPr>
            <w:tcW w:w="6159"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A7973" w:rsidRPr="00A053FD" w:rsidRDefault="000A7973" w:rsidP="000A7973">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Существующее и расчётное количество мест в учреждениях дополнительного образования</w:t>
            </w:r>
          </w:p>
        </w:tc>
      </w:tr>
      <w:tr w:rsidR="00016BF0" w:rsidRPr="00A053FD" w:rsidTr="00D82298">
        <w:trPr>
          <w:trHeight w:val="227"/>
          <w:tblHeade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016BF0" w:rsidRPr="00A053FD" w:rsidRDefault="00016BF0" w:rsidP="00016BF0">
            <w:pPr>
              <w:spacing w:after="0" w:line="240" w:lineRule="auto"/>
              <w:rPr>
                <w:rFonts w:ascii="Times New Roman" w:eastAsia="Times New Roman" w:hAnsi="Times New Roman"/>
                <w:color w:val="000000"/>
                <w:lang w:eastAsia="ru-RU"/>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rsidR="00016BF0" w:rsidRPr="00A053FD" w:rsidRDefault="00016BF0" w:rsidP="00016BF0">
            <w:pPr>
              <w:spacing w:after="0" w:line="240" w:lineRule="auto"/>
              <w:rPr>
                <w:rFonts w:ascii="Times New Roman" w:eastAsia="Times New Roman" w:hAnsi="Times New Roman"/>
                <w:lang w:eastAsia="ru-RU"/>
              </w:rPr>
            </w:pPr>
          </w:p>
        </w:tc>
        <w:tc>
          <w:tcPr>
            <w:tcW w:w="1103" w:type="dxa"/>
            <w:vMerge/>
            <w:tcBorders>
              <w:top w:val="single" w:sz="4" w:space="0" w:color="auto"/>
              <w:left w:val="single" w:sz="4" w:space="0" w:color="auto"/>
              <w:bottom w:val="single" w:sz="4" w:space="0" w:color="auto"/>
              <w:right w:val="single" w:sz="4" w:space="0" w:color="auto"/>
            </w:tcBorders>
            <w:vAlign w:val="center"/>
            <w:hideMark/>
          </w:tcPr>
          <w:p w:rsidR="00016BF0" w:rsidRPr="00A053FD" w:rsidRDefault="00016BF0" w:rsidP="00016BF0">
            <w:pPr>
              <w:spacing w:after="0" w:line="240" w:lineRule="auto"/>
              <w:rPr>
                <w:rFonts w:ascii="Times New Roman" w:eastAsia="Times New Roman" w:hAnsi="Times New Roman"/>
                <w:lang w:eastAsia="ru-RU"/>
              </w:rPr>
            </w:pPr>
          </w:p>
        </w:tc>
        <w:tc>
          <w:tcPr>
            <w:tcW w:w="136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Существующее кол-во мест</w:t>
            </w:r>
          </w:p>
        </w:tc>
        <w:tc>
          <w:tcPr>
            <w:tcW w:w="150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Нормативная потребность мест, 2017 г.</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Прогнозируемая потребность мест, 2037 г.</w:t>
            </w:r>
          </w:p>
        </w:tc>
        <w:tc>
          <w:tcPr>
            <w:tcW w:w="159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A053FD" w:rsidRDefault="00016BF0" w:rsidP="00016BF0">
            <w:pPr>
              <w:spacing w:after="0" w:line="240" w:lineRule="auto"/>
              <w:jc w:val="center"/>
              <w:rPr>
                <w:rFonts w:ascii="Times New Roman" w:eastAsia="Times New Roman" w:hAnsi="Times New Roman"/>
                <w:color w:val="000000"/>
                <w:lang w:eastAsia="ru-RU"/>
              </w:rPr>
            </w:pPr>
            <w:r w:rsidRPr="00A053FD">
              <w:rPr>
                <w:rFonts w:ascii="Times New Roman" w:eastAsia="Times New Roman" w:hAnsi="Times New Roman"/>
                <w:color w:val="000000"/>
                <w:lang w:eastAsia="ru-RU"/>
              </w:rPr>
              <w:t>Дефицит (-) / Избыток (+)</w:t>
            </w:r>
          </w:p>
        </w:tc>
      </w:tr>
      <w:tr w:rsidR="00DD5E08" w:rsidRPr="00A053FD" w:rsidTr="00F7319B">
        <w:trPr>
          <w:trHeight w:val="227"/>
          <w:jc w:val="center"/>
        </w:trPr>
        <w:tc>
          <w:tcPr>
            <w:tcW w:w="169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DD5E08" w:rsidRDefault="00DD5E08" w:rsidP="00DD5E08">
            <w:pPr>
              <w:autoSpaceDE w:val="0"/>
              <w:autoSpaceDN w:val="0"/>
              <w:adjustRightInd w:val="0"/>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ГО Ногликский</w:t>
            </w:r>
          </w:p>
        </w:tc>
        <w:tc>
          <w:tcPr>
            <w:tcW w:w="1385"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color w:val="000000"/>
                <w:lang w:eastAsia="ru-RU"/>
              </w:rPr>
            </w:pPr>
            <w:r w:rsidRPr="00DD5E08">
              <w:rPr>
                <w:rFonts w:ascii="Times New Roman" w:eastAsia="Times New Roman" w:hAnsi="Times New Roman"/>
                <w:color w:val="000000"/>
                <w:lang w:eastAsia="ru-RU"/>
              </w:rPr>
              <w:t>1724</w:t>
            </w:r>
          </w:p>
        </w:tc>
        <w:tc>
          <w:tcPr>
            <w:tcW w:w="110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color w:val="000000"/>
                <w:lang w:eastAsia="ru-RU"/>
              </w:rPr>
            </w:pPr>
            <w:r w:rsidRPr="00DD5E08">
              <w:rPr>
                <w:rFonts w:ascii="Times New Roman" w:eastAsia="Times New Roman" w:hAnsi="Times New Roman"/>
                <w:color w:val="000000"/>
                <w:lang w:eastAsia="ru-RU"/>
              </w:rPr>
              <w:t>1062</w:t>
            </w:r>
          </w:p>
        </w:tc>
        <w:tc>
          <w:tcPr>
            <w:tcW w:w="1362" w:type="dxa"/>
            <w:tcBorders>
              <w:top w:val="nil"/>
              <w:left w:val="nil"/>
              <w:bottom w:val="single" w:sz="4" w:space="0" w:color="auto"/>
              <w:right w:val="single" w:sz="4" w:space="0" w:color="auto"/>
            </w:tcBorders>
            <w:shd w:val="clear" w:color="auto" w:fill="auto"/>
          </w:tcPr>
          <w:p w:rsidR="00DD5E08" w:rsidRPr="00DD5E08" w:rsidRDefault="00DD5E08" w:rsidP="00DD5E08">
            <w:pPr>
              <w:spacing w:after="0" w:line="240" w:lineRule="auto"/>
              <w:jc w:val="center"/>
              <w:rPr>
                <w:rFonts w:ascii="Times New Roman" w:eastAsia="Times New Roman" w:hAnsi="Times New Roman"/>
                <w:color w:val="000000"/>
                <w:lang w:eastAsia="ru-RU"/>
              </w:rPr>
            </w:pPr>
            <w:r w:rsidRPr="00DD5E08">
              <w:rPr>
                <w:rFonts w:ascii="Times New Roman" w:eastAsia="Times New Roman" w:hAnsi="Times New Roman"/>
                <w:color w:val="000000"/>
                <w:lang w:eastAsia="ru-RU"/>
              </w:rPr>
              <w:t>465</w:t>
            </w:r>
          </w:p>
        </w:tc>
        <w:tc>
          <w:tcPr>
            <w:tcW w:w="150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color w:val="000000"/>
                <w:lang w:eastAsia="ru-RU"/>
              </w:rPr>
            </w:pPr>
            <w:r w:rsidRPr="00DD5E08">
              <w:rPr>
                <w:rFonts w:ascii="Times New Roman" w:eastAsia="Times New Roman" w:hAnsi="Times New Roman"/>
                <w:color w:val="000000"/>
                <w:lang w:eastAsia="ru-RU"/>
              </w:rPr>
              <w:t>106</w:t>
            </w:r>
          </w:p>
        </w:tc>
        <w:tc>
          <w:tcPr>
            <w:tcW w:w="170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rsidR="00DD5E08" w:rsidRPr="00DD5E08" w:rsidRDefault="00DD5E08" w:rsidP="00DD5E08">
            <w:pPr>
              <w:spacing w:after="0" w:line="240" w:lineRule="auto"/>
              <w:jc w:val="center"/>
              <w:rPr>
                <w:rFonts w:ascii="Times New Roman" w:eastAsia="Times New Roman" w:hAnsi="Times New Roman"/>
                <w:color w:val="000000"/>
                <w:lang w:eastAsia="ru-RU"/>
              </w:rPr>
            </w:pPr>
            <w:r w:rsidRPr="00DD5E08">
              <w:rPr>
                <w:rFonts w:ascii="Times New Roman" w:eastAsia="Times New Roman" w:hAnsi="Times New Roman"/>
                <w:color w:val="000000"/>
                <w:lang w:eastAsia="ru-RU"/>
              </w:rPr>
              <w:t>172</w:t>
            </w:r>
          </w:p>
        </w:tc>
        <w:tc>
          <w:tcPr>
            <w:tcW w:w="1592" w:type="dxa"/>
            <w:tcBorders>
              <w:top w:val="nil"/>
              <w:left w:val="nil"/>
              <w:bottom w:val="single" w:sz="4" w:space="0" w:color="auto"/>
              <w:right w:val="single" w:sz="4" w:space="0" w:color="auto"/>
            </w:tcBorders>
            <w:shd w:val="clear" w:color="auto" w:fill="auto"/>
          </w:tcPr>
          <w:p w:rsidR="00DD5E08" w:rsidRPr="00DD5E08" w:rsidRDefault="00DD5E08" w:rsidP="00DD5E08">
            <w:pPr>
              <w:spacing w:after="0" w:line="240" w:lineRule="auto"/>
              <w:jc w:val="center"/>
              <w:rPr>
                <w:rFonts w:ascii="Times New Roman" w:eastAsia="Times New Roman" w:hAnsi="Times New Roman"/>
                <w:color w:val="000000"/>
                <w:lang w:eastAsia="ru-RU"/>
              </w:rPr>
            </w:pPr>
            <w:r w:rsidRPr="00DD5E08">
              <w:rPr>
                <w:rFonts w:ascii="Times New Roman" w:eastAsia="Times New Roman" w:hAnsi="Times New Roman"/>
                <w:color w:val="000000"/>
                <w:lang w:eastAsia="ru-RU"/>
              </w:rPr>
              <w:t>293</w:t>
            </w:r>
          </w:p>
        </w:tc>
      </w:tr>
    </w:tbl>
    <w:p w:rsidR="00DD5E08" w:rsidRDefault="00DD5E08" w:rsidP="003A7901">
      <w:pPr>
        <w:spacing w:after="0" w:line="240" w:lineRule="auto"/>
        <w:ind w:firstLine="709"/>
        <w:contextualSpacing/>
        <w:jc w:val="both"/>
        <w:rPr>
          <w:rFonts w:ascii="Times New Roman" w:hAnsi="Times New Roman"/>
          <w:sz w:val="28"/>
          <w:szCs w:val="24"/>
        </w:rPr>
      </w:pPr>
    </w:p>
    <w:p w:rsidR="003A7901" w:rsidRPr="003A7901" w:rsidRDefault="00EB556B" w:rsidP="003A7901">
      <w:pPr>
        <w:spacing w:after="0" w:line="240" w:lineRule="auto"/>
        <w:ind w:firstLine="709"/>
        <w:contextualSpacing/>
        <w:jc w:val="both"/>
        <w:rPr>
          <w:rFonts w:ascii="Times New Roman" w:hAnsi="Times New Roman"/>
          <w:sz w:val="28"/>
          <w:szCs w:val="24"/>
        </w:rPr>
      </w:pPr>
      <w:r>
        <w:rPr>
          <w:rFonts w:ascii="Times New Roman" w:hAnsi="Times New Roman"/>
          <w:sz w:val="28"/>
          <w:szCs w:val="24"/>
        </w:rPr>
        <w:t>Мест в учреждени</w:t>
      </w:r>
      <w:r w:rsidR="00DD5E08">
        <w:rPr>
          <w:rFonts w:ascii="Times New Roman" w:hAnsi="Times New Roman"/>
          <w:sz w:val="28"/>
          <w:szCs w:val="24"/>
        </w:rPr>
        <w:t>ях</w:t>
      </w:r>
      <w:r>
        <w:rPr>
          <w:rFonts w:ascii="Times New Roman" w:hAnsi="Times New Roman"/>
          <w:sz w:val="28"/>
          <w:szCs w:val="24"/>
        </w:rPr>
        <w:t xml:space="preserve"> дополнительного образования достаточно на расчётный срок, новое строительство не потребуется.</w:t>
      </w:r>
    </w:p>
    <w:p w:rsidR="0043778B" w:rsidRPr="0043778B" w:rsidRDefault="0043778B" w:rsidP="00EB556B">
      <w:pPr>
        <w:spacing w:after="0" w:line="240" w:lineRule="auto"/>
        <w:ind w:firstLine="709"/>
        <w:contextualSpacing/>
        <w:jc w:val="both"/>
        <w:rPr>
          <w:rFonts w:ascii="Times New Roman" w:hAnsi="Times New Roman"/>
          <w:sz w:val="28"/>
          <w:szCs w:val="24"/>
        </w:rPr>
      </w:pPr>
      <w:r w:rsidRPr="0043778B">
        <w:rPr>
          <w:rFonts w:ascii="Times New Roman" w:hAnsi="Times New Roman"/>
          <w:sz w:val="28"/>
          <w:szCs w:val="24"/>
        </w:rPr>
        <w:t xml:space="preserve">Для развития системы образования необходимы значительные капиталовложения для обновления школьной инфраструктуры и обеспечения условий отвечающим современным требованиям. Крайне важным остаётся и обновление состава и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принятая и реализуемая в </w:t>
      </w:r>
      <w:r w:rsidR="00EB556B">
        <w:rPr>
          <w:rFonts w:ascii="Times New Roman" w:hAnsi="Times New Roman"/>
          <w:sz w:val="28"/>
          <w:szCs w:val="24"/>
        </w:rPr>
        <w:t>округе</w:t>
      </w:r>
      <w:r w:rsidRPr="0043778B">
        <w:rPr>
          <w:rFonts w:ascii="Times New Roman" w:hAnsi="Times New Roman"/>
          <w:sz w:val="28"/>
          <w:szCs w:val="24"/>
        </w:rPr>
        <w:t xml:space="preserve"> муниципальная программа «</w:t>
      </w:r>
      <w:r w:rsidR="00EB556B">
        <w:rPr>
          <w:rFonts w:ascii="Times New Roman" w:hAnsi="Times New Roman"/>
          <w:sz w:val="28"/>
          <w:szCs w:val="24"/>
        </w:rPr>
        <w:t>Р</w:t>
      </w:r>
      <w:r w:rsidR="00EB556B" w:rsidRPr="00EB556B">
        <w:rPr>
          <w:rFonts w:ascii="Times New Roman" w:hAnsi="Times New Roman"/>
          <w:sz w:val="28"/>
          <w:szCs w:val="24"/>
        </w:rPr>
        <w:t>азвитие образования в муни</w:t>
      </w:r>
      <w:r w:rsidR="00EB556B">
        <w:rPr>
          <w:rFonts w:ascii="Times New Roman" w:hAnsi="Times New Roman"/>
          <w:sz w:val="28"/>
          <w:szCs w:val="24"/>
        </w:rPr>
        <w:t>ци</w:t>
      </w:r>
      <w:r w:rsidR="00EB556B" w:rsidRPr="00EB556B">
        <w:rPr>
          <w:rFonts w:ascii="Times New Roman" w:hAnsi="Times New Roman"/>
          <w:sz w:val="28"/>
          <w:szCs w:val="24"/>
        </w:rPr>
        <w:t>пальном образовании</w:t>
      </w:r>
      <w:r w:rsidR="00EB556B">
        <w:rPr>
          <w:rFonts w:ascii="Times New Roman" w:hAnsi="Times New Roman"/>
          <w:sz w:val="28"/>
          <w:szCs w:val="24"/>
        </w:rPr>
        <w:t xml:space="preserve"> </w:t>
      </w:r>
      <w:r w:rsidR="00EB556B" w:rsidRPr="00EB556B">
        <w:rPr>
          <w:rFonts w:ascii="Times New Roman" w:hAnsi="Times New Roman"/>
          <w:sz w:val="28"/>
          <w:szCs w:val="24"/>
        </w:rPr>
        <w:t xml:space="preserve">«Городской </w:t>
      </w:r>
      <w:r w:rsidR="00EB556B">
        <w:rPr>
          <w:rFonts w:ascii="Times New Roman" w:hAnsi="Times New Roman"/>
          <w:sz w:val="28"/>
          <w:szCs w:val="24"/>
        </w:rPr>
        <w:t>о</w:t>
      </w:r>
      <w:r w:rsidR="00EB556B" w:rsidRPr="00EB556B">
        <w:rPr>
          <w:rFonts w:ascii="Times New Roman" w:hAnsi="Times New Roman"/>
          <w:sz w:val="28"/>
          <w:szCs w:val="24"/>
        </w:rPr>
        <w:t>круг Ногликский» на период 2015-2020 годы</w:t>
      </w:r>
      <w:r w:rsidRPr="0043778B">
        <w:rPr>
          <w:rFonts w:ascii="Times New Roman" w:hAnsi="Times New Roman"/>
          <w:sz w:val="28"/>
          <w:szCs w:val="24"/>
        </w:rPr>
        <w:t xml:space="preserve">». </w:t>
      </w:r>
    </w:p>
    <w:p w:rsidR="003A7901" w:rsidRPr="003A7901" w:rsidRDefault="003A7901" w:rsidP="003A7901">
      <w:pPr>
        <w:spacing w:after="0" w:line="240" w:lineRule="auto"/>
        <w:ind w:firstLine="709"/>
        <w:contextualSpacing/>
        <w:jc w:val="both"/>
        <w:rPr>
          <w:rFonts w:ascii="Times New Roman" w:hAnsi="Times New Roman"/>
          <w:sz w:val="28"/>
          <w:szCs w:val="24"/>
        </w:rPr>
      </w:pPr>
      <w:r w:rsidRPr="003A7901">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развитие у школьников положительной мотивации к обучению;</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осуществление взаимосвязи обучения, учащихся с их воспитанием и развитием;</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lastRenderedPageBreak/>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ответственности учителя и воспитателя за результаты своего труда и роли методической работы в решении этой проблемы;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повышение роли классного руководителя как ключевой фигуры в организации воспитательного процесса;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ведение строгого контроля за состоянием управления в образовательных учреждениях;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обеспечение качественной реализации базисных учебных планов;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внедрение обновляемых пакетов электронных образовательных ресурсов и ресурсов сети Интернет;</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внедрение системы мониторинговых исследований в целях изучения качества подготовки выпускников разных ступеней обучения и воспитания;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ежегодное обновление и пополнение материально-технической базы школы и детского дошкольного учреждения;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bCs/>
          <w:color w:val="000000"/>
          <w:sz w:val="28"/>
          <w:szCs w:val="24"/>
          <w:lang w:eastAsia="ru-RU"/>
        </w:rPr>
      </w:pPr>
      <w:r w:rsidRPr="003A7901">
        <w:rPr>
          <w:rFonts w:ascii="Times New Roman" w:hAnsi="Times New Roman"/>
          <w:sz w:val="28"/>
          <w:szCs w:val="24"/>
        </w:rPr>
        <w:t>организация досуговой деятельности школьников, организация летнего труда и отдыха школьников.</w:t>
      </w: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здравоохранения</w:t>
      </w:r>
    </w:p>
    <w:p w:rsidR="003375F2" w:rsidRPr="003375F2" w:rsidRDefault="003375F2" w:rsidP="003375F2">
      <w:pPr>
        <w:spacing w:after="0" w:line="240" w:lineRule="auto"/>
        <w:ind w:firstLine="709"/>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Основными направлениями, определяющими решение задач в сфере здравоохранения, являются:</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совершенствование системы профилактических мероприятий, в том числе путём создания кабинетов профилактики;</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внедрение института «Врач общей практики» или «Семейный доктор»;</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разработка и внедрение стандартов качества оказания медицинских услуг;</w:t>
      </w:r>
    </w:p>
    <w:p w:rsidR="003375F2" w:rsidRPr="003375F2" w:rsidRDefault="003375F2" w:rsidP="00F12271">
      <w:pPr>
        <w:numPr>
          <w:ilvl w:val="0"/>
          <w:numId w:val="59"/>
        </w:numPr>
        <w:spacing w:after="0" w:line="240" w:lineRule="auto"/>
        <w:jc w:val="both"/>
        <w:rPr>
          <w:rFonts w:ascii="Times New Roman" w:eastAsia="Times New Roman" w:hAnsi="Times New Roman"/>
          <w:sz w:val="28"/>
          <w:szCs w:val="24"/>
          <w:lang w:eastAsia="ru-RU"/>
        </w:rPr>
      </w:pPr>
      <w:r w:rsidRPr="003375F2">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rsidR="003375F2" w:rsidRPr="003375F2" w:rsidRDefault="004661B1" w:rsidP="00F12271">
      <w:pPr>
        <w:numPr>
          <w:ilvl w:val="0"/>
          <w:numId w:val="59"/>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развитие платных услуг.</w:t>
      </w:r>
    </w:p>
    <w:p w:rsidR="004661B1" w:rsidRPr="004661B1" w:rsidRDefault="004661B1" w:rsidP="004661B1">
      <w:pPr>
        <w:spacing w:after="0" w:line="240" w:lineRule="auto"/>
        <w:ind w:firstLine="709"/>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lastRenderedPageBreak/>
        <w:t>Основными направлениями в решении задачи социальной поддержки отдельных категорий граждан являются:</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осуществление адресного предоставления льгот и субсидий за оказанные жилищно-коммунальные услуги;</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мониторинг уровня доходов населения;</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 в сложной жизненной ситуации;</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формирование механизмов поддержки молодой семьи;</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rsidR="004661B1" w:rsidRP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rsidR="004661B1" w:rsidRDefault="004661B1" w:rsidP="00F12271">
      <w:pPr>
        <w:numPr>
          <w:ilvl w:val="0"/>
          <w:numId w:val="59"/>
        </w:numPr>
        <w:spacing w:after="0" w:line="240" w:lineRule="auto"/>
        <w:jc w:val="both"/>
        <w:rPr>
          <w:rFonts w:ascii="Times New Roman" w:eastAsia="Times New Roman" w:hAnsi="Times New Roman"/>
          <w:sz w:val="28"/>
          <w:szCs w:val="24"/>
          <w:lang w:eastAsia="ru-RU"/>
        </w:rPr>
      </w:pPr>
      <w:r w:rsidRPr="004661B1">
        <w:rPr>
          <w:rFonts w:ascii="Times New Roman" w:eastAsia="Times New Roman" w:hAnsi="Times New Roman"/>
          <w:sz w:val="28"/>
          <w:szCs w:val="24"/>
          <w:lang w:eastAsia="ru-RU"/>
        </w:rPr>
        <w:t>развитие системы социальной адаптации и реабилитации инвалидов.</w:t>
      </w:r>
    </w:p>
    <w:p w:rsidR="005D587C" w:rsidRDefault="005D587C" w:rsidP="005D587C">
      <w:pPr>
        <w:spacing w:after="0" w:line="240" w:lineRule="auto"/>
        <w:ind w:firstLine="709"/>
        <w:jc w:val="both"/>
        <w:rPr>
          <w:rFonts w:ascii="Times New Roman" w:eastAsia="Times New Roman" w:hAnsi="Times New Roman"/>
          <w:sz w:val="28"/>
          <w:szCs w:val="24"/>
          <w:lang w:eastAsia="ru-RU"/>
        </w:rPr>
      </w:pPr>
      <w:bookmarkStart w:id="273" w:name="_Hlk494518362"/>
      <w:r w:rsidRPr="0064493C">
        <w:rPr>
          <w:rFonts w:ascii="Times New Roman" w:eastAsia="Times New Roman" w:hAnsi="Times New Roman"/>
          <w:sz w:val="28"/>
          <w:szCs w:val="24"/>
          <w:lang w:eastAsia="ru-RU"/>
        </w:rPr>
        <w:t>В связи с тем, что в соответствии с п</w:t>
      </w:r>
      <w:r>
        <w:rPr>
          <w:rFonts w:ascii="Times New Roman" w:eastAsia="Times New Roman" w:hAnsi="Times New Roman"/>
          <w:sz w:val="28"/>
          <w:szCs w:val="24"/>
          <w:lang w:eastAsia="ru-RU"/>
        </w:rPr>
        <w:t>п. 21-21.2, 24 ч. 2 ст. 26.</w:t>
      </w:r>
      <w:r w:rsidRPr="0064493C">
        <w:rPr>
          <w:rFonts w:ascii="Times New Roman" w:eastAsia="Times New Roman" w:hAnsi="Times New Roman"/>
          <w:sz w:val="28"/>
          <w:szCs w:val="24"/>
          <w:lang w:eastAsia="ru-RU"/>
        </w:rPr>
        <w:t>3 Федерального закона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 органов государственной власти субъекта Российской Федерации, а также со ст. 6 Федерального закона об обязательном медицинском страховании в Российской Федерации от 29.11.2010</w:t>
      </w:r>
      <w:r>
        <w:rPr>
          <w:rFonts w:ascii="Times New Roman" w:eastAsia="Times New Roman" w:hAnsi="Times New Roman"/>
          <w:sz w:val="28"/>
          <w:szCs w:val="24"/>
          <w:lang w:eastAsia="ru-RU"/>
        </w:rPr>
        <w:t xml:space="preserve"> </w:t>
      </w:r>
      <w:r w:rsidRPr="0064493C">
        <w:rPr>
          <w:rFonts w:ascii="Times New Roman" w:eastAsia="Times New Roman" w:hAnsi="Times New Roman"/>
          <w:sz w:val="28"/>
          <w:szCs w:val="24"/>
          <w:lang w:eastAsia="ru-RU"/>
        </w:rPr>
        <w:t xml:space="preserve">№ 326-ФЗ полномочия Российской Федерации в отношении организации обязательного медицинского страхования на территориях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 и социального обеспечения решается на уровне субъекта Российской Федерации и к полномочиям </w:t>
      </w:r>
      <w:r>
        <w:rPr>
          <w:rFonts w:ascii="Times New Roman" w:eastAsia="Times New Roman" w:hAnsi="Times New Roman"/>
          <w:sz w:val="28"/>
          <w:szCs w:val="24"/>
          <w:lang w:eastAsia="ru-RU"/>
        </w:rPr>
        <w:t>Генерального плана</w:t>
      </w:r>
      <w:r w:rsidRPr="0064493C">
        <w:rPr>
          <w:rFonts w:ascii="Times New Roman" w:eastAsia="Times New Roman" w:hAnsi="Times New Roman"/>
          <w:sz w:val="28"/>
          <w:szCs w:val="24"/>
          <w:lang w:eastAsia="ru-RU"/>
        </w:rPr>
        <w:t xml:space="preserve"> не относится.</w:t>
      </w:r>
    </w:p>
    <w:p w:rsidR="005D587C" w:rsidRDefault="005D587C" w:rsidP="005566F4">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Однако в</w:t>
      </w:r>
      <w:r w:rsidRPr="00622B3E">
        <w:rPr>
          <w:rFonts w:ascii="Times New Roman" w:eastAsia="Times New Roman" w:hAnsi="Times New Roman"/>
          <w:sz w:val="28"/>
          <w:szCs w:val="24"/>
          <w:lang w:eastAsia="ru-RU"/>
        </w:rPr>
        <w:t xml:space="preserve"> рамках данной работы </w:t>
      </w:r>
      <w:bookmarkEnd w:id="273"/>
      <w:r w:rsidRPr="003375F2">
        <w:rPr>
          <w:rFonts w:ascii="Times New Roman" w:eastAsia="Times New Roman" w:hAnsi="Times New Roman"/>
          <w:sz w:val="28"/>
          <w:szCs w:val="24"/>
          <w:lang w:eastAsia="ru-RU"/>
        </w:rPr>
        <w:t xml:space="preserve">был проведён расчёт потребности населения </w:t>
      </w:r>
      <w:r w:rsidR="002F7FB8">
        <w:rPr>
          <w:rFonts w:ascii="Times New Roman" w:eastAsia="Times New Roman" w:hAnsi="Times New Roman"/>
          <w:sz w:val="28"/>
          <w:szCs w:val="24"/>
          <w:lang w:eastAsia="ru-RU"/>
        </w:rPr>
        <w:t xml:space="preserve">городского округа </w:t>
      </w:r>
      <w:r w:rsidRPr="003375F2">
        <w:rPr>
          <w:rFonts w:ascii="Times New Roman" w:eastAsia="Times New Roman" w:hAnsi="Times New Roman"/>
          <w:sz w:val="28"/>
          <w:szCs w:val="24"/>
          <w:lang w:eastAsia="ru-RU"/>
        </w:rPr>
        <w:t xml:space="preserve">в объектах здравоохранения в соответствии </w:t>
      </w:r>
      <w:r w:rsidR="00315263">
        <w:rPr>
          <w:rFonts w:ascii="Times New Roman" w:eastAsia="Times New Roman" w:hAnsi="Times New Roman"/>
          <w:sz w:val="28"/>
          <w:szCs w:val="24"/>
          <w:lang w:eastAsia="ru-RU"/>
        </w:rPr>
        <w:t xml:space="preserve">Региональными нормативами градостроительного проектирования Сахалинской области (утверждены </w:t>
      </w:r>
      <w:r w:rsidR="005566F4" w:rsidRPr="005566F4">
        <w:rPr>
          <w:rFonts w:ascii="Times New Roman" w:eastAsia="Times New Roman" w:hAnsi="Times New Roman"/>
          <w:sz w:val="28"/>
          <w:szCs w:val="24"/>
          <w:lang w:eastAsia="ru-RU"/>
        </w:rPr>
        <w:t>приказом министерства строительства</w:t>
      </w:r>
      <w:r w:rsidR="005566F4">
        <w:rPr>
          <w:rFonts w:ascii="Times New Roman" w:eastAsia="Times New Roman" w:hAnsi="Times New Roman"/>
          <w:sz w:val="28"/>
          <w:szCs w:val="24"/>
          <w:lang w:eastAsia="ru-RU"/>
        </w:rPr>
        <w:t xml:space="preserve"> </w:t>
      </w:r>
      <w:r w:rsidR="005566F4" w:rsidRPr="005566F4">
        <w:rPr>
          <w:rFonts w:ascii="Times New Roman" w:eastAsia="Times New Roman" w:hAnsi="Times New Roman"/>
          <w:sz w:val="28"/>
          <w:szCs w:val="24"/>
          <w:lang w:eastAsia="ru-RU"/>
        </w:rPr>
        <w:t>Сахалинской области</w:t>
      </w:r>
      <w:r w:rsidR="005566F4">
        <w:rPr>
          <w:rFonts w:ascii="Times New Roman" w:eastAsia="Times New Roman" w:hAnsi="Times New Roman"/>
          <w:sz w:val="28"/>
          <w:szCs w:val="24"/>
          <w:lang w:eastAsia="ru-RU"/>
        </w:rPr>
        <w:t xml:space="preserve"> </w:t>
      </w:r>
      <w:r w:rsidR="005566F4" w:rsidRPr="005566F4">
        <w:rPr>
          <w:rFonts w:ascii="Times New Roman" w:eastAsia="Times New Roman" w:hAnsi="Times New Roman"/>
          <w:sz w:val="28"/>
          <w:szCs w:val="24"/>
          <w:lang w:eastAsia="ru-RU"/>
        </w:rPr>
        <w:t>от</w:t>
      </w:r>
      <w:r w:rsidR="005566F4">
        <w:rPr>
          <w:rFonts w:ascii="Times New Roman" w:eastAsia="Times New Roman" w:hAnsi="Times New Roman"/>
          <w:sz w:val="28"/>
          <w:szCs w:val="24"/>
          <w:lang w:eastAsia="ru-RU"/>
        </w:rPr>
        <w:t xml:space="preserve"> </w:t>
      </w:r>
      <w:r w:rsidR="005566F4" w:rsidRPr="005566F4">
        <w:rPr>
          <w:rFonts w:ascii="Times New Roman" w:eastAsia="Times New Roman" w:hAnsi="Times New Roman"/>
          <w:sz w:val="28"/>
          <w:szCs w:val="24"/>
          <w:lang w:eastAsia="ru-RU"/>
        </w:rPr>
        <w:t>26</w:t>
      </w:r>
      <w:r w:rsidR="005566F4">
        <w:rPr>
          <w:rFonts w:ascii="Times New Roman" w:eastAsia="Times New Roman" w:hAnsi="Times New Roman"/>
          <w:sz w:val="28"/>
          <w:szCs w:val="24"/>
          <w:lang w:eastAsia="ru-RU"/>
        </w:rPr>
        <w:t>.10.</w:t>
      </w:r>
      <w:r w:rsidR="005566F4" w:rsidRPr="005566F4">
        <w:rPr>
          <w:rFonts w:ascii="Times New Roman" w:eastAsia="Times New Roman" w:hAnsi="Times New Roman"/>
          <w:sz w:val="28"/>
          <w:szCs w:val="24"/>
          <w:lang w:eastAsia="ru-RU"/>
        </w:rPr>
        <w:t>2015</w:t>
      </w:r>
      <w:r w:rsidR="005566F4">
        <w:rPr>
          <w:rFonts w:ascii="Times New Roman" w:eastAsia="Times New Roman" w:hAnsi="Times New Roman"/>
          <w:sz w:val="28"/>
          <w:szCs w:val="24"/>
          <w:lang w:eastAsia="ru-RU"/>
        </w:rPr>
        <w:t xml:space="preserve"> </w:t>
      </w:r>
      <w:r w:rsidR="005566F4" w:rsidRPr="005566F4">
        <w:rPr>
          <w:rFonts w:ascii="Times New Roman" w:eastAsia="Times New Roman" w:hAnsi="Times New Roman"/>
          <w:sz w:val="28"/>
          <w:szCs w:val="24"/>
          <w:lang w:eastAsia="ru-RU"/>
        </w:rPr>
        <w:t>№</w:t>
      </w:r>
      <w:r w:rsidR="005566F4">
        <w:rPr>
          <w:rFonts w:ascii="Times New Roman" w:eastAsia="Times New Roman" w:hAnsi="Times New Roman"/>
          <w:sz w:val="28"/>
          <w:szCs w:val="24"/>
          <w:lang w:eastAsia="ru-RU"/>
        </w:rPr>
        <w:t xml:space="preserve"> </w:t>
      </w:r>
      <w:r w:rsidR="005566F4" w:rsidRPr="005566F4">
        <w:rPr>
          <w:rFonts w:ascii="Times New Roman" w:eastAsia="Times New Roman" w:hAnsi="Times New Roman"/>
          <w:sz w:val="28"/>
          <w:szCs w:val="24"/>
          <w:lang w:eastAsia="ru-RU"/>
        </w:rPr>
        <w:t>60</w:t>
      </w:r>
      <w:r w:rsidR="005566F4">
        <w:rPr>
          <w:rFonts w:ascii="Times New Roman" w:eastAsia="Times New Roman" w:hAnsi="Times New Roman"/>
          <w:sz w:val="28"/>
          <w:szCs w:val="24"/>
          <w:lang w:eastAsia="ru-RU"/>
        </w:rPr>
        <w:t>)</w:t>
      </w:r>
      <w:r>
        <w:rPr>
          <w:rFonts w:ascii="Times New Roman" w:eastAsia="Times New Roman" w:hAnsi="Times New Roman"/>
          <w:sz w:val="28"/>
          <w:szCs w:val="24"/>
          <w:lang w:eastAsia="ru-RU"/>
        </w:rPr>
        <w:t xml:space="preserve"> </w:t>
      </w:r>
      <w:r w:rsidRPr="003375F2">
        <w:rPr>
          <w:rFonts w:ascii="Times New Roman" w:eastAsia="Times New Roman" w:hAnsi="Times New Roman"/>
          <w:sz w:val="28"/>
          <w:szCs w:val="24"/>
          <w:lang w:eastAsia="ru-RU"/>
        </w:rPr>
        <w:t>на конец расчётного срока (2037 год).</w:t>
      </w:r>
    </w:p>
    <w:p w:rsidR="003375F2" w:rsidRPr="003375F2" w:rsidRDefault="003375F2" w:rsidP="003375F2">
      <w:pPr>
        <w:spacing w:after="0" w:line="240" w:lineRule="auto"/>
        <w:jc w:val="right"/>
        <w:rPr>
          <w:rFonts w:ascii="Times New Roman" w:hAnsi="Times New Roman"/>
          <w:sz w:val="28"/>
          <w:szCs w:val="28"/>
        </w:rPr>
      </w:pPr>
      <w:r w:rsidRPr="003375F2">
        <w:rPr>
          <w:rFonts w:ascii="Times New Roman" w:hAnsi="Times New Roman"/>
          <w:sz w:val="28"/>
          <w:szCs w:val="28"/>
        </w:rPr>
        <w:t xml:space="preserve">Таблица </w:t>
      </w:r>
      <w:r w:rsidRPr="003375F2">
        <w:rPr>
          <w:rFonts w:ascii="Times New Roman" w:hAnsi="Times New Roman"/>
          <w:sz w:val="28"/>
          <w:szCs w:val="28"/>
        </w:rPr>
        <w:fldChar w:fldCharType="begin"/>
      </w:r>
      <w:r w:rsidRPr="003375F2">
        <w:rPr>
          <w:rFonts w:ascii="Times New Roman" w:hAnsi="Times New Roman"/>
          <w:sz w:val="28"/>
          <w:szCs w:val="28"/>
        </w:rPr>
        <w:instrText xml:space="preserve"> SEQ Таблица \* ARABIC </w:instrText>
      </w:r>
      <w:r w:rsidRPr="003375F2">
        <w:rPr>
          <w:rFonts w:ascii="Times New Roman" w:hAnsi="Times New Roman"/>
          <w:sz w:val="28"/>
          <w:szCs w:val="28"/>
        </w:rPr>
        <w:fldChar w:fldCharType="separate"/>
      </w:r>
      <w:r w:rsidR="00677C9E">
        <w:rPr>
          <w:rFonts w:ascii="Times New Roman" w:hAnsi="Times New Roman"/>
          <w:noProof/>
          <w:sz w:val="28"/>
          <w:szCs w:val="28"/>
        </w:rPr>
        <w:t>78</w:t>
      </w:r>
      <w:r w:rsidRPr="003375F2">
        <w:rPr>
          <w:rFonts w:ascii="Times New Roman" w:hAnsi="Times New Roman"/>
          <w:sz w:val="28"/>
          <w:szCs w:val="28"/>
        </w:rPr>
        <w:fldChar w:fldCharType="end"/>
      </w:r>
    </w:p>
    <w:p w:rsidR="003375F2" w:rsidRPr="003375F2" w:rsidRDefault="003375F2" w:rsidP="003375F2">
      <w:pPr>
        <w:spacing w:after="120" w:line="240" w:lineRule="auto"/>
        <w:jc w:val="center"/>
        <w:rPr>
          <w:rFonts w:ascii="Times New Roman" w:eastAsia="Times New Roman" w:hAnsi="Times New Roman"/>
          <w:sz w:val="28"/>
          <w:szCs w:val="24"/>
          <w:lang w:eastAsia="ru-RU"/>
        </w:rPr>
      </w:pPr>
      <w:r w:rsidRPr="008207AC">
        <w:rPr>
          <w:rFonts w:ascii="Times New Roman" w:eastAsia="Times New Roman" w:hAnsi="Times New Roman"/>
          <w:sz w:val="28"/>
          <w:szCs w:val="24"/>
          <w:lang w:eastAsia="ru-RU"/>
        </w:rPr>
        <w:lastRenderedPageBreak/>
        <w:t>Расчёт потребности в объектах здравоохранения</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1264"/>
        <w:gridCol w:w="1219"/>
        <w:gridCol w:w="1562"/>
        <w:gridCol w:w="1010"/>
        <w:gridCol w:w="854"/>
        <w:gridCol w:w="1216"/>
      </w:tblGrid>
      <w:tr w:rsidR="00551CD4" w:rsidRPr="005338A1" w:rsidTr="00551CD4">
        <w:trPr>
          <w:trHeight w:val="227"/>
          <w:tblHeader/>
          <w:jc w:val="center"/>
        </w:trPr>
        <w:tc>
          <w:tcPr>
            <w:tcW w:w="953"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Населённые пункты</w:t>
            </w:r>
          </w:p>
        </w:tc>
        <w:tc>
          <w:tcPr>
            <w:tcW w:w="718"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Население, расчётный срок (2037 г.)</w:t>
            </w:r>
          </w:p>
        </w:tc>
        <w:tc>
          <w:tcPr>
            <w:tcW w:w="3329" w:type="pct"/>
            <w:gridSpan w:val="5"/>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Мощность/потребность по нормативам</w:t>
            </w:r>
          </w:p>
        </w:tc>
      </w:tr>
      <w:tr w:rsidR="00551CD4" w:rsidRPr="005338A1" w:rsidTr="00551CD4">
        <w:trPr>
          <w:trHeight w:val="227"/>
          <w:tblHeader/>
          <w:jc w:val="center"/>
        </w:trPr>
        <w:tc>
          <w:tcPr>
            <w:tcW w:w="953" w:type="pct"/>
            <w:vMerge/>
            <w:tcBorders>
              <w:top w:val="single" w:sz="4" w:space="0" w:color="auto"/>
              <w:left w:val="single" w:sz="4" w:space="0" w:color="auto"/>
              <w:bottom w:val="single" w:sz="4" w:space="0" w:color="auto"/>
              <w:right w:val="single" w:sz="4" w:space="0" w:color="auto"/>
            </w:tcBorders>
            <w:vAlign w:val="center"/>
            <w:hideMark/>
          </w:tcPr>
          <w:p w:rsidR="00551CD4" w:rsidRPr="005338A1" w:rsidRDefault="00551CD4" w:rsidP="003375F2">
            <w:pPr>
              <w:spacing w:after="0" w:line="240" w:lineRule="auto"/>
              <w:rPr>
                <w:rFonts w:ascii="Times New Roman" w:eastAsia="Times New Roman" w:hAnsi="Times New Roman"/>
                <w:color w:val="000000"/>
                <w:szCs w:val="24"/>
                <w:lang w:eastAsia="ru-RU"/>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rsidR="00551CD4" w:rsidRPr="005338A1" w:rsidRDefault="00551CD4" w:rsidP="003375F2">
            <w:pPr>
              <w:spacing w:after="0" w:line="240" w:lineRule="auto"/>
              <w:rPr>
                <w:rFonts w:ascii="Times New Roman" w:eastAsia="Times New Roman" w:hAnsi="Times New Roman"/>
                <w:color w:val="000000"/>
                <w:szCs w:val="24"/>
                <w:lang w:eastAsia="ru-RU"/>
              </w:rPr>
            </w:pPr>
          </w:p>
        </w:tc>
        <w:tc>
          <w:tcPr>
            <w:tcW w:w="692"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Больницы, коек</w:t>
            </w:r>
          </w:p>
        </w:tc>
        <w:tc>
          <w:tcPr>
            <w:tcW w:w="887"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Поликлиники, посещений</w:t>
            </w:r>
          </w:p>
        </w:tc>
        <w:tc>
          <w:tcPr>
            <w:tcW w:w="574"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Аптеки, ед.</w:t>
            </w:r>
          </w:p>
        </w:tc>
        <w:tc>
          <w:tcPr>
            <w:tcW w:w="48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Врачи, чел.</w:t>
            </w:r>
          </w:p>
        </w:tc>
        <w:tc>
          <w:tcPr>
            <w:tcW w:w="691"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551CD4" w:rsidRPr="005338A1" w:rsidRDefault="00551CD4" w:rsidP="003375F2">
            <w:pPr>
              <w:spacing w:after="0" w:line="240" w:lineRule="auto"/>
              <w:jc w:val="center"/>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Средний и младший персонал, чел.</w:t>
            </w:r>
          </w:p>
        </w:tc>
      </w:tr>
      <w:tr w:rsidR="00D942AB" w:rsidRPr="005338A1" w:rsidTr="00D942AB">
        <w:trPr>
          <w:trHeight w:val="227"/>
          <w:jc w:val="center"/>
        </w:trPr>
        <w:tc>
          <w:tcPr>
            <w:tcW w:w="953"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942AB" w:rsidRPr="005338A1" w:rsidRDefault="00D942AB" w:rsidP="00D942AB">
            <w:pPr>
              <w:spacing w:after="0" w:line="240" w:lineRule="auto"/>
              <w:jc w:val="both"/>
              <w:rPr>
                <w:rFonts w:ascii="Times New Roman" w:eastAsia="Times New Roman" w:hAnsi="Times New Roman"/>
                <w:b/>
                <w:i/>
                <w:color w:val="000000"/>
                <w:szCs w:val="24"/>
                <w:lang w:eastAsia="ru-RU"/>
              </w:rPr>
            </w:pPr>
            <w:r w:rsidRPr="005338A1">
              <w:rPr>
                <w:rFonts w:ascii="Times New Roman" w:eastAsia="Times New Roman" w:hAnsi="Times New Roman"/>
                <w:b/>
                <w:i/>
                <w:color w:val="000000"/>
                <w:szCs w:val="24"/>
                <w:lang w:eastAsia="ru-RU"/>
              </w:rPr>
              <w:t>Дефицит (-) / Избыток (+)</w:t>
            </w:r>
          </w:p>
        </w:tc>
        <w:tc>
          <w:tcPr>
            <w:tcW w:w="71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w:t>
            </w:r>
          </w:p>
        </w:tc>
        <w:tc>
          <w:tcPr>
            <w:tcW w:w="69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-139</w:t>
            </w:r>
          </w:p>
        </w:tc>
        <w:tc>
          <w:tcPr>
            <w:tcW w:w="88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-19</w:t>
            </w:r>
          </w:p>
        </w:tc>
        <w:tc>
          <w:tcPr>
            <w:tcW w:w="57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3</w:t>
            </w:r>
          </w:p>
        </w:tc>
        <w:tc>
          <w:tcPr>
            <w:tcW w:w="48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-29</w:t>
            </w:r>
          </w:p>
        </w:tc>
        <w:tc>
          <w:tcPr>
            <w:tcW w:w="69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-95</w:t>
            </w:r>
          </w:p>
        </w:tc>
      </w:tr>
      <w:tr w:rsidR="00D942AB" w:rsidRPr="005338A1" w:rsidTr="00D942AB">
        <w:trPr>
          <w:trHeight w:val="227"/>
          <w:jc w:val="center"/>
        </w:trPr>
        <w:tc>
          <w:tcPr>
            <w:tcW w:w="953"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D942AB" w:rsidRPr="005338A1" w:rsidRDefault="00D942AB" w:rsidP="00D942AB">
            <w:pPr>
              <w:spacing w:after="0" w:line="240" w:lineRule="auto"/>
              <w:jc w:val="both"/>
              <w:rPr>
                <w:rFonts w:ascii="Times New Roman" w:eastAsia="Times New Roman" w:hAnsi="Times New Roman"/>
                <w:color w:val="000000"/>
                <w:szCs w:val="24"/>
                <w:lang w:eastAsia="ru-RU"/>
              </w:rPr>
            </w:pPr>
            <w:r w:rsidRPr="005338A1">
              <w:rPr>
                <w:rFonts w:ascii="Times New Roman" w:eastAsia="Times New Roman" w:hAnsi="Times New Roman"/>
                <w:color w:val="000000"/>
                <w:szCs w:val="24"/>
                <w:lang w:eastAsia="ru-RU"/>
              </w:rPr>
              <w:t>Существующее положение</w:t>
            </w:r>
          </w:p>
        </w:tc>
        <w:tc>
          <w:tcPr>
            <w:tcW w:w="718" w:type="pct"/>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w:t>
            </w:r>
          </w:p>
        </w:tc>
        <w:tc>
          <w:tcPr>
            <w:tcW w:w="692"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109</w:t>
            </w:r>
          </w:p>
        </w:tc>
        <w:tc>
          <w:tcPr>
            <w:tcW w:w="887"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315</w:t>
            </w:r>
          </w:p>
        </w:tc>
        <w:tc>
          <w:tcPr>
            <w:tcW w:w="574"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5</w:t>
            </w:r>
          </w:p>
        </w:tc>
        <w:tc>
          <w:tcPr>
            <w:tcW w:w="485"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46</w:t>
            </w:r>
          </w:p>
        </w:tc>
        <w:tc>
          <w:tcPr>
            <w:tcW w:w="691"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115</w:t>
            </w:r>
          </w:p>
        </w:tc>
      </w:tr>
      <w:tr w:rsidR="00D942AB" w:rsidRPr="005338A1" w:rsidTr="00D942AB">
        <w:trPr>
          <w:trHeight w:val="227"/>
          <w:jc w:val="center"/>
        </w:trPr>
        <w:tc>
          <w:tcPr>
            <w:tcW w:w="953"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D942AB" w:rsidRPr="00551CD4" w:rsidRDefault="00D942AB" w:rsidP="00D942AB">
            <w:pPr>
              <w:autoSpaceDE w:val="0"/>
              <w:autoSpaceDN w:val="0"/>
              <w:adjustRightInd w:val="0"/>
              <w:spacing w:after="0" w:line="240" w:lineRule="auto"/>
              <w:jc w:val="both"/>
              <w:rPr>
                <w:rFonts w:ascii="Times New Roman" w:eastAsia="Times New Roman" w:hAnsi="Times New Roman"/>
                <w:color w:val="000000"/>
                <w:lang w:eastAsia="ru-RU"/>
              </w:rPr>
            </w:pPr>
            <w:r>
              <w:rPr>
                <w:rFonts w:ascii="Times New Roman" w:eastAsia="Times New Roman" w:hAnsi="Times New Roman"/>
                <w:color w:val="000000"/>
                <w:lang w:eastAsia="ru-RU"/>
              </w:rPr>
              <w:t>ГО Ногликский</w:t>
            </w:r>
          </w:p>
        </w:tc>
        <w:tc>
          <w:tcPr>
            <w:tcW w:w="718" w:type="pct"/>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18 384</w:t>
            </w:r>
          </w:p>
        </w:tc>
        <w:tc>
          <w:tcPr>
            <w:tcW w:w="692"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248</w:t>
            </w:r>
          </w:p>
        </w:tc>
        <w:tc>
          <w:tcPr>
            <w:tcW w:w="887"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334</w:t>
            </w:r>
          </w:p>
        </w:tc>
        <w:tc>
          <w:tcPr>
            <w:tcW w:w="574"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2</w:t>
            </w:r>
          </w:p>
        </w:tc>
        <w:tc>
          <w:tcPr>
            <w:tcW w:w="485"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75</w:t>
            </w:r>
          </w:p>
        </w:tc>
        <w:tc>
          <w:tcPr>
            <w:tcW w:w="691" w:type="pct"/>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942AB" w:rsidRPr="00D942AB" w:rsidRDefault="00D942AB" w:rsidP="00D942AB">
            <w:pPr>
              <w:spacing w:after="0" w:line="240" w:lineRule="auto"/>
              <w:jc w:val="center"/>
              <w:rPr>
                <w:rFonts w:ascii="Times New Roman" w:eastAsia="Times New Roman" w:hAnsi="Times New Roman"/>
                <w:color w:val="000000"/>
                <w:szCs w:val="24"/>
                <w:lang w:eastAsia="ru-RU"/>
              </w:rPr>
            </w:pPr>
            <w:r w:rsidRPr="00D942AB">
              <w:rPr>
                <w:rFonts w:ascii="Times New Roman" w:eastAsia="Times New Roman" w:hAnsi="Times New Roman"/>
                <w:color w:val="000000"/>
                <w:szCs w:val="24"/>
                <w:lang w:eastAsia="ru-RU"/>
              </w:rPr>
              <w:t>210</w:t>
            </w:r>
          </w:p>
        </w:tc>
      </w:tr>
    </w:tbl>
    <w:p w:rsidR="003A7901" w:rsidRPr="003A7901" w:rsidRDefault="003A7901" w:rsidP="003A7901">
      <w:pPr>
        <w:spacing w:after="0" w:line="240" w:lineRule="auto"/>
        <w:ind w:firstLine="709"/>
        <w:jc w:val="both"/>
        <w:rPr>
          <w:rFonts w:ascii="Times New Roman" w:hAnsi="Times New Roman"/>
          <w:sz w:val="28"/>
          <w:szCs w:val="28"/>
        </w:rPr>
      </w:pPr>
    </w:p>
    <w:p w:rsidR="00D33C12" w:rsidRPr="005D587C" w:rsidRDefault="003A7901" w:rsidP="00015200">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Анализ отрасли здравоохранения показал, что актуальной для </w:t>
      </w:r>
      <w:r w:rsidR="00D33C12">
        <w:rPr>
          <w:rFonts w:ascii="Times New Roman" w:eastAsia="Times New Roman" w:hAnsi="Times New Roman"/>
          <w:bCs/>
          <w:sz w:val="28"/>
          <w:szCs w:val="28"/>
          <w:lang w:eastAsia="ru-RU"/>
        </w:rPr>
        <w:t xml:space="preserve">МО «Городской округ Ногликский» </w:t>
      </w:r>
      <w:r w:rsidRPr="003A7901">
        <w:rPr>
          <w:rFonts w:ascii="Times New Roman" w:hAnsi="Times New Roman"/>
          <w:sz w:val="28"/>
          <w:szCs w:val="28"/>
        </w:rPr>
        <w:t xml:space="preserve">остаётся проблема </w:t>
      </w:r>
      <w:r w:rsidR="006F2D5F">
        <w:rPr>
          <w:rFonts w:ascii="Times New Roman" w:hAnsi="Times New Roman"/>
          <w:sz w:val="28"/>
          <w:szCs w:val="28"/>
        </w:rPr>
        <w:t>качественного медицинского обслуживания населения</w:t>
      </w:r>
      <w:r w:rsidR="005D587C">
        <w:rPr>
          <w:rFonts w:ascii="Times New Roman" w:hAnsi="Times New Roman"/>
          <w:sz w:val="28"/>
          <w:szCs w:val="28"/>
        </w:rPr>
        <w:t xml:space="preserve"> и недостаточное количество мест в стационаре</w:t>
      </w:r>
      <w:r w:rsidRPr="003A7901">
        <w:rPr>
          <w:rFonts w:ascii="Times New Roman" w:hAnsi="Times New Roman"/>
          <w:sz w:val="28"/>
          <w:szCs w:val="28"/>
        </w:rPr>
        <w:t>.</w:t>
      </w:r>
      <w:r w:rsidR="006F2D5F">
        <w:rPr>
          <w:rFonts w:ascii="Times New Roman" w:hAnsi="Times New Roman"/>
          <w:sz w:val="28"/>
          <w:szCs w:val="28"/>
        </w:rPr>
        <w:t xml:space="preserve"> </w:t>
      </w:r>
      <w:r w:rsidR="005D587C">
        <w:rPr>
          <w:rFonts w:ascii="Times New Roman" w:hAnsi="Times New Roman"/>
          <w:sz w:val="28"/>
          <w:szCs w:val="28"/>
        </w:rPr>
        <w:t xml:space="preserve">Генеральным планом рекомендуется на расчётный срок </w:t>
      </w:r>
      <w:r w:rsidR="004E4EA9">
        <w:rPr>
          <w:rFonts w:ascii="Times New Roman" w:hAnsi="Times New Roman"/>
          <w:sz w:val="28"/>
          <w:szCs w:val="28"/>
        </w:rPr>
        <w:t>строительство нового</w:t>
      </w:r>
      <w:r w:rsidR="005D587C">
        <w:rPr>
          <w:rFonts w:ascii="Times New Roman" w:hAnsi="Times New Roman"/>
          <w:sz w:val="28"/>
          <w:szCs w:val="28"/>
        </w:rPr>
        <w:t xml:space="preserve"> больничного корпуса </w:t>
      </w:r>
      <w:r w:rsidR="005D587C" w:rsidRPr="005D587C">
        <w:rPr>
          <w:rFonts w:ascii="Times New Roman" w:hAnsi="Times New Roman"/>
          <w:sz w:val="28"/>
          <w:szCs w:val="28"/>
        </w:rPr>
        <w:t xml:space="preserve">ГБУЗ «Ногликская ЦРБ» </w:t>
      </w:r>
      <w:r w:rsidR="004E4EA9">
        <w:rPr>
          <w:rFonts w:ascii="Times New Roman" w:hAnsi="Times New Roman"/>
          <w:sz w:val="28"/>
          <w:szCs w:val="28"/>
        </w:rPr>
        <w:t>мощностью</w:t>
      </w:r>
      <w:r w:rsidR="005D587C">
        <w:rPr>
          <w:rFonts w:ascii="Times New Roman" w:hAnsi="Times New Roman"/>
          <w:sz w:val="28"/>
          <w:szCs w:val="28"/>
        </w:rPr>
        <w:t xml:space="preserve"> </w:t>
      </w:r>
      <w:r w:rsidR="004E4EA9">
        <w:rPr>
          <w:rFonts w:ascii="Times New Roman" w:hAnsi="Times New Roman"/>
          <w:sz w:val="28"/>
          <w:szCs w:val="28"/>
        </w:rPr>
        <w:t xml:space="preserve">140 </w:t>
      </w:r>
      <w:r w:rsidR="005D587C">
        <w:rPr>
          <w:rFonts w:ascii="Times New Roman" w:hAnsi="Times New Roman"/>
          <w:sz w:val="28"/>
          <w:szCs w:val="28"/>
        </w:rPr>
        <w:t>мест</w:t>
      </w:r>
      <w:r w:rsidR="004E4EA9">
        <w:rPr>
          <w:rFonts w:ascii="Times New Roman" w:hAnsi="Times New Roman"/>
          <w:sz w:val="28"/>
          <w:szCs w:val="28"/>
        </w:rPr>
        <w:t>, а также реконструкция поликлиники с увеличением мощности до 335 посещений в смену</w:t>
      </w:r>
      <w:r w:rsidR="005D587C">
        <w:rPr>
          <w:rFonts w:ascii="Times New Roman" w:hAnsi="Times New Roman"/>
          <w:sz w:val="28"/>
          <w:szCs w:val="28"/>
        </w:rPr>
        <w:t>.</w:t>
      </w:r>
    </w:p>
    <w:p w:rsidR="00015200" w:rsidRDefault="003A7901" w:rsidP="00015200">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Достижение поставленных целей и задач планируется за счёт реализации мероприятий подпрограммы «Совершенствование социальной поддержки семьи и детей» Государственной программы Российской Федерации «Социальная поддержка граждан», подпрограммы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 294)</w:t>
      </w:r>
      <w:r w:rsidR="00015200">
        <w:rPr>
          <w:rFonts w:ascii="Times New Roman" w:hAnsi="Times New Roman"/>
          <w:sz w:val="28"/>
          <w:szCs w:val="28"/>
        </w:rPr>
        <w:t>.</w:t>
      </w:r>
      <w:r w:rsidR="00D33C12">
        <w:rPr>
          <w:rFonts w:ascii="Times New Roman" w:hAnsi="Times New Roman"/>
          <w:sz w:val="28"/>
          <w:szCs w:val="28"/>
        </w:rPr>
        <w:t xml:space="preserve"> кроме того, на территории округа реализуется государственная программа Сахалинской области «</w:t>
      </w:r>
      <w:r w:rsidR="00D33C12" w:rsidRPr="00D33C12">
        <w:rPr>
          <w:rFonts w:ascii="Times New Roman" w:hAnsi="Times New Roman"/>
          <w:sz w:val="28"/>
          <w:szCs w:val="28"/>
        </w:rPr>
        <w:t>Развитие здравоохранения в Сахалинской области на 2014-2020 годы</w:t>
      </w:r>
      <w:r w:rsidR="00D33C12">
        <w:rPr>
          <w:rFonts w:ascii="Times New Roman" w:hAnsi="Times New Roman"/>
          <w:sz w:val="28"/>
          <w:szCs w:val="28"/>
        </w:rPr>
        <w:t>».</w:t>
      </w:r>
    </w:p>
    <w:p w:rsidR="00015200" w:rsidRPr="00015200" w:rsidRDefault="00015200" w:rsidP="00015200">
      <w:pPr>
        <w:spacing w:after="0" w:line="240" w:lineRule="auto"/>
        <w:ind w:firstLine="709"/>
        <w:jc w:val="both"/>
        <w:rPr>
          <w:rFonts w:ascii="Times New Roman" w:hAnsi="Times New Roman"/>
          <w:sz w:val="28"/>
          <w:szCs w:val="28"/>
        </w:rPr>
      </w:pPr>
      <w:r w:rsidRPr="00015200">
        <w:rPr>
          <w:rFonts w:ascii="Times New Roman" w:hAnsi="Times New Roman"/>
          <w:sz w:val="28"/>
          <w:szCs w:val="28"/>
        </w:rPr>
        <w:t>Дальнейшее развитие сферы здравоохранения в поселении должно осуществляться, прежде всего, за счёт обеспечения укомплектованности учреждения медицинским персоналом. Работа самого здравоохранения должна быть направлена на эффективную профилактику заболеваний, сокращение сроков восстановления утраченного здоровья людей путём широкого внедрения в медицинскую практику современных методов диагностики и лечения.</w:t>
      </w:r>
    </w:p>
    <w:p w:rsidR="003A7901" w:rsidRPr="003A7901" w:rsidRDefault="003A7901" w:rsidP="00015200">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«Социальная поддержка граждан,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w:t>
      </w:r>
      <w:r w:rsidRPr="003A7901">
        <w:rPr>
          <w:rFonts w:ascii="Times New Roman" w:hAnsi="Times New Roman"/>
          <w:sz w:val="28"/>
          <w:szCs w:val="28"/>
        </w:rPr>
        <w:lastRenderedPageBreak/>
        <w:t xml:space="preserve">поддержки населения в форме предоставления гражданам субсидий на оплату жилого помещения и коммунальных услуг с использованием системы персонифицированных социальных счетов; льготного проезда на общественном транспорте детей из многодетных семей в образовательные учреждения; условий для ресоциализации (содействии в трудоустройстве и жилищно-бытовом устройстве, медицинском сопровождении и социальном обслуживании) граждан, отбывших уголовное наказание в виде лишения свободы и прибывших по избранному месту жительства в </w:t>
      </w:r>
      <w:r w:rsidR="00233F42">
        <w:rPr>
          <w:rFonts w:ascii="Times New Roman" w:hAnsi="Times New Roman"/>
          <w:sz w:val="28"/>
          <w:szCs w:val="28"/>
        </w:rPr>
        <w:t>село</w:t>
      </w:r>
      <w:r w:rsidRPr="003A7901">
        <w:rPr>
          <w:rFonts w:ascii="Times New Roman" w:hAnsi="Times New Roman"/>
          <w:sz w:val="28"/>
          <w:szCs w:val="28"/>
        </w:rPr>
        <w:t xml:space="preserve">. </w:t>
      </w:r>
    </w:p>
    <w:p w:rsidR="003A7901" w:rsidRDefault="003A7901" w:rsidP="003A7901">
      <w:pPr>
        <w:spacing w:after="0" w:line="240" w:lineRule="auto"/>
        <w:ind w:firstLine="709"/>
        <w:contextualSpacing/>
        <w:jc w:val="both"/>
        <w:rPr>
          <w:rFonts w:ascii="Times New Roman" w:hAnsi="Times New Roman"/>
          <w:sz w:val="28"/>
          <w:szCs w:val="28"/>
        </w:rPr>
      </w:pPr>
      <w:r w:rsidRPr="003A7901">
        <w:rPr>
          <w:rFonts w:ascii="Times New Roman" w:hAnsi="Times New Roman"/>
          <w:sz w:val="28"/>
          <w:szCs w:val="28"/>
        </w:rPr>
        <w:t>Кроме того, в плановом периоде будет продолжена работа по развитию социального партнёрства, главная задача которого – согласование интересов сторон на основе коллективно-договорного регулирования отношений, особое внимание будет уделено развитию социального партнёрства в малом и среднем предпринимательстве.</w:t>
      </w:r>
    </w:p>
    <w:p w:rsidR="00015200" w:rsidRDefault="00015200" w:rsidP="003A7901">
      <w:pPr>
        <w:spacing w:after="0" w:line="240" w:lineRule="auto"/>
        <w:ind w:firstLine="709"/>
        <w:contextualSpacing/>
        <w:jc w:val="both"/>
        <w:rPr>
          <w:rFonts w:ascii="Times New Roman" w:hAnsi="Times New Roman"/>
          <w:sz w:val="28"/>
          <w:szCs w:val="28"/>
        </w:rPr>
      </w:pPr>
      <w:r w:rsidRPr="00015200">
        <w:rPr>
          <w:rFonts w:ascii="Times New Roman" w:hAnsi="Times New Roman"/>
          <w:sz w:val="28"/>
          <w:szCs w:val="28"/>
        </w:rPr>
        <w:t xml:space="preserve">С целью создания равных условий для инвалидов и других маломобильных групп населения при пользовании объектами социальной инфраструктуры, получении образования, реализации своего творческого и профессионального потенциала, всестороннего развития личности и активного участия в общественной жизни, на территории </w:t>
      </w:r>
      <w:r w:rsidR="00D33C12">
        <w:rPr>
          <w:rFonts w:ascii="Times New Roman" w:eastAsia="Times New Roman" w:hAnsi="Times New Roman"/>
          <w:bCs/>
          <w:sz w:val="28"/>
          <w:szCs w:val="28"/>
          <w:lang w:eastAsia="ru-RU"/>
        </w:rPr>
        <w:t xml:space="preserve">МО «Городской округ Ногликский» </w:t>
      </w:r>
      <w:r w:rsidRPr="00015200">
        <w:rPr>
          <w:rFonts w:ascii="Times New Roman" w:hAnsi="Times New Roman"/>
          <w:sz w:val="28"/>
          <w:szCs w:val="28"/>
        </w:rPr>
        <w:t xml:space="preserve">реализуется </w:t>
      </w:r>
      <w:r w:rsidR="00D33C12">
        <w:rPr>
          <w:rFonts w:ascii="Times New Roman" w:hAnsi="Times New Roman"/>
          <w:sz w:val="28"/>
          <w:szCs w:val="28"/>
        </w:rPr>
        <w:t xml:space="preserve">государственная </w:t>
      </w:r>
      <w:r w:rsidRPr="00015200">
        <w:rPr>
          <w:rFonts w:ascii="Times New Roman" w:hAnsi="Times New Roman"/>
          <w:sz w:val="28"/>
          <w:szCs w:val="28"/>
        </w:rPr>
        <w:t>программ</w:t>
      </w:r>
      <w:r w:rsidR="00D33C12">
        <w:rPr>
          <w:rFonts w:ascii="Times New Roman" w:hAnsi="Times New Roman"/>
          <w:sz w:val="28"/>
          <w:szCs w:val="28"/>
        </w:rPr>
        <w:t>а Сахалинской области «</w:t>
      </w:r>
      <w:r w:rsidR="00D33C12" w:rsidRPr="00D33C12">
        <w:rPr>
          <w:rFonts w:ascii="Times New Roman" w:hAnsi="Times New Roman"/>
          <w:sz w:val="28"/>
          <w:szCs w:val="28"/>
        </w:rPr>
        <w:t>Доступная среда в Сахалинской области на 2014-2020 годы</w:t>
      </w:r>
      <w:r w:rsidR="00D33C12">
        <w:rPr>
          <w:rFonts w:ascii="Times New Roman" w:hAnsi="Times New Roman"/>
          <w:sz w:val="28"/>
          <w:szCs w:val="28"/>
        </w:rPr>
        <w:t>» и муниципальная программа «</w:t>
      </w:r>
      <w:r w:rsidR="00D33C12" w:rsidRPr="00D33C12">
        <w:rPr>
          <w:rFonts w:ascii="Times New Roman" w:eastAsia="Times New Roman" w:hAnsi="Times New Roman"/>
          <w:bCs/>
          <w:sz w:val="28"/>
          <w:szCs w:val="28"/>
          <w:lang w:eastAsia="ru-RU"/>
        </w:rPr>
        <w:t>Доступная среда в муниципальном образовании «Городской округ Ногликский» на 2015-2020 годы</w:t>
      </w:r>
      <w:r w:rsidR="00D33C12">
        <w:rPr>
          <w:rFonts w:ascii="Times New Roman" w:eastAsia="Times New Roman" w:hAnsi="Times New Roman"/>
          <w:bCs/>
          <w:sz w:val="28"/>
          <w:szCs w:val="28"/>
          <w:lang w:eastAsia="ru-RU"/>
        </w:rPr>
        <w:t>»</w:t>
      </w:r>
      <w:r w:rsidRPr="00015200">
        <w:rPr>
          <w:rFonts w:ascii="Times New Roman" w:hAnsi="Times New Roman"/>
          <w:sz w:val="28"/>
          <w:szCs w:val="28"/>
        </w:rPr>
        <w:t>.</w:t>
      </w:r>
    </w:p>
    <w:p w:rsidR="00015200" w:rsidRPr="003A7901" w:rsidRDefault="00015200" w:rsidP="003A7901">
      <w:pPr>
        <w:spacing w:after="0" w:line="240" w:lineRule="auto"/>
        <w:ind w:firstLine="709"/>
        <w:contextualSpacing/>
        <w:jc w:val="both"/>
        <w:rPr>
          <w:rFonts w:ascii="Times New Roman" w:hAnsi="Times New Roman"/>
          <w:sz w:val="16"/>
          <w:szCs w:val="16"/>
          <w:lang w:eastAsia="ru-RU"/>
        </w:rPr>
      </w:pPr>
    </w:p>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физкультуры и спорта</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Для решения указанных проблем, в целях повышения эффективности использования возможностей физической культуры и спорта, укрепления здоровья и гармоничного развития личности, воспитания патриотизма и гражданственности, улучшения качества жизни граждан России Указом Президента Российской Федерации от 24.03.2</w:t>
      </w:r>
      <w:r w:rsidR="00D6567B">
        <w:rPr>
          <w:rFonts w:ascii="Times New Roman" w:hAnsi="Times New Roman"/>
          <w:sz w:val="28"/>
          <w:szCs w:val="28"/>
        </w:rPr>
        <w:t>014 № 172 с 01.09.</w:t>
      </w:r>
      <w:r w:rsidRPr="003A7901">
        <w:rPr>
          <w:rFonts w:ascii="Times New Roman" w:hAnsi="Times New Roman"/>
          <w:sz w:val="28"/>
          <w:szCs w:val="28"/>
        </w:rPr>
        <w:t>2014 введён в действие Всероссийский физкультурно-спортивный комплекс «Готов к труду и обороне» (ГТО). Одной из важнейших задач ВФСК ГТО является увеличение числа граждан, систематически занимающихся физической культурой и спортом, решение которой во многом зависит от качества и доступности спортивной инфраструктуры, использование которой будет способствовать подготовке к выполнению нормативов Комплекса ГТО.</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В Перечне поручений Президента Российской Федерации В. В. Путина по итогам заседания Совета при Президенте Российской Федерации по развитию </w:t>
      </w:r>
      <w:r w:rsidR="00BC5197">
        <w:rPr>
          <w:rFonts w:ascii="Times New Roman" w:hAnsi="Times New Roman"/>
          <w:sz w:val="28"/>
          <w:szCs w:val="28"/>
        </w:rPr>
        <w:t>физической культуры и спорта от 24.03.</w:t>
      </w:r>
      <w:r w:rsidRPr="003A7901">
        <w:rPr>
          <w:rFonts w:ascii="Times New Roman" w:hAnsi="Times New Roman"/>
          <w:sz w:val="28"/>
          <w:szCs w:val="28"/>
        </w:rPr>
        <w:t>2014 уделено внимание вопросу о строительстве малобюджетных спортивных площадок в пределах шаговой доступности с указанием места для его реализации в проекте федеральной целевой программы «Развитие физической культуры и спорта в Российской Федерации на 2016-2020 годы».</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lastRenderedPageBreak/>
        <w:t xml:space="preserve">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 </w:t>
      </w:r>
    </w:p>
    <w:p w:rsidR="00005636" w:rsidRPr="00005636" w:rsidRDefault="00005636" w:rsidP="00005636">
      <w:pPr>
        <w:spacing w:after="0" w:line="240" w:lineRule="auto"/>
        <w:ind w:firstLine="709"/>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Основными направлениями в решении задач развития физической культуры и спорта:</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развитие массовой физической культуры и спорта, формирование ценностей здоровья и здорового образа жизни;</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организация проведения муниципальных официальных спортивных мероприятий с целью популяризации спорта;</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оснащение оборудованием и инвентарём физкультурно-оздоровительных объектов.</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проведение мониторинга физической подготовки и физического развития населения;</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 xml:space="preserve">содействие в строительстве современных спортивных объектов, в том числе и путём привлечения инвесторов к сооружению и модернизации спортивной базы, </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участие в государственных программах строительства спортсооружений;</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 xml:space="preserve">развитие спорта высших достижений, формирование сборных команд для участия в окружных соревнованиях и соревнованиях другого уровня; </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развитие национальных видов спорта;</w:t>
      </w:r>
    </w:p>
    <w:p w:rsidR="00005636" w:rsidRPr="00005636" w:rsidRDefault="00005636" w:rsidP="00F12271">
      <w:pPr>
        <w:numPr>
          <w:ilvl w:val="0"/>
          <w:numId w:val="59"/>
        </w:numPr>
        <w:spacing w:after="0" w:line="240" w:lineRule="auto"/>
        <w:jc w:val="both"/>
        <w:rPr>
          <w:rFonts w:ascii="Times New Roman" w:eastAsia="Times New Roman" w:hAnsi="Times New Roman"/>
          <w:sz w:val="28"/>
          <w:szCs w:val="24"/>
          <w:lang w:eastAsia="ru-RU"/>
        </w:rPr>
      </w:pPr>
      <w:r w:rsidRPr="00005636">
        <w:rPr>
          <w:rFonts w:ascii="Times New Roman" w:eastAsia="Times New Roman" w:hAnsi="Times New Roman"/>
          <w:sz w:val="28"/>
          <w:szCs w:val="24"/>
          <w:lang w:eastAsia="ru-RU"/>
        </w:rPr>
        <w:t>увеличение возможностей участия в спортивных мероприятиях спортсменов с ограниченными возможностями.</w:t>
      </w:r>
    </w:p>
    <w:p w:rsidR="00005636" w:rsidRPr="00005636" w:rsidRDefault="00005636" w:rsidP="00005636">
      <w:pPr>
        <w:spacing w:after="0" w:line="240" w:lineRule="auto"/>
        <w:jc w:val="right"/>
        <w:rPr>
          <w:rFonts w:ascii="Times New Roman" w:hAnsi="Times New Roman"/>
          <w:sz w:val="28"/>
          <w:szCs w:val="28"/>
        </w:rPr>
      </w:pPr>
      <w:r w:rsidRPr="00005636">
        <w:rPr>
          <w:rFonts w:ascii="Times New Roman" w:hAnsi="Times New Roman"/>
          <w:sz w:val="28"/>
          <w:szCs w:val="28"/>
        </w:rPr>
        <w:t xml:space="preserve">Таблица </w:t>
      </w:r>
      <w:r w:rsidRPr="00005636">
        <w:rPr>
          <w:rFonts w:ascii="Times New Roman" w:hAnsi="Times New Roman"/>
          <w:sz w:val="28"/>
          <w:szCs w:val="28"/>
        </w:rPr>
        <w:fldChar w:fldCharType="begin"/>
      </w:r>
      <w:r w:rsidRPr="00005636">
        <w:rPr>
          <w:rFonts w:ascii="Times New Roman" w:hAnsi="Times New Roman"/>
          <w:sz w:val="28"/>
          <w:szCs w:val="28"/>
        </w:rPr>
        <w:instrText xml:space="preserve"> SEQ Таблица \* ARABIC </w:instrText>
      </w:r>
      <w:r w:rsidRPr="00005636">
        <w:rPr>
          <w:rFonts w:ascii="Times New Roman" w:hAnsi="Times New Roman"/>
          <w:sz w:val="28"/>
          <w:szCs w:val="28"/>
        </w:rPr>
        <w:fldChar w:fldCharType="separate"/>
      </w:r>
      <w:r w:rsidR="00677C9E">
        <w:rPr>
          <w:rFonts w:ascii="Times New Roman" w:hAnsi="Times New Roman"/>
          <w:noProof/>
          <w:sz w:val="28"/>
          <w:szCs w:val="28"/>
        </w:rPr>
        <w:t>79</w:t>
      </w:r>
      <w:r w:rsidRPr="00005636">
        <w:rPr>
          <w:rFonts w:ascii="Times New Roman" w:hAnsi="Times New Roman"/>
          <w:sz w:val="28"/>
          <w:szCs w:val="28"/>
        </w:rPr>
        <w:fldChar w:fldCharType="end"/>
      </w:r>
    </w:p>
    <w:p w:rsidR="00005636" w:rsidRPr="00BC7F38" w:rsidRDefault="00005636" w:rsidP="00005636">
      <w:pPr>
        <w:spacing w:after="120" w:line="240" w:lineRule="auto"/>
        <w:jc w:val="center"/>
        <w:rPr>
          <w:rFonts w:ascii="Times New Roman" w:eastAsia="Times New Roman" w:hAnsi="Times New Roman"/>
          <w:sz w:val="28"/>
          <w:szCs w:val="24"/>
          <w:lang w:eastAsia="ru-RU"/>
        </w:rPr>
      </w:pPr>
      <w:r w:rsidRPr="00BC7F38">
        <w:rPr>
          <w:rFonts w:ascii="Times New Roman" w:eastAsia="Times New Roman" w:hAnsi="Times New Roman"/>
          <w:sz w:val="28"/>
          <w:szCs w:val="24"/>
          <w:lang w:eastAsia="ru-RU"/>
        </w:rPr>
        <w:t>Расчёт потребности в объектах физической культуры и спорта</w:t>
      </w:r>
    </w:p>
    <w:tbl>
      <w:tblPr>
        <w:tblW w:w="10622" w:type="dxa"/>
        <w:jc w:val="center"/>
        <w:tblLayout w:type="fixed"/>
        <w:tblLook w:val="04A0" w:firstRow="1" w:lastRow="0" w:firstColumn="1" w:lastColumn="0" w:noHBand="0" w:noVBand="1"/>
      </w:tblPr>
      <w:tblGrid>
        <w:gridCol w:w="1696"/>
        <w:gridCol w:w="850"/>
        <w:gridCol w:w="991"/>
        <w:gridCol w:w="851"/>
        <w:gridCol w:w="850"/>
        <w:gridCol w:w="991"/>
        <w:gridCol w:w="851"/>
        <w:gridCol w:w="850"/>
        <w:gridCol w:w="991"/>
        <w:gridCol w:w="851"/>
        <w:gridCol w:w="850"/>
      </w:tblGrid>
      <w:tr w:rsidR="00005636" w:rsidRPr="00BC7F38" w:rsidTr="00C8536E">
        <w:trPr>
          <w:trHeight w:val="227"/>
          <w:tblHeader/>
          <w:jc w:val="center"/>
        </w:trPr>
        <w:tc>
          <w:tcPr>
            <w:tcW w:w="169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CD0084"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Населённый пункт</w:t>
            </w:r>
          </w:p>
        </w:tc>
        <w:tc>
          <w:tcPr>
            <w:tcW w:w="850"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ind w:right="-53"/>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Население, расчётный срок (2037 г.)</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Плоскостные сооружения</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Спортивные залы</w:t>
            </w:r>
          </w:p>
        </w:tc>
        <w:tc>
          <w:tcPr>
            <w:tcW w:w="2692" w:type="dxa"/>
            <w:gridSpan w:val="3"/>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Бассейны</w:t>
            </w:r>
          </w:p>
        </w:tc>
      </w:tr>
      <w:tr w:rsidR="00005636" w:rsidRPr="00BC7F38" w:rsidTr="00C8536E">
        <w:trPr>
          <w:trHeight w:val="227"/>
          <w:tblHeade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005636" w:rsidRPr="00BC7F38" w:rsidRDefault="00005636" w:rsidP="00005636">
            <w:pPr>
              <w:spacing w:after="0" w:line="240" w:lineRule="auto"/>
              <w:rPr>
                <w:rFonts w:ascii="Times New Roman" w:eastAsia="Times New Roman" w:hAnsi="Times New Roman"/>
                <w:color w:val="000000"/>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005636" w:rsidRPr="00BC7F38" w:rsidRDefault="00005636" w:rsidP="00005636">
            <w:pPr>
              <w:spacing w:after="0" w:line="240" w:lineRule="auto"/>
              <w:rPr>
                <w:rFonts w:ascii="Times New Roman" w:eastAsia="Times New Roman" w:hAnsi="Times New Roman"/>
                <w:color w:val="000000"/>
                <w:sz w:val="20"/>
                <w:szCs w:val="20"/>
                <w:lang w:eastAsia="ru-RU"/>
              </w:rPr>
            </w:pP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Нормативная потребность (м</w:t>
            </w:r>
            <w:r w:rsidRPr="00BC7F38">
              <w:rPr>
                <w:rFonts w:ascii="Times New Roman" w:eastAsia="Times New Roman" w:hAnsi="Times New Roman"/>
                <w:color w:val="000000"/>
                <w:sz w:val="20"/>
                <w:szCs w:val="20"/>
                <w:vertAlign w:val="superscript"/>
                <w:lang w:eastAsia="ru-RU"/>
              </w:rPr>
              <w:t>2</w:t>
            </w:r>
            <w:r w:rsidRPr="00BC7F38">
              <w:rPr>
                <w:rFonts w:ascii="Times New Roman" w:eastAsia="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Существующие, м</w:t>
            </w:r>
            <w:r w:rsidRPr="00BC7F38">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Нормативная потребность (м</w:t>
            </w:r>
            <w:r w:rsidRPr="00BC7F38">
              <w:rPr>
                <w:rFonts w:ascii="Times New Roman" w:eastAsia="Times New Roman" w:hAnsi="Times New Roman"/>
                <w:color w:val="000000"/>
                <w:sz w:val="20"/>
                <w:szCs w:val="20"/>
                <w:vertAlign w:val="superscript"/>
                <w:lang w:eastAsia="ru-RU"/>
              </w:rPr>
              <w:t>2</w:t>
            </w:r>
            <w:r w:rsidRPr="00BC7F38">
              <w:rPr>
                <w:rFonts w:ascii="Times New Roman" w:eastAsia="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Существующие, м</w:t>
            </w:r>
            <w:r w:rsidRPr="00BC7F38">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Нормативная потребность (м</w:t>
            </w:r>
            <w:r w:rsidRPr="00BC7F38">
              <w:rPr>
                <w:rFonts w:ascii="Times New Roman" w:eastAsia="Times New Roman" w:hAnsi="Times New Roman"/>
                <w:color w:val="000000"/>
                <w:sz w:val="20"/>
                <w:szCs w:val="20"/>
                <w:vertAlign w:val="superscript"/>
                <w:lang w:eastAsia="ru-RU"/>
              </w:rPr>
              <w:t>2</w:t>
            </w:r>
            <w:r w:rsidRPr="00BC7F38">
              <w:rPr>
                <w:rFonts w:ascii="Times New Roman" w:eastAsia="Times New Roman" w:hAnsi="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Существующие, м</w:t>
            </w:r>
            <w:r w:rsidRPr="00BC7F38">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05636" w:rsidRPr="00BC7F38" w:rsidRDefault="00005636" w:rsidP="00005636">
            <w:pPr>
              <w:spacing w:after="0" w:line="240" w:lineRule="auto"/>
              <w:jc w:val="center"/>
              <w:rPr>
                <w:rFonts w:ascii="Times New Roman" w:eastAsia="Times New Roman" w:hAnsi="Times New Roman"/>
                <w:color w:val="000000"/>
                <w:sz w:val="20"/>
                <w:szCs w:val="20"/>
                <w:lang w:eastAsia="ru-RU"/>
              </w:rPr>
            </w:pPr>
            <w:r w:rsidRPr="00BC7F38">
              <w:rPr>
                <w:rFonts w:ascii="Times New Roman" w:eastAsia="Times New Roman" w:hAnsi="Times New Roman"/>
                <w:color w:val="000000"/>
                <w:sz w:val="20"/>
                <w:szCs w:val="20"/>
                <w:lang w:eastAsia="ru-RU"/>
              </w:rPr>
              <w:t>Дефицит (-) / Избыток (+)</w:t>
            </w:r>
          </w:p>
        </w:tc>
      </w:tr>
      <w:tr w:rsidR="00A03C02" w:rsidRPr="00005636" w:rsidTr="001D3847">
        <w:trPr>
          <w:trHeight w:val="227"/>
          <w:jc w:val="center"/>
        </w:trPr>
        <w:tc>
          <w:tcPr>
            <w:tcW w:w="169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A03C02" w:rsidRPr="00BC7F38" w:rsidRDefault="00A03C02" w:rsidP="00A03C02">
            <w:pPr>
              <w:spacing w:after="0" w:line="240" w:lineRule="auto"/>
              <w:jc w:val="both"/>
              <w:rPr>
                <w:rFonts w:ascii="Times New Roman" w:eastAsia="Times New Roman" w:hAnsi="Times New Roman"/>
                <w:color w:val="000000"/>
                <w:szCs w:val="24"/>
                <w:lang w:eastAsia="ru-RU"/>
              </w:rPr>
            </w:pPr>
            <w:r w:rsidRPr="00BC7F38">
              <w:rPr>
                <w:rFonts w:ascii="Times New Roman" w:eastAsia="Times New Roman" w:hAnsi="Times New Roman"/>
                <w:color w:val="000000"/>
                <w:szCs w:val="24"/>
                <w:lang w:eastAsia="ru-RU"/>
              </w:rPr>
              <w:t>ГО Ногликский</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sidRPr="00A03C02">
              <w:rPr>
                <w:rFonts w:ascii="Times New Roman" w:eastAsia="Times New Roman" w:hAnsi="Times New Roman"/>
                <w:color w:val="000000"/>
                <w:sz w:val="20"/>
                <w:szCs w:val="20"/>
                <w:lang w:eastAsia="ru-RU"/>
              </w:rPr>
              <w:t>18384</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sidRPr="00A03C02">
              <w:rPr>
                <w:rFonts w:ascii="Times New Roman" w:eastAsia="Times New Roman" w:hAnsi="Times New Roman"/>
                <w:color w:val="000000"/>
                <w:sz w:val="20"/>
                <w:szCs w:val="20"/>
                <w:lang w:eastAsia="ru-RU"/>
              </w:rPr>
              <w:t>34930</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sidRPr="00A03C02">
              <w:rPr>
                <w:rFonts w:ascii="Times New Roman" w:eastAsia="Times New Roman" w:hAnsi="Times New Roman"/>
                <w:color w:val="000000"/>
                <w:sz w:val="20"/>
                <w:szCs w:val="20"/>
                <w:lang w:eastAsia="ru-RU"/>
              </w:rPr>
              <w:t>6434</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sidRPr="00A03C02">
              <w:rPr>
                <w:rFonts w:ascii="Times New Roman" w:eastAsia="Times New Roman" w:hAnsi="Times New Roman"/>
                <w:color w:val="000000"/>
                <w:sz w:val="20"/>
                <w:szCs w:val="20"/>
                <w:lang w:eastAsia="ru-RU"/>
              </w:rPr>
              <w:t>1379</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A03C02" w:rsidRPr="00A03C02" w:rsidRDefault="00A03C02" w:rsidP="00A03C02">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н/д</w:t>
            </w:r>
          </w:p>
        </w:tc>
      </w:tr>
    </w:tbl>
    <w:p w:rsidR="003A7901" w:rsidRPr="003A7901" w:rsidRDefault="003A7901" w:rsidP="003A7901">
      <w:pPr>
        <w:spacing w:after="0" w:line="240" w:lineRule="auto"/>
        <w:ind w:firstLine="709"/>
        <w:jc w:val="both"/>
        <w:rPr>
          <w:rFonts w:ascii="Times New Roman" w:hAnsi="Times New Roman"/>
          <w:color w:val="000000"/>
          <w:sz w:val="28"/>
          <w:szCs w:val="28"/>
        </w:rPr>
      </w:pPr>
    </w:p>
    <w:p w:rsidR="0016130B" w:rsidRDefault="0016130B" w:rsidP="0016130B">
      <w:pPr>
        <w:spacing w:after="0" w:line="240" w:lineRule="auto"/>
        <w:ind w:firstLine="709"/>
        <w:jc w:val="both"/>
        <w:rPr>
          <w:rFonts w:ascii="Times New Roman" w:hAnsi="Times New Roman"/>
          <w:sz w:val="28"/>
          <w:szCs w:val="28"/>
        </w:rPr>
      </w:pPr>
      <w:r w:rsidRPr="0016130B">
        <w:rPr>
          <w:rFonts w:ascii="Times New Roman" w:hAnsi="Times New Roman"/>
          <w:sz w:val="28"/>
          <w:szCs w:val="28"/>
        </w:rPr>
        <w:t xml:space="preserve">Для решения данных проблем, а также для стимулирования интереса к здоровому образу жизни, укреплению здоровья жителей </w:t>
      </w:r>
      <w:r w:rsidR="00865300">
        <w:rPr>
          <w:rFonts w:ascii="Times New Roman" w:hAnsi="Times New Roman"/>
          <w:sz w:val="28"/>
          <w:szCs w:val="28"/>
        </w:rPr>
        <w:t>городского округа</w:t>
      </w:r>
      <w:r w:rsidRPr="0016130B">
        <w:rPr>
          <w:rFonts w:ascii="Times New Roman" w:hAnsi="Times New Roman"/>
          <w:sz w:val="28"/>
          <w:szCs w:val="28"/>
        </w:rPr>
        <w:t xml:space="preserve">, на его территории реализуется </w:t>
      </w:r>
      <w:r w:rsidR="00865300">
        <w:rPr>
          <w:rFonts w:ascii="Times New Roman" w:hAnsi="Times New Roman"/>
          <w:sz w:val="28"/>
          <w:szCs w:val="28"/>
        </w:rPr>
        <w:t>государственная программа «</w:t>
      </w:r>
      <w:r w:rsidR="00865300" w:rsidRPr="00865300">
        <w:rPr>
          <w:rFonts w:ascii="Times New Roman" w:hAnsi="Times New Roman"/>
          <w:sz w:val="28"/>
          <w:szCs w:val="28"/>
        </w:rPr>
        <w:t>Развитие физической культуры, спорта, туризма и повышение эффективности молодёжной политики в Сахалинской области на 2014-2020 годы</w:t>
      </w:r>
      <w:r w:rsidR="00865300">
        <w:rPr>
          <w:rFonts w:ascii="Times New Roman" w:hAnsi="Times New Roman"/>
          <w:sz w:val="28"/>
          <w:szCs w:val="28"/>
        </w:rPr>
        <w:t xml:space="preserve">» и </w:t>
      </w:r>
      <w:r w:rsidRPr="0016130B">
        <w:rPr>
          <w:rFonts w:ascii="Times New Roman" w:hAnsi="Times New Roman"/>
          <w:sz w:val="28"/>
          <w:szCs w:val="28"/>
        </w:rPr>
        <w:t>муниципальная программа «</w:t>
      </w:r>
      <w:r w:rsidR="00865300" w:rsidRPr="00865300">
        <w:rPr>
          <w:rFonts w:ascii="Times New Roman" w:hAnsi="Times New Roman"/>
          <w:sz w:val="28"/>
          <w:szCs w:val="28"/>
        </w:rPr>
        <w:t>Развитие физической культуры, спорта и молодёжной политики в муниципальном образовании «Городской округ Ногликский» на 2015-2020 годы</w:t>
      </w:r>
      <w:r w:rsidRPr="0016130B">
        <w:rPr>
          <w:rFonts w:ascii="Times New Roman" w:hAnsi="Times New Roman"/>
          <w:sz w:val="28"/>
          <w:szCs w:val="28"/>
        </w:rPr>
        <w:t>».</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Основными принципами развития физической культуры и спорта в </w:t>
      </w:r>
      <w:r w:rsidR="00865300">
        <w:rPr>
          <w:rFonts w:ascii="Times New Roman" w:eastAsia="Times New Roman" w:hAnsi="Times New Roman"/>
          <w:bCs/>
          <w:sz w:val="28"/>
          <w:szCs w:val="28"/>
          <w:lang w:eastAsia="ru-RU"/>
        </w:rPr>
        <w:t xml:space="preserve">МО «Городской округ Ногликский» </w:t>
      </w:r>
      <w:r w:rsidRPr="003A7901">
        <w:rPr>
          <w:rFonts w:ascii="Times New Roman" w:hAnsi="Times New Roman"/>
          <w:sz w:val="28"/>
          <w:szCs w:val="28"/>
        </w:rPr>
        <w:t>в ближайшие годы должны стать:</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комплексность решения проблем развития спорта;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концентрация материальных, финансовых, человеческих ресурсов для развития спорта;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lastRenderedPageBreak/>
        <w:t xml:space="preserve">организация спортивных зрелищных мероприятий в </w:t>
      </w:r>
      <w:r w:rsidR="00E07323">
        <w:rPr>
          <w:rFonts w:ascii="Times New Roman" w:hAnsi="Times New Roman"/>
          <w:sz w:val="28"/>
          <w:szCs w:val="24"/>
        </w:rPr>
        <w:t>селе</w:t>
      </w:r>
      <w:r w:rsidRPr="003A7901">
        <w:rPr>
          <w:rFonts w:ascii="Times New Roman" w:hAnsi="Times New Roman"/>
          <w:sz w:val="28"/>
          <w:szCs w:val="24"/>
        </w:rPr>
        <w:t>, обеспечение поездок спортивных команд дл</w:t>
      </w:r>
      <w:r w:rsidR="00865300">
        <w:rPr>
          <w:rFonts w:ascii="Times New Roman" w:hAnsi="Times New Roman"/>
          <w:sz w:val="28"/>
          <w:szCs w:val="24"/>
        </w:rPr>
        <w:t>я участия в местных и областных</w:t>
      </w:r>
      <w:r w:rsidRPr="003A7901">
        <w:rPr>
          <w:rFonts w:ascii="Times New Roman" w:hAnsi="Times New Roman"/>
          <w:sz w:val="28"/>
          <w:szCs w:val="24"/>
        </w:rPr>
        <w:t xml:space="preserve"> соревнованиях;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3A7901">
        <w:rPr>
          <w:rFonts w:ascii="Times New Roman" w:hAnsi="Times New Roman"/>
          <w:sz w:val="28"/>
          <w:szCs w:val="24"/>
        </w:rPr>
        <w:t>преемственность и непрерывность в подготовке спортивного резерва;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4"/>
        </w:rPr>
        <w:t>активное вовлечение широких масс населения в регулярное занятие</w:t>
      </w:r>
      <w:r w:rsidRPr="003A7901">
        <w:rPr>
          <w:rFonts w:ascii="Times New Roman" w:hAnsi="Times New Roman"/>
          <w:sz w:val="28"/>
          <w:szCs w:val="28"/>
        </w:rPr>
        <w:t xml:space="preserve"> физической культурой и спортом.</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культуры и спорта, предупреждения правонарушений необходимо решение задач:</w:t>
      </w:r>
    </w:p>
    <w:p w:rsidR="0016130B" w:rsidRPr="0016130B" w:rsidRDefault="0016130B" w:rsidP="00F12271">
      <w:pPr>
        <w:numPr>
          <w:ilvl w:val="0"/>
          <w:numId w:val="59"/>
        </w:numPr>
        <w:spacing w:after="0" w:line="240" w:lineRule="auto"/>
        <w:jc w:val="both"/>
        <w:rPr>
          <w:rFonts w:ascii="Times New Roman" w:hAnsi="Times New Roman"/>
          <w:sz w:val="28"/>
          <w:szCs w:val="24"/>
        </w:rPr>
      </w:pPr>
      <w:r w:rsidRPr="0016130B">
        <w:rPr>
          <w:rFonts w:ascii="Times New Roman" w:hAnsi="Times New Roman"/>
          <w:sz w:val="28"/>
          <w:szCs w:val="24"/>
        </w:rPr>
        <w:t>активизация работы с талантливой молодёжью путём создания открытой общественной системы поддержки талантливой молодёжи;</w:t>
      </w:r>
    </w:p>
    <w:p w:rsidR="0016130B" w:rsidRPr="0016130B" w:rsidRDefault="0016130B" w:rsidP="00F12271">
      <w:pPr>
        <w:numPr>
          <w:ilvl w:val="0"/>
          <w:numId w:val="59"/>
        </w:numPr>
        <w:spacing w:after="0" w:line="240" w:lineRule="auto"/>
        <w:jc w:val="both"/>
        <w:rPr>
          <w:rFonts w:ascii="Times New Roman" w:hAnsi="Times New Roman"/>
          <w:sz w:val="28"/>
          <w:szCs w:val="24"/>
        </w:rPr>
      </w:pPr>
      <w:r w:rsidRPr="0016130B">
        <w:rPr>
          <w:rFonts w:ascii="Times New Roman" w:hAnsi="Times New Roman"/>
          <w:sz w:val="28"/>
          <w:szCs w:val="24"/>
        </w:rPr>
        <w:t>создание условий для закрепления молодёжи на земле через комплекс мер поддержки;</w:t>
      </w:r>
    </w:p>
    <w:p w:rsidR="0016130B" w:rsidRPr="0016130B" w:rsidRDefault="0016130B" w:rsidP="00F12271">
      <w:pPr>
        <w:numPr>
          <w:ilvl w:val="0"/>
          <w:numId w:val="59"/>
        </w:numPr>
        <w:spacing w:after="0" w:line="240" w:lineRule="auto"/>
        <w:jc w:val="both"/>
        <w:rPr>
          <w:rFonts w:ascii="Times New Roman" w:hAnsi="Times New Roman"/>
          <w:sz w:val="28"/>
          <w:szCs w:val="24"/>
        </w:rPr>
      </w:pPr>
      <w:r w:rsidRPr="0016130B">
        <w:rPr>
          <w:rFonts w:ascii="Times New Roman" w:hAnsi="Times New Roman"/>
          <w:sz w:val="28"/>
          <w:szCs w:val="24"/>
        </w:rPr>
        <w:t>вовлечение молодёжи в предпринимательскую деятельность, оказание юридической и методической помощи;</w:t>
      </w:r>
    </w:p>
    <w:p w:rsidR="0016130B" w:rsidRPr="0016130B" w:rsidRDefault="0016130B" w:rsidP="00F12271">
      <w:pPr>
        <w:numPr>
          <w:ilvl w:val="0"/>
          <w:numId w:val="59"/>
        </w:numPr>
        <w:spacing w:after="0" w:line="240" w:lineRule="auto"/>
        <w:jc w:val="both"/>
        <w:rPr>
          <w:rFonts w:ascii="Times New Roman" w:hAnsi="Times New Roman"/>
          <w:sz w:val="28"/>
          <w:szCs w:val="24"/>
        </w:rPr>
      </w:pPr>
      <w:r w:rsidRPr="0016130B">
        <w:rPr>
          <w:rFonts w:ascii="Times New Roman" w:hAnsi="Times New Roman"/>
          <w:sz w:val="28"/>
          <w:szCs w:val="24"/>
        </w:rPr>
        <w:t>совершенствование методов организации досуга молодёжи;</w:t>
      </w:r>
    </w:p>
    <w:p w:rsidR="0016130B" w:rsidRPr="0016130B" w:rsidRDefault="0016130B" w:rsidP="00F12271">
      <w:pPr>
        <w:numPr>
          <w:ilvl w:val="0"/>
          <w:numId w:val="59"/>
        </w:numPr>
        <w:spacing w:after="0" w:line="240" w:lineRule="auto"/>
        <w:jc w:val="both"/>
        <w:rPr>
          <w:rFonts w:ascii="Times New Roman" w:hAnsi="Times New Roman"/>
          <w:sz w:val="28"/>
          <w:szCs w:val="24"/>
        </w:rPr>
      </w:pPr>
      <w:r w:rsidRPr="0016130B">
        <w:rPr>
          <w:rFonts w:ascii="Times New Roman" w:hAnsi="Times New Roman"/>
          <w:sz w:val="28"/>
          <w:szCs w:val="24"/>
        </w:rPr>
        <w:t>усиление профилактики социально-значимых заболеваний среди молодёжи;</w:t>
      </w:r>
    </w:p>
    <w:p w:rsidR="0016130B" w:rsidRPr="0016130B" w:rsidRDefault="0016130B" w:rsidP="00F12271">
      <w:pPr>
        <w:numPr>
          <w:ilvl w:val="0"/>
          <w:numId w:val="59"/>
        </w:numPr>
        <w:spacing w:after="0" w:line="240" w:lineRule="auto"/>
        <w:jc w:val="both"/>
        <w:rPr>
          <w:rFonts w:ascii="Times New Roman" w:hAnsi="Times New Roman"/>
          <w:sz w:val="28"/>
          <w:szCs w:val="24"/>
        </w:rPr>
      </w:pPr>
      <w:r w:rsidRPr="0016130B">
        <w:rPr>
          <w:rFonts w:ascii="Times New Roman" w:hAnsi="Times New Roman"/>
          <w:sz w:val="28"/>
          <w:szCs w:val="24"/>
        </w:rPr>
        <w:t>создание возможностей дистанционного обучения молодёжи.</w:t>
      </w:r>
    </w:p>
    <w:p w:rsid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rsidR="00792912" w:rsidRPr="003A7901" w:rsidRDefault="00792912" w:rsidP="003A7901">
      <w:pPr>
        <w:spacing w:after="0" w:line="240" w:lineRule="auto"/>
        <w:ind w:firstLine="709"/>
        <w:jc w:val="both"/>
        <w:rPr>
          <w:rFonts w:ascii="Times New Roman" w:hAnsi="Times New Roman"/>
          <w:sz w:val="28"/>
          <w:szCs w:val="28"/>
        </w:rPr>
      </w:pPr>
    </w:p>
    <w:p w:rsidR="003A7901" w:rsidRPr="003A7901"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3A7901">
        <w:rPr>
          <w:rFonts w:ascii="Times New Roman" w:eastAsia="Times New Roman" w:hAnsi="Times New Roman"/>
          <w:bCs/>
          <w:i/>
          <w:color w:val="000000"/>
          <w:sz w:val="28"/>
          <w:szCs w:val="24"/>
          <w:u w:val="single"/>
          <w:lang w:eastAsia="ru-RU"/>
        </w:rPr>
        <w:t>Сфера культуры</w:t>
      </w:r>
    </w:p>
    <w:p w:rsidR="003A7901" w:rsidRPr="003A7901" w:rsidRDefault="003A7901" w:rsidP="003A7901">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rsidR="00212629" w:rsidRPr="00212629" w:rsidRDefault="00212629" w:rsidP="00212629">
      <w:pPr>
        <w:spacing w:after="0" w:line="240" w:lineRule="auto"/>
        <w:ind w:firstLine="709"/>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Основными направлениями в решении задачи развития культуры являются:</w:t>
      </w:r>
    </w:p>
    <w:p w:rsidR="00212629" w:rsidRPr="00212629" w:rsidRDefault="00212629" w:rsidP="00F12271">
      <w:pPr>
        <w:numPr>
          <w:ilvl w:val="0"/>
          <w:numId w:val="59"/>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 xml:space="preserve">поддержка развития профессионального и непрофессионального творчества, участия жителей </w:t>
      </w:r>
      <w:r>
        <w:rPr>
          <w:rFonts w:ascii="Times New Roman" w:eastAsia="Times New Roman" w:hAnsi="Times New Roman"/>
          <w:sz w:val="28"/>
          <w:szCs w:val="24"/>
          <w:lang w:eastAsia="ru-RU"/>
        </w:rPr>
        <w:t>поселения</w:t>
      </w:r>
      <w:r w:rsidRPr="00212629">
        <w:rPr>
          <w:rFonts w:ascii="Times New Roman" w:eastAsia="Times New Roman" w:hAnsi="Times New Roman"/>
          <w:sz w:val="28"/>
          <w:szCs w:val="24"/>
          <w:lang w:eastAsia="ru-RU"/>
        </w:rPr>
        <w:t xml:space="preserve"> в культурной деятельности, в том числе в виде проведения конкурсов и фестивалей;</w:t>
      </w:r>
    </w:p>
    <w:p w:rsidR="00212629" w:rsidRPr="00212629" w:rsidRDefault="00212629" w:rsidP="00F12271">
      <w:pPr>
        <w:numPr>
          <w:ilvl w:val="0"/>
          <w:numId w:val="59"/>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 xml:space="preserve">укрепление материально-технической базы учреждений культуры </w:t>
      </w:r>
      <w:r w:rsidR="002F7FB8">
        <w:rPr>
          <w:rFonts w:ascii="Times New Roman" w:eastAsia="Times New Roman" w:hAnsi="Times New Roman"/>
          <w:sz w:val="28"/>
          <w:szCs w:val="24"/>
          <w:lang w:eastAsia="ru-RU"/>
        </w:rPr>
        <w:t>городского округа</w:t>
      </w:r>
      <w:r w:rsidRPr="00212629">
        <w:rPr>
          <w:rFonts w:ascii="Times New Roman" w:eastAsia="Times New Roman" w:hAnsi="Times New Roman"/>
          <w:sz w:val="28"/>
          <w:szCs w:val="24"/>
          <w:lang w:eastAsia="ru-RU"/>
        </w:rPr>
        <w:t xml:space="preserve"> за счёт приобретения современного светового и звукового, кино- и видеопроекционного оборудования, музыкальных инструментов для учреждений культуры.</w:t>
      </w:r>
    </w:p>
    <w:p w:rsidR="00212629" w:rsidRPr="00212629" w:rsidRDefault="00212629" w:rsidP="00F12271">
      <w:pPr>
        <w:numPr>
          <w:ilvl w:val="0"/>
          <w:numId w:val="59"/>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разработка стандартов качества оказания муниципальных услуг в культурной сфере;</w:t>
      </w:r>
    </w:p>
    <w:p w:rsidR="00212629" w:rsidRPr="00212629" w:rsidRDefault="00212629" w:rsidP="00F12271">
      <w:pPr>
        <w:numPr>
          <w:ilvl w:val="0"/>
          <w:numId w:val="59"/>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разработка стратегических направлений, определяющих сохранение и развитие историко-культурного наследия территории</w:t>
      </w:r>
      <w:r>
        <w:rPr>
          <w:rFonts w:ascii="Times New Roman" w:eastAsia="Times New Roman" w:hAnsi="Times New Roman"/>
          <w:sz w:val="28"/>
          <w:szCs w:val="24"/>
          <w:lang w:eastAsia="ru-RU"/>
        </w:rPr>
        <w:t>,</w:t>
      </w:r>
      <w:r w:rsidRPr="00212629">
        <w:rPr>
          <w:rFonts w:ascii="Times New Roman" w:eastAsia="Times New Roman" w:hAnsi="Times New Roman"/>
          <w:sz w:val="28"/>
          <w:szCs w:val="24"/>
          <w:lang w:eastAsia="ru-RU"/>
        </w:rPr>
        <w:t xml:space="preserve"> развитие краеведения, восстановление памятников культуры;</w:t>
      </w:r>
    </w:p>
    <w:p w:rsidR="00212629" w:rsidRPr="00212629" w:rsidRDefault="00212629" w:rsidP="00F12271">
      <w:pPr>
        <w:numPr>
          <w:ilvl w:val="0"/>
          <w:numId w:val="59"/>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lastRenderedPageBreak/>
        <w:t>укрепление национальных традиций, межнационального взаимоуважения;</w:t>
      </w:r>
    </w:p>
    <w:p w:rsidR="00212629" w:rsidRPr="00212629" w:rsidRDefault="00212629" w:rsidP="00F12271">
      <w:pPr>
        <w:numPr>
          <w:ilvl w:val="0"/>
          <w:numId w:val="59"/>
        </w:numPr>
        <w:spacing w:after="0" w:line="240" w:lineRule="auto"/>
        <w:jc w:val="both"/>
        <w:rPr>
          <w:rFonts w:ascii="Times New Roman" w:eastAsia="Times New Roman" w:hAnsi="Times New Roman"/>
          <w:sz w:val="28"/>
          <w:szCs w:val="24"/>
          <w:lang w:eastAsia="ru-RU"/>
        </w:rPr>
      </w:pPr>
      <w:r w:rsidRPr="00212629">
        <w:rPr>
          <w:rFonts w:ascii="Times New Roman" w:eastAsia="Times New Roman" w:hAnsi="Times New Roman"/>
          <w:sz w:val="28"/>
          <w:szCs w:val="24"/>
          <w:lang w:eastAsia="ru-RU"/>
        </w:rPr>
        <w:t>привлечение внебюджетных средств.</w:t>
      </w:r>
    </w:p>
    <w:p w:rsidR="00212629" w:rsidRPr="00212629" w:rsidRDefault="00212629" w:rsidP="00212629">
      <w:pPr>
        <w:spacing w:after="0" w:line="240" w:lineRule="auto"/>
        <w:ind w:left="1069"/>
        <w:jc w:val="right"/>
        <w:rPr>
          <w:rFonts w:ascii="Times New Roman" w:hAnsi="Times New Roman"/>
          <w:sz w:val="28"/>
          <w:szCs w:val="28"/>
        </w:rPr>
      </w:pPr>
      <w:r w:rsidRPr="00212629">
        <w:rPr>
          <w:rFonts w:ascii="Times New Roman" w:hAnsi="Times New Roman"/>
          <w:sz w:val="28"/>
          <w:szCs w:val="28"/>
        </w:rPr>
        <w:t xml:space="preserve">Таблица </w:t>
      </w:r>
      <w:r w:rsidRPr="00212629">
        <w:rPr>
          <w:rFonts w:ascii="Times New Roman" w:hAnsi="Times New Roman"/>
          <w:sz w:val="28"/>
          <w:szCs w:val="28"/>
        </w:rPr>
        <w:fldChar w:fldCharType="begin"/>
      </w:r>
      <w:r w:rsidRPr="00212629">
        <w:rPr>
          <w:rFonts w:ascii="Times New Roman" w:hAnsi="Times New Roman"/>
          <w:sz w:val="28"/>
          <w:szCs w:val="28"/>
        </w:rPr>
        <w:instrText xml:space="preserve"> SEQ Таблица \* ARABIC </w:instrText>
      </w:r>
      <w:r w:rsidRPr="00212629">
        <w:rPr>
          <w:rFonts w:ascii="Times New Roman" w:hAnsi="Times New Roman"/>
          <w:sz w:val="28"/>
          <w:szCs w:val="28"/>
        </w:rPr>
        <w:fldChar w:fldCharType="separate"/>
      </w:r>
      <w:r w:rsidR="00677C9E">
        <w:rPr>
          <w:rFonts w:ascii="Times New Roman" w:hAnsi="Times New Roman"/>
          <w:noProof/>
          <w:sz w:val="28"/>
          <w:szCs w:val="28"/>
        </w:rPr>
        <w:t>80</w:t>
      </w:r>
      <w:r w:rsidRPr="00212629">
        <w:rPr>
          <w:rFonts w:ascii="Times New Roman" w:hAnsi="Times New Roman"/>
          <w:sz w:val="28"/>
          <w:szCs w:val="28"/>
        </w:rPr>
        <w:fldChar w:fldCharType="end"/>
      </w:r>
    </w:p>
    <w:p w:rsidR="00212629" w:rsidRPr="00212629" w:rsidRDefault="00212629" w:rsidP="00212629">
      <w:pPr>
        <w:spacing w:after="120" w:line="240" w:lineRule="auto"/>
        <w:ind w:left="1069"/>
        <w:jc w:val="center"/>
        <w:rPr>
          <w:rFonts w:ascii="Times New Roman" w:eastAsia="Times New Roman" w:hAnsi="Times New Roman"/>
          <w:sz w:val="28"/>
          <w:szCs w:val="24"/>
          <w:lang w:eastAsia="ru-RU"/>
        </w:rPr>
      </w:pPr>
      <w:r w:rsidRPr="001E15F0">
        <w:rPr>
          <w:rFonts w:ascii="Times New Roman" w:eastAsia="Times New Roman" w:hAnsi="Times New Roman"/>
          <w:sz w:val="28"/>
          <w:szCs w:val="24"/>
          <w:lang w:eastAsia="ru-RU"/>
        </w:rPr>
        <w:t>Расчёт потребности в объектах культурно-досугового профиля</w:t>
      </w:r>
    </w:p>
    <w:tbl>
      <w:tblPr>
        <w:tblW w:w="10059" w:type="dxa"/>
        <w:jc w:val="center"/>
        <w:tblLayout w:type="fixed"/>
        <w:tblLook w:val="04A0" w:firstRow="1" w:lastRow="0" w:firstColumn="1" w:lastColumn="0" w:noHBand="0" w:noVBand="1"/>
      </w:tblPr>
      <w:tblGrid>
        <w:gridCol w:w="1696"/>
        <w:gridCol w:w="1276"/>
        <w:gridCol w:w="1276"/>
        <w:gridCol w:w="850"/>
        <w:gridCol w:w="1418"/>
        <w:gridCol w:w="1275"/>
        <w:gridCol w:w="851"/>
        <w:gridCol w:w="1409"/>
        <w:gridCol w:w="8"/>
      </w:tblGrid>
      <w:tr w:rsidR="00212629" w:rsidRPr="00212629" w:rsidTr="00C8536E">
        <w:trPr>
          <w:gridAfter w:val="1"/>
          <w:wAfter w:w="8" w:type="dxa"/>
          <w:trHeight w:val="227"/>
          <w:tblHeader/>
          <w:jc w:val="center"/>
        </w:trPr>
        <w:tc>
          <w:tcPr>
            <w:tcW w:w="169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CD0084" w:rsidP="00212629">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Населённый пункт</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Население, расчётный срок (2037 г.)</w:t>
            </w:r>
          </w:p>
        </w:tc>
        <w:tc>
          <w:tcPr>
            <w:tcW w:w="3544"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Учреждения клубного типа, мест</w:t>
            </w:r>
          </w:p>
        </w:tc>
        <w:tc>
          <w:tcPr>
            <w:tcW w:w="3535"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Массовые библиотеки, тыс. экз. хранения</w:t>
            </w:r>
          </w:p>
        </w:tc>
      </w:tr>
      <w:tr w:rsidR="00212629" w:rsidRPr="00212629" w:rsidTr="00C8536E">
        <w:trPr>
          <w:trHeight w:val="227"/>
          <w:tblHeade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212629" w:rsidRPr="00212629" w:rsidRDefault="00212629" w:rsidP="00212629">
            <w:pPr>
              <w:spacing w:after="0" w:line="240" w:lineRule="auto"/>
              <w:rPr>
                <w:rFonts w:ascii="Times New Roman" w:eastAsia="Times New Roman" w:hAnsi="Times New Roman"/>
                <w:color w:val="00000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12629" w:rsidRPr="00212629" w:rsidRDefault="00212629" w:rsidP="00212629">
            <w:pPr>
              <w:spacing w:after="0" w:line="240" w:lineRule="auto"/>
              <w:rPr>
                <w:rFonts w:ascii="Times New Roman" w:eastAsia="Times New Roman" w:hAnsi="Times New Roman"/>
                <w:color w:val="000000"/>
                <w:lang w:eastAsia="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Существующее кол-во</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Норматив</w:t>
            </w:r>
          </w:p>
        </w:tc>
        <w:tc>
          <w:tcPr>
            <w:tcW w:w="141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Дефицит (-) / Избыток (+)</w:t>
            </w:r>
          </w:p>
        </w:tc>
        <w:tc>
          <w:tcPr>
            <w:tcW w:w="127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Существующее кол-во</w:t>
            </w: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Норматив</w:t>
            </w:r>
          </w:p>
        </w:tc>
        <w:tc>
          <w:tcPr>
            <w:tcW w:w="1417" w:type="dxa"/>
            <w:gridSpan w:val="2"/>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212629" w:rsidRPr="00212629" w:rsidRDefault="00212629" w:rsidP="00212629">
            <w:pPr>
              <w:spacing w:after="0" w:line="240" w:lineRule="auto"/>
              <w:jc w:val="center"/>
              <w:rPr>
                <w:rFonts w:ascii="Times New Roman" w:eastAsia="Times New Roman" w:hAnsi="Times New Roman"/>
                <w:color w:val="000000"/>
                <w:lang w:eastAsia="ru-RU"/>
              </w:rPr>
            </w:pPr>
            <w:r w:rsidRPr="00212629">
              <w:rPr>
                <w:rFonts w:ascii="Times New Roman" w:eastAsia="Times New Roman" w:hAnsi="Times New Roman"/>
                <w:color w:val="000000"/>
                <w:lang w:eastAsia="ru-RU"/>
              </w:rPr>
              <w:t>Дефицит (-) / Избыток (+)</w:t>
            </w:r>
          </w:p>
        </w:tc>
      </w:tr>
      <w:tr w:rsidR="006B32F2" w:rsidRPr="00212629" w:rsidTr="001D3847">
        <w:trPr>
          <w:trHeight w:val="227"/>
          <w:jc w:val="center"/>
        </w:trPr>
        <w:tc>
          <w:tcPr>
            <w:tcW w:w="169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6B32F2" w:rsidRPr="005338A1" w:rsidRDefault="006B32F2" w:rsidP="006B32F2">
            <w:pPr>
              <w:spacing w:after="0" w:line="240" w:lineRule="auto"/>
              <w:jc w:val="both"/>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ГО Ногликский</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rsidR="006B32F2" w:rsidRPr="006B32F2" w:rsidRDefault="006B32F2" w:rsidP="006B32F2">
            <w:pPr>
              <w:spacing w:after="0" w:line="240" w:lineRule="auto"/>
              <w:jc w:val="center"/>
              <w:rPr>
                <w:rFonts w:ascii="Times New Roman" w:eastAsia="Times New Roman" w:hAnsi="Times New Roman"/>
                <w:color w:val="000000"/>
                <w:lang w:eastAsia="ru-RU"/>
              </w:rPr>
            </w:pPr>
            <w:r w:rsidRPr="006B32F2">
              <w:rPr>
                <w:rFonts w:ascii="Times New Roman" w:eastAsia="Times New Roman" w:hAnsi="Times New Roman"/>
                <w:color w:val="000000"/>
                <w:lang w:eastAsia="ru-RU"/>
              </w:rPr>
              <w:t>18 384</w:t>
            </w:r>
          </w:p>
        </w:tc>
        <w:tc>
          <w:tcPr>
            <w:tcW w:w="127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6B32F2" w:rsidRPr="006B32F2" w:rsidRDefault="006B32F2" w:rsidP="006B32F2">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н/д</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6B32F2" w:rsidRPr="006B32F2" w:rsidRDefault="006B32F2" w:rsidP="006B32F2">
            <w:pPr>
              <w:spacing w:after="0" w:line="240" w:lineRule="auto"/>
              <w:jc w:val="center"/>
              <w:rPr>
                <w:rFonts w:ascii="Times New Roman" w:eastAsia="Times New Roman" w:hAnsi="Times New Roman"/>
                <w:color w:val="000000"/>
                <w:lang w:eastAsia="ru-RU"/>
              </w:rPr>
            </w:pPr>
            <w:r w:rsidRPr="006B32F2">
              <w:rPr>
                <w:rFonts w:ascii="Times New Roman" w:eastAsia="Times New Roman" w:hAnsi="Times New Roman"/>
                <w:color w:val="000000"/>
                <w:lang w:eastAsia="ru-RU"/>
              </w:rPr>
              <w:t>5515</w:t>
            </w:r>
          </w:p>
        </w:tc>
        <w:tc>
          <w:tcPr>
            <w:tcW w:w="141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6B32F2" w:rsidRPr="006B32F2" w:rsidRDefault="006B32F2" w:rsidP="006B32F2">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н/д</w:t>
            </w:r>
          </w:p>
        </w:tc>
        <w:tc>
          <w:tcPr>
            <w:tcW w:w="127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6B32F2" w:rsidRPr="006B32F2" w:rsidRDefault="006B32F2" w:rsidP="006B32F2">
            <w:pPr>
              <w:spacing w:after="0" w:line="240" w:lineRule="auto"/>
              <w:jc w:val="center"/>
              <w:rPr>
                <w:rFonts w:ascii="Times New Roman" w:eastAsia="Times New Roman" w:hAnsi="Times New Roman"/>
                <w:color w:val="000000"/>
                <w:lang w:eastAsia="ru-RU"/>
              </w:rPr>
            </w:pPr>
            <w:r w:rsidRPr="006B32F2">
              <w:rPr>
                <w:rFonts w:ascii="Times New Roman" w:eastAsia="Times New Roman" w:hAnsi="Times New Roman"/>
                <w:color w:val="000000"/>
                <w:lang w:eastAsia="ru-RU"/>
              </w:rPr>
              <w:t>117,9</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6B32F2" w:rsidRPr="006B32F2" w:rsidRDefault="006B32F2" w:rsidP="006B32F2">
            <w:pPr>
              <w:spacing w:after="0" w:line="240" w:lineRule="auto"/>
              <w:jc w:val="center"/>
              <w:rPr>
                <w:rFonts w:ascii="Times New Roman" w:eastAsia="Times New Roman" w:hAnsi="Times New Roman"/>
                <w:color w:val="000000"/>
                <w:lang w:eastAsia="ru-RU"/>
              </w:rPr>
            </w:pPr>
            <w:r w:rsidRPr="006B32F2">
              <w:rPr>
                <w:rFonts w:ascii="Times New Roman" w:eastAsia="Times New Roman" w:hAnsi="Times New Roman"/>
                <w:color w:val="000000"/>
                <w:lang w:eastAsia="ru-RU"/>
              </w:rPr>
              <w:t>110,0</w:t>
            </w:r>
          </w:p>
        </w:tc>
        <w:tc>
          <w:tcPr>
            <w:tcW w:w="1417" w:type="dxa"/>
            <w:gridSpan w:val="2"/>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rsidR="006B32F2" w:rsidRPr="006B32F2" w:rsidRDefault="006B32F2" w:rsidP="006B32F2">
            <w:pPr>
              <w:spacing w:after="0" w:line="240" w:lineRule="auto"/>
              <w:jc w:val="center"/>
              <w:rPr>
                <w:rFonts w:ascii="Times New Roman" w:eastAsia="Times New Roman" w:hAnsi="Times New Roman"/>
                <w:color w:val="000000"/>
                <w:lang w:eastAsia="ru-RU"/>
              </w:rPr>
            </w:pPr>
            <w:r w:rsidRPr="006B32F2">
              <w:rPr>
                <w:rFonts w:ascii="Times New Roman" w:eastAsia="Times New Roman" w:hAnsi="Times New Roman"/>
                <w:color w:val="000000"/>
                <w:lang w:eastAsia="ru-RU"/>
              </w:rPr>
              <w:t>7,9</w:t>
            </w:r>
          </w:p>
        </w:tc>
      </w:tr>
    </w:tbl>
    <w:p w:rsidR="003A7901" w:rsidRPr="003A7901" w:rsidRDefault="003A7901" w:rsidP="003A7901">
      <w:pPr>
        <w:spacing w:after="0" w:line="240" w:lineRule="auto"/>
        <w:jc w:val="center"/>
        <w:rPr>
          <w:rFonts w:ascii="Times New Roman" w:hAnsi="Times New Roman"/>
          <w:sz w:val="28"/>
          <w:szCs w:val="28"/>
        </w:rPr>
      </w:pPr>
    </w:p>
    <w:p w:rsidR="006B32F2" w:rsidRDefault="006B32F2" w:rsidP="006B32F2">
      <w:pPr>
        <w:spacing w:after="0" w:line="240" w:lineRule="auto"/>
        <w:ind w:firstLine="709"/>
        <w:jc w:val="both"/>
        <w:rPr>
          <w:rFonts w:ascii="Times New Roman" w:eastAsia="Times New Roman" w:hAnsi="Times New Roman"/>
          <w:sz w:val="28"/>
          <w:szCs w:val="24"/>
          <w:lang w:eastAsia="ru-RU"/>
        </w:rPr>
      </w:pPr>
      <w:r w:rsidRPr="000476B5">
        <w:rPr>
          <w:rFonts w:ascii="Times New Roman" w:eastAsia="Times New Roman" w:hAnsi="Times New Roman"/>
          <w:sz w:val="28"/>
          <w:szCs w:val="24"/>
          <w:lang w:eastAsia="ru-RU"/>
        </w:rPr>
        <w:t xml:space="preserve">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составляет </w:t>
      </w:r>
      <w:r w:rsidRPr="000476B5">
        <w:rPr>
          <w:rFonts w:ascii="Times New Roman" w:eastAsia="Times New Roman" w:hAnsi="Times New Roman"/>
          <w:b/>
          <w:i/>
          <w:sz w:val="28"/>
          <w:szCs w:val="24"/>
          <w:lang w:eastAsia="ru-RU"/>
        </w:rPr>
        <w:t xml:space="preserve">– </w:t>
      </w:r>
      <w:r w:rsidRPr="000476B5">
        <w:rPr>
          <w:rFonts w:ascii="Times New Roman" w:eastAsia="Times New Roman" w:hAnsi="Times New Roman"/>
          <w:sz w:val="28"/>
          <w:szCs w:val="24"/>
          <w:lang w:eastAsia="ru-RU"/>
        </w:rPr>
        <w:t>28,6</w:t>
      </w:r>
      <w:r>
        <w:rPr>
          <w:rFonts w:ascii="Times New Roman" w:eastAsia="Times New Roman" w:hAnsi="Times New Roman"/>
          <w:sz w:val="28"/>
          <w:szCs w:val="24"/>
          <w:lang w:eastAsia="ru-RU"/>
        </w:rPr>
        <w:t xml:space="preserve"> </w:t>
      </w:r>
      <w:r w:rsidRPr="00F25B93">
        <w:rPr>
          <w:rFonts w:ascii="Times New Roman" w:eastAsia="Times New Roman" w:hAnsi="Times New Roman"/>
          <w:sz w:val="28"/>
          <w:szCs w:val="24"/>
          <w:lang w:eastAsia="ru-RU"/>
        </w:rPr>
        <w:t>%</w:t>
      </w:r>
      <w:r>
        <w:rPr>
          <w:rFonts w:ascii="Times New Roman" w:eastAsia="Times New Roman" w:hAnsi="Times New Roman"/>
          <w:sz w:val="28"/>
          <w:szCs w:val="24"/>
          <w:lang w:eastAsia="ru-RU"/>
        </w:rPr>
        <w:t xml:space="preserve">. Одно здание в связи с его 100%-м износом необходимо заменить и </w:t>
      </w:r>
      <w:r w:rsidRPr="000476B5">
        <w:rPr>
          <w:rFonts w:ascii="Times New Roman" w:eastAsia="Times New Roman" w:hAnsi="Times New Roman"/>
          <w:sz w:val="28"/>
          <w:szCs w:val="24"/>
          <w:lang w:eastAsia="ru-RU"/>
        </w:rPr>
        <w:t xml:space="preserve">в 1 здании РЦД требуется капитальный ремонт полов в зрительном зале. </w:t>
      </w:r>
    </w:p>
    <w:p w:rsidR="006B32F2" w:rsidRPr="000476B5" w:rsidRDefault="006B32F2" w:rsidP="006B32F2">
      <w:pPr>
        <w:spacing w:after="0" w:line="240" w:lineRule="auto"/>
        <w:ind w:firstLine="709"/>
        <w:jc w:val="both"/>
        <w:rPr>
          <w:rFonts w:ascii="Times New Roman" w:eastAsia="Times New Roman" w:hAnsi="Times New Roman"/>
          <w:sz w:val="28"/>
          <w:szCs w:val="24"/>
          <w:lang w:eastAsia="ru-RU"/>
        </w:rPr>
      </w:pPr>
      <w:r w:rsidRPr="00026C3E">
        <w:rPr>
          <w:rFonts w:ascii="Times New Roman" w:eastAsia="Times New Roman" w:hAnsi="Times New Roman"/>
          <w:sz w:val="28"/>
          <w:szCs w:val="24"/>
          <w:lang w:eastAsia="ru-RU"/>
        </w:rPr>
        <w:t xml:space="preserve">Существует ряд проблем, которые необходимо решить для обеспечения эффективной работы учреждения. </w:t>
      </w:r>
      <w:r w:rsidRPr="000476B5">
        <w:rPr>
          <w:rFonts w:ascii="Times New Roman" w:eastAsia="Times New Roman" w:hAnsi="Times New Roman"/>
          <w:sz w:val="28"/>
          <w:szCs w:val="24"/>
          <w:lang w:eastAsia="ru-RU"/>
        </w:rPr>
        <w:t>В настоящее время здание, в котором располагается музей, не соответствует современным требованиям: отсутствуют условия размещения и хранения уникальных экспонатов, не достаточно площадей для размещения экспозиций, нет возможности представить посетителям основное число предметов.</w:t>
      </w:r>
      <w:r>
        <w:rPr>
          <w:rFonts w:ascii="Times New Roman" w:eastAsia="Times New Roman" w:hAnsi="Times New Roman"/>
          <w:sz w:val="28"/>
          <w:szCs w:val="24"/>
          <w:lang w:eastAsia="ru-RU"/>
        </w:rPr>
        <w:t xml:space="preserve"> </w:t>
      </w:r>
      <w:r w:rsidRPr="000476B5">
        <w:rPr>
          <w:rFonts w:ascii="Times New Roman" w:eastAsia="Times New Roman" w:hAnsi="Times New Roman"/>
          <w:sz w:val="28"/>
          <w:szCs w:val="24"/>
          <w:lang w:eastAsia="ru-RU"/>
        </w:rPr>
        <w:t>Расположение музея не отвечает стандартам качества предоставляемой услуги.</w:t>
      </w:r>
      <w:r>
        <w:rPr>
          <w:rFonts w:ascii="Times New Roman" w:eastAsia="Times New Roman" w:hAnsi="Times New Roman"/>
          <w:sz w:val="28"/>
          <w:szCs w:val="24"/>
          <w:lang w:eastAsia="ru-RU"/>
        </w:rPr>
        <w:t xml:space="preserve"> </w:t>
      </w:r>
    </w:p>
    <w:p w:rsidR="006B32F2" w:rsidRPr="000476B5" w:rsidRDefault="006B32F2" w:rsidP="006B32F2">
      <w:pPr>
        <w:spacing w:after="0" w:line="240" w:lineRule="auto"/>
        <w:ind w:firstLine="709"/>
        <w:jc w:val="both"/>
        <w:rPr>
          <w:rFonts w:ascii="Times New Roman" w:eastAsia="Times New Roman" w:hAnsi="Times New Roman"/>
          <w:sz w:val="28"/>
          <w:szCs w:val="24"/>
          <w:lang w:eastAsia="ru-RU"/>
        </w:rPr>
      </w:pPr>
      <w:r w:rsidRPr="000476B5">
        <w:rPr>
          <w:rFonts w:ascii="Times New Roman" w:eastAsia="Times New Roman" w:hAnsi="Times New Roman"/>
          <w:sz w:val="28"/>
          <w:szCs w:val="24"/>
          <w:lang w:eastAsia="ru-RU"/>
        </w:rPr>
        <w:t>Строительство музея запланировано на 2018</w:t>
      </w:r>
      <w:r>
        <w:rPr>
          <w:rFonts w:ascii="Times New Roman" w:eastAsia="Times New Roman" w:hAnsi="Times New Roman"/>
          <w:sz w:val="28"/>
          <w:szCs w:val="24"/>
          <w:lang w:eastAsia="ru-RU"/>
        </w:rPr>
        <w:noBreakHyphen/>
      </w:r>
      <w:r w:rsidRPr="000476B5">
        <w:rPr>
          <w:rFonts w:ascii="Times New Roman" w:eastAsia="Times New Roman" w:hAnsi="Times New Roman"/>
          <w:sz w:val="28"/>
          <w:szCs w:val="24"/>
          <w:lang w:eastAsia="ru-RU"/>
        </w:rPr>
        <w:t>2020 годы, ремонт полов в РЦД запланирован на 2019 год.</w:t>
      </w:r>
    </w:p>
    <w:p w:rsidR="003A7901" w:rsidRPr="003A7901" w:rsidRDefault="006B32F2" w:rsidP="003A7901">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Н</w:t>
      </w:r>
      <w:r w:rsidR="003A7901" w:rsidRPr="003A7901">
        <w:rPr>
          <w:rFonts w:ascii="Times New Roman" w:hAnsi="Times New Roman"/>
          <w:color w:val="000000"/>
          <w:sz w:val="28"/>
          <w:szCs w:val="28"/>
        </w:rPr>
        <w:t>еобходимо уделить особое внимание решению следующих проблем в сфере культуры: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недостаток кадров, имеющих специальное образование для работы в учреждениях культуры;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слабая материально-техническая база учреждений культуры;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 и т.п.);</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необходимость проведения капитального ремонта в учреждениях культуры.</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lastRenderedPageBreak/>
        <w:t>привлечение молодёжи к решению проблем общества;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развитие всех видов и жанров творческой и исполнительской деятельности.</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 xml:space="preserve">комплектование и обновление библиотечного фонда; </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3A7901">
        <w:rPr>
          <w:rFonts w:ascii="Times New Roman" w:hAnsi="Times New Roman"/>
          <w:sz w:val="28"/>
          <w:szCs w:val="28"/>
        </w:rPr>
        <w:noBreakHyphen/>
        <w:t>инвалидами;</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 при библиотечно-информационной системе кабинета библиотерапии для читателей</w:t>
      </w:r>
      <w:r w:rsidRPr="003A7901">
        <w:rPr>
          <w:rFonts w:ascii="Times New Roman" w:hAnsi="Times New Roman"/>
          <w:sz w:val="28"/>
          <w:szCs w:val="28"/>
        </w:rPr>
        <w:noBreakHyphen/>
        <w:t>инвалидов;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проведение массовых праздников и народных гуляний;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развитие детского художественного творчества и поддержка молодых дарований;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поддержка стабильно действующих и вновь созданных перспективных творческих коллективов, участие в районных и окружных мероприятиях;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обеспечение сохранности имущества учреждений культуры.</w:t>
      </w:r>
    </w:p>
    <w:p w:rsidR="00452310" w:rsidRDefault="00452310" w:rsidP="003A7901">
      <w:pPr>
        <w:spacing w:after="0" w:line="240" w:lineRule="auto"/>
        <w:ind w:firstLine="709"/>
        <w:jc w:val="both"/>
        <w:rPr>
          <w:rFonts w:ascii="Times New Roman" w:eastAsia="Times New Roman" w:hAnsi="Times New Roman"/>
          <w:sz w:val="28"/>
          <w:szCs w:val="28"/>
          <w:lang w:eastAsia="ru-RU"/>
        </w:rPr>
      </w:pPr>
      <w:r w:rsidRPr="00452310">
        <w:rPr>
          <w:rFonts w:ascii="Times New Roman" w:eastAsia="Times New Roman" w:hAnsi="Times New Roman"/>
          <w:sz w:val="28"/>
          <w:szCs w:val="28"/>
          <w:lang w:eastAsia="ru-RU"/>
        </w:rPr>
        <w:t xml:space="preserve">С целью развития отрасли культуры и нивелирования существующих в ней на сегодняшний день проблем, в </w:t>
      </w:r>
      <w:r w:rsidR="00865300">
        <w:rPr>
          <w:rFonts w:ascii="Times New Roman" w:eastAsia="Times New Roman" w:hAnsi="Times New Roman"/>
          <w:sz w:val="28"/>
          <w:szCs w:val="28"/>
          <w:lang w:eastAsia="ru-RU"/>
        </w:rPr>
        <w:t>округе</w:t>
      </w:r>
      <w:r w:rsidRPr="00452310">
        <w:rPr>
          <w:rFonts w:ascii="Times New Roman" w:eastAsia="Times New Roman" w:hAnsi="Times New Roman"/>
          <w:sz w:val="28"/>
          <w:szCs w:val="28"/>
          <w:lang w:eastAsia="ru-RU"/>
        </w:rPr>
        <w:t xml:space="preserve"> реализуется </w:t>
      </w:r>
      <w:r w:rsidR="00865300">
        <w:rPr>
          <w:rFonts w:ascii="Times New Roman" w:eastAsia="Times New Roman" w:hAnsi="Times New Roman"/>
          <w:sz w:val="28"/>
          <w:szCs w:val="28"/>
          <w:lang w:eastAsia="ru-RU"/>
        </w:rPr>
        <w:t>государственная программа Сахалинской области «</w:t>
      </w:r>
      <w:r w:rsidR="00865300" w:rsidRPr="00865300">
        <w:rPr>
          <w:rFonts w:ascii="Times New Roman" w:eastAsia="Times New Roman" w:hAnsi="Times New Roman"/>
          <w:sz w:val="28"/>
          <w:szCs w:val="28"/>
          <w:lang w:eastAsia="ru-RU"/>
        </w:rPr>
        <w:t>Развитие сферы культуры в Сахалинской области на 2014</w:t>
      </w:r>
      <w:r w:rsidR="00865300">
        <w:rPr>
          <w:rFonts w:ascii="Times New Roman" w:eastAsia="Times New Roman" w:hAnsi="Times New Roman"/>
          <w:sz w:val="28"/>
          <w:szCs w:val="28"/>
          <w:lang w:eastAsia="ru-RU"/>
        </w:rPr>
        <w:noBreakHyphen/>
      </w:r>
      <w:r w:rsidR="00865300" w:rsidRPr="00865300">
        <w:rPr>
          <w:rFonts w:ascii="Times New Roman" w:eastAsia="Times New Roman" w:hAnsi="Times New Roman"/>
          <w:sz w:val="28"/>
          <w:szCs w:val="28"/>
          <w:lang w:eastAsia="ru-RU"/>
        </w:rPr>
        <w:t>2020 годы</w:t>
      </w:r>
      <w:r w:rsidR="00865300">
        <w:rPr>
          <w:rFonts w:ascii="Times New Roman" w:eastAsia="Times New Roman" w:hAnsi="Times New Roman"/>
          <w:sz w:val="28"/>
          <w:szCs w:val="28"/>
          <w:lang w:eastAsia="ru-RU"/>
        </w:rPr>
        <w:t xml:space="preserve">» и </w:t>
      </w:r>
      <w:r w:rsidRPr="00452310">
        <w:rPr>
          <w:rFonts w:ascii="Times New Roman" w:eastAsia="Times New Roman" w:hAnsi="Times New Roman"/>
          <w:sz w:val="28"/>
          <w:szCs w:val="28"/>
          <w:lang w:eastAsia="ru-RU"/>
        </w:rPr>
        <w:t>муниципальная программа «</w:t>
      </w:r>
      <w:r w:rsidR="00865300" w:rsidRPr="00865300">
        <w:rPr>
          <w:rFonts w:ascii="Times New Roman" w:eastAsia="Times New Roman" w:hAnsi="Times New Roman"/>
          <w:sz w:val="28"/>
          <w:szCs w:val="28"/>
          <w:lang w:eastAsia="ru-RU"/>
        </w:rPr>
        <w:t>Развитие культуры в муниципальном образовании «Городской округ Ногликский» на 2015-2020 годы</w:t>
      </w:r>
      <w:r w:rsidRPr="00452310">
        <w:rPr>
          <w:rFonts w:ascii="Times New Roman" w:eastAsia="Times New Roman" w:hAnsi="Times New Roman"/>
          <w:sz w:val="28"/>
          <w:szCs w:val="28"/>
          <w:lang w:eastAsia="ru-RU"/>
        </w:rPr>
        <w:t>».</w:t>
      </w:r>
    </w:p>
    <w:p w:rsidR="00031883" w:rsidRDefault="00031883" w:rsidP="003A7901">
      <w:pPr>
        <w:spacing w:after="0" w:line="240" w:lineRule="auto"/>
        <w:ind w:firstLine="709"/>
        <w:jc w:val="both"/>
        <w:rPr>
          <w:rFonts w:ascii="Times New Roman" w:eastAsia="Times New Roman" w:hAnsi="Times New Roman"/>
          <w:sz w:val="28"/>
          <w:szCs w:val="28"/>
          <w:lang w:eastAsia="ru-RU"/>
        </w:rPr>
      </w:pPr>
    </w:p>
    <w:p w:rsidR="00031883" w:rsidRDefault="00031883" w:rsidP="003A7901">
      <w:pPr>
        <w:spacing w:after="0" w:line="240" w:lineRule="auto"/>
        <w:ind w:firstLine="709"/>
        <w:jc w:val="both"/>
        <w:rPr>
          <w:rFonts w:ascii="Times New Roman" w:eastAsia="Times New Roman" w:hAnsi="Times New Roman"/>
          <w:i/>
          <w:sz w:val="28"/>
          <w:szCs w:val="28"/>
          <w:u w:val="single"/>
          <w:lang w:eastAsia="ru-RU"/>
        </w:rPr>
      </w:pPr>
      <w:r w:rsidRPr="00031883">
        <w:rPr>
          <w:rFonts w:ascii="Times New Roman" w:eastAsia="Times New Roman" w:hAnsi="Times New Roman"/>
          <w:i/>
          <w:sz w:val="28"/>
          <w:szCs w:val="28"/>
          <w:u w:val="single"/>
          <w:lang w:eastAsia="ru-RU"/>
        </w:rPr>
        <w:t>Сфера бытового обслуживания и торговли</w:t>
      </w:r>
    </w:p>
    <w:p w:rsidR="00031883" w:rsidRP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 xml:space="preserve">Основными направлениями в решении задач повышения качества торгового обслуживания в </w:t>
      </w:r>
      <w:r w:rsidR="002F7FB8">
        <w:rPr>
          <w:rFonts w:ascii="Times New Roman" w:eastAsia="Times New Roman" w:hAnsi="Times New Roman"/>
          <w:sz w:val="28"/>
          <w:szCs w:val="24"/>
          <w:lang w:eastAsia="ru-RU"/>
        </w:rPr>
        <w:t xml:space="preserve">городском округе </w:t>
      </w:r>
      <w:r w:rsidRPr="00031883">
        <w:rPr>
          <w:rFonts w:ascii="Times New Roman" w:eastAsia="Times New Roman" w:hAnsi="Times New Roman"/>
          <w:sz w:val="28"/>
          <w:szCs w:val="24"/>
          <w:lang w:eastAsia="ru-RU"/>
        </w:rPr>
        <w:t>являются:</w:t>
      </w:r>
    </w:p>
    <w:p w:rsidR="00031883" w:rsidRPr="00031883" w:rsidRDefault="00031883" w:rsidP="00F12271">
      <w:pPr>
        <w:numPr>
          <w:ilvl w:val="0"/>
          <w:numId w:val="59"/>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 xml:space="preserve">разработка механизмов рационального размещения организаций потребительского рынка на территории </w:t>
      </w:r>
      <w:r>
        <w:rPr>
          <w:rFonts w:ascii="Times New Roman" w:eastAsia="Times New Roman" w:hAnsi="Times New Roman"/>
          <w:sz w:val="28"/>
          <w:szCs w:val="24"/>
          <w:lang w:eastAsia="ru-RU"/>
        </w:rPr>
        <w:t>поселения</w:t>
      </w:r>
      <w:r w:rsidRPr="00031883">
        <w:rPr>
          <w:rFonts w:ascii="Times New Roman" w:eastAsia="Times New Roman" w:hAnsi="Times New Roman"/>
          <w:sz w:val="28"/>
          <w:szCs w:val="24"/>
          <w:lang w:eastAsia="ru-RU"/>
        </w:rPr>
        <w:t>;</w:t>
      </w:r>
    </w:p>
    <w:p w:rsidR="00031883" w:rsidRPr="00031883" w:rsidRDefault="00031883" w:rsidP="00F12271">
      <w:pPr>
        <w:numPr>
          <w:ilvl w:val="0"/>
          <w:numId w:val="59"/>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создание инвестиционной привлекательности организаций потребительского рынка;</w:t>
      </w:r>
    </w:p>
    <w:p w:rsidR="00031883" w:rsidRPr="00031883" w:rsidRDefault="00031883" w:rsidP="00F12271">
      <w:pPr>
        <w:numPr>
          <w:ilvl w:val="0"/>
          <w:numId w:val="59"/>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 xml:space="preserve">развитие рыночной инфраструктуры потребительского рынка, в том числе через создание рынка </w:t>
      </w:r>
      <w:r>
        <w:rPr>
          <w:rFonts w:ascii="Times New Roman" w:eastAsia="Times New Roman" w:hAnsi="Times New Roman"/>
          <w:sz w:val="28"/>
          <w:szCs w:val="24"/>
          <w:lang w:eastAsia="ru-RU"/>
        </w:rPr>
        <w:t>местной</w:t>
      </w:r>
      <w:r w:rsidRPr="00031883">
        <w:rPr>
          <w:rFonts w:ascii="Times New Roman" w:eastAsia="Times New Roman" w:hAnsi="Times New Roman"/>
          <w:sz w:val="28"/>
          <w:szCs w:val="24"/>
          <w:lang w:eastAsia="ru-RU"/>
        </w:rPr>
        <w:t xml:space="preserve"> продукции в </w:t>
      </w:r>
      <w:r w:rsidR="00865300">
        <w:rPr>
          <w:rFonts w:ascii="Times New Roman" w:eastAsia="Times New Roman" w:hAnsi="Times New Roman"/>
          <w:sz w:val="28"/>
          <w:szCs w:val="24"/>
          <w:lang w:eastAsia="ru-RU"/>
        </w:rPr>
        <w:t>п</w:t>
      </w:r>
      <w:r w:rsidRPr="00031883">
        <w:rPr>
          <w:rFonts w:ascii="Times New Roman" w:eastAsia="Times New Roman" w:hAnsi="Times New Roman"/>
          <w:sz w:val="28"/>
          <w:szCs w:val="24"/>
          <w:lang w:eastAsia="ru-RU"/>
        </w:rPr>
        <w:t>г</w:t>
      </w:r>
      <w:r w:rsidR="00865300">
        <w:rPr>
          <w:rFonts w:ascii="Times New Roman" w:eastAsia="Times New Roman" w:hAnsi="Times New Roman"/>
          <w:sz w:val="28"/>
          <w:szCs w:val="24"/>
          <w:lang w:eastAsia="ru-RU"/>
        </w:rPr>
        <w:t>т</w:t>
      </w:r>
      <w:r w:rsidRPr="00031883">
        <w:rPr>
          <w:rFonts w:ascii="Times New Roman" w:eastAsia="Times New Roman" w:hAnsi="Times New Roman"/>
          <w:sz w:val="28"/>
          <w:szCs w:val="24"/>
          <w:lang w:eastAsia="ru-RU"/>
        </w:rPr>
        <w:t xml:space="preserve">. </w:t>
      </w:r>
      <w:r w:rsidR="00865300">
        <w:rPr>
          <w:rFonts w:ascii="Times New Roman" w:eastAsia="Times New Roman" w:hAnsi="Times New Roman"/>
          <w:sz w:val="28"/>
          <w:szCs w:val="24"/>
          <w:lang w:eastAsia="ru-RU"/>
        </w:rPr>
        <w:t>Ноглики</w:t>
      </w:r>
      <w:r w:rsidRPr="00031883">
        <w:rPr>
          <w:rFonts w:ascii="Times New Roman" w:eastAsia="Times New Roman" w:hAnsi="Times New Roman"/>
          <w:sz w:val="28"/>
          <w:szCs w:val="24"/>
          <w:lang w:eastAsia="ru-RU"/>
        </w:rPr>
        <w:t>;</w:t>
      </w:r>
    </w:p>
    <w:p w:rsidR="00031883" w:rsidRPr="00031883" w:rsidRDefault="00031883" w:rsidP="00F12271">
      <w:pPr>
        <w:numPr>
          <w:ilvl w:val="0"/>
          <w:numId w:val="59"/>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организация ярмарочной торговли на основе межмуниципального сотрудничества;</w:t>
      </w:r>
    </w:p>
    <w:p w:rsidR="00031883" w:rsidRPr="00031883" w:rsidRDefault="00031883" w:rsidP="00F12271">
      <w:pPr>
        <w:numPr>
          <w:ilvl w:val="0"/>
          <w:numId w:val="59"/>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организация придорожной инфраструктуры вдоль внутрирайонных трасс;</w:t>
      </w:r>
    </w:p>
    <w:p w:rsidR="00031883" w:rsidRPr="00031883" w:rsidRDefault="00031883" w:rsidP="00F12271">
      <w:pPr>
        <w:numPr>
          <w:ilvl w:val="0"/>
          <w:numId w:val="59"/>
        </w:numPr>
        <w:spacing w:after="0" w:line="240" w:lineRule="auto"/>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lastRenderedPageBreak/>
        <w:t>активное противодействие теневому обороту в сфере потребительского рынка путём согласованных действий с различными структурами.</w:t>
      </w:r>
    </w:p>
    <w:p w:rsidR="00031883" w:rsidRP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 xml:space="preserve">Для расширения спектра бытовых услуг возможно создание многофункциональных центров бытовых услуг – комплексные пункты оказания бытовых услуг. Их функционирование предполагается в двух вариантах: создание при муниципальной поддержке (предоставление на льготных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 и т.п. При отсутствии необходимых помещений возможна организация на муниципальной территории единого приёмного пункта, где будет осуществляться оформление заказов на оказание бытовых услуг. Осуществление самих работ будет осуществляться «на дому» по договорам с 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 пункта приёма. Данная организация предполагает возможность вовлечения в данную деятельность многодетных матерей, пенсионеров, женщин, находящихся в отпуске по уходу за ребёнком, т.е. усилить возможности декларируемой в районе системы «самозанятости». </w:t>
      </w:r>
    </w:p>
    <w:p w:rsidR="00031883" w:rsidRP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Помимо прочего единые приёмные пункты могут использоваться для оказания бытовых услуг населению приглашёнными специалистами с других территорий на определённый срок.</w:t>
      </w:r>
    </w:p>
    <w:p w:rsidR="00031883" w:rsidRDefault="00031883" w:rsidP="00031883">
      <w:pPr>
        <w:spacing w:after="0" w:line="240" w:lineRule="auto"/>
        <w:ind w:firstLine="709"/>
        <w:jc w:val="both"/>
        <w:rPr>
          <w:rFonts w:ascii="Times New Roman" w:eastAsia="Times New Roman" w:hAnsi="Times New Roman"/>
          <w:sz w:val="28"/>
          <w:szCs w:val="24"/>
          <w:lang w:eastAsia="ru-RU"/>
        </w:rPr>
      </w:pPr>
      <w:r w:rsidRPr="00031883">
        <w:rPr>
          <w:rFonts w:ascii="Times New Roman" w:eastAsia="Times New Roman" w:hAnsi="Times New Roman"/>
          <w:sz w:val="28"/>
          <w:szCs w:val="24"/>
          <w:lang w:eastAsia="ru-RU"/>
        </w:rPr>
        <w:t>Улучшение качества услуг общественного питания предполагает расширение общедоступной сети, создание кафе быстрого питания и кулинарий (на первом этапе – на площадях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 в центры культурно-досуговой жизни.</w:t>
      </w:r>
    </w:p>
    <w:p w:rsidR="00031883" w:rsidRPr="00C8536E" w:rsidRDefault="00031883" w:rsidP="00031883">
      <w:pPr>
        <w:spacing w:after="0" w:line="240" w:lineRule="auto"/>
        <w:jc w:val="right"/>
        <w:rPr>
          <w:rFonts w:ascii="Times New Roman" w:hAnsi="Times New Roman"/>
          <w:sz w:val="28"/>
          <w:szCs w:val="28"/>
        </w:rPr>
      </w:pPr>
      <w:r w:rsidRPr="00C8536E">
        <w:rPr>
          <w:rFonts w:ascii="Times New Roman" w:hAnsi="Times New Roman"/>
          <w:sz w:val="28"/>
          <w:szCs w:val="28"/>
        </w:rPr>
        <w:t xml:space="preserve">Таблица </w:t>
      </w:r>
      <w:r w:rsidRPr="00C8536E">
        <w:rPr>
          <w:rFonts w:ascii="Times New Roman" w:hAnsi="Times New Roman"/>
          <w:sz w:val="28"/>
          <w:szCs w:val="28"/>
        </w:rPr>
        <w:fldChar w:fldCharType="begin"/>
      </w:r>
      <w:r w:rsidRPr="00C8536E">
        <w:rPr>
          <w:rFonts w:ascii="Times New Roman" w:hAnsi="Times New Roman"/>
          <w:sz w:val="28"/>
          <w:szCs w:val="28"/>
        </w:rPr>
        <w:instrText xml:space="preserve"> SEQ Таблица \* ARABIC </w:instrText>
      </w:r>
      <w:r w:rsidRPr="00C8536E">
        <w:rPr>
          <w:rFonts w:ascii="Times New Roman" w:hAnsi="Times New Roman"/>
          <w:sz w:val="28"/>
          <w:szCs w:val="28"/>
        </w:rPr>
        <w:fldChar w:fldCharType="separate"/>
      </w:r>
      <w:r w:rsidR="00677C9E">
        <w:rPr>
          <w:rFonts w:ascii="Times New Roman" w:hAnsi="Times New Roman"/>
          <w:noProof/>
          <w:sz w:val="28"/>
          <w:szCs w:val="28"/>
        </w:rPr>
        <w:t>81</w:t>
      </w:r>
      <w:r w:rsidRPr="00C8536E">
        <w:rPr>
          <w:rFonts w:ascii="Times New Roman" w:hAnsi="Times New Roman"/>
          <w:sz w:val="28"/>
          <w:szCs w:val="28"/>
        </w:rPr>
        <w:fldChar w:fldCharType="end"/>
      </w:r>
    </w:p>
    <w:p w:rsidR="00031883" w:rsidRPr="00031883" w:rsidRDefault="00031883" w:rsidP="00031883">
      <w:pPr>
        <w:spacing w:after="120" w:line="240" w:lineRule="auto"/>
        <w:jc w:val="center"/>
        <w:rPr>
          <w:rFonts w:ascii="Times New Roman" w:eastAsia="Times New Roman" w:hAnsi="Times New Roman"/>
          <w:sz w:val="28"/>
          <w:szCs w:val="24"/>
          <w:lang w:eastAsia="ru-RU"/>
        </w:rPr>
      </w:pPr>
      <w:r w:rsidRPr="00C8536E">
        <w:rPr>
          <w:rFonts w:ascii="Times New Roman" w:eastAsia="Times New Roman" w:hAnsi="Times New Roman"/>
          <w:sz w:val="28"/>
          <w:szCs w:val="24"/>
          <w:lang w:eastAsia="ru-RU"/>
        </w:rPr>
        <w:t>Расчёт потребности в объектах торговли, общественного питания и бытового обслуживания</w:t>
      </w:r>
    </w:p>
    <w:tbl>
      <w:tblPr>
        <w:tblW w:w="10357" w:type="dxa"/>
        <w:jc w:val="center"/>
        <w:tblLayout w:type="fixed"/>
        <w:tblLook w:val="04A0" w:firstRow="1" w:lastRow="0" w:firstColumn="1" w:lastColumn="0" w:noHBand="0" w:noVBand="1"/>
      </w:tblPr>
      <w:tblGrid>
        <w:gridCol w:w="1696"/>
        <w:gridCol w:w="1003"/>
        <w:gridCol w:w="851"/>
        <w:gridCol w:w="828"/>
        <w:gridCol w:w="874"/>
        <w:gridCol w:w="828"/>
        <w:gridCol w:w="803"/>
        <w:gridCol w:w="922"/>
        <w:gridCol w:w="828"/>
        <w:gridCol w:w="780"/>
        <w:gridCol w:w="944"/>
      </w:tblGrid>
      <w:tr w:rsidR="00031883" w:rsidRPr="00031883" w:rsidTr="00C8536E">
        <w:trPr>
          <w:trHeight w:val="227"/>
          <w:tblHeader/>
          <w:jc w:val="center"/>
        </w:trPr>
        <w:tc>
          <w:tcPr>
            <w:tcW w:w="1696"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2F7FB8" w:rsidP="00031883">
            <w:pPr>
              <w:spacing w:after="0" w:line="240" w:lineRule="auto"/>
              <w:jc w:val="center"/>
              <w:rPr>
                <w:rFonts w:ascii="Times New Roman" w:eastAsia="Times New Roman" w:hAnsi="Times New Roman"/>
                <w:color w:val="000000"/>
                <w:sz w:val="20"/>
                <w:lang w:eastAsia="ru-RU"/>
              </w:rPr>
            </w:pPr>
            <w:r>
              <w:rPr>
                <w:rFonts w:ascii="Times New Roman" w:eastAsia="Times New Roman" w:hAnsi="Times New Roman"/>
                <w:color w:val="000000"/>
                <w:sz w:val="20"/>
                <w:lang w:eastAsia="ru-RU"/>
              </w:rPr>
              <w:t>Муниципальное образование</w:t>
            </w:r>
          </w:p>
        </w:tc>
        <w:tc>
          <w:tcPr>
            <w:tcW w:w="1003"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Население, расчётный срок (2037 г.)</w:t>
            </w:r>
          </w:p>
        </w:tc>
        <w:tc>
          <w:tcPr>
            <w:tcW w:w="2553"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Торговые объекты, м</w:t>
            </w:r>
            <w:r w:rsidRPr="00031883">
              <w:rPr>
                <w:rFonts w:ascii="Times New Roman" w:eastAsia="Times New Roman" w:hAnsi="Times New Roman"/>
                <w:color w:val="000000"/>
                <w:sz w:val="20"/>
                <w:vertAlign w:val="superscript"/>
                <w:lang w:eastAsia="ru-RU"/>
              </w:rPr>
              <w:t>2</w:t>
            </w:r>
            <w:r w:rsidRPr="00031883">
              <w:rPr>
                <w:rFonts w:ascii="Times New Roman" w:eastAsia="Times New Roman" w:hAnsi="Times New Roman"/>
                <w:color w:val="000000"/>
                <w:sz w:val="20"/>
                <w:lang w:eastAsia="ru-RU"/>
              </w:rPr>
              <w:t xml:space="preserve"> торговой площади</w:t>
            </w:r>
          </w:p>
        </w:tc>
        <w:tc>
          <w:tcPr>
            <w:tcW w:w="2553"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Предприятия общественного питания, посет</w:t>
            </w:r>
            <w:r w:rsidR="00C8536E">
              <w:rPr>
                <w:rFonts w:ascii="Times New Roman" w:eastAsia="Times New Roman" w:hAnsi="Times New Roman"/>
                <w:color w:val="000000"/>
                <w:sz w:val="20"/>
                <w:lang w:eastAsia="ru-RU"/>
              </w:rPr>
              <w:t>ительских</w:t>
            </w:r>
            <w:r w:rsidRPr="00031883">
              <w:rPr>
                <w:rFonts w:ascii="Times New Roman" w:eastAsia="Times New Roman" w:hAnsi="Times New Roman"/>
                <w:color w:val="000000"/>
                <w:sz w:val="20"/>
                <w:lang w:eastAsia="ru-RU"/>
              </w:rPr>
              <w:t xml:space="preserve"> мест</w:t>
            </w:r>
          </w:p>
        </w:tc>
        <w:tc>
          <w:tcPr>
            <w:tcW w:w="2552" w:type="dxa"/>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Предприятия бытового обслуживания, раб. мест</w:t>
            </w:r>
          </w:p>
        </w:tc>
      </w:tr>
      <w:tr w:rsidR="00031883" w:rsidRPr="00031883" w:rsidTr="00C8536E">
        <w:trPr>
          <w:trHeight w:val="227"/>
          <w:tblHeader/>
          <w:jc w:val="center"/>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031883" w:rsidRPr="00031883" w:rsidRDefault="00031883" w:rsidP="00031883">
            <w:pPr>
              <w:spacing w:after="0" w:line="240" w:lineRule="auto"/>
              <w:rPr>
                <w:rFonts w:ascii="Times New Roman" w:eastAsia="Times New Roman" w:hAnsi="Times New Roman"/>
                <w:color w:val="000000"/>
                <w:sz w:val="20"/>
                <w:lang w:eastAsia="ru-RU"/>
              </w:rPr>
            </w:pPr>
          </w:p>
        </w:tc>
        <w:tc>
          <w:tcPr>
            <w:tcW w:w="1003" w:type="dxa"/>
            <w:vMerge/>
            <w:tcBorders>
              <w:top w:val="single" w:sz="4" w:space="0" w:color="auto"/>
              <w:left w:val="single" w:sz="4" w:space="0" w:color="auto"/>
              <w:bottom w:val="single" w:sz="4" w:space="0" w:color="auto"/>
              <w:right w:val="single" w:sz="4" w:space="0" w:color="auto"/>
            </w:tcBorders>
            <w:vAlign w:val="center"/>
            <w:hideMark/>
          </w:tcPr>
          <w:p w:rsidR="00031883" w:rsidRPr="00031883" w:rsidRDefault="00031883" w:rsidP="00031883">
            <w:pPr>
              <w:spacing w:after="0" w:line="240" w:lineRule="auto"/>
              <w:rPr>
                <w:rFonts w:ascii="Times New Roman" w:eastAsia="Times New Roman" w:hAnsi="Times New Roman"/>
                <w:color w:val="000000"/>
                <w:sz w:val="20"/>
                <w:lang w:eastAsia="ru-RU"/>
              </w:rPr>
            </w:pPr>
          </w:p>
        </w:tc>
        <w:tc>
          <w:tcPr>
            <w:tcW w:w="851"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Существующее кол-во</w:t>
            </w:r>
          </w:p>
        </w:tc>
        <w:tc>
          <w:tcPr>
            <w:tcW w:w="82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Норматив</w:t>
            </w:r>
          </w:p>
        </w:tc>
        <w:tc>
          <w:tcPr>
            <w:tcW w:w="87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Дефицит (-) / Избыток (+)</w:t>
            </w:r>
          </w:p>
        </w:tc>
        <w:tc>
          <w:tcPr>
            <w:tcW w:w="82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Существующее кол-во</w:t>
            </w:r>
          </w:p>
        </w:tc>
        <w:tc>
          <w:tcPr>
            <w:tcW w:w="803"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Норматив</w:t>
            </w:r>
          </w:p>
        </w:tc>
        <w:tc>
          <w:tcPr>
            <w:tcW w:w="922"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Дефицит (-) / Избыток (+)</w:t>
            </w:r>
          </w:p>
        </w:tc>
        <w:tc>
          <w:tcPr>
            <w:tcW w:w="82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Существующее кол-во</w:t>
            </w:r>
          </w:p>
        </w:tc>
        <w:tc>
          <w:tcPr>
            <w:tcW w:w="7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Норматив</w:t>
            </w:r>
          </w:p>
        </w:tc>
        <w:tc>
          <w:tcPr>
            <w:tcW w:w="94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31883" w:rsidRPr="00031883" w:rsidRDefault="00031883" w:rsidP="00031883">
            <w:pPr>
              <w:spacing w:after="0" w:line="240" w:lineRule="auto"/>
              <w:jc w:val="center"/>
              <w:rPr>
                <w:rFonts w:ascii="Times New Roman" w:eastAsia="Times New Roman" w:hAnsi="Times New Roman"/>
                <w:color w:val="000000"/>
                <w:sz w:val="20"/>
                <w:lang w:eastAsia="ru-RU"/>
              </w:rPr>
            </w:pPr>
            <w:r w:rsidRPr="00031883">
              <w:rPr>
                <w:rFonts w:ascii="Times New Roman" w:eastAsia="Times New Roman" w:hAnsi="Times New Roman"/>
                <w:color w:val="000000"/>
                <w:sz w:val="20"/>
                <w:lang w:eastAsia="ru-RU"/>
              </w:rPr>
              <w:t>Дефицит (-) / Избыток (+)</w:t>
            </w:r>
          </w:p>
        </w:tc>
      </w:tr>
      <w:tr w:rsidR="003650F8" w:rsidRPr="00031883" w:rsidTr="003650F8">
        <w:trPr>
          <w:trHeight w:val="227"/>
          <w:jc w:val="center"/>
        </w:trPr>
        <w:tc>
          <w:tcPr>
            <w:tcW w:w="169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rsidR="003650F8" w:rsidRDefault="003650F8" w:rsidP="003650F8">
            <w:pPr>
              <w:spacing w:after="0" w:line="240" w:lineRule="auto"/>
              <w:jc w:val="both"/>
              <w:rPr>
                <w:rFonts w:ascii="Times New Roman" w:eastAsia="Times New Roman" w:hAnsi="Times New Roman"/>
                <w:color w:val="000000"/>
                <w:szCs w:val="24"/>
                <w:lang w:eastAsia="ru-RU"/>
              </w:rPr>
            </w:pPr>
            <w:r>
              <w:rPr>
                <w:rFonts w:ascii="Times New Roman" w:eastAsia="Times New Roman" w:hAnsi="Times New Roman"/>
                <w:color w:val="000000"/>
                <w:szCs w:val="24"/>
                <w:lang w:eastAsia="ru-RU"/>
              </w:rPr>
              <w:t>ГО Ногликский</w:t>
            </w:r>
          </w:p>
        </w:tc>
        <w:tc>
          <w:tcPr>
            <w:tcW w:w="100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18 384</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14 124</w:t>
            </w:r>
          </w:p>
        </w:tc>
        <w:tc>
          <w:tcPr>
            <w:tcW w:w="82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7 942</w:t>
            </w:r>
          </w:p>
        </w:tc>
        <w:tc>
          <w:tcPr>
            <w:tcW w:w="87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6 182</w:t>
            </w:r>
          </w:p>
        </w:tc>
        <w:tc>
          <w:tcPr>
            <w:tcW w:w="82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328</w:t>
            </w:r>
          </w:p>
        </w:tc>
        <w:tc>
          <w:tcPr>
            <w:tcW w:w="80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735</w:t>
            </w:r>
          </w:p>
        </w:tc>
        <w:tc>
          <w:tcPr>
            <w:tcW w:w="92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-407</w:t>
            </w:r>
          </w:p>
        </w:tc>
        <w:tc>
          <w:tcPr>
            <w:tcW w:w="82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51</w:t>
            </w:r>
          </w:p>
        </w:tc>
        <w:tc>
          <w:tcPr>
            <w:tcW w:w="7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165</w:t>
            </w:r>
          </w:p>
        </w:tc>
        <w:tc>
          <w:tcPr>
            <w:tcW w:w="94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3650F8" w:rsidRPr="003650F8" w:rsidRDefault="003650F8" w:rsidP="003650F8">
            <w:pPr>
              <w:spacing w:after="0" w:line="240" w:lineRule="auto"/>
              <w:jc w:val="center"/>
              <w:rPr>
                <w:rFonts w:ascii="Times New Roman" w:eastAsia="Times New Roman" w:hAnsi="Times New Roman"/>
                <w:color w:val="000000"/>
                <w:sz w:val="20"/>
                <w:lang w:eastAsia="ru-RU"/>
              </w:rPr>
            </w:pPr>
            <w:r w:rsidRPr="003650F8">
              <w:rPr>
                <w:rFonts w:ascii="Times New Roman" w:eastAsia="Times New Roman" w:hAnsi="Times New Roman"/>
                <w:color w:val="000000"/>
                <w:sz w:val="20"/>
                <w:lang w:eastAsia="ru-RU"/>
              </w:rPr>
              <w:t>-114</w:t>
            </w:r>
          </w:p>
        </w:tc>
      </w:tr>
    </w:tbl>
    <w:p w:rsidR="00031883" w:rsidRPr="00031883" w:rsidRDefault="00031883" w:rsidP="003A7901">
      <w:pPr>
        <w:spacing w:after="0" w:line="240" w:lineRule="auto"/>
        <w:ind w:firstLine="709"/>
        <w:jc w:val="both"/>
        <w:rPr>
          <w:rFonts w:ascii="Times New Roman" w:eastAsia="Times New Roman" w:hAnsi="Times New Roman"/>
          <w:sz w:val="28"/>
          <w:szCs w:val="28"/>
          <w:lang w:eastAsia="ru-RU"/>
        </w:rPr>
      </w:pPr>
    </w:p>
    <w:p w:rsidR="00031883" w:rsidRPr="00031883" w:rsidRDefault="00E57E40" w:rsidP="00031883">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Согласно нормативам градостроительного проектирования, в </w:t>
      </w:r>
      <w:r w:rsidR="00865300">
        <w:rPr>
          <w:rFonts w:ascii="Times New Roman" w:eastAsia="Times New Roman" w:hAnsi="Times New Roman"/>
          <w:bCs/>
          <w:sz w:val="28"/>
          <w:szCs w:val="28"/>
          <w:lang w:eastAsia="ru-RU"/>
        </w:rPr>
        <w:t xml:space="preserve">МО «Городской округ Ногликский» </w:t>
      </w:r>
      <w:r w:rsidRPr="00C8536E">
        <w:rPr>
          <w:rFonts w:ascii="Times New Roman" w:eastAsia="Times New Roman" w:hAnsi="Times New Roman"/>
          <w:sz w:val="28"/>
          <w:szCs w:val="28"/>
          <w:lang w:eastAsia="ru-RU"/>
        </w:rPr>
        <w:t>существует дефицит торговых объектов</w:t>
      </w:r>
      <w:r w:rsidR="00D5583C">
        <w:rPr>
          <w:rFonts w:ascii="Times New Roman" w:eastAsia="Times New Roman" w:hAnsi="Times New Roman"/>
          <w:sz w:val="28"/>
          <w:szCs w:val="28"/>
          <w:lang w:eastAsia="ru-RU"/>
        </w:rPr>
        <w:t xml:space="preserve">, объектов общепита и предприятий бытового обслуживания. </w:t>
      </w:r>
      <w:r w:rsidR="00031883" w:rsidRPr="00031883">
        <w:rPr>
          <w:rFonts w:ascii="Times New Roman" w:eastAsia="Times New Roman" w:hAnsi="Times New Roman"/>
          <w:sz w:val="28"/>
          <w:szCs w:val="28"/>
          <w:lang w:eastAsia="ru-RU"/>
        </w:rPr>
        <w:t>П</w:t>
      </w:r>
      <w:r w:rsidR="00D5583C">
        <w:rPr>
          <w:rFonts w:ascii="Times New Roman" w:eastAsia="Times New Roman" w:hAnsi="Times New Roman"/>
          <w:sz w:val="28"/>
          <w:szCs w:val="28"/>
          <w:lang w:eastAsia="ru-RU"/>
        </w:rPr>
        <w:t>ри этом п</w:t>
      </w:r>
      <w:r w:rsidR="00031883" w:rsidRPr="00031883">
        <w:rPr>
          <w:rFonts w:ascii="Times New Roman" w:eastAsia="Times New Roman" w:hAnsi="Times New Roman"/>
          <w:sz w:val="28"/>
          <w:szCs w:val="28"/>
          <w:lang w:eastAsia="ru-RU"/>
        </w:rPr>
        <w:t xml:space="preserve">ерспективное развитие сети коммерческих предприятий обслуживания населения (торговля, общественное </w:t>
      </w:r>
      <w:r w:rsidR="00031883" w:rsidRPr="00031883">
        <w:rPr>
          <w:rFonts w:ascii="Times New Roman" w:eastAsia="Times New Roman" w:hAnsi="Times New Roman"/>
          <w:sz w:val="28"/>
          <w:szCs w:val="28"/>
          <w:lang w:eastAsia="ru-RU"/>
        </w:rPr>
        <w:lastRenderedPageBreak/>
        <w:t xml:space="preserve">питание, бытовое обслуживание) как по объёмным, так и по структурным показателям полностью будет происходить в соответствии с </w:t>
      </w:r>
      <w:r w:rsidR="00031883">
        <w:rPr>
          <w:rFonts w:ascii="Times New Roman" w:eastAsia="Times New Roman" w:hAnsi="Times New Roman"/>
          <w:sz w:val="28"/>
          <w:szCs w:val="28"/>
          <w:lang w:eastAsia="ru-RU"/>
        </w:rPr>
        <w:t>требованиями рынка</w:t>
      </w:r>
      <w:r w:rsidR="00031883" w:rsidRPr="00031883">
        <w:rPr>
          <w:rFonts w:ascii="Times New Roman" w:eastAsia="Times New Roman" w:hAnsi="Times New Roman"/>
          <w:sz w:val="28"/>
          <w:szCs w:val="28"/>
          <w:lang w:eastAsia="ru-RU"/>
        </w:rPr>
        <w:t>.</w:t>
      </w:r>
      <w:r w:rsidR="00031883">
        <w:rPr>
          <w:rFonts w:ascii="Times New Roman" w:eastAsia="Times New Roman" w:hAnsi="Times New Roman"/>
          <w:sz w:val="28"/>
          <w:szCs w:val="28"/>
          <w:lang w:eastAsia="ru-RU"/>
        </w:rPr>
        <w:t xml:space="preserve"> </w:t>
      </w:r>
    </w:p>
    <w:p w:rsidR="00031883" w:rsidRPr="00031883" w:rsidRDefault="00031883" w:rsidP="00031883">
      <w:pPr>
        <w:spacing w:after="0" w:line="240" w:lineRule="auto"/>
        <w:ind w:firstLine="709"/>
        <w:jc w:val="both"/>
        <w:rPr>
          <w:rFonts w:ascii="Times New Roman" w:eastAsia="Times New Roman" w:hAnsi="Times New Roman"/>
          <w:sz w:val="28"/>
          <w:szCs w:val="28"/>
          <w:lang w:eastAsia="ru-RU"/>
        </w:rPr>
      </w:pPr>
      <w:r w:rsidRPr="00031883">
        <w:rPr>
          <w:rFonts w:ascii="Times New Roman" w:eastAsia="Times New Roman" w:hAnsi="Times New Roman"/>
          <w:sz w:val="28"/>
          <w:szCs w:val="28"/>
          <w:lang w:eastAsia="ru-RU"/>
        </w:rPr>
        <w:t xml:space="preserve">Размещение крупных и средних объектов </w:t>
      </w:r>
      <w:r w:rsidR="00D5583C">
        <w:rPr>
          <w:rFonts w:ascii="Times New Roman" w:eastAsia="Times New Roman" w:hAnsi="Times New Roman"/>
          <w:sz w:val="28"/>
          <w:szCs w:val="28"/>
          <w:lang w:eastAsia="ru-RU"/>
        </w:rPr>
        <w:t>рекомендуется осуществлять</w:t>
      </w:r>
      <w:r w:rsidRPr="00031883">
        <w:rPr>
          <w:rFonts w:ascii="Times New Roman" w:eastAsia="Times New Roman" w:hAnsi="Times New Roman"/>
          <w:sz w:val="28"/>
          <w:szCs w:val="28"/>
          <w:lang w:eastAsia="ru-RU"/>
        </w:rPr>
        <w:t xml:space="preserve"> преимущественно в общественном центре.</w:t>
      </w:r>
    </w:p>
    <w:p w:rsidR="00031883" w:rsidRPr="00031883" w:rsidRDefault="00031883" w:rsidP="00031883">
      <w:pPr>
        <w:spacing w:after="0" w:line="240" w:lineRule="auto"/>
        <w:ind w:firstLine="709"/>
        <w:jc w:val="both"/>
        <w:rPr>
          <w:rFonts w:ascii="Times New Roman" w:eastAsia="Times New Roman" w:hAnsi="Times New Roman"/>
          <w:sz w:val="28"/>
          <w:szCs w:val="28"/>
          <w:lang w:eastAsia="ru-RU"/>
        </w:rPr>
      </w:pPr>
      <w:r w:rsidRPr="00031883">
        <w:rPr>
          <w:rFonts w:ascii="Times New Roman" w:eastAsia="Times New Roman" w:hAnsi="Times New Roman"/>
          <w:sz w:val="28"/>
          <w:szCs w:val="28"/>
          <w:lang w:eastAsia="ru-RU"/>
        </w:rPr>
        <w:t>Предлагается строительство (возможно использование существующего здания) общественного комплекса, который включает в себя предприятие общественного питания и предприятие бытового обслуживания (парикмахерская, ремонтная мастерская, прачечная и т.д.).</w:t>
      </w:r>
      <w:r w:rsidR="009F6174">
        <w:rPr>
          <w:rFonts w:ascii="Times New Roman" w:eastAsia="Times New Roman" w:hAnsi="Times New Roman"/>
          <w:sz w:val="28"/>
          <w:szCs w:val="28"/>
          <w:lang w:eastAsia="ru-RU"/>
        </w:rPr>
        <w:t xml:space="preserve"> </w:t>
      </w:r>
    </w:p>
    <w:p w:rsidR="00031883" w:rsidRDefault="00031883" w:rsidP="00031883">
      <w:pPr>
        <w:spacing w:after="0" w:line="240" w:lineRule="auto"/>
        <w:ind w:firstLine="709"/>
        <w:jc w:val="both"/>
        <w:rPr>
          <w:rFonts w:ascii="Times New Roman" w:eastAsia="Times New Roman" w:hAnsi="Times New Roman"/>
          <w:sz w:val="28"/>
          <w:szCs w:val="28"/>
          <w:lang w:eastAsia="ru-RU"/>
        </w:rPr>
      </w:pPr>
      <w:r w:rsidRPr="00031883">
        <w:rPr>
          <w:rFonts w:ascii="Times New Roman" w:eastAsia="Times New Roman" w:hAnsi="Times New Roman"/>
          <w:sz w:val="28"/>
          <w:szCs w:val="28"/>
          <w:lang w:eastAsia="ru-RU"/>
        </w:rPr>
        <w:t>Таким образом, настоящим проектом предлагается дальнейшее совершенствование и развитие системы культурно-бытового обслуживания.</w:t>
      </w:r>
    </w:p>
    <w:p w:rsidR="00533F94" w:rsidRPr="00022ED3" w:rsidRDefault="00533F94" w:rsidP="00F12271">
      <w:pPr>
        <w:pStyle w:val="2"/>
        <w:numPr>
          <w:ilvl w:val="1"/>
          <w:numId w:val="64"/>
        </w:numPr>
        <w:tabs>
          <w:tab w:val="clear" w:pos="794"/>
          <w:tab w:val="num" w:pos="993"/>
        </w:tabs>
        <w:spacing w:before="240"/>
        <w:ind w:left="993" w:hanging="633"/>
        <w:jc w:val="both"/>
        <w:rPr>
          <w:b/>
        </w:rPr>
      </w:pPr>
      <w:bookmarkStart w:id="274" w:name="_Toc519015318"/>
      <w:r w:rsidRPr="00022ED3">
        <w:rPr>
          <w:b/>
        </w:rPr>
        <w:t>Развитие зоны</w:t>
      </w:r>
      <w:r>
        <w:rPr>
          <w:b/>
        </w:rPr>
        <w:t xml:space="preserve"> </w:t>
      </w:r>
      <w:r w:rsidRPr="00533F94">
        <w:rPr>
          <w:b/>
        </w:rPr>
        <w:t>сельскохозяйственного использования</w:t>
      </w:r>
      <w:bookmarkEnd w:id="274"/>
    </w:p>
    <w:p w:rsidR="003A7901" w:rsidRDefault="003A7901" w:rsidP="003A7901">
      <w:pPr>
        <w:spacing w:after="0" w:line="240" w:lineRule="auto"/>
        <w:rPr>
          <w:rFonts w:ascii="Times New Roman" w:hAnsi="Times New Roman"/>
          <w:sz w:val="16"/>
          <w:szCs w:val="16"/>
          <w:lang w:eastAsia="ru-RU"/>
        </w:rPr>
      </w:pPr>
    </w:p>
    <w:p w:rsidR="00D74D31" w:rsidRPr="00D74D31" w:rsidRDefault="001831BD" w:rsidP="00D74D3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Д</w:t>
      </w:r>
      <w:r w:rsidR="00D74D31" w:rsidRPr="00D74D31">
        <w:rPr>
          <w:rFonts w:ascii="Times New Roman" w:eastAsia="Times New Roman" w:hAnsi="Times New Roman"/>
          <w:sz w:val="28"/>
          <w:szCs w:val="28"/>
          <w:lang w:eastAsia="ru-RU"/>
        </w:rPr>
        <w:t xml:space="preserve">альнейшее развитие </w:t>
      </w:r>
      <w:r w:rsidR="006028E5">
        <w:rPr>
          <w:rFonts w:ascii="Times New Roman" w:eastAsia="Times New Roman" w:hAnsi="Times New Roman"/>
          <w:bCs/>
          <w:sz w:val="28"/>
          <w:szCs w:val="28"/>
          <w:lang w:eastAsia="ru-RU"/>
        </w:rPr>
        <w:t xml:space="preserve">МО «Городской округ Ногликский» </w:t>
      </w:r>
      <w:r w:rsidR="00D74D31" w:rsidRPr="00D74D31">
        <w:rPr>
          <w:rFonts w:ascii="Times New Roman" w:eastAsia="Times New Roman" w:hAnsi="Times New Roman"/>
          <w:sz w:val="28"/>
          <w:szCs w:val="28"/>
          <w:lang w:eastAsia="ru-RU"/>
        </w:rPr>
        <w:t xml:space="preserve">и формирование его экономической базы будет </w:t>
      </w:r>
      <w:r>
        <w:rPr>
          <w:rFonts w:ascii="Times New Roman" w:eastAsia="Times New Roman" w:hAnsi="Times New Roman"/>
          <w:sz w:val="28"/>
          <w:szCs w:val="28"/>
          <w:lang w:eastAsia="ru-RU"/>
        </w:rPr>
        <w:t>основываться</w:t>
      </w:r>
      <w:r w:rsidR="00D74D31" w:rsidRPr="00D74D31">
        <w:rPr>
          <w:rFonts w:ascii="Times New Roman" w:eastAsia="Times New Roman" w:hAnsi="Times New Roman"/>
          <w:sz w:val="28"/>
          <w:szCs w:val="28"/>
          <w:lang w:eastAsia="ru-RU"/>
        </w:rPr>
        <w:t xml:space="preserve"> на его природно-ре</w:t>
      </w:r>
      <w:r w:rsidR="006028E5">
        <w:rPr>
          <w:rFonts w:ascii="Times New Roman" w:eastAsia="Times New Roman" w:hAnsi="Times New Roman"/>
          <w:sz w:val="28"/>
          <w:szCs w:val="28"/>
          <w:lang w:eastAsia="ru-RU"/>
        </w:rPr>
        <w:t>сурсном</w:t>
      </w:r>
      <w:r w:rsidR="00D74D31" w:rsidRPr="00D74D31">
        <w:rPr>
          <w:rFonts w:ascii="Times New Roman" w:eastAsia="Times New Roman" w:hAnsi="Times New Roman"/>
          <w:sz w:val="28"/>
          <w:szCs w:val="28"/>
          <w:lang w:eastAsia="ru-RU"/>
        </w:rPr>
        <w:t xml:space="preserve"> потенциале и уже сложившейся социально-экономической базе.</w:t>
      </w:r>
    </w:p>
    <w:p w:rsidR="00D74D31" w:rsidRPr="00D74D31" w:rsidRDefault="00D74D31" w:rsidP="00D74D31">
      <w:pPr>
        <w:spacing w:after="0" w:line="240" w:lineRule="auto"/>
        <w:ind w:firstLine="709"/>
        <w:jc w:val="both"/>
        <w:rPr>
          <w:rFonts w:ascii="Times New Roman" w:eastAsia="Times New Roman" w:hAnsi="Times New Roman"/>
          <w:sz w:val="28"/>
          <w:szCs w:val="28"/>
          <w:lang w:eastAsia="ru-RU"/>
        </w:rPr>
      </w:pPr>
      <w:r w:rsidRPr="00D74D31">
        <w:rPr>
          <w:rFonts w:ascii="Times New Roman" w:eastAsia="Times New Roman" w:hAnsi="Times New Roman"/>
          <w:sz w:val="28"/>
          <w:szCs w:val="28"/>
          <w:lang w:eastAsia="ru-RU"/>
        </w:rPr>
        <w:t>Основным направлением деятельности для улучшения работы экономики должно стать создание благоприятного хозяйственного климата.</w:t>
      </w:r>
    </w:p>
    <w:p w:rsidR="00D74D31" w:rsidRPr="00D74D31" w:rsidRDefault="00D74D31" w:rsidP="00D74D31">
      <w:pPr>
        <w:spacing w:after="0" w:line="240" w:lineRule="auto"/>
        <w:ind w:firstLine="709"/>
        <w:jc w:val="both"/>
        <w:rPr>
          <w:rFonts w:ascii="Times New Roman" w:eastAsia="Times New Roman" w:hAnsi="Times New Roman"/>
          <w:sz w:val="28"/>
          <w:szCs w:val="28"/>
          <w:lang w:eastAsia="ru-RU"/>
        </w:rPr>
      </w:pPr>
      <w:r w:rsidRPr="00D74D31">
        <w:rPr>
          <w:rFonts w:ascii="Times New Roman" w:eastAsia="Times New Roman" w:hAnsi="Times New Roman"/>
          <w:sz w:val="28"/>
          <w:szCs w:val="28"/>
          <w:lang w:eastAsia="ru-RU"/>
        </w:rPr>
        <w:t xml:space="preserve">В ближайшей перспективе </w:t>
      </w:r>
      <w:r w:rsidR="00C0727B">
        <w:rPr>
          <w:rFonts w:ascii="Times New Roman" w:eastAsia="Times New Roman" w:hAnsi="Times New Roman"/>
          <w:sz w:val="28"/>
          <w:szCs w:val="28"/>
          <w:lang w:eastAsia="ru-RU"/>
        </w:rPr>
        <w:t xml:space="preserve">актуальным останется развитие ЛПХ жителей </w:t>
      </w:r>
      <w:r w:rsidR="00E03A44">
        <w:rPr>
          <w:rFonts w:ascii="Times New Roman" w:eastAsia="Times New Roman" w:hAnsi="Times New Roman"/>
          <w:sz w:val="28"/>
          <w:szCs w:val="28"/>
          <w:lang w:eastAsia="ru-RU"/>
        </w:rPr>
        <w:t>городского округа</w:t>
      </w:r>
      <w:r w:rsidRPr="00D74D31">
        <w:rPr>
          <w:rFonts w:ascii="Times New Roman" w:eastAsia="Times New Roman" w:hAnsi="Times New Roman"/>
          <w:sz w:val="28"/>
          <w:szCs w:val="28"/>
          <w:lang w:eastAsia="ru-RU"/>
        </w:rPr>
        <w:t>.</w:t>
      </w:r>
    </w:p>
    <w:p w:rsidR="00D74D31" w:rsidRDefault="00D74D31" w:rsidP="00D74D31">
      <w:pPr>
        <w:spacing w:after="0" w:line="240" w:lineRule="auto"/>
        <w:ind w:firstLine="709"/>
        <w:jc w:val="both"/>
        <w:rPr>
          <w:rFonts w:ascii="Times New Roman" w:eastAsia="Times New Roman" w:hAnsi="Times New Roman"/>
          <w:bCs/>
          <w:sz w:val="28"/>
          <w:szCs w:val="28"/>
          <w:lang w:eastAsia="ru-RU"/>
        </w:rPr>
      </w:pPr>
      <w:r w:rsidRPr="00D74D31">
        <w:rPr>
          <w:rFonts w:ascii="Times New Roman" w:eastAsia="Times New Roman" w:hAnsi="Times New Roman"/>
          <w:sz w:val="28"/>
          <w:szCs w:val="28"/>
          <w:lang w:eastAsia="ru-RU"/>
        </w:rPr>
        <w:t xml:space="preserve">С целью эффективного использования сельскохозяйственного потенциала </w:t>
      </w:r>
      <w:r w:rsidR="00E03A44">
        <w:rPr>
          <w:rFonts w:ascii="Times New Roman" w:eastAsia="Times New Roman" w:hAnsi="Times New Roman"/>
          <w:bCs/>
          <w:sz w:val="28"/>
          <w:szCs w:val="28"/>
          <w:lang w:eastAsia="ru-RU"/>
        </w:rPr>
        <w:t>МО «Городской округ Ногликский»</w:t>
      </w:r>
      <w:r w:rsidRPr="00D74D31">
        <w:rPr>
          <w:rFonts w:ascii="Times New Roman" w:eastAsia="Times New Roman" w:hAnsi="Times New Roman"/>
          <w:sz w:val="28"/>
          <w:szCs w:val="28"/>
          <w:lang w:eastAsia="ru-RU"/>
        </w:rPr>
        <w:t xml:space="preserve">, направленного на создание дополнительных рабочих мест в агропромышленном секторе на среднесрочную перспективу посредством создания условий для организации обрабатывающих производств, развития заготовительной деятельности и реализации продукции </w:t>
      </w:r>
      <w:r w:rsidR="00E03A44">
        <w:rPr>
          <w:rFonts w:ascii="Times New Roman" w:eastAsia="Times New Roman" w:hAnsi="Times New Roman"/>
          <w:sz w:val="28"/>
          <w:szCs w:val="28"/>
          <w:lang w:eastAsia="ru-RU"/>
        </w:rPr>
        <w:t xml:space="preserve">на территории Сахалинской области и </w:t>
      </w:r>
      <w:r w:rsidR="00E03A44">
        <w:rPr>
          <w:rFonts w:ascii="Times New Roman" w:eastAsia="Times New Roman" w:hAnsi="Times New Roman"/>
          <w:bCs/>
          <w:sz w:val="28"/>
          <w:szCs w:val="28"/>
          <w:lang w:eastAsia="ru-RU"/>
        </w:rPr>
        <w:t>МО «Городской округ Ногликский» реализуется государственная программа «</w:t>
      </w:r>
      <w:r w:rsidR="00E03A44" w:rsidRPr="00E03A44">
        <w:rPr>
          <w:rFonts w:ascii="Times New Roman" w:eastAsia="Times New Roman" w:hAnsi="Times New Roman"/>
          <w:bCs/>
          <w:sz w:val="28"/>
          <w:szCs w:val="28"/>
          <w:lang w:eastAsia="ru-RU"/>
        </w:rPr>
        <w:t>Развитие рыбохозяйственного комплекса Сахалинской области на 2014-2020 годы</w:t>
      </w:r>
      <w:r w:rsidR="00E03A44">
        <w:rPr>
          <w:rFonts w:ascii="Times New Roman" w:eastAsia="Times New Roman" w:hAnsi="Times New Roman"/>
          <w:bCs/>
          <w:sz w:val="28"/>
          <w:szCs w:val="28"/>
          <w:lang w:eastAsia="ru-RU"/>
        </w:rPr>
        <w:t>». Одной из задач программы является в</w:t>
      </w:r>
      <w:r w:rsidR="00E03A44" w:rsidRPr="00E03A44">
        <w:rPr>
          <w:rFonts w:ascii="Times New Roman" w:eastAsia="Times New Roman" w:hAnsi="Times New Roman"/>
          <w:bCs/>
          <w:sz w:val="28"/>
          <w:szCs w:val="28"/>
          <w:lang w:eastAsia="ru-RU"/>
        </w:rPr>
        <w:t>осстановление естественных нерестилищ тихоокеанских лососей</w:t>
      </w:r>
      <w:r w:rsidR="00E03A44">
        <w:rPr>
          <w:rFonts w:ascii="Times New Roman" w:eastAsia="Times New Roman" w:hAnsi="Times New Roman"/>
          <w:bCs/>
          <w:sz w:val="28"/>
          <w:szCs w:val="28"/>
          <w:lang w:eastAsia="ru-RU"/>
        </w:rPr>
        <w:t xml:space="preserve">. </w:t>
      </w:r>
      <w:r w:rsidR="00E03A44" w:rsidRPr="00E03A44">
        <w:rPr>
          <w:rFonts w:ascii="Times New Roman" w:eastAsia="Times New Roman" w:hAnsi="Times New Roman"/>
          <w:bCs/>
          <w:sz w:val="28"/>
          <w:szCs w:val="28"/>
          <w:lang w:eastAsia="ru-RU"/>
        </w:rPr>
        <w:t>За период реализации вышеуказанного мероприятия планируется восстановить 410 га леса (ежегодно 60 га) на территории Ногликского, Смирныховского, Томаринского, Макаровского и Поронайского городских округов Сахалинской области. Реализация мероприятия позволит увеличить водность и затенённость нерестовых рек области, что, в свою очередь, позволит повысить качество и объёмы нереста тихоокеанских лососей. В том числе снизить риски заморных явлений в реках области и снизить антропогенное влияние на нерестовые водотоки.</w:t>
      </w:r>
    </w:p>
    <w:p w:rsidR="0023414A" w:rsidRPr="0023414A" w:rsidRDefault="0023414A" w:rsidP="0023414A">
      <w:pPr>
        <w:spacing w:after="0" w:line="240" w:lineRule="auto"/>
        <w:ind w:firstLine="709"/>
        <w:jc w:val="both"/>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В целом р</w:t>
      </w:r>
      <w:r w:rsidRPr="0023414A">
        <w:rPr>
          <w:rFonts w:ascii="Times New Roman" w:eastAsia="Times New Roman" w:hAnsi="Times New Roman"/>
          <w:bCs/>
          <w:sz w:val="28"/>
          <w:szCs w:val="28"/>
          <w:lang w:eastAsia="ru-RU"/>
        </w:rPr>
        <w:t>азвитие отрасли рыбопромышленного комплекса будет зависеть от ряда факторов: состояние водных биологических ресурсов; переработка рыбы для внутреннего рынка при условии снижения логистических издержек и привлечения рабочей силы в отрасль; инвестиции в добычу и первичную переработку рыбных ресурсов.</w:t>
      </w:r>
    </w:p>
    <w:p w:rsidR="00533F94" w:rsidRDefault="00533F94" w:rsidP="003A7901">
      <w:pPr>
        <w:spacing w:after="0" w:line="240" w:lineRule="auto"/>
        <w:rPr>
          <w:rFonts w:ascii="Times New Roman" w:hAnsi="Times New Roman"/>
          <w:sz w:val="16"/>
          <w:szCs w:val="16"/>
          <w:lang w:eastAsia="ru-RU"/>
        </w:rPr>
      </w:pPr>
    </w:p>
    <w:p w:rsidR="003A7901" w:rsidRPr="00022ED3" w:rsidRDefault="003A7901" w:rsidP="00F12271">
      <w:pPr>
        <w:pStyle w:val="2"/>
        <w:numPr>
          <w:ilvl w:val="1"/>
          <w:numId w:val="64"/>
        </w:numPr>
        <w:tabs>
          <w:tab w:val="clear" w:pos="794"/>
          <w:tab w:val="num" w:pos="993"/>
        </w:tabs>
        <w:spacing w:before="240"/>
        <w:ind w:left="993" w:hanging="633"/>
        <w:jc w:val="both"/>
        <w:rPr>
          <w:b/>
        </w:rPr>
      </w:pPr>
      <w:bookmarkStart w:id="275" w:name="_Toc468971950"/>
      <w:bookmarkStart w:id="276" w:name="_Toc475037116"/>
      <w:bookmarkStart w:id="277" w:name="_Toc519015319"/>
      <w:r w:rsidRPr="00022ED3">
        <w:rPr>
          <w:b/>
        </w:rPr>
        <w:t>Развитие зоны</w:t>
      </w:r>
      <w:bookmarkEnd w:id="275"/>
      <w:bookmarkEnd w:id="276"/>
      <w:r w:rsidR="00F2697D">
        <w:rPr>
          <w:b/>
        </w:rPr>
        <w:t xml:space="preserve"> </w:t>
      </w:r>
      <w:r w:rsidR="00F2697D" w:rsidRPr="00F2697D">
        <w:rPr>
          <w:b/>
        </w:rPr>
        <w:t>производственного и коммунально-складского назначения</w:t>
      </w:r>
      <w:bookmarkEnd w:id="277"/>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F234D7" w:rsidRPr="0023414A" w:rsidRDefault="00F234D7" w:rsidP="00F234D7">
      <w:pPr>
        <w:spacing w:after="0" w:line="240" w:lineRule="auto"/>
        <w:ind w:firstLine="709"/>
        <w:jc w:val="both"/>
        <w:rPr>
          <w:rFonts w:ascii="Times New Roman" w:eastAsia="Times New Roman" w:hAnsi="Times New Roman"/>
          <w:sz w:val="28"/>
          <w:szCs w:val="28"/>
          <w:lang w:eastAsia="ru-RU"/>
        </w:rPr>
      </w:pPr>
      <w:bookmarkStart w:id="278" w:name="_Hlk493265829"/>
      <w:r>
        <w:rPr>
          <w:rFonts w:ascii="Times New Roman" w:eastAsia="Times New Roman" w:hAnsi="Times New Roman"/>
          <w:sz w:val="28"/>
          <w:szCs w:val="28"/>
          <w:lang w:eastAsia="ru-RU"/>
        </w:rPr>
        <w:t>Согласно Стратегии социально-экономического развития Сахалинской области до 2025 г.</w:t>
      </w:r>
      <w:bookmarkEnd w:id="278"/>
      <w:r>
        <w:rPr>
          <w:rFonts w:ascii="Times New Roman" w:eastAsia="Times New Roman" w:hAnsi="Times New Roman"/>
          <w:sz w:val="28"/>
          <w:szCs w:val="28"/>
          <w:lang w:eastAsia="ru-RU"/>
        </w:rPr>
        <w:t xml:space="preserve">, </w:t>
      </w:r>
      <w:r w:rsidRPr="00F234D7">
        <w:rPr>
          <w:rFonts w:ascii="Times New Roman" w:eastAsia="Times New Roman" w:hAnsi="Times New Roman"/>
          <w:sz w:val="28"/>
          <w:szCs w:val="28"/>
          <w:lang w:eastAsia="ru-RU"/>
        </w:rPr>
        <w:t>нефтегазодобывающая зона</w:t>
      </w:r>
      <w:r>
        <w:rPr>
          <w:rFonts w:ascii="Times New Roman" w:eastAsia="Times New Roman" w:hAnsi="Times New Roman"/>
          <w:sz w:val="28"/>
          <w:szCs w:val="28"/>
          <w:lang w:eastAsia="ru-RU"/>
        </w:rPr>
        <w:t xml:space="preserve"> Сахалинской области</w:t>
      </w:r>
      <w:r w:rsidRPr="00F234D7">
        <w:rPr>
          <w:rFonts w:ascii="Times New Roman" w:eastAsia="Times New Roman" w:hAnsi="Times New Roman"/>
          <w:sz w:val="28"/>
          <w:szCs w:val="28"/>
          <w:lang w:eastAsia="ru-RU"/>
        </w:rPr>
        <w:t xml:space="preserve">, традиционно специализирующаяся на добыче углеводородов, будет сконцентрирована </w:t>
      </w:r>
      <w:r>
        <w:rPr>
          <w:rFonts w:ascii="Times New Roman" w:eastAsia="Times New Roman" w:hAnsi="Times New Roman"/>
          <w:sz w:val="28"/>
          <w:szCs w:val="28"/>
          <w:lang w:eastAsia="ru-RU"/>
        </w:rPr>
        <w:t xml:space="preserve">в том числе и </w:t>
      </w:r>
      <w:r w:rsidRPr="00F234D7">
        <w:rPr>
          <w:rFonts w:ascii="Times New Roman" w:eastAsia="Times New Roman" w:hAnsi="Times New Roman"/>
          <w:sz w:val="28"/>
          <w:szCs w:val="28"/>
          <w:lang w:eastAsia="ru-RU"/>
        </w:rPr>
        <w:t>вокруг</w:t>
      </w:r>
      <w:r>
        <w:rPr>
          <w:rFonts w:ascii="Times New Roman" w:eastAsia="Times New Roman" w:hAnsi="Times New Roman"/>
          <w:sz w:val="28"/>
          <w:szCs w:val="28"/>
          <w:lang w:eastAsia="ru-RU"/>
        </w:rPr>
        <w:t xml:space="preserve"> пгт. Ноглики.</w:t>
      </w:r>
      <w:r w:rsidRPr="00F234D7">
        <w:rPr>
          <w:rFonts w:ascii="Times New Roman" w:eastAsia="Times New Roman" w:hAnsi="Times New Roman"/>
          <w:sz w:val="28"/>
          <w:szCs w:val="28"/>
          <w:lang w:eastAsia="ru-RU"/>
        </w:rPr>
        <w:t xml:space="preserve"> </w:t>
      </w:r>
      <w:r w:rsidRPr="0023414A">
        <w:rPr>
          <w:rFonts w:ascii="Times New Roman" w:eastAsia="Times New Roman" w:hAnsi="Times New Roman"/>
          <w:sz w:val="28"/>
          <w:szCs w:val="28"/>
          <w:lang w:eastAsia="ru-RU"/>
        </w:rPr>
        <w:t xml:space="preserve">В течение расчётного срока топливная промышленность (добыча полезных ископаемых) будет определять развитие </w:t>
      </w:r>
      <w:r>
        <w:rPr>
          <w:rFonts w:ascii="Times New Roman" w:eastAsia="Times New Roman" w:hAnsi="Times New Roman"/>
          <w:bCs/>
          <w:sz w:val="28"/>
          <w:szCs w:val="28"/>
          <w:lang w:eastAsia="ru-RU"/>
        </w:rPr>
        <w:t xml:space="preserve">МО «Городской округ Ногликский» </w:t>
      </w:r>
      <w:r w:rsidRPr="0023414A">
        <w:rPr>
          <w:rFonts w:ascii="Times New Roman" w:eastAsia="Times New Roman" w:hAnsi="Times New Roman"/>
          <w:sz w:val="28"/>
          <w:szCs w:val="28"/>
          <w:lang w:eastAsia="ru-RU"/>
        </w:rPr>
        <w:t>в целом.</w:t>
      </w:r>
    </w:p>
    <w:p w:rsidR="0023414A" w:rsidRPr="0023414A" w:rsidRDefault="0023414A" w:rsidP="0023414A">
      <w:pPr>
        <w:spacing w:after="0" w:line="240" w:lineRule="auto"/>
        <w:ind w:firstLine="709"/>
        <w:jc w:val="both"/>
        <w:rPr>
          <w:rFonts w:ascii="Times New Roman" w:eastAsia="Times New Roman" w:hAnsi="Times New Roman"/>
          <w:sz w:val="28"/>
          <w:szCs w:val="28"/>
          <w:lang w:eastAsia="ru-RU"/>
        </w:rPr>
      </w:pPr>
      <w:r w:rsidRPr="0023414A">
        <w:rPr>
          <w:rFonts w:ascii="Times New Roman" w:eastAsia="Times New Roman" w:hAnsi="Times New Roman"/>
          <w:sz w:val="28"/>
          <w:szCs w:val="28"/>
          <w:lang w:eastAsia="ru-RU"/>
        </w:rPr>
        <w:t>Генеральным планом предусмотрены мероприятия по упорядочению производственных территорий. На конец срока реализации генерального плана зона производственного и коммунально-складского назначения составит порядка 239,2 га.</w:t>
      </w:r>
    </w:p>
    <w:p w:rsidR="00D70F4A" w:rsidRDefault="00D70F4A" w:rsidP="00D70F4A">
      <w:pPr>
        <w:spacing w:after="0" w:line="240" w:lineRule="auto"/>
        <w:ind w:firstLine="709"/>
        <w:jc w:val="both"/>
        <w:rPr>
          <w:rFonts w:ascii="Times New Roman" w:eastAsia="Times New Roman" w:hAnsi="Times New Roman"/>
          <w:sz w:val="28"/>
          <w:szCs w:val="28"/>
          <w:lang w:eastAsia="ru-RU"/>
        </w:rPr>
      </w:pPr>
      <w:r w:rsidRPr="00AC77AC">
        <w:rPr>
          <w:rFonts w:ascii="Times New Roman" w:eastAsia="Times New Roman" w:hAnsi="Times New Roman"/>
          <w:sz w:val="28"/>
          <w:szCs w:val="28"/>
          <w:lang w:eastAsia="ru-RU"/>
        </w:rPr>
        <w:t>При этом, рекомендуется</w:t>
      </w:r>
      <w:r>
        <w:rPr>
          <w:rFonts w:ascii="Times New Roman" w:eastAsia="Times New Roman" w:hAnsi="Times New Roman"/>
          <w:sz w:val="28"/>
          <w:szCs w:val="28"/>
          <w:lang w:eastAsia="ru-RU"/>
        </w:rPr>
        <w:t xml:space="preserve"> пр</w:t>
      </w:r>
      <w:r w:rsidRPr="00AC77AC">
        <w:rPr>
          <w:rFonts w:ascii="Times New Roman" w:eastAsia="Times New Roman" w:hAnsi="Times New Roman"/>
          <w:sz w:val="28"/>
          <w:szCs w:val="28"/>
          <w:lang w:eastAsia="ru-RU"/>
        </w:rPr>
        <w:t>оведени</w:t>
      </w:r>
      <w:r>
        <w:rPr>
          <w:rFonts w:ascii="Times New Roman" w:eastAsia="Times New Roman" w:hAnsi="Times New Roman"/>
          <w:sz w:val="28"/>
          <w:szCs w:val="28"/>
          <w:lang w:eastAsia="ru-RU"/>
        </w:rPr>
        <w:t xml:space="preserve">е компенсирующих мероприятий по </w:t>
      </w:r>
      <w:r w:rsidRPr="00AC77AC">
        <w:rPr>
          <w:rFonts w:ascii="Times New Roman" w:eastAsia="Times New Roman" w:hAnsi="Times New Roman"/>
          <w:sz w:val="28"/>
          <w:szCs w:val="28"/>
          <w:lang w:eastAsia="ru-RU"/>
        </w:rPr>
        <w:t>соблюдению</w:t>
      </w:r>
      <w:r>
        <w:rPr>
          <w:rFonts w:ascii="Times New Roman" w:eastAsia="Times New Roman" w:hAnsi="Times New Roman"/>
          <w:sz w:val="28"/>
          <w:szCs w:val="28"/>
          <w:lang w:eastAsia="ru-RU"/>
        </w:rPr>
        <w:t xml:space="preserve"> </w:t>
      </w:r>
      <w:r w:rsidRPr="00AC77AC">
        <w:rPr>
          <w:rFonts w:ascii="Times New Roman" w:eastAsia="Times New Roman" w:hAnsi="Times New Roman"/>
          <w:sz w:val="28"/>
          <w:szCs w:val="28"/>
          <w:lang w:eastAsia="ru-RU"/>
        </w:rPr>
        <w:t xml:space="preserve">санитарных и </w:t>
      </w:r>
      <w:r>
        <w:rPr>
          <w:rFonts w:ascii="Times New Roman" w:eastAsia="Times New Roman" w:hAnsi="Times New Roman"/>
          <w:sz w:val="28"/>
          <w:szCs w:val="28"/>
          <w:lang w:eastAsia="ru-RU"/>
        </w:rPr>
        <w:t>других норм</w:t>
      </w:r>
      <w:r w:rsidRPr="00AC77AC">
        <w:rPr>
          <w:rFonts w:ascii="Times New Roman" w:eastAsia="Times New Roman" w:hAnsi="Times New Roman"/>
          <w:sz w:val="28"/>
          <w:szCs w:val="28"/>
          <w:lang w:eastAsia="ru-RU"/>
        </w:rPr>
        <w:t xml:space="preserve"> охраны окружающей среды.</w:t>
      </w:r>
      <w:r>
        <w:rPr>
          <w:rFonts w:ascii="Times New Roman" w:eastAsia="Times New Roman" w:hAnsi="Times New Roman"/>
          <w:sz w:val="28"/>
          <w:szCs w:val="28"/>
          <w:lang w:eastAsia="ru-RU"/>
        </w:rPr>
        <w:t xml:space="preserve"> </w:t>
      </w:r>
      <w:r w:rsidRPr="00D70F4A">
        <w:rPr>
          <w:rFonts w:ascii="Times New Roman" w:eastAsia="Times New Roman" w:hAnsi="Times New Roman"/>
          <w:sz w:val="28"/>
          <w:szCs w:val="28"/>
          <w:lang w:eastAsia="ru-RU"/>
        </w:rPr>
        <w:t xml:space="preserve">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rsidR="0023414A" w:rsidRDefault="0023414A" w:rsidP="0023414A">
      <w:pPr>
        <w:spacing w:after="0" w:line="240" w:lineRule="auto"/>
        <w:ind w:firstLine="709"/>
        <w:jc w:val="both"/>
        <w:rPr>
          <w:rFonts w:ascii="Times New Roman" w:eastAsia="Times New Roman" w:hAnsi="Times New Roman"/>
          <w:bCs/>
          <w:sz w:val="28"/>
          <w:szCs w:val="28"/>
          <w:lang w:eastAsia="ru-RU"/>
        </w:rPr>
      </w:pPr>
      <w:r w:rsidRPr="0023414A">
        <w:rPr>
          <w:rFonts w:ascii="Times New Roman" w:eastAsia="Times New Roman" w:hAnsi="Times New Roman"/>
          <w:sz w:val="28"/>
          <w:szCs w:val="28"/>
          <w:lang w:eastAsia="ru-RU"/>
        </w:rPr>
        <w:t xml:space="preserve">В соответствии со </w:t>
      </w:r>
      <w:r>
        <w:rPr>
          <w:rFonts w:ascii="Times New Roman" w:eastAsia="Times New Roman" w:hAnsi="Times New Roman"/>
          <w:sz w:val="28"/>
          <w:szCs w:val="28"/>
          <w:lang w:eastAsia="ru-RU"/>
        </w:rPr>
        <w:t>С</w:t>
      </w:r>
      <w:r w:rsidRPr="0023414A">
        <w:rPr>
          <w:rFonts w:ascii="Times New Roman" w:eastAsia="Times New Roman" w:hAnsi="Times New Roman"/>
          <w:sz w:val="28"/>
          <w:szCs w:val="28"/>
          <w:lang w:eastAsia="ru-RU"/>
        </w:rPr>
        <w:t>хемой территориального планирования Сахалинской области</w:t>
      </w:r>
      <w:r>
        <w:rPr>
          <w:rFonts w:ascii="Times New Roman" w:eastAsia="Times New Roman" w:hAnsi="Times New Roman"/>
          <w:sz w:val="28"/>
          <w:szCs w:val="28"/>
          <w:lang w:eastAsia="ru-RU"/>
        </w:rPr>
        <w:t xml:space="preserve">, </w:t>
      </w:r>
      <w:r>
        <w:rPr>
          <w:rFonts w:ascii="Times New Roman" w:eastAsia="Times New Roman" w:hAnsi="Times New Roman"/>
          <w:bCs/>
          <w:sz w:val="28"/>
          <w:szCs w:val="28"/>
          <w:lang w:eastAsia="ru-RU"/>
        </w:rPr>
        <w:t>МО «Городской округ Ногликский» определён как перспективная площадка для развития</w:t>
      </w:r>
      <w:r w:rsidR="00B623EC">
        <w:rPr>
          <w:rFonts w:ascii="Times New Roman" w:eastAsia="Times New Roman" w:hAnsi="Times New Roman"/>
          <w:bCs/>
          <w:sz w:val="28"/>
          <w:szCs w:val="28"/>
          <w:lang w:eastAsia="ru-RU"/>
        </w:rPr>
        <w:t xml:space="preserve"> следующих секторов экономики и отраслей промышленности</w:t>
      </w:r>
      <w:r>
        <w:rPr>
          <w:rFonts w:ascii="Times New Roman" w:eastAsia="Times New Roman" w:hAnsi="Times New Roman"/>
          <w:bCs/>
          <w:sz w:val="28"/>
          <w:szCs w:val="28"/>
          <w:lang w:eastAsia="ru-RU"/>
        </w:rPr>
        <w:t>:</w:t>
      </w:r>
    </w:p>
    <w:p w:rsidR="0023414A" w:rsidRPr="0023414A" w:rsidRDefault="0023414A" w:rsidP="00F12271">
      <w:pPr>
        <w:numPr>
          <w:ilvl w:val="0"/>
          <w:numId w:val="59"/>
        </w:numPr>
        <w:spacing w:after="0" w:line="240" w:lineRule="auto"/>
        <w:jc w:val="both"/>
        <w:rPr>
          <w:rFonts w:ascii="Times New Roman" w:eastAsia="Times New Roman" w:hAnsi="Times New Roman"/>
          <w:sz w:val="28"/>
          <w:szCs w:val="24"/>
          <w:lang w:eastAsia="ru-RU"/>
        </w:rPr>
      </w:pPr>
      <w:r w:rsidRPr="0023414A">
        <w:rPr>
          <w:rFonts w:ascii="Times New Roman" w:eastAsia="Times New Roman" w:hAnsi="Times New Roman"/>
          <w:sz w:val="28"/>
          <w:szCs w:val="24"/>
          <w:lang w:eastAsia="ru-RU"/>
        </w:rPr>
        <w:t>нефтегазодобыча</w:t>
      </w:r>
      <w:r>
        <w:rPr>
          <w:rFonts w:ascii="Times New Roman" w:eastAsia="Times New Roman" w:hAnsi="Times New Roman"/>
          <w:sz w:val="28"/>
          <w:szCs w:val="24"/>
          <w:lang w:eastAsia="ru-RU"/>
        </w:rPr>
        <w:t>;</w:t>
      </w:r>
    </w:p>
    <w:p w:rsidR="0023414A" w:rsidRPr="0023414A" w:rsidRDefault="0023414A" w:rsidP="00F12271">
      <w:pPr>
        <w:numPr>
          <w:ilvl w:val="0"/>
          <w:numId w:val="59"/>
        </w:numPr>
        <w:spacing w:after="0" w:line="240" w:lineRule="auto"/>
        <w:jc w:val="both"/>
        <w:rPr>
          <w:rFonts w:ascii="Times New Roman" w:eastAsia="Times New Roman" w:hAnsi="Times New Roman"/>
          <w:sz w:val="28"/>
          <w:szCs w:val="24"/>
          <w:lang w:eastAsia="ru-RU"/>
        </w:rPr>
      </w:pPr>
      <w:r w:rsidRPr="0023414A">
        <w:rPr>
          <w:rFonts w:ascii="Times New Roman" w:eastAsia="Times New Roman" w:hAnsi="Times New Roman"/>
          <w:sz w:val="28"/>
          <w:szCs w:val="24"/>
          <w:lang w:eastAsia="ru-RU"/>
        </w:rPr>
        <w:t>база снабжения нефтегазовых проектов</w:t>
      </w:r>
      <w:r>
        <w:rPr>
          <w:rFonts w:ascii="Times New Roman" w:eastAsia="Times New Roman" w:hAnsi="Times New Roman"/>
          <w:sz w:val="28"/>
          <w:szCs w:val="24"/>
          <w:lang w:eastAsia="ru-RU"/>
        </w:rPr>
        <w:t>;</w:t>
      </w:r>
    </w:p>
    <w:p w:rsidR="0023414A" w:rsidRPr="0023414A" w:rsidRDefault="0023414A" w:rsidP="00F12271">
      <w:pPr>
        <w:numPr>
          <w:ilvl w:val="0"/>
          <w:numId w:val="59"/>
        </w:numPr>
        <w:spacing w:after="0" w:line="240" w:lineRule="auto"/>
        <w:jc w:val="both"/>
        <w:rPr>
          <w:rFonts w:ascii="Times New Roman" w:eastAsia="Times New Roman" w:hAnsi="Times New Roman"/>
          <w:sz w:val="28"/>
          <w:szCs w:val="24"/>
          <w:lang w:eastAsia="ru-RU"/>
        </w:rPr>
      </w:pPr>
      <w:r w:rsidRPr="0023414A">
        <w:rPr>
          <w:rFonts w:ascii="Times New Roman" w:eastAsia="Times New Roman" w:hAnsi="Times New Roman"/>
          <w:sz w:val="28"/>
          <w:szCs w:val="24"/>
          <w:lang w:eastAsia="ru-RU"/>
        </w:rPr>
        <w:t>портовый комплекс</w:t>
      </w:r>
      <w:r>
        <w:rPr>
          <w:rFonts w:ascii="Times New Roman" w:eastAsia="Times New Roman" w:hAnsi="Times New Roman"/>
          <w:sz w:val="28"/>
          <w:szCs w:val="24"/>
          <w:lang w:eastAsia="ru-RU"/>
        </w:rPr>
        <w:t>;</w:t>
      </w:r>
    </w:p>
    <w:p w:rsidR="0023414A" w:rsidRPr="0023414A" w:rsidRDefault="0023414A" w:rsidP="00F12271">
      <w:pPr>
        <w:numPr>
          <w:ilvl w:val="0"/>
          <w:numId w:val="59"/>
        </w:numPr>
        <w:spacing w:after="0" w:line="240" w:lineRule="auto"/>
        <w:jc w:val="both"/>
        <w:rPr>
          <w:rFonts w:ascii="Times New Roman" w:eastAsia="Times New Roman" w:hAnsi="Times New Roman"/>
          <w:sz w:val="28"/>
          <w:szCs w:val="24"/>
          <w:lang w:eastAsia="ru-RU"/>
        </w:rPr>
      </w:pPr>
      <w:r w:rsidRPr="0023414A">
        <w:rPr>
          <w:rFonts w:ascii="Times New Roman" w:eastAsia="Times New Roman" w:hAnsi="Times New Roman"/>
          <w:sz w:val="28"/>
          <w:szCs w:val="24"/>
          <w:lang w:eastAsia="ru-RU"/>
        </w:rPr>
        <w:t>строительный комплекс</w:t>
      </w:r>
      <w:r>
        <w:rPr>
          <w:rFonts w:ascii="Times New Roman" w:eastAsia="Times New Roman" w:hAnsi="Times New Roman"/>
          <w:sz w:val="28"/>
          <w:szCs w:val="24"/>
          <w:lang w:eastAsia="ru-RU"/>
        </w:rPr>
        <w:t>;</w:t>
      </w:r>
    </w:p>
    <w:p w:rsidR="0023414A" w:rsidRPr="0023414A" w:rsidRDefault="0023414A" w:rsidP="00F12271">
      <w:pPr>
        <w:numPr>
          <w:ilvl w:val="0"/>
          <w:numId w:val="59"/>
        </w:numPr>
        <w:spacing w:after="0" w:line="240" w:lineRule="auto"/>
        <w:jc w:val="both"/>
        <w:rPr>
          <w:rFonts w:ascii="Times New Roman" w:eastAsia="Times New Roman" w:hAnsi="Times New Roman"/>
          <w:sz w:val="28"/>
          <w:szCs w:val="24"/>
          <w:lang w:eastAsia="ru-RU"/>
        </w:rPr>
      </w:pPr>
      <w:r w:rsidRPr="0023414A">
        <w:rPr>
          <w:rFonts w:ascii="Times New Roman" w:eastAsia="Times New Roman" w:hAnsi="Times New Roman"/>
          <w:sz w:val="28"/>
          <w:szCs w:val="24"/>
          <w:lang w:eastAsia="ru-RU"/>
        </w:rPr>
        <w:t>лесная и деревообработка</w:t>
      </w:r>
      <w:r>
        <w:rPr>
          <w:rFonts w:ascii="Times New Roman" w:eastAsia="Times New Roman" w:hAnsi="Times New Roman"/>
          <w:sz w:val="28"/>
          <w:szCs w:val="24"/>
          <w:lang w:eastAsia="ru-RU"/>
        </w:rPr>
        <w:t>;</w:t>
      </w:r>
    </w:p>
    <w:p w:rsidR="0023414A" w:rsidRPr="0023414A" w:rsidRDefault="0023414A" w:rsidP="00F12271">
      <w:pPr>
        <w:numPr>
          <w:ilvl w:val="0"/>
          <w:numId w:val="59"/>
        </w:numPr>
        <w:spacing w:after="0" w:line="240" w:lineRule="auto"/>
        <w:jc w:val="both"/>
        <w:rPr>
          <w:rFonts w:ascii="Times New Roman" w:eastAsia="Times New Roman" w:hAnsi="Times New Roman"/>
          <w:sz w:val="28"/>
          <w:szCs w:val="24"/>
          <w:lang w:eastAsia="ru-RU"/>
        </w:rPr>
      </w:pPr>
      <w:r w:rsidRPr="0023414A">
        <w:rPr>
          <w:rFonts w:ascii="Times New Roman" w:eastAsia="Times New Roman" w:hAnsi="Times New Roman"/>
          <w:sz w:val="28"/>
          <w:szCs w:val="24"/>
          <w:lang w:eastAsia="ru-RU"/>
        </w:rPr>
        <w:t>пищевая отрасль (рыбопереработка)</w:t>
      </w:r>
      <w:r>
        <w:rPr>
          <w:rFonts w:ascii="Times New Roman" w:eastAsia="Times New Roman" w:hAnsi="Times New Roman"/>
          <w:sz w:val="28"/>
          <w:szCs w:val="24"/>
          <w:lang w:eastAsia="ru-RU"/>
        </w:rPr>
        <w:t>;</w:t>
      </w:r>
    </w:p>
    <w:p w:rsidR="0023414A" w:rsidRPr="0023414A" w:rsidRDefault="0023414A" w:rsidP="00F12271">
      <w:pPr>
        <w:numPr>
          <w:ilvl w:val="0"/>
          <w:numId w:val="59"/>
        </w:numPr>
        <w:spacing w:after="0" w:line="240" w:lineRule="auto"/>
        <w:jc w:val="both"/>
        <w:rPr>
          <w:rFonts w:ascii="Times New Roman" w:eastAsia="Times New Roman" w:hAnsi="Times New Roman"/>
          <w:sz w:val="28"/>
          <w:szCs w:val="24"/>
          <w:lang w:eastAsia="ru-RU"/>
        </w:rPr>
      </w:pPr>
      <w:r w:rsidRPr="0023414A">
        <w:rPr>
          <w:rFonts w:ascii="Times New Roman" w:eastAsia="Times New Roman" w:hAnsi="Times New Roman"/>
          <w:sz w:val="28"/>
          <w:szCs w:val="24"/>
          <w:lang w:eastAsia="ru-RU"/>
        </w:rPr>
        <w:t>туристско-рекреационный комплекс</w:t>
      </w:r>
      <w:r>
        <w:rPr>
          <w:rFonts w:ascii="Times New Roman" w:eastAsia="Times New Roman" w:hAnsi="Times New Roman"/>
          <w:sz w:val="28"/>
          <w:szCs w:val="24"/>
          <w:lang w:eastAsia="ru-RU"/>
        </w:rPr>
        <w:t>.</w:t>
      </w:r>
    </w:p>
    <w:p w:rsidR="00771561" w:rsidRPr="0023414A" w:rsidRDefault="00BA2984" w:rsidP="00771561">
      <w:pPr>
        <w:spacing w:after="0" w:line="240" w:lineRule="auto"/>
        <w:ind w:firstLine="709"/>
        <w:jc w:val="both"/>
        <w:rPr>
          <w:rFonts w:ascii="Times New Roman" w:eastAsia="Times New Roman" w:hAnsi="Times New Roman"/>
          <w:sz w:val="28"/>
          <w:szCs w:val="24"/>
          <w:lang w:eastAsia="ru-RU"/>
        </w:rPr>
      </w:pPr>
      <w:r>
        <w:rPr>
          <w:rFonts w:ascii="Times New Roman" w:eastAsia="Times New Roman" w:hAnsi="Times New Roman"/>
          <w:sz w:val="28"/>
          <w:szCs w:val="28"/>
          <w:lang w:eastAsia="ru-RU"/>
        </w:rPr>
        <w:t>П</w:t>
      </w:r>
      <w:r w:rsidR="0023414A" w:rsidRPr="0023414A">
        <w:rPr>
          <w:rFonts w:ascii="Times New Roman" w:eastAsia="Times New Roman" w:hAnsi="Times New Roman"/>
          <w:sz w:val="28"/>
          <w:szCs w:val="28"/>
          <w:lang w:eastAsia="ru-RU"/>
        </w:rPr>
        <w:t>роектом генерального плана определен</w:t>
      </w:r>
      <w:r w:rsidR="00771561">
        <w:rPr>
          <w:rFonts w:ascii="Times New Roman" w:eastAsia="Times New Roman" w:hAnsi="Times New Roman"/>
          <w:sz w:val="28"/>
          <w:szCs w:val="28"/>
          <w:lang w:eastAsia="ru-RU"/>
        </w:rPr>
        <w:t>а</w:t>
      </w:r>
      <w:r w:rsidR="0023414A" w:rsidRPr="0023414A">
        <w:rPr>
          <w:rFonts w:ascii="Times New Roman" w:eastAsia="Times New Roman" w:hAnsi="Times New Roman"/>
          <w:sz w:val="28"/>
          <w:szCs w:val="28"/>
          <w:lang w:eastAsia="ru-RU"/>
        </w:rPr>
        <w:t xml:space="preserve"> территори</w:t>
      </w:r>
      <w:r w:rsidR="00771561">
        <w:rPr>
          <w:rFonts w:ascii="Times New Roman" w:eastAsia="Times New Roman" w:hAnsi="Times New Roman"/>
          <w:sz w:val="28"/>
          <w:szCs w:val="28"/>
          <w:lang w:eastAsia="ru-RU"/>
        </w:rPr>
        <w:t>я</w:t>
      </w:r>
      <w:r w:rsidR="0023414A" w:rsidRPr="0023414A">
        <w:rPr>
          <w:rFonts w:ascii="Times New Roman" w:eastAsia="Times New Roman" w:hAnsi="Times New Roman"/>
          <w:sz w:val="28"/>
          <w:szCs w:val="28"/>
          <w:lang w:eastAsia="ru-RU"/>
        </w:rPr>
        <w:t xml:space="preserve"> под размещение</w:t>
      </w:r>
      <w:r w:rsidR="00771561">
        <w:rPr>
          <w:rFonts w:ascii="Times New Roman" w:eastAsia="Times New Roman" w:hAnsi="Times New Roman"/>
          <w:sz w:val="28"/>
          <w:szCs w:val="28"/>
          <w:lang w:eastAsia="ru-RU"/>
        </w:rPr>
        <w:t xml:space="preserve"> до 2020 г. </w:t>
      </w:r>
      <w:r w:rsidR="00771561" w:rsidRPr="0023414A">
        <w:rPr>
          <w:rFonts w:ascii="Times New Roman" w:eastAsia="Times New Roman" w:hAnsi="Times New Roman"/>
          <w:sz w:val="28"/>
          <w:szCs w:val="24"/>
          <w:lang w:eastAsia="ru-RU"/>
        </w:rPr>
        <w:t>завод</w:t>
      </w:r>
      <w:r w:rsidR="00771561">
        <w:rPr>
          <w:rFonts w:ascii="Times New Roman" w:eastAsia="Times New Roman" w:hAnsi="Times New Roman"/>
          <w:sz w:val="28"/>
          <w:szCs w:val="24"/>
          <w:lang w:eastAsia="ru-RU"/>
        </w:rPr>
        <w:t>а</w:t>
      </w:r>
      <w:r w:rsidR="00771561" w:rsidRPr="0023414A">
        <w:rPr>
          <w:rFonts w:ascii="Times New Roman" w:eastAsia="Times New Roman" w:hAnsi="Times New Roman"/>
          <w:sz w:val="28"/>
          <w:szCs w:val="24"/>
          <w:lang w:eastAsia="ru-RU"/>
        </w:rPr>
        <w:t xml:space="preserve"> по производству шпона на 50 тыс. м</w:t>
      </w:r>
      <w:r w:rsidR="00771561">
        <w:rPr>
          <w:rFonts w:ascii="Times New Roman" w:eastAsia="Times New Roman" w:hAnsi="Times New Roman"/>
          <w:sz w:val="28"/>
          <w:szCs w:val="24"/>
          <w:vertAlign w:val="superscript"/>
          <w:lang w:eastAsia="ru-RU"/>
        </w:rPr>
        <w:t>2</w:t>
      </w:r>
      <w:r w:rsidR="00771561" w:rsidRPr="0023414A">
        <w:rPr>
          <w:rFonts w:ascii="Times New Roman" w:eastAsia="Times New Roman" w:hAnsi="Times New Roman"/>
          <w:sz w:val="28"/>
          <w:szCs w:val="24"/>
          <w:lang w:eastAsia="ru-RU"/>
        </w:rPr>
        <w:t>.</w:t>
      </w:r>
      <w:r w:rsidR="00254EF2">
        <w:rPr>
          <w:rFonts w:ascii="Times New Roman" w:eastAsia="Times New Roman" w:hAnsi="Times New Roman"/>
          <w:sz w:val="28"/>
          <w:szCs w:val="24"/>
          <w:lang w:eastAsia="ru-RU"/>
        </w:rPr>
        <w:t xml:space="preserve"> Схемой территориального планирования Сахалинской области предусматривается открытие предприятий по производству </w:t>
      </w:r>
      <w:r w:rsidR="00254EF2" w:rsidRPr="00254EF2">
        <w:rPr>
          <w:rFonts w:ascii="Times New Roman" w:eastAsia="Times New Roman" w:hAnsi="Times New Roman"/>
          <w:sz w:val="28"/>
          <w:szCs w:val="24"/>
          <w:lang w:eastAsia="ru-RU"/>
        </w:rPr>
        <w:t>пиломатериалов (200 тыс.</w:t>
      </w:r>
      <w:r w:rsidR="00254EF2">
        <w:rPr>
          <w:rFonts w:ascii="Times New Roman" w:eastAsia="Times New Roman" w:hAnsi="Times New Roman"/>
          <w:sz w:val="28"/>
          <w:szCs w:val="24"/>
          <w:lang w:eastAsia="ru-RU"/>
        </w:rPr>
        <w:t xml:space="preserve"> </w:t>
      </w:r>
      <w:r w:rsidR="00254EF2" w:rsidRPr="00254EF2">
        <w:rPr>
          <w:rFonts w:ascii="Times New Roman" w:eastAsia="Times New Roman" w:hAnsi="Times New Roman"/>
          <w:sz w:val="28"/>
          <w:szCs w:val="24"/>
          <w:lang w:eastAsia="ru-RU"/>
        </w:rPr>
        <w:t>м</w:t>
      </w:r>
      <w:r w:rsidR="00254EF2" w:rsidRPr="00254EF2">
        <w:rPr>
          <w:rFonts w:ascii="Times New Roman" w:eastAsia="Times New Roman" w:hAnsi="Times New Roman"/>
          <w:sz w:val="28"/>
          <w:szCs w:val="24"/>
          <w:vertAlign w:val="superscript"/>
          <w:lang w:eastAsia="ru-RU"/>
        </w:rPr>
        <w:t>3</w:t>
      </w:r>
      <w:r w:rsidR="00254EF2" w:rsidRPr="00254EF2">
        <w:rPr>
          <w:rFonts w:ascii="Times New Roman" w:eastAsia="Times New Roman" w:hAnsi="Times New Roman"/>
          <w:sz w:val="28"/>
          <w:szCs w:val="24"/>
          <w:lang w:eastAsia="ru-RU"/>
        </w:rPr>
        <w:t>) и технологической щепы (370 тыс.</w:t>
      </w:r>
      <w:r w:rsidR="00254EF2">
        <w:rPr>
          <w:rFonts w:ascii="Times New Roman" w:eastAsia="Times New Roman" w:hAnsi="Times New Roman"/>
          <w:sz w:val="28"/>
          <w:szCs w:val="24"/>
          <w:lang w:eastAsia="ru-RU"/>
        </w:rPr>
        <w:t xml:space="preserve"> </w:t>
      </w:r>
      <w:r w:rsidR="00254EF2" w:rsidRPr="00254EF2">
        <w:rPr>
          <w:rFonts w:ascii="Times New Roman" w:eastAsia="Times New Roman" w:hAnsi="Times New Roman"/>
          <w:sz w:val="28"/>
          <w:szCs w:val="24"/>
          <w:lang w:eastAsia="ru-RU"/>
        </w:rPr>
        <w:t>м</w:t>
      </w:r>
      <w:r w:rsidR="00254EF2" w:rsidRPr="00254EF2">
        <w:rPr>
          <w:rFonts w:ascii="Times New Roman" w:eastAsia="Times New Roman" w:hAnsi="Times New Roman"/>
          <w:sz w:val="28"/>
          <w:szCs w:val="24"/>
          <w:vertAlign w:val="superscript"/>
          <w:lang w:eastAsia="ru-RU"/>
        </w:rPr>
        <w:t>3</w:t>
      </w:r>
      <w:r w:rsidR="00254EF2" w:rsidRPr="00254EF2">
        <w:rPr>
          <w:rFonts w:ascii="Times New Roman" w:eastAsia="Times New Roman" w:hAnsi="Times New Roman"/>
          <w:sz w:val="28"/>
          <w:szCs w:val="24"/>
          <w:lang w:eastAsia="ru-RU"/>
        </w:rPr>
        <w:t>)</w:t>
      </w:r>
      <w:r w:rsidR="00254EF2">
        <w:rPr>
          <w:rFonts w:ascii="Times New Roman" w:eastAsia="Times New Roman" w:hAnsi="Times New Roman"/>
          <w:sz w:val="28"/>
          <w:szCs w:val="24"/>
          <w:lang w:eastAsia="ru-RU"/>
        </w:rPr>
        <w:t>.</w:t>
      </w:r>
    </w:p>
    <w:p w:rsidR="0023414A" w:rsidRPr="0023414A" w:rsidRDefault="0023414A" w:rsidP="0023414A">
      <w:pPr>
        <w:spacing w:after="0" w:line="240" w:lineRule="auto"/>
        <w:ind w:firstLine="709"/>
        <w:jc w:val="both"/>
        <w:rPr>
          <w:rFonts w:ascii="Times New Roman" w:eastAsia="Times New Roman" w:hAnsi="Times New Roman"/>
          <w:sz w:val="28"/>
          <w:szCs w:val="28"/>
          <w:lang w:eastAsia="ru-RU"/>
        </w:rPr>
      </w:pPr>
      <w:r w:rsidRPr="0023414A">
        <w:rPr>
          <w:rFonts w:ascii="Times New Roman" w:eastAsia="Times New Roman" w:hAnsi="Times New Roman"/>
          <w:sz w:val="28"/>
          <w:szCs w:val="28"/>
          <w:lang w:eastAsia="ru-RU"/>
        </w:rPr>
        <w:t xml:space="preserve">В целях исключения вероятности размещения жилищного фонда на территориях с градостроительными ограничениями (в санитарно-защитных зонах) проектом предлагается вынос асфальтобитумного завода в восточную часть </w:t>
      </w:r>
      <w:r>
        <w:rPr>
          <w:rFonts w:ascii="Times New Roman" w:eastAsia="Times New Roman" w:hAnsi="Times New Roman"/>
          <w:sz w:val="28"/>
          <w:szCs w:val="28"/>
          <w:lang w:eastAsia="ru-RU"/>
        </w:rPr>
        <w:t>пгт.</w:t>
      </w:r>
      <w:r w:rsidR="00771561">
        <w:rPr>
          <w:rFonts w:ascii="Times New Roman" w:eastAsia="Times New Roman" w:hAnsi="Times New Roman"/>
          <w:sz w:val="28"/>
          <w:szCs w:val="28"/>
          <w:lang w:eastAsia="ru-RU"/>
        </w:rPr>
        <w:t> </w:t>
      </w:r>
      <w:r>
        <w:rPr>
          <w:rFonts w:ascii="Times New Roman" w:eastAsia="Times New Roman" w:hAnsi="Times New Roman"/>
          <w:sz w:val="28"/>
          <w:szCs w:val="28"/>
          <w:lang w:eastAsia="ru-RU"/>
        </w:rPr>
        <w:t>Ноглики</w:t>
      </w:r>
      <w:r w:rsidRPr="0023414A">
        <w:rPr>
          <w:rFonts w:ascii="Times New Roman" w:eastAsia="Times New Roman" w:hAnsi="Times New Roman"/>
          <w:sz w:val="28"/>
          <w:szCs w:val="28"/>
          <w:lang w:eastAsia="ru-RU"/>
        </w:rPr>
        <w:t>.</w:t>
      </w:r>
    </w:p>
    <w:p w:rsidR="00771561" w:rsidRPr="00771561" w:rsidRDefault="00771561" w:rsidP="00771561">
      <w:pPr>
        <w:spacing w:after="0" w:line="240" w:lineRule="auto"/>
        <w:ind w:firstLine="709"/>
        <w:jc w:val="both"/>
        <w:rPr>
          <w:rFonts w:ascii="Times New Roman" w:eastAsia="Times New Roman" w:hAnsi="Times New Roman"/>
          <w:sz w:val="28"/>
          <w:szCs w:val="28"/>
          <w:lang w:eastAsia="ru-RU"/>
        </w:rPr>
      </w:pPr>
      <w:r w:rsidRPr="00771561">
        <w:rPr>
          <w:rFonts w:ascii="Times New Roman" w:eastAsia="Times New Roman" w:hAnsi="Times New Roman"/>
          <w:sz w:val="28"/>
          <w:szCs w:val="28"/>
          <w:lang w:eastAsia="ru-RU"/>
        </w:rPr>
        <w:t xml:space="preserve">К концу расчётного срока площадь зоны производственного и коммунально-складского назначения в границах </w:t>
      </w:r>
      <w:r>
        <w:rPr>
          <w:rFonts w:ascii="Times New Roman" w:eastAsia="Times New Roman" w:hAnsi="Times New Roman"/>
          <w:sz w:val="28"/>
          <w:szCs w:val="28"/>
          <w:lang w:eastAsia="ru-RU"/>
        </w:rPr>
        <w:t>с. Ныш</w:t>
      </w:r>
      <w:r w:rsidRPr="00771561">
        <w:rPr>
          <w:rFonts w:ascii="Times New Roman" w:eastAsia="Times New Roman" w:hAnsi="Times New Roman"/>
          <w:sz w:val="28"/>
          <w:szCs w:val="28"/>
          <w:lang w:eastAsia="ru-RU"/>
        </w:rPr>
        <w:t xml:space="preserve"> должна сократиться до 0,4 га (или на 71</w:t>
      </w:r>
      <w:r>
        <w:rPr>
          <w:rFonts w:ascii="Times New Roman" w:eastAsia="Times New Roman" w:hAnsi="Times New Roman"/>
          <w:sz w:val="28"/>
          <w:szCs w:val="28"/>
          <w:lang w:eastAsia="ru-RU"/>
        </w:rPr>
        <w:t xml:space="preserve"> </w:t>
      </w:r>
      <w:r w:rsidRPr="00771561">
        <w:rPr>
          <w:rFonts w:ascii="Times New Roman" w:eastAsia="Times New Roman" w:hAnsi="Times New Roman"/>
          <w:sz w:val="28"/>
          <w:szCs w:val="28"/>
          <w:lang w:eastAsia="ru-RU"/>
        </w:rPr>
        <w:t>%). Зона сельскохозяйственного использования генеральным планом не сформирована.</w:t>
      </w:r>
    </w:p>
    <w:p w:rsidR="00771561" w:rsidRPr="00771561" w:rsidRDefault="00771561" w:rsidP="00771561">
      <w:pPr>
        <w:spacing w:after="0" w:line="240" w:lineRule="auto"/>
        <w:ind w:firstLine="709"/>
        <w:jc w:val="both"/>
        <w:rPr>
          <w:rFonts w:ascii="Times New Roman" w:eastAsia="Times New Roman" w:hAnsi="Times New Roman"/>
          <w:sz w:val="28"/>
          <w:szCs w:val="28"/>
          <w:lang w:eastAsia="ru-RU"/>
        </w:rPr>
      </w:pPr>
      <w:r w:rsidRPr="00771561">
        <w:rPr>
          <w:rFonts w:ascii="Times New Roman" w:eastAsia="Times New Roman" w:hAnsi="Times New Roman"/>
          <w:sz w:val="28"/>
          <w:szCs w:val="28"/>
          <w:lang w:eastAsia="ru-RU"/>
        </w:rPr>
        <w:t xml:space="preserve">В целях недопущения размещения жилой застройки в санитарно-защитных зонах объектов производственного и коммунально-складского назначения, генеральным планом предусмотрен вынос пилорамы и ремонтно-механической мастерской на территорию муниципального образования вблизи юго-западной границы западного участка села Ныш. Отведённая генеральным планом территория под размещение данных объектов находится с западной стороны от границы западного участка населённого пункта, вдоль автомобильной дороги, ведущей к </w:t>
      </w:r>
      <w:r w:rsidRPr="00771561">
        <w:rPr>
          <w:rFonts w:ascii="Times New Roman" w:eastAsia="Times New Roman" w:hAnsi="Times New Roman"/>
          <w:sz w:val="28"/>
          <w:szCs w:val="28"/>
          <w:lang w:eastAsia="ru-RU"/>
        </w:rPr>
        <w:lastRenderedPageBreak/>
        <w:t>действующему кладбищу. Сюда же предусматривается вынос коммунально-складской территории, расположенной по ул. Пионерская.</w:t>
      </w:r>
    </w:p>
    <w:p w:rsidR="00771561" w:rsidRPr="00771561" w:rsidRDefault="00771561" w:rsidP="00771561">
      <w:pPr>
        <w:spacing w:after="0" w:line="240" w:lineRule="auto"/>
        <w:ind w:firstLine="709"/>
        <w:jc w:val="both"/>
        <w:rPr>
          <w:rFonts w:ascii="Times New Roman" w:eastAsia="Times New Roman" w:hAnsi="Times New Roman"/>
          <w:sz w:val="28"/>
          <w:szCs w:val="28"/>
          <w:lang w:eastAsia="ru-RU"/>
        </w:rPr>
      </w:pPr>
      <w:r w:rsidRPr="00771561">
        <w:rPr>
          <w:rFonts w:ascii="Times New Roman" w:eastAsia="Times New Roman" w:hAnsi="Times New Roman"/>
          <w:sz w:val="28"/>
          <w:szCs w:val="28"/>
          <w:lang w:eastAsia="ru-RU"/>
        </w:rPr>
        <w:t>На месте пилорамы, предусмотренной к выносу, предлагается сформировать коммунально-складскую территорию с размещением объектов соответствующего функционального назначения с учётом соблюдения санитарного разрыва до жилой застройки 50 м.</w:t>
      </w:r>
    </w:p>
    <w:p w:rsidR="00771561" w:rsidRPr="00771561" w:rsidRDefault="00771561" w:rsidP="00771561">
      <w:pPr>
        <w:spacing w:after="0" w:line="240" w:lineRule="auto"/>
        <w:ind w:firstLine="709"/>
        <w:jc w:val="both"/>
        <w:rPr>
          <w:rFonts w:ascii="Times New Roman" w:eastAsia="Times New Roman" w:hAnsi="Times New Roman"/>
          <w:sz w:val="28"/>
          <w:szCs w:val="28"/>
          <w:lang w:eastAsia="ru-RU"/>
        </w:rPr>
      </w:pPr>
      <w:r w:rsidRPr="00771561">
        <w:rPr>
          <w:rFonts w:ascii="Times New Roman" w:eastAsia="Times New Roman" w:hAnsi="Times New Roman"/>
          <w:sz w:val="28"/>
          <w:szCs w:val="28"/>
          <w:lang w:eastAsia="ru-RU"/>
        </w:rPr>
        <w:t>Без восстановления решением генерального плана сносу подлежит склад ГСМ.</w:t>
      </w:r>
    </w:p>
    <w:p w:rsidR="00771561" w:rsidRPr="00771561" w:rsidRDefault="00771561" w:rsidP="0077156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Pr="00771561">
        <w:rPr>
          <w:rFonts w:ascii="Times New Roman" w:eastAsia="Times New Roman" w:hAnsi="Times New Roman"/>
          <w:sz w:val="28"/>
          <w:szCs w:val="28"/>
          <w:lang w:eastAsia="ru-RU"/>
        </w:rPr>
        <w:t>а территории с. Вал</w:t>
      </w:r>
      <w:r w:rsidR="00D9508F">
        <w:rPr>
          <w:rFonts w:ascii="Times New Roman" w:eastAsia="Times New Roman" w:hAnsi="Times New Roman"/>
          <w:sz w:val="28"/>
          <w:szCs w:val="28"/>
          <w:lang w:eastAsia="ru-RU"/>
        </w:rPr>
        <w:t>,</w:t>
      </w:r>
      <w:r w:rsidRPr="00771561">
        <w:rPr>
          <w:rFonts w:ascii="Times New Roman" w:eastAsia="Times New Roman" w:hAnsi="Times New Roman"/>
          <w:sz w:val="28"/>
          <w:szCs w:val="28"/>
          <w:lang w:eastAsia="ru-RU"/>
        </w:rPr>
        <w:t xml:space="preserve"> </w:t>
      </w:r>
      <w:r w:rsidR="00D9508F" w:rsidRPr="00771561">
        <w:rPr>
          <w:rFonts w:ascii="Times New Roman" w:eastAsia="Times New Roman" w:hAnsi="Times New Roman"/>
          <w:sz w:val="28"/>
          <w:szCs w:val="28"/>
          <w:lang w:eastAsia="ru-RU"/>
        </w:rPr>
        <w:t>в центральной части населённого пункта</w:t>
      </w:r>
      <w:r w:rsidR="00D9508F">
        <w:rPr>
          <w:rFonts w:ascii="Times New Roman" w:eastAsia="Times New Roman" w:hAnsi="Times New Roman"/>
          <w:sz w:val="28"/>
          <w:szCs w:val="28"/>
          <w:lang w:eastAsia="ru-RU"/>
        </w:rPr>
        <w:t>,</w:t>
      </w:r>
      <w:r w:rsidR="00D9508F" w:rsidRPr="00771561">
        <w:rPr>
          <w:rFonts w:ascii="Times New Roman" w:eastAsia="Times New Roman" w:hAnsi="Times New Roman"/>
          <w:sz w:val="28"/>
          <w:szCs w:val="28"/>
          <w:lang w:eastAsia="ru-RU"/>
        </w:rPr>
        <w:t xml:space="preserve"> </w:t>
      </w:r>
      <w:r w:rsidRPr="00771561">
        <w:rPr>
          <w:rFonts w:ascii="Times New Roman" w:eastAsia="Times New Roman" w:hAnsi="Times New Roman"/>
          <w:sz w:val="28"/>
          <w:szCs w:val="28"/>
          <w:lang w:eastAsia="ru-RU"/>
        </w:rPr>
        <w:t>Генеральным планом предусмотрено перепрофилирование зоны коммунально-складского назначения, под размещение объектов иного функционального назначения.</w:t>
      </w:r>
    </w:p>
    <w:p w:rsidR="00771561" w:rsidRDefault="00771561" w:rsidP="00771561">
      <w:pPr>
        <w:spacing w:after="0" w:line="240" w:lineRule="auto"/>
        <w:ind w:firstLine="709"/>
        <w:jc w:val="both"/>
        <w:rPr>
          <w:rFonts w:ascii="Times New Roman" w:eastAsia="Times New Roman" w:hAnsi="Times New Roman"/>
          <w:sz w:val="28"/>
          <w:szCs w:val="28"/>
          <w:lang w:eastAsia="ru-RU"/>
        </w:rPr>
      </w:pPr>
      <w:r w:rsidRPr="00771561">
        <w:rPr>
          <w:rFonts w:ascii="Times New Roman" w:eastAsia="Times New Roman" w:hAnsi="Times New Roman"/>
          <w:sz w:val="28"/>
          <w:szCs w:val="28"/>
          <w:lang w:eastAsia="ru-RU"/>
        </w:rPr>
        <w:t>Запланировано выделение территории под размещение объектов коммунально-складского назначения.</w:t>
      </w:r>
      <w:r w:rsidR="00D9508F">
        <w:rPr>
          <w:rFonts w:ascii="Times New Roman" w:eastAsia="Times New Roman" w:hAnsi="Times New Roman"/>
          <w:sz w:val="28"/>
          <w:szCs w:val="28"/>
          <w:lang w:eastAsia="ru-RU"/>
        </w:rPr>
        <w:t xml:space="preserve"> </w:t>
      </w:r>
      <w:r w:rsidRPr="00771561">
        <w:rPr>
          <w:rFonts w:ascii="Times New Roman" w:eastAsia="Times New Roman" w:hAnsi="Times New Roman"/>
          <w:sz w:val="28"/>
          <w:szCs w:val="28"/>
          <w:lang w:eastAsia="ru-RU"/>
        </w:rPr>
        <w:t xml:space="preserve">Типы зон, составляющие территорию </w:t>
      </w:r>
      <w:r w:rsidR="00D9508F" w:rsidRPr="00771561">
        <w:rPr>
          <w:rFonts w:ascii="Times New Roman" w:eastAsia="Times New Roman" w:hAnsi="Times New Roman"/>
          <w:sz w:val="28"/>
          <w:szCs w:val="28"/>
          <w:lang w:eastAsia="ru-RU"/>
        </w:rPr>
        <w:t>населённого</w:t>
      </w:r>
      <w:r w:rsidRPr="00771561">
        <w:rPr>
          <w:rFonts w:ascii="Times New Roman" w:eastAsia="Times New Roman" w:hAnsi="Times New Roman"/>
          <w:sz w:val="28"/>
          <w:szCs w:val="28"/>
          <w:lang w:eastAsia="ru-RU"/>
        </w:rPr>
        <w:t xml:space="preserve"> пункта к концу </w:t>
      </w:r>
      <w:r w:rsidR="00704DCB" w:rsidRPr="00771561">
        <w:rPr>
          <w:rFonts w:ascii="Times New Roman" w:eastAsia="Times New Roman" w:hAnsi="Times New Roman"/>
          <w:sz w:val="28"/>
          <w:szCs w:val="28"/>
          <w:lang w:eastAsia="ru-RU"/>
        </w:rPr>
        <w:t>расчётного срока,</w:t>
      </w:r>
      <w:r w:rsidRPr="00771561">
        <w:rPr>
          <w:rFonts w:ascii="Times New Roman" w:eastAsia="Times New Roman" w:hAnsi="Times New Roman"/>
          <w:sz w:val="28"/>
          <w:szCs w:val="28"/>
          <w:lang w:eastAsia="ru-RU"/>
        </w:rPr>
        <w:t xml:space="preserve"> не изменятся.</w:t>
      </w:r>
    </w:p>
    <w:p w:rsidR="00771561" w:rsidRDefault="00771561" w:rsidP="003A790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селе Горячи</w:t>
      </w:r>
      <w:r w:rsidR="00704DCB">
        <w:rPr>
          <w:rFonts w:ascii="Times New Roman" w:eastAsia="Times New Roman" w:hAnsi="Times New Roman"/>
          <w:sz w:val="28"/>
          <w:szCs w:val="28"/>
          <w:lang w:eastAsia="ru-RU"/>
        </w:rPr>
        <w:t>е</w:t>
      </w:r>
      <w:r>
        <w:rPr>
          <w:rFonts w:ascii="Times New Roman" w:eastAsia="Times New Roman" w:hAnsi="Times New Roman"/>
          <w:sz w:val="28"/>
          <w:szCs w:val="28"/>
          <w:lang w:eastAsia="ru-RU"/>
        </w:rPr>
        <w:t xml:space="preserve"> Ключ</w:t>
      </w:r>
      <w:r w:rsidR="00704DCB">
        <w:rPr>
          <w:rFonts w:ascii="Times New Roman" w:eastAsia="Times New Roman" w:hAnsi="Times New Roman"/>
          <w:sz w:val="28"/>
          <w:szCs w:val="28"/>
          <w:lang w:eastAsia="ru-RU"/>
        </w:rPr>
        <w:t>и</w:t>
      </w:r>
      <w:r>
        <w:rPr>
          <w:rFonts w:ascii="Times New Roman" w:eastAsia="Times New Roman" w:hAnsi="Times New Roman"/>
          <w:sz w:val="28"/>
          <w:szCs w:val="28"/>
          <w:lang w:eastAsia="ru-RU"/>
        </w:rPr>
        <w:t xml:space="preserve"> э</w:t>
      </w:r>
      <w:r w:rsidRPr="00771561">
        <w:rPr>
          <w:rFonts w:ascii="Times New Roman" w:eastAsia="Times New Roman" w:hAnsi="Times New Roman"/>
          <w:sz w:val="28"/>
          <w:szCs w:val="28"/>
          <w:lang w:eastAsia="ru-RU"/>
        </w:rPr>
        <w:t>кономическое развитие, а также создание новых рабочих мест будет обеспечиваться развитием социальной инфраструктуры населённого пункта, в первую очередь объектов рекреации. Генеральным планом объектов производственной сферы к размещению не предложено.</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hint="eastAsia"/>
          <w:sz w:val="28"/>
          <w:szCs w:val="28"/>
          <w:lang w:eastAsia="ru-RU"/>
        </w:rPr>
        <w:t>Основные</w:t>
      </w:r>
      <w:r w:rsidRPr="003A7901">
        <w:rPr>
          <w:rFonts w:ascii="Times New Roman" w:eastAsia="Times New Roman" w:hAnsi="Times New Roman"/>
          <w:sz w:val="28"/>
          <w:szCs w:val="28"/>
          <w:lang w:eastAsia="ru-RU"/>
        </w:rPr>
        <w:t xml:space="preserve"> </w:t>
      </w:r>
      <w:r w:rsidRPr="003A7901">
        <w:rPr>
          <w:rFonts w:ascii="Times New Roman" w:eastAsia="Times New Roman" w:hAnsi="Times New Roman" w:hint="eastAsia"/>
          <w:sz w:val="28"/>
          <w:szCs w:val="28"/>
          <w:lang w:eastAsia="ru-RU"/>
        </w:rPr>
        <w:t>проектные</w:t>
      </w:r>
      <w:r w:rsidRPr="003A7901">
        <w:rPr>
          <w:rFonts w:ascii="Times New Roman" w:eastAsia="Times New Roman" w:hAnsi="Times New Roman"/>
          <w:sz w:val="28"/>
          <w:szCs w:val="28"/>
          <w:lang w:eastAsia="ru-RU"/>
        </w:rPr>
        <w:t xml:space="preserve"> </w:t>
      </w:r>
      <w:r w:rsidRPr="003A7901">
        <w:rPr>
          <w:rFonts w:ascii="Times New Roman" w:eastAsia="Times New Roman" w:hAnsi="Times New Roman" w:hint="eastAsia"/>
          <w:sz w:val="28"/>
          <w:szCs w:val="28"/>
          <w:lang w:eastAsia="ru-RU"/>
        </w:rPr>
        <w:t>предложения</w:t>
      </w:r>
      <w:r w:rsidRPr="003A7901">
        <w:rPr>
          <w:rFonts w:ascii="Times New Roman" w:eastAsia="Times New Roman" w:hAnsi="Times New Roman"/>
          <w:sz w:val="28"/>
          <w:szCs w:val="28"/>
          <w:lang w:eastAsia="ru-RU"/>
        </w:rPr>
        <w:t>:</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упорядочение и уплотнение производственных территорий;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придание современной планировочной структуры производственной зоне и рациональной транспортной организации;</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обеспечение удобного транспортного подъезда ко всем производственным площадкам;</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установление и организация санитарно-защитных зон в соответствии с СанПиНом 2.2.1/2.1.1.1200-03;</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рекомендуется проведение компенсирующих мероприятий по соблюдение санитарных и других норм охраны окружающей среды.</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Кроме того, необходимо провести инвентаризацию производственных территорий </w:t>
      </w:r>
      <w:r w:rsidR="00D9508F">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sz w:val="28"/>
          <w:szCs w:val="28"/>
          <w:lang w:eastAsia="ru-RU"/>
        </w:rPr>
        <w:t xml:space="preserve">в целях выявления неиспользуемых земельных участков и неоформленных в аренду и собственность территорий. Это позволит выявить дополнительные резервы производственных территорий с целью их фактического использования. </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На следующих стадиях проектирования предусмотреть упорядочивание и благоустройство производственных зон.</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Необходимо выполнять озеленение санитарно-защитных зон промышленных предприятий. Согласно СП 42.13330.201</w:t>
      </w:r>
      <w:r w:rsidR="006541A6">
        <w:rPr>
          <w:rFonts w:ascii="Times New Roman" w:eastAsia="Times New Roman" w:hAnsi="Times New Roman"/>
          <w:sz w:val="28"/>
          <w:szCs w:val="28"/>
          <w:lang w:eastAsia="ru-RU"/>
        </w:rPr>
        <w:t>6</w:t>
      </w:r>
      <w:r w:rsidRPr="003A7901">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минимальную площадь озеленения санитарно-защитных зон следует принимать в зависимости от ширины СЗЗ:</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 xml:space="preserve">до 300 м – 60 %; </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свыше 300 м до 1000 м – 50 %.</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Проектом предлагается создать озеленение лесопосадками защитного и фильтрующего типа в санитарно-защитной зоне от промышленных предприятий.</w:t>
      </w:r>
    </w:p>
    <w:p w:rsidR="003A7901" w:rsidRPr="00C936EC" w:rsidRDefault="003A7901" w:rsidP="00F12271">
      <w:pPr>
        <w:pStyle w:val="2"/>
        <w:numPr>
          <w:ilvl w:val="1"/>
          <w:numId w:val="64"/>
        </w:numPr>
        <w:tabs>
          <w:tab w:val="clear" w:pos="794"/>
          <w:tab w:val="num" w:pos="993"/>
        </w:tabs>
        <w:spacing w:before="240"/>
        <w:ind w:left="993" w:hanging="633"/>
        <w:jc w:val="both"/>
        <w:rPr>
          <w:b/>
        </w:rPr>
      </w:pPr>
      <w:bookmarkStart w:id="279" w:name="_Toc468971951"/>
      <w:bookmarkStart w:id="280" w:name="_Toc475037117"/>
      <w:bookmarkStart w:id="281" w:name="_Toc519015320"/>
      <w:r w:rsidRPr="00C936EC">
        <w:rPr>
          <w:b/>
        </w:rPr>
        <w:lastRenderedPageBreak/>
        <w:t>Развитие транспортной инфраструктуры</w:t>
      </w:r>
      <w:bookmarkEnd w:id="279"/>
      <w:bookmarkEnd w:id="280"/>
      <w:bookmarkEnd w:id="281"/>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F42EB4" w:rsidRPr="00F42EB4" w:rsidRDefault="00F42EB4" w:rsidP="00F42EB4">
      <w:pPr>
        <w:spacing w:after="0" w:line="240" w:lineRule="auto"/>
        <w:ind w:firstLine="709"/>
        <w:jc w:val="both"/>
        <w:rPr>
          <w:rFonts w:ascii="Times New Roman" w:eastAsia="Times New Roman" w:hAnsi="Times New Roman"/>
          <w:sz w:val="28"/>
          <w:szCs w:val="28"/>
          <w:lang w:eastAsia="ru-RU"/>
        </w:rPr>
      </w:pPr>
      <w:r w:rsidRPr="00F42EB4">
        <w:rPr>
          <w:rFonts w:ascii="Times New Roman" w:eastAsia="Times New Roman" w:hAnsi="Times New Roman"/>
          <w:sz w:val="28"/>
          <w:szCs w:val="28"/>
          <w:lang w:eastAsia="ru-RU"/>
        </w:rPr>
        <w:t xml:space="preserve">Уровень транспортного обеспечения существенно влияет на градостроительную ценность территории. Задача развития транспортной инфраструктуры - создание благоприятной среды для жизнедеятельности населения, снижение социальной напряжённости от транспортного дискомфорта. </w:t>
      </w:r>
    </w:p>
    <w:p w:rsidR="00963E2E" w:rsidRPr="003A7901" w:rsidRDefault="00963E2E" w:rsidP="00963E2E">
      <w:pPr>
        <w:spacing w:after="0" w:line="240" w:lineRule="auto"/>
        <w:ind w:firstLine="709"/>
        <w:jc w:val="both"/>
        <w:rPr>
          <w:rFonts w:ascii="Times New Roman" w:eastAsia="Times New Roman" w:hAnsi="Times New Roman"/>
          <w:i/>
          <w:sz w:val="28"/>
          <w:szCs w:val="28"/>
          <w:u w:val="single"/>
          <w:lang w:eastAsia="ru-RU"/>
        </w:rPr>
      </w:pPr>
      <w:r>
        <w:rPr>
          <w:rFonts w:ascii="Times New Roman" w:eastAsia="Times New Roman" w:hAnsi="Times New Roman"/>
          <w:i/>
          <w:sz w:val="28"/>
          <w:szCs w:val="28"/>
          <w:u w:val="single"/>
          <w:lang w:eastAsia="ru-RU"/>
        </w:rPr>
        <w:t>Внешние транспортные связи</w:t>
      </w:r>
    </w:p>
    <w:p w:rsidR="00EA4D4D" w:rsidRPr="003449EE" w:rsidRDefault="00EA4D4D" w:rsidP="00EA4D4D">
      <w:pPr>
        <w:spacing w:after="0" w:line="240" w:lineRule="auto"/>
        <w:ind w:firstLine="709"/>
        <w:jc w:val="both"/>
        <w:rPr>
          <w:rFonts w:ascii="Times New Roman" w:eastAsia="Times New Roman" w:hAnsi="Times New Roman"/>
          <w:sz w:val="28"/>
          <w:szCs w:val="28"/>
          <w:lang w:eastAsia="ru-RU"/>
        </w:rPr>
      </w:pPr>
      <w:r w:rsidRPr="003449EE">
        <w:rPr>
          <w:rFonts w:ascii="Times New Roman" w:eastAsia="Times New Roman" w:hAnsi="Times New Roman"/>
          <w:sz w:val="28"/>
          <w:szCs w:val="28"/>
          <w:lang w:eastAsia="ru-RU"/>
        </w:rPr>
        <w:t>На перспективу сохраня</w:t>
      </w:r>
      <w:r>
        <w:rPr>
          <w:rFonts w:ascii="Times New Roman" w:eastAsia="Times New Roman" w:hAnsi="Times New Roman"/>
          <w:sz w:val="28"/>
          <w:szCs w:val="28"/>
          <w:lang w:eastAsia="ru-RU"/>
        </w:rPr>
        <w:t>ю</w:t>
      </w:r>
      <w:r w:rsidRPr="003449EE">
        <w:rPr>
          <w:rFonts w:ascii="Times New Roman" w:eastAsia="Times New Roman" w:hAnsi="Times New Roman"/>
          <w:sz w:val="28"/>
          <w:szCs w:val="28"/>
          <w:lang w:eastAsia="ru-RU"/>
        </w:rPr>
        <w:t xml:space="preserve">тся </w:t>
      </w:r>
      <w:r>
        <w:rPr>
          <w:rFonts w:ascii="Times New Roman" w:eastAsia="Times New Roman" w:hAnsi="Times New Roman"/>
          <w:sz w:val="28"/>
          <w:szCs w:val="28"/>
          <w:lang w:eastAsia="ru-RU"/>
        </w:rPr>
        <w:t>все о</w:t>
      </w:r>
      <w:r w:rsidRPr="00C936EC">
        <w:rPr>
          <w:rFonts w:ascii="Times New Roman" w:eastAsia="Times New Roman" w:hAnsi="Times New Roman"/>
          <w:sz w:val="28"/>
          <w:szCs w:val="28"/>
          <w:lang w:eastAsia="ru-RU"/>
        </w:rPr>
        <w:t>бъекты железнодорожного, автомобильного, водного транспорта сохраняются</w:t>
      </w:r>
      <w:r>
        <w:rPr>
          <w:rFonts w:ascii="Times New Roman" w:eastAsia="Times New Roman" w:hAnsi="Times New Roman"/>
          <w:sz w:val="28"/>
          <w:szCs w:val="28"/>
          <w:lang w:eastAsia="ru-RU"/>
        </w:rPr>
        <w:t xml:space="preserve"> в </w:t>
      </w:r>
      <w:r>
        <w:rPr>
          <w:rFonts w:ascii="Times New Roman" w:eastAsia="Times New Roman" w:hAnsi="Times New Roman"/>
          <w:bCs/>
          <w:sz w:val="28"/>
          <w:szCs w:val="28"/>
          <w:lang w:eastAsia="ru-RU"/>
        </w:rPr>
        <w:t>МО «Городской округ Ногликский»</w:t>
      </w:r>
      <w:r w:rsidRPr="00C936EC">
        <w:rPr>
          <w:rFonts w:ascii="Times New Roman" w:eastAsia="Times New Roman" w:hAnsi="Times New Roman"/>
          <w:sz w:val="28"/>
          <w:szCs w:val="28"/>
          <w:lang w:eastAsia="ru-RU"/>
        </w:rPr>
        <w:t xml:space="preserve">. В связи с негативным воздействием аэропорта на жилую застройку проектом предусмотрено изменение местоположения объекта – вынос за границу </w:t>
      </w:r>
      <w:r>
        <w:rPr>
          <w:rFonts w:ascii="Times New Roman" w:eastAsia="Times New Roman" w:hAnsi="Times New Roman"/>
          <w:sz w:val="28"/>
          <w:szCs w:val="28"/>
          <w:lang w:eastAsia="ru-RU"/>
        </w:rPr>
        <w:t>пгт. Ноглики</w:t>
      </w:r>
      <w:r w:rsidRPr="003449EE">
        <w:rPr>
          <w:rFonts w:ascii="Times New Roman" w:eastAsia="Times New Roman" w:hAnsi="Times New Roman"/>
          <w:sz w:val="28"/>
          <w:szCs w:val="28"/>
          <w:lang w:eastAsia="ru-RU"/>
        </w:rPr>
        <w:t xml:space="preserve">. </w:t>
      </w:r>
    </w:p>
    <w:p w:rsidR="0044348F" w:rsidRDefault="0044348F" w:rsidP="00EA4D4D">
      <w:pPr>
        <w:spacing w:after="0" w:line="240" w:lineRule="auto"/>
        <w:ind w:firstLine="709"/>
        <w:jc w:val="both"/>
        <w:rPr>
          <w:rFonts w:ascii="Times New Roman" w:eastAsia="Times New Roman" w:hAnsi="Times New Roman"/>
          <w:sz w:val="28"/>
          <w:szCs w:val="28"/>
          <w:lang w:eastAsia="ru-RU"/>
        </w:rPr>
      </w:pPr>
      <w:r w:rsidRPr="0044348F">
        <w:rPr>
          <w:rFonts w:ascii="Times New Roman" w:eastAsia="Times New Roman" w:hAnsi="Times New Roman"/>
          <w:sz w:val="28"/>
          <w:szCs w:val="28"/>
          <w:lang w:eastAsia="ru-RU"/>
        </w:rPr>
        <w:t>Согласно Схеме территориального планирования Сахалинской области, разработанной до 2030 г, предусмотрены следующие мероприятия (срок реализации 201</w:t>
      </w:r>
      <w:r w:rsidR="008D73CB">
        <w:rPr>
          <w:rFonts w:ascii="Times New Roman" w:eastAsia="Times New Roman" w:hAnsi="Times New Roman"/>
          <w:sz w:val="28"/>
          <w:szCs w:val="28"/>
          <w:lang w:eastAsia="ru-RU"/>
        </w:rPr>
        <w:t>7</w:t>
      </w:r>
      <w:r w:rsidRPr="0044348F">
        <w:rPr>
          <w:rFonts w:ascii="Times New Roman" w:eastAsia="Times New Roman" w:hAnsi="Times New Roman"/>
          <w:sz w:val="28"/>
          <w:szCs w:val="28"/>
          <w:lang w:eastAsia="ru-RU"/>
        </w:rPr>
        <w:t>-20</w:t>
      </w:r>
      <w:r w:rsidR="008D73CB">
        <w:rPr>
          <w:rFonts w:ascii="Times New Roman" w:eastAsia="Times New Roman" w:hAnsi="Times New Roman"/>
          <w:sz w:val="28"/>
          <w:szCs w:val="28"/>
          <w:lang w:eastAsia="ru-RU"/>
        </w:rPr>
        <w:t>30</w:t>
      </w:r>
      <w:r>
        <w:rPr>
          <w:rFonts w:ascii="Times New Roman" w:eastAsia="Times New Roman" w:hAnsi="Times New Roman"/>
          <w:sz w:val="28"/>
          <w:szCs w:val="28"/>
          <w:lang w:eastAsia="ru-RU"/>
        </w:rPr>
        <w:t xml:space="preserve"> </w:t>
      </w:r>
      <w:r w:rsidRPr="0044348F">
        <w:rPr>
          <w:rFonts w:ascii="Times New Roman" w:eastAsia="Times New Roman" w:hAnsi="Times New Roman"/>
          <w:sz w:val="28"/>
          <w:szCs w:val="28"/>
          <w:lang w:eastAsia="ru-RU"/>
        </w:rPr>
        <w:t>гг</w:t>
      </w:r>
      <w:r>
        <w:rPr>
          <w:rFonts w:ascii="Times New Roman" w:eastAsia="Times New Roman" w:hAnsi="Times New Roman"/>
          <w:sz w:val="28"/>
          <w:szCs w:val="28"/>
          <w:lang w:eastAsia="ru-RU"/>
        </w:rPr>
        <w:t>.</w:t>
      </w:r>
      <w:r w:rsidRPr="0044348F">
        <w:rPr>
          <w:rFonts w:ascii="Times New Roman" w:eastAsia="Times New Roman" w:hAnsi="Times New Roman"/>
          <w:sz w:val="28"/>
          <w:szCs w:val="28"/>
          <w:lang w:eastAsia="ru-RU"/>
        </w:rPr>
        <w:t>):</w:t>
      </w:r>
    </w:p>
    <w:p w:rsidR="0044348F" w:rsidRDefault="0044348F" w:rsidP="0044348F">
      <w:pPr>
        <w:numPr>
          <w:ilvl w:val="0"/>
          <w:numId w:val="14"/>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а</w:t>
      </w:r>
      <w:r w:rsidRPr="0044348F">
        <w:rPr>
          <w:rFonts w:ascii="Times New Roman" w:eastAsia="Times New Roman" w:hAnsi="Times New Roman"/>
          <w:sz w:val="28"/>
          <w:szCs w:val="28"/>
          <w:lang w:eastAsia="ru-RU"/>
        </w:rPr>
        <w:t>вто-железнодорожный переход о. Сахалин – Хабаровский край (</w:t>
      </w:r>
      <w:r>
        <w:rPr>
          <w:rFonts w:ascii="Times New Roman" w:eastAsia="Times New Roman" w:hAnsi="Times New Roman"/>
          <w:sz w:val="28"/>
          <w:szCs w:val="28"/>
          <w:lang w:eastAsia="ru-RU"/>
        </w:rPr>
        <w:t>с</w:t>
      </w:r>
      <w:r w:rsidRPr="0044348F">
        <w:rPr>
          <w:rFonts w:ascii="Times New Roman" w:eastAsia="Times New Roman" w:hAnsi="Times New Roman"/>
          <w:sz w:val="28"/>
          <w:szCs w:val="28"/>
          <w:lang w:eastAsia="ru-RU"/>
        </w:rPr>
        <w:t>т.</w:t>
      </w:r>
      <w:r>
        <w:rPr>
          <w:rFonts w:ascii="Times New Roman" w:eastAsia="Times New Roman" w:hAnsi="Times New Roman"/>
          <w:sz w:val="28"/>
          <w:szCs w:val="28"/>
          <w:lang w:eastAsia="ru-RU"/>
        </w:rPr>
        <w:t xml:space="preserve"> </w:t>
      </w:r>
      <w:r w:rsidRPr="0044348F">
        <w:rPr>
          <w:rFonts w:ascii="Times New Roman" w:eastAsia="Times New Roman" w:hAnsi="Times New Roman"/>
          <w:sz w:val="28"/>
          <w:szCs w:val="28"/>
          <w:lang w:eastAsia="ru-RU"/>
        </w:rPr>
        <w:t>Ныш – ст.</w:t>
      </w:r>
      <w:r>
        <w:rPr>
          <w:rFonts w:ascii="Times New Roman" w:eastAsia="Times New Roman" w:hAnsi="Times New Roman"/>
          <w:sz w:val="28"/>
          <w:szCs w:val="28"/>
          <w:lang w:eastAsia="ru-RU"/>
        </w:rPr>
        <w:t xml:space="preserve"> </w:t>
      </w:r>
      <w:r w:rsidRPr="0044348F">
        <w:rPr>
          <w:rFonts w:ascii="Times New Roman" w:eastAsia="Times New Roman" w:hAnsi="Times New Roman"/>
          <w:sz w:val="28"/>
          <w:szCs w:val="28"/>
          <w:lang w:eastAsia="ru-RU"/>
        </w:rPr>
        <w:t>Селихино)</w:t>
      </w:r>
      <w:r>
        <w:rPr>
          <w:rFonts w:ascii="Times New Roman" w:eastAsia="Times New Roman" w:hAnsi="Times New Roman"/>
          <w:sz w:val="28"/>
          <w:szCs w:val="28"/>
          <w:lang w:eastAsia="ru-RU"/>
        </w:rPr>
        <w:t>;</w:t>
      </w:r>
    </w:p>
    <w:p w:rsidR="0044348F" w:rsidRDefault="0044348F" w:rsidP="0044348F">
      <w:pPr>
        <w:numPr>
          <w:ilvl w:val="0"/>
          <w:numId w:val="14"/>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w:t>
      </w:r>
      <w:r w:rsidRPr="0044348F">
        <w:rPr>
          <w:rFonts w:ascii="Times New Roman" w:eastAsia="Times New Roman" w:hAnsi="Times New Roman"/>
          <w:sz w:val="28"/>
          <w:szCs w:val="28"/>
          <w:lang w:eastAsia="ru-RU"/>
        </w:rPr>
        <w:t>троительство автомобильной дороги Ныш – авто</w:t>
      </w:r>
      <w:r>
        <w:rPr>
          <w:rFonts w:ascii="Times New Roman" w:eastAsia="Times New Roman" w:hAnsi="Times New Roman"/>
          <w:sz w:val="28"/>
          <w:szCs w:val="28"/>
          <w:lang w:eastAsia="ru-RU"/>
        </w:rPr>
        <w:t>-</w:t>
      </w:r>
      <w:r w:rsidRPr="0044348F">
        <w:rPr>
          <w:rFonts w:ascii="Times New Roman" w:eastAsia="Times New Roman" w:hAnsi="Times New Roman"/>
          <w:sz w:val="28"/>
          <w:szCs w:val="28"/>
          <w:lang w:eastAsia="ru-RU"/>
        </w:rPr>
        <w:t>железнодорожный переход через пролив Невельского, протяжённость - 100 км</w:t>
      </w:r>
      <w:r>
        <w:rPr>
          <w:rFonts w:ascii="Times New Roman" w:eastAsia="Times New Roman" w:hAnsi="Times New Roman"/>
          <w:sz w:val="28"/>
          <w:szCs w:val="28"/>
          <w:lang w:eastAsia="ru-RU"/>
        </w:rPr>
        <w:t>;</w:t>
      </w:r>
    </w:p>
    <w:p w:rsidR="0044348F" w:rsidRDefault="008D73CB" w:rsidP="00D07DF3">
      <w:pPr>
        <w:numPr>
          <w:ilvl w:val="0"/>
          <w:numId w:val="14"/>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w:t>
      </w:r>
      <w:r w:rsidRPr="008D73CB">
        <w:rPr>
          <w:rFonts w:ascii="Times New Roman" w:eastAsia="Times New Roman" w:hAnsi="Times New Roman"/>
          <w:sz w:val="28"/>
          <w:szCs w:val="28"/>
          <w:lang w:eastAsia="ru-RU"/>
        </w:rPr>
        <w:t>еконструкция железнодорожной линии Ноглики – Оха – Москальво с переводом е</w:t>
      </w:r>
      <w:r w:rsidR="00D07DF3">
        <w:rPr>
          <w:rFonts w:ascii="Times New Roman" w:eastAsia="Times New Roman" w:hAnsi="Times New Roman"/>
          <w:sz w:val="28"/>
          <w:szCs w:val="28"/>
          <w:lang w:eastAsia="ru-RU"/>
        </w:rPr>
        <w:t>ё</w:t>
      </w:r>
      <w:r w:rsidRPr="008D73CB">
        <w:rPr>
          <w:rFonts w:ascii="Times New Roman" w:eastAsia="Times New Roman" w:hAnsi="Times New Roman"/>
          <w:sz w:val="28"/>
          <w:szCs w:val="28"/>
          <w:lang w:eastAsia="ru-RU"/>
        </w:rPr>
        <w:t xml:space="preserve"> на общесетевую колею, </w:t>
      </w:r>
      <w:r w:rsidR="00D07DF3" w:rsidRPr="008D73CB">
        <w:rPr>
          <w:rFonts w:ascii="Times New Roman" w:eastAsia="Times New Roman" w:hAnsi="Times New Roman"/>
          <w:sz w:val="28"/>
          <w:szCs w:val="28"/>
          <w:lang w:eastAsia="ru-RU"/>
        </w:rPr>
        <w:t>протяжённость</w:t>
      </w:r>
      <w:r w:rsidRPr="008D73CB">
        <w:rPr>
          <w:rFonts w:ascii="Times New Roman" w:eastAsia="Times New Roman" w:hAnsi="Times New Roman"/>
          <w:sz w:val="28"/>
          <w:szCs w:val="28"/>
          <w:lang w:eastAsia="ru-RU"/>
        </w:rPr>
        <w:t xml:space="preserve"> – 260 км.</w:t>
      </w:r>
    </w:p>
    <w:p w:rsidR="00EA4D4D" w:rsidRPr="00EA4D4D" w:rsidRDefault="00EA4D4D" w:rsidP="00EA4D4D">
      <w:pPr>
        <w:spacing w:after="0" w:line="240" w:lineRule="auto"/>
        <w:ind w:firstLine="709"/>
        <w:jc w:val="both"/>
        <w:rPr>
          <w:rFonts w:ascii="Times New Roman" w:eastAsia="Times New Roman" w:hAnsi="Times New Roman"/>
          <w:sz w:val="28"/>
          <w:szCs w:val="28"/>
          <w:lang w:eastAsia="ru-RU"/>
        </w:rPr>
      </w:pPr>
      <w:r w:rsidRPr="00EA4D4D">
        <w:rPr>
          <w:rFonts w:ascii="Times New Roman" w:eastAsia="Times New Roman" w:hAnsi="Times New Roman"/>
          <w:sz w:val="28"/>
          <w:szCs w:val="28"/>
          <w:lang w:eastAsia="ru-RU"/>
        </w:rPr>
        <w:t>Проектом генерального плана предусмотрены изменения во внешней транспортной сети</w:t>
      </w:r>
      <w:r w:rsidR="00F42EB4">
        <w:rPr>
          <w:rFonts w:ascii="Times New Roman" w:eastAsia="Times New Roman" w:hAnsi="Times New Roman"/>
          <w:sz w:val="28"/>
          <w:szCs w:val="28"/>
          <w:lang w:eastAsia="ru-RU"/>
        </w:rPr>
        <w:t xml:space="preserve"> с. Ныш</w:t>
      </w:r>
      <w:r w:rsidRPr="00EA4D4D">
        <w:rPr>
          <w:rFonts w:ascii="Times New Roman" w:eastAsia="Times New Roman" w:hAnsi="Times New Roman"/>
          <w:sz w:val="28"/>
          <w:szCs w:val="28"/>
          <w:lang w:eastAsia="ru-RU"/>
        </w:rPr>
        <w:t>:</w:t>
      </w:r>
    </w:p>
    <w:p w:rsidR="00EA4D4D" w:rsidRPr="00EA4D4D" w:rsidRDefault="00EA4D4D" w:rsidP="00F42EB4">
      <w:pPr>
        <w:numPr>
          <w:ilvl w:val="0"/>
          <w:numId w:val="14"/>
        </w:numPr>
        <w:spacing w:after="0" w:line="240" w:lineRule="auto"/>
        <w:jc w:val="both"/>
        <w:rPr>
          <w:rFonts w:ascii="Times New Roman" w:eastAsia="Times New Roman" w:hAnsi="Times New Roman"/>
          <w:sz w:val="28"/>
          <w:szCs w:val="28"/>
          <w:lang w:eastAsia="ru-RU"/>
        </w:rPr>
      </w:pPr>
      <w:r w:rsidRPr="00EA4D4D">
        <w:rPr>
          <w:rFonts w:ascii="Times New Roman" w:eastAsia="Times New Roman" w:hAnsi="Times New Roman"/>
          <w:sz w:val="28"/>
          <w:szCs w:val="28"/>
          <w:lang w:eastAsia="ru-RU"/>
        </w:rPr>
        <w:t>реконструкция автомобильной дороги общего пользования местного значения «ж.д.</w:t>
      </w:r>
      <w:r w:rsidR="00677C9E">
        <w:rPr>
          <w:rFonts w:ascii="Times New Roman" w:eastAsia="Times New Roman" w:hAnsi="Times New Roman"/>
          <w:sz w:val="28"/>
          <w:szCs w:val="28"/>
          <w:lang w:eastAsia="ru-RU"/>
        </w:rPr>
        <w:t xml:space="preserve"> </w:t>
      </w:r>
      <w:r w:rsidRPr="00EA4D4D">
        <w:rPr>
          <w:rFonts w:ascii="Times New Roman" w:eastAsia="Times New Roman" w:hAnsi="Times New Roman"/>
          <w:sz w:val="28"/>
          <w:szCs w:val="28"/>
          <w:lang w:eastAsia="ru-RU"/>
        </w:rPr>
        <w:t xml:space="preserve">ст. Ныш - с. Ныш» IV категории с капитальным типом покрытия, </w:t>
      </w:r>
      <w:r w:rsidR="00F42EB4" w:rsidRPr="00EA4D4D">
        <w:rPr>
          <w:rFonts w:ascii="Times New Roman" w:eastAsia="Times New Roman" w:hAnsi="Times New Roman"/>
          <w:sz w:val="28"/>
          <w:szCs w:val="28"/>
          <w:lang w:eastAsia="ru-RU"/>
        </w:rPr>
        <w:t>протяжённостью</w:t>
      </w:r>
      <w:r w:rsidRPr="00EA4D4D">
        <w:rPr>
          <w:rFonts w:ascii="Times New Roman" w:eastAsia="Times New Roman" w:hAnsi="Times New Roman"/>
          <w:sz w:val="28"/>
          <w:szCs w:val="28"/>
          <w:lang w:eastAsia="ru-RU"/>
        </w:rPr>
        <w:t xml:space="preserve"> 8</w:t>
      </w:r>
      <w:r w:rsidR="00F42EB4">
        <w:rPr>
          <w:rFonts w:ascii="Times New Roman" w:eastAsia="Times New Roman" w:hAnsi="Times New Roman"/>
          <w:sz w:val="28"/>
          <w:szCs w:val="28"/>
          <w:lang w:eastAsia="ru-RU"/>
        </w:rPr>
        <w:t>,1</w:t>
      </w:r>
      <w:r w:rsidRPr="00EA4D4D">
        <w:rPr>
          <w:rFonts w:ascii="Times New Roman" w:eastAsia="Times New Roman" w:hAnsi="Times New Roman"/>
          <w:sz w:val="28"/>
          <w:szCs w:val="28"/>
          <w:lang w:eastAsia="ru-RU"/>
        </w:rPr>
        <w:t xml:space="preserve"> км;</w:t>
      </w:r>
    </w:p>
    <w:p w:rsidR="00EA4D4D" w:rsidRPr="00EA4D4D" w:rsidRDefault="00EA4D4D" w:rsidP="00F42EB4">
      <w:pPr>
        <w:numPr>
          <w:ilvl w:val="0"/>
          <w:numId w:val="14"/>
        </w:numPr>
        <w:spacing w:after="0" w:line="240" w:lineRule="auto"/>
        <w:jc w:val="both"/>
        <w:rPr>
          <w:rFonts w:ascii="Times New Roman" w:eastAsia="Times New Roman" w:hAnsi="Times New Roman"/>
          <w:sz w:val="28"/>
          <w:szCs w:val="28"/>
          <w:lang w:eastAsia="ru-RU"/>
        </w:rPr>
      </w:pPr>
      <w:r w:rsidRPr="00EA4D4D">
        <w:rPr>
          <w:rFonts w:ascii="Times New Roman" w:eastAsia="Times New Roman" w:hAnsi="Times New Roman"/>
          <w:sz w:val="28"/>
          <w:szCs w:val="28"/>
          <w:lang w:eastAsia="ru-RU"/>
        </w:rPr>
        <w:t xml:space="preserve">строительство автомобильных </w:t>
      </w:r>
      <w:r w:rsidR="00F42EB4" w:rsidRPr="00EA4D4D">
        <w:rPr>
          <w:rFonts w:ascii="Times New Roman" w:eastAsia="Times New Roman" w:hAnsi="Times New Roman"/>
          <w:sz w:val="28"/>
          <w:szCs w:val="28"/>
          <w:lang w:eastAsia="ru-RU"/>
        </w:rPr>
        <w:t>дорог общего</w:t>
      </w:r>
      <w:r w:rsidRPr="00EA4D4D">
        <w:rPr>
          <w:rFonts w:ascii="Times New Roman" w:eastAsia="Times New Roman" w:hAnsi="Times New Roman"/>
          <w:sz w:val="28"/>
          <w:szCs w:val="28"/>
          <w:lang w:eastAsia="ru-RU"/>
        </w:rPr>
        <w:t xml:space="preserve"> пользования местного значения V категории с капитальным типом покрытия, служащих для подъезда к полигону ТБО, кладбищу и к водопроводным очистным сооружениям общей </w:t>
      </w:r>
      <w:r w:rsidR="00F42EB4" w:rsidRPr="00EA4D4D">
        <w:rPr>
          <w:rFonts w:ascii="Times New Roman" w:eastAsia="Times New Roman" w:hAnsi="Times New Roman"/>
          <w:sz w:val="28"/>
          <w:szCs w:val="28"/>
          <w:lang w:eastAsia="ru-RU"/>
        </w:rPr>
        <w:t>протяжённостью</w:t>
      </w:r>
      <w:r w:rsidRPr="00EA4D4D">
        <w:rPr>
          <w:rFonts w:ascii="Times New Roman" w:eastAsia="Times New Roman" w:hAnsi="Times New Roman"/>
          <w:sz w:val="28"/>
          <w:szCs w:val="28"/>
          <w:lang w:eastAsia="ru-RU"/>
        </w:rPr>
        <w:t xml:space="preserve"> 2,0 км.</w:t>
      </w:r>
    </w:p>
    <w:p w:rsidR="00F42EB4" w:rsidRPr="00F42EB4" w:rsidRDefault="00F42EB4" w:rsidP="00F42EB4">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В с. Горячие Ключи п</w:t>
      </w:r>
      <w:r w:rsidRPr="00F42EB4">
        <w:rPr>
          <w:rFonts w:ascii="Times New Roman" w:eastAsia="Times New Roman" w:hAnsi="Times New Roman"/>
          <w:sz w:val="28"/>
          <w:szCs w:val="28"/>
          <w:lang w:eastAsia="ru-RU"/>
        </w:rPr>
        <w:t xml:space="preserve">роектом генерального плана предусмотрены следующие изменения во внешней транспортной сети: </w:t>
      </w:r>
    </w:p>
    <w:p w:rsidR="00F42EB4" w:rsidRPr="00F42EB4" w:rsidRDefault="00F42EB4" w:rsidP="00F42EB4">
      <w:pPr>
        <w:numPr>
          <w:ilvl w:val="0"/>
          <w:numId w:val="14"/>
        </w:num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w:t>
      </w:r>
      <w:r w:rsidRPr="00F42EB4">
        <w:rPr>
          <w:rFonts w:ascii="Times New Roman" w:eastAsia="Times New Roman" w:hAnsi="Times New Roman"/>
          <w:sz w:val="28"/>
          <w:szCs w:val="28"/>
          <w:lang w:eastAsia="ru-RU"/>
        </w:rPr>
        <w:t xml:space="preserve">еконструкция автомобильной дороги общего пользования регионального значения «Южно-Сахалинск - Оха» III категории с асфальтобетонным покрытием. Протяженность 0,3 км в границах населённого пункта. </w:t>
      </w:r>
    </w:p>
    <w:p w:rsidR="00FF41DD" w:rsidRPr="00FF41DD" w:rsidRDefault="00FF41DD" w:rsidP="00FF41DD">
      <w:pPr>
        <w:spacing w:after="0" w:line="240" w:lineRule="auto"/>
        <w:ind w:firstLine="709"/>
        <w:jc w:val="both"/>
        <w:rPr>
          <w:rFonts w:ascii="Times New Roman" w:eastAsia="Times New Roman" w:hAnsi="Times New Roman"/>
          <w:sz w:val="28"/>
          <w:szCs w:val="28"/>
          <w:lang w:eastAsia="ru-RU"/>
        </w:rPr>
      </w:pPr>
      <w:r w:rsidRPr="00FF41DD">
        <w:rPr>
          <w:rFonts w:ascii="Times New Roman" w:eastAsia="Times New Roman" w:hAnsi="Times New Roman"/>
          <w:sz w:val="28"/>
          <w:szCs w:val="28"/>
          <w:lang w:eastAsia="ru-RU"/>
        </w:rPr>
        <w:t xml:space="preserve">Генеральным планом </w:t>
      </w:r>
      <w:r>
        <w:rPr>
          <w:rFonts w:ascii="Times New Roman" w:eastAsia="Times New Roman" w:hAnsi="Times New Roman"/>
          <w:sz w:val="28"/>
          <w:szCs w:val="28"/>
          <w:lang w:eastAsia="ru-RU"/>
        </w:rPr>
        <w:t xml:space="preserve">в с. Вал </w:t>
      </w:r>
      <w:r w:rsidRPr="00FF41DD">
        <w:rPr>
          <w:rFonts w:ascii="Times New Roman" w:eastAsia="Times New Roman" w:hAnsi="Times New Roman"/>
          <w:sz w:val="28"/>
          <w:szCs w:val="28"/>
          <w:lang w:eastAsia="ru-RU"/>
        </w:rPr>
        <w:t xml:space="preserve">предусмотрены следующие изменения во внешней транспортной сети: </w:t>
      </w:r>
    </w:p>
    <w:p w:rsidR="00FF41DD" w:rsidRPr="00FF41DD" w:rsidRDefault="00FF41DD" w:rsidP="00FF41DD">
      <w:pPr>
        <w:numPr>
          <w:ilvl w:val="0"/>
          <w:numId w:val="14"/>
        </w:numPr>
        <w:spacing w:after="0" w:line="240" w:lineRule="auto"/>
        <w:jc w:val="both"/>
        <w:rPr>
          <w:rFonts w:ascii="Times New Roman" w:eastAsia="Times New Roman" w:hAnsi="Times New Roman"/>
          <w:sz w:val="28"/>
          <w:szCs w:val="28"/>
          <w:lang w:eastAsia="ru-RU"/>
        </w:rPr>
      </w:pPr>
      <w:r w:rsidRPr="00FF41DD">
        <w:rPr>
          <w:rFonts w:ascii="Times New Roman" w:eastAsia="Times New Roman" w:hAnsi="Times New Roman"/>
          <w:sz w:val="28"/>
          <w:szCs w:val="28"/>
          <w:lang w:eastAsia="ru-RU"/>
        </w:rPr>
        <w:t xml:space="preserve">строительство автомобильных дорог общего пользования местного значения V категории, протяжённостью 3,3 км (на 1 очередь), носящих подъездной характер к объектам инженерной инфраструктуры, к кладбищу, к территориям производственных и коммунально-складских зон и к садоводческим хозяйствам; </w:t>
      </w:r>
    </w:p>
    <w:p w:rsidR="00FF41DD" w:rsidRPr="00FF41DD" w:rsidRDefault="00FF41DD" w:rsidP="00FF41DD">
      <w:pPr>
        <w:numPr>
          <w:ilvl w:val="0"/>
          <w:numId w:val="14"/>
        </w:numPr>
        <w:spacing w:after="0" w:line="240" w:lineRule="auto"/>
        <w:jc w:val="both"/>
        <w:rPr>
          <w:rFonts w:ascii="Times New Roman" w:eastAsia="Times New Roman" w:hAnsi="Times New Roman"/>
          <w:sz w:val="28"/>
          <w:szCs w:val="28"/>
          <w:lang w:eastAsia="ru-RU"/>
        </w:rPr>
      </w:pPr>
      <w:r w:rsidRPr="00FF41DD">
        <w:rPr>
          <w:rFonts w:ascii="Times New Roman" w:eastAsia="Times New Roman" w:hAnsi="Times New Roman"/>
          <w:sz w:val="28"/>
          <w:szCs w:val="28"/>
          <w:lang w:eastAsia="ru-RU"/>
        </w:rPr>
        <w:t xml:space="preserve">строительство железнодорожного переезда. </w:t>
      </w:r>
    </w:p>
    <w:p w:rsidR="003A7901" w:rsidRPr="003A7901" w:rsidRDefault="003A7901" w:rsidP="003A7901">
      <w:pPr>
        <w:spacing w:after="0" w:line="240" w:lineRule="auto"/>
        <w:ind w:firstLine="709"/>
        <w:jc w:val="both"/>
        <w:rPr>
          <w:rFonts w:ascii="Times New Roman" w:eastAsia="Times New Roman" w:hAnsi="Times New Roman"/>
          <w:i/>
          <w:sz w:val="28"/>
          <w:szCs w:val="28"/>
          <w:u w:val="single"/>
          <w:lang w:eastAsia="ru-RU"/>
        </w:rPr>
      </w:pPr>
      <w:r w:rsidRPr="003A7901">
        <w:rPr>
          <w:rFonts w:ascii="Times New Roman" w:eastAsia="Times New Roman" w:hAnsi="Times New Roman"/>
          <w:i/>
          <w:sz w:val="28"/>
          <w:szCs w:val="28"/>
          <w:u w:val="single"/>
          <w:lang w:eastAsia="ru-RU"/>
        </w:rPr>
        <w:lastRenderedPageBreak/>
        <w:t>Улично-дорожная сеть</w:t>
      </w:r>
    </w:p>
    <w:p w:rsidR="00447CC2" w:rsidRDefault="00447CC2" w:rsidP="00447CC2">
      <w:pPr>
        <w:spacing w:after="0" w:line="240" w:lineRule="auto"/>
        <w:ind w:firstLine="709"/>
        <w:jc w:val="both"/>
        <w:rPr>
          <w:rFonts w:ascii="Times New Roman" w:eastAsia="Times New Roman" w:hAnsi="Times New Roman"/>
          <w:sz w:val="28"/>
          <w:szCs w:val="28"/>
          <w:lang w:eastAsia="ru-RU"/>
        </w:rPr>
      </w:pPr>
      <w:r w:rsidRPr="00447CC2">
        <w:rPr>
          <w:rFonts w:ascii="Times New Roman" w:eastAsia="Times New Roman" w:hAnsi="Times New Roman"/>
          <w:sz w:val="28"/>
          <w:szCs w:val="28"/>
          <w:lang w:val="x-none" w:eastAsia="ru-RU"/>
        </w:rPr>
        <w:t xml:space="preserve">В проекте принята классификация улично-дорожной сети с учётом функционального назначения улиц и дорог, интенсивности движения транспорта на отдельных участках и положения улиц в транспортной схеме </w:t>
      </w:r>
      <w:r w:rsidR="000C27AA">
        <w:rPr>
          <w:rFonts w:ascii="Times New Roman" w:eastAsia="Times New Roman" w:hAnsi="Times New Roman"/>
          <w:bCs/>
          <w:sz w:val="28"/>
          <w:szCs w:val="28"/>
          <w:lang w:eastAsia="ru-RU"/>
        </w:rPr>
        <w:t xml:space="preserve">МО «Городской округ Ногликский» </w:t>
      </w:r>
      <w:r w:rsidRPr="00447CC2">
        <w:rPr>
          <w:rFonts w:ascii="Times New Roman" w:eastAsia="Times New Roman" w:hAnsi="Times New Roman"/>
          <w:sz w:val="28"/>
          <w:szCs w:val="28"/>
          <w:lang w:eastAsia="ru-RU"/>
        </w:rPr>
        <w:t xml:space="preserve">и </w:t>
      </w:r>
      <w:r w:rsidRPr="00447CC2">
        <w:rPr>
          <w:rFonts w:ascii="Times New Roman" w:eastAsia="Times New Roman" w:hAnsi="Times New Roman"/>
          <w:sz w:val="28"/>
          <w:szCs w:val="28"/>
          <w:lang w:val="x-none" w:eastAsia="ru-RU"/>
        </w:rPr>
        <w:t xml:space="preserve">в соответствии </w:t>
      </w:r>
      <w:r w:rsidR="000C27AA">
        <w:rPr>
          <w:rFonts w:ascii="Times New Roman" w:eastAsia="Times New Roman" w:hAnsi="Times New Roman"/>
          <w:sz w:val="28"/>
          <w:szCs w:val="28"/>
          <w:lang w:eastAsia="ru-RU"/>
        </w:rPr>
        <w:t>местными нормативами градостроительного проектирования.</w:t>
      </w:r>
    </w:p>
    <w:p w:rsidR="000C27AA" w:rsidRPr="003A7901" w:rsidRDefault="000C27AA" w:rsidP="000C27AA">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t xml:space="preserve">Таблица </w:t>
      </w:r>
      <w:r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Pr="003A7901">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82</w:t>
      </w:r>
      <w:r w:rsidRPr="003A7901">
        <w:rPr>
          <w:rFonts w:ascii="Times New Roman" w:eastAsia="Times New Roman" w:hAnsi="Times New Roman"/>
          <w:sz w:val="28"/>
          <w:szCs w:val="24"/>
          <w:lang w:bidi="en-US"/>
        </w:rPr>
        <w:fldChar w:fldCharType="end"/>
      </w:r>
    </w:p>
    <w:p w:rsidR="000C27AA" w:rsidRPr="003A7901" w:rsidRDefault="000C27AA" w:rsidP="000C27AA">
      <w:pPr>
        <w:spacing w:line="240" w:lineRule="auto"/>
        <w:jc w:val="center"/>
        <w:rPr>
          <w:rFonts w:ascii="Times New Roman" w:eastAsia="Times New Roman" w:hAnsi="Times New Roman"/>
          <w:bCs/>
          <w:color w:val="000000"/>
          <w:sz w:val="28"/>
          <w:szCs w:val="24"/>
          <w:lang w:eastAsia="ru-RU"/>
        </w:rPr>
      </w:pPr>
      <w:r w:rsidRPr="000C27AA">
        <w:rPr>
          <w:rFonts w:ascii="Times New Roman" w:eastAsia="Times New Roman" w:hAnsi="Times New Roman"/>
          <w:bCs/>
          <w:color w:val="000000"/>
          <w:sz w:val="28"/>
          <w:szCs w:val="24"/>
          <w:lang w:eastAsia="ru-RU"/>
        </w:rPr>
        <w:t>Классификация улиц и дорог</w:t>
      </w:r>
      <w:r>
        <w:rPr>
          <w:rFonts w:ascii="Times New Roman" w:eastAsia="Times New Roman" w:hAnsi="Times New Roman"/>
          <w:bCs/>
          <w:color w:val="000000"/>
          <w:sz w:val="28"/>
          <w:szCs w:val="24"/>
          <w:lang w:eastAsia="ru-RU"/>
        </w:rPr>
        <w:t>, их основное назначение</w:t>
      </w:r>
    </w:p>
    <w:tbl>
      <w:tblPr>
        <w:tblW w:w="4962" w:type="pct"/>
        <w:jc w:val="center"/>
        <w:tblCellMar>
          <w:left w:w="45" w:type="dxa"/>
          <w:right w:w="45" w:type="dxa"/>
        </w:tblCellMar>
        <w:tblLook w:val="0000" w:firstRow="0" w:lastRow="0" w:firstColumn="0" w:lastColumn="0" w:noHBand="0" w:noVBand="0"/>
      </w:tblPr>
      <w:tblGrid>
        <w:gridCol w:w="3986"/>
        <w:gridCol w:w="6126"/>
      </w:tblGrid>
      <w:tr w:rsidR="000C27AA" w:rsidRPr="000C27AA" w:rsidTr="000C27AA">
        <w:trPr>
          <w:trHeight w:val="227"/>
          <w:tblHeader/>
          <w:jc w:val="center"/>
        </w:trPr>
        <w:tc>
          <w:tcPr>
            <w:tcW w:w="1971" w:type="pct"/>
            <w:tcBorders>
              <w:top w:val="single" w:sz="6" w:space="0" w:color="auto"/>
              <w:left w:val="single" w:sz="6" w:space="0" w:color="auto"/>
              <w:bottom w:val="single" w:sz="6" w:space="0" w:color="auto"/>
              <w:right w:val="single" w:sz="6" w:space="0" w:color="auto"/>
            </w:tcBorders>
            <w:vAlign w:val="center"/>
          </w:tcPr>
          <w:p w:rsidR="000C27AA" w:rsidRPr="000C27AA" w:rsidRDefault="000C27AA" w:rsidP="000C27AA">
            <w:pPr>
              <w:spacing w:after="0" w:line="240" w:lineRule="auto"/>
              <w:jc w:val="center"/>
              <w:rPr>
                <w:rFonts w:ascii="Times New Roman" w:hAnsi="Times New Roman"/>
                <w:szCs w:val="20"/>
              </w:rPr>
            </w:pPr>
            <w:r w:rsidRPr="000C27AA">
              <w:rPr>
                <w:rFonts w:ascii="Times New Roman" w:hAnsi="Times New Roman"/>
                <w:szCs w:val="20"/>
              </w:rPr>
              <w:t>Категория дорог и улиц</w:t>
            </w:r>
          </w:p>
        </w:tc>
        <w:tc>
          <w:tcPr>
            <w:tcW w:w="3029" w:type="pct"/>
            <w:tcBorders>
              <w:top w:val="single" w:sz="6" w:space="0" w:color="auto"/>
              <w:left w:val="single" w:sz="6" w:space="0" w:color="auto"/>
              <w:bottom w:val="single" w:sz="6" w:space="0" w:color="auto"/>
              <w:right w:val="single" w:sz="6" w:space="0" w:color="auto"/>
            </w:tcBorders>
            <w:vAlign w:val="center"/>
          </w:tcPr>
          <w:p w:rsidR="000C27AA" w:rsidRPr="000C27AA" w:rsidRDefault="000C27AA" w:rsidP="000C27AA">
            <w:pPr>
              <w:spacing w:after="0" w:line="240" w:lineRule="auto"/>
              <w:jc w:val="center"/>
              <w:rPr>
                <w:rFonts w:ascii="Times New Roman" w:hAnsi="Times New Roman"/>
                <w:szCs w:val="20"/>
              </w:rPr>
            </w:pPr>
            <w:r w:rsidRPr="000C27AA">
              <w:rPr>
                <w:rFonts w:ascii="Times New Roman" w:hAnsi="Times New Roman"/>
                <w:szCs w:val="20"/>
              </w:rPr>
              <w:t>Основное назначение дорог и улиц</w:t>
            </w:r>
          </w:p>
        </w:tc>
      </w:tr>
      <w:tr w:rsidR="000C27AA" w:rsidRPr="000C27AA" w:rsidTr="000C27AA">
        <w:trPr>
          <w:trHeight w:val="227"/>
          <w:jc w:val="center"/>
        </w:trPr>
        <w:tc>
          <w:tcPr>
            <w:tcW w:w="5000" w:type="pct"/>
            <w:gridSpan w:val="2"/>
            <w:tcBorders>
              <w:top w:val="single" w:sz="6" w:space="0" w:color="auto"/>
              <w:left w:val="single" w:sz="6" w:space="0" w:color="auto"/>
              <w:bottom w:val="single" w:sz="4" w:space="0" w:color="auto"/>
              <w:right w:val="single" w:sz="6" w:space="0" w:color="auto"/>
            </w:tcBorders>
          </w:tcPr>
          <w:p w:rsidR="000C27AA" w:rsidRPr="000C27AA" w:rsidRDefault="000C27AA" w:rsidP="000C27AA">
            <w:pPr>
              <w:spacing w:after="0" w:line="240" w:lineRule="auto"/>
              <w:jc w:val="center"/>
              <w:rPr>
                <w:rFonts w:ascii="Times New Roman" w:hAnsi="Times New Roman"/>
                <w:i/>
                <w:szCs w:val="20"/>
              </w:rPr>
            </w:pPr>
            <w:r w:rsidRPr="000C27AA">
              <w:rPr>
                <w:rFonts w:ascii="Times New Roman" w:hAnsi="Times New Roman"/>
                <w:i/>
                <w:szCs w:val="20"/>
              </w:rPr>
              <w:t>Магистральные дороги</w:t>
            </w:r>
          </w:p>
        </w:tc>
      </w:tr>
      <w:tr w:rsidR="000C27AA" w:rsidRPr="000C27AA" w:rsidTr="000C27AA">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0C27AA">
            <w:pPr>
              <w:spacing w:after="0" w:line="240" w:lineRule="auto"/>
              <w:rPr>
                <w:rFonts w:ascii="Times New Roman" w:hAnsi="Times New Roman"/>
                <w:szCs w:val="20"/>
                <w:lang w:val="en-US"/>
              </w:rPr>
            </w:pPr>
            <w:r w:rsidRPr="000C27AA">
              <w:rPr>
                <w:rFonts w:ascii="Times New Roman" w:hAnsi="Times New Roman"/>
                <w:szCs w:val="20"/>
              </w:rPr>
              <w:t>скоростного движения</w:t>
            </w:r>
          </w:p>
        </w:tc>
        <w:tc>
          <w:tcPr>
            <w:tcW w:w="3029"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Выходы на внешние автомобильные дороги, к аэропортам, крупным зонам массового отдыха и поселениям в системе расселения. Пересечения с магистральными улицами и дорогами в разных уровнях</w:t>
            </w:r>
          </w:p>
        </w:tc>
      </w:tr>
      <w:tr w:rsidR="000C27AA" w:rsidRPr="000C27AA" w:rsidTr="000C27AA">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0C27AA">
            <w:pPr>
              <w:spacing w:after="0" w:line="240" w:lineRule="auto"/>
              <w:rPr>
                <w:rFonts w:ascii="Times New Roman" w:hAnsi="Times New Roman"/>
                <w:szCs w:val="20"/>
                <w:lang w:val="en-US"/>
              </w:rPr>
            </w:pPr>
            <w:r w:rsidRPr="000C27AA">
              <w:rPr>
                <w:rFonts w:ascii="Times New Roman" w:hAnsi="Times New Roman"/>
                <w:szCs w:val="20"/>
              </w:rPr>
              <w:t>регулируемого движения</w:t>
            </w:r>
          </w:p>
        </w:tc>
        <w:tc>
          <w:tcPr>
            <w:tcW w:w="3029"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Транспортная связь между районами города на отдельных направлениях и участках преимущественно грузового движения, осуществляемого вне жилой застройки, выходы на внешние автомобильные дороги, пересечения с улицами и дорогами, как правило, в одном уровне</w:t>
            </w:r>
          </w:p>
        </w:tc>
      </w:tr>
      <w:tr w:rsidR="000C27AA" w:rsidRPr="000C27AA" w:rsidTr="000C27AA">
        <w:trPr>
          <w:trHeight w:val="227"/>
          <w:jc w:val="center"/>
        </w:trPr>
        <w:tc>
          <w:tcPr>
            <w:tcW w:w="5000" w:type="pct"/>
            <w:gridSpan w:val="2"/>
            <w:tcBorders>
              <w:top w:val="single" w:sz="4" w:space="0" w:color="auto"/>
              <w:left w:val="single" w:sz="6" w:space="0" w:color="auto"/>
              <w:bottom w:val="single" w:sz="4" w:space="0" w:color="auto"/>
              <w:right w:val="single" w:sz="6" w:space="0" w:color="auto"/>
            </w:tcBorders>
          </w:tcPr>
          <w:p w:rsidR="000C27AA" w:rsidRPr="000C27AA" w:rsidRDefault="000C27AA" w:rsidP="000C27AA">
            <w:pPr>
              <w:spacing w:after="0" w:line="240" w:lineRule="auto"/>
              <w:jc w:val="center"/>
              <w:rPr>
                <w:rFonts w:ascii="Times New Roman" w:hAnsi="Times New Roman"/>
                <w:i/>
                <w:szCs w:val="20"/>
              </w:rPr>
            </w:pPr>
            <w:r w:rsidRPr="000C27AA">
              <w:rPr>
                <w:rFonts w:ascii="Times New Roman" w:hAnsi="Times New Roman"/>
                <w:i/>
                <w:szCs w:val="20"/>
              </w:rPr>
              <w:t>Магистральные улицы</w:t>
            </w:r>
          </w:p>
        </w:tc>
      </w:tr>
      <w:tr w:rsidR="000C27AA" w:rsidRPr="000C27AA" w:rsidTr="000C27AA">
        <w:trPr>
          <w:trHeight w:val="227"/>
          <w:jc w:val="center"/>
        </w:trPr>
        <w:tc>
          <w:tcPr>
            <w:tcW w:w="5000" w:type="pct"/>
            <w:gridSpan w:val="2"/>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center"/>
              <w:rPr>
                <w:rFonts w:ascii="Times New Roman" w:hAnsi="Times New Roman"/>
                <w:szCs w:val="20"/>
              </w:rPr>
            </w:pPr>
            <w:r w:rsidRPr="000C27AA">
              <w:rPr>
                <w:rFonts w:ascii="Times New Roman" w:hAnsi="Times New Roman"/>
                <w:szCs w:val="20"/>
              </w:rPr>
              <w:t>общегородского значения</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непрерывного движения</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Транспортная связь с другими магистральными улицами, городскими и внешними автомобильными дорогами. Обеспечение движения транспорта по основным направлениям в разных уровнях</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регулируемого движения</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Транспортная связь между жилыми, промышленными районами и центром города, центрами планировочных районов; выходы на магистральные улицы и дороги и внешние автомобильные дороги. Пересечения с магистральными улицами и дорогами, как правило, в одном уровне</w:t>
            </w:r>
          </w:p>
        </w:tc>
      </w:tr>
      <w:tr w:rsidR="000C27AA" w:rsidRPr="000C27AA" w:rsidTr="000C27AA">
        <w:trPr>
          <w:trHeight w:val="227"/>
          <w:jc w:val="center"/>
        </w:trPr>
        <w:tc>
          <w:tcPr>
            <w:tcW w:w="5000" w:type="pct"/>
            <w:gridSpan w:val="2"/>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center"/>
              <w:rPr>
                <w:rFonts w:ascii="Times New Roman" w:hAnsi="Times New Roman"/>
                <w:szCs w:val="20"/>
              </w:rPr>
            </w:pPr>
            <w:r w:rsidRPr="000C27AA">
              <w:rPr>
                <w:rFonts w:ascii="Times New Roman" w:hAnsi="Times New Roman"/>
                <w:szCs w:val="20"/>
              </w:rPr>
              <w:t>районного значения</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транспортно-пешеходные</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Транспортная и пешеходная связи между жилыми районами, а также между жилыми и промышленными районами, общественными центрами, выходы на другие магистральные улицы</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пешеходно-транспортные</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Пешеходная и транспортная связи (преимущественно общественный пассажирский транспорт) в пределах планировочного района</w:t>
            </w:r>
          </w:p>
        </w:tc>
      </w:tr>
      <w:tr w:rsidR="000C27AA" w:rsidRPr="000C27AA" w:rsidTr="000C27AA">
        <w:trPr>
          <w:trHeight w:val="227"/>
          <w:jc w:val="center"/>
        </w:trPr>
        <w:tc>
          <w:tcPr>
            <w:tcW w:w="5000" w:type="pct"/>
            <w:gridSpan w:val="2"/>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center"/>
              <w:rPr>
                <w:rFonts w:ascii="Times New Roman" w:hAnsi="Times New Roman"/>
                <w:szCs w:val="20"/>
              </w:rPr>
            </w:pPr>
            <w:r w:rsidRPr="000C27AA">
              <w:rPr>
                <w:rFonts w:ascii="Times New Roman" w:hAnsi="Times New Roman"/>
                <w:szCs w:val="20"/>
              </w:rPr>
              <w:t>Улицы и дороги местного значения</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улицы в жилой застройке</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Транспортная (без пропуска грузового и общественного транспорта) и пешеходная связи на территории жилых районов (микрорайонов), выходы на магистральные улицы и дороги регулируемого движения</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rPr>
            </w:pPr>
            <w:r w:rsidRPr="000C27AA">
              <w:rPr>
                <w:rFonts w:ascii="Times New Roman" w:hAnsi="Times New Roman"/>
                <w:szCs w:val="20"/>
              </w:rPr>
              <w:t>улицы и дороги в научно-производственных, промышленных и коммунально-складских зонах (районах)</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lang w:val="en-US"/>
              </w:rPr>
            </w:pPr>
            <w:r w:rsidRPr="000C27AA">
              <w:rPr>
                <w:rFonts w:ascii="Times New Roman" w:hAnsi="Times New Roman"/>
                <w:szCs w:val="20"/>
              </w:rPr>
              <w:t>Транспортная связь преимущественно легкового и грузового транспорта в пределах зон (районов), выходы на магистральные городские дороги. Пересечения с улицами и дорогами устраиваются в одном уровне</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пешеходные улицы и дороги</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Пешеходная связь с местами приложения труда, учреждениями и предприятиями обслуживания, в том числе в пределах общественных центров, местами отдыха и остановочными пунктами общественного транспорта</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lastRenderedPageBreak/>
              <w:t>Парковые дороги</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Транспортная связь в пределах территории парков и лесопарков преимущественно для движения легковых автомобилей</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Проезды</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Подъезд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tc>
      </w:tr>
      <w:tr w:rsidR="000C27AA" w:rsidRPr="000C27AA" w:rsidTr="00B75E9F">
        <w:trPr>
          <w:trHeight w:val="227"/>
          <w:jc w:val="center"/>
        </w:trPr>
        <w:tc>
          <w:tcPr>
            <w:tcW w:w="1971" w:type="pct"/>
            <w:tcBorders>
              <w:top w:val="single" w:sz="4" w:space="0" w:color="auto"/>
              <w:left w:val="single" w:sz="4" w:space="0" w:color="auto"/>
              <w:bottom w:val="single" w:sz="4" w:space="0" w:color="auto"/>
              <w:right w:val="single" w:sz="4" w:space="0" w:color="auto"/>
            </w:tcBorders>
            <w:vAlign w:val="center"/>
          </w:tcPr>
          <w:p w:rsidR="000C27AA" w:rsidRPr="000C27AA" w:rsidRDefault="000C27AA" w:rsidP="00B75E9F">
            <w:pPr>
              <w:spacing w:after="0" w:line="240" w:lineRule="auto"/>
              <w:rPr>
                <w:rFonts w:ascii="Times New Roman" w:hAnsi="Times New Roman"/>
                <w:szCs w:val="20"/>
                <w:lang w:val="en-US"/>
              </w:rPr>
            </w:pPr>
            <w:r w:rsidRPr="000C27AA">
              <w:rPr>
                <w:rFonts w:ascii="Times New Roman" w:hAnsi="Times New Roman"/>
                <w:szCs w:val="20"/>
              </w:rPr>
              <w:t>Велосипедные дорожки</w:t>
            </w:r>
          </w:p>
        </w:tc>
        <w:tc>
          <w:tcPr>
            <w:tcW w:w="3029" w:type="pct"/>
            <w:tcBorders>
              <w:top w:val="single" w:sz="4" w:space="0" w:color="auto"/>
              <w:left w:val="single" w:sz="4" w:space="0" w:color="auto"/>
              <w:bottom w:val="single" w:sz="4" w:space="0" w:color="auto"/>
              <w:right w:val="single" w:sz="4" w:space="0" w:color="auto"/>
            </w:tcBorders>
          </w:tcPr>
          <w:p w:rsidR="000C27AA" w:rsidRPr="000C27AA" w:rsidRDefault="000C27AA" w:rsidP="000C27AA">
            <w:pPr>
              <w:spacing w:after="0" w:line="240" w:lineRule="auto"/>
              <w:jc w:val="both"/>
              <w:rPr>
                <w:rFonts w:ascii="Times New Roman" w:hAnsi="Times New Roman"/>
                <w:szCs w:val="20"/>
              </w:rPr>
            </w:pPr>
            <w:r w:rsidRPr="000C27AA">
              <w:rPr>
                <w:rFonts w:ascii="Times New Roman" w:hAnsi="Times New Roman"/>
                <w:szCs w:val="20"/>
              </w:rPr>
              <w:t>Проезд на велосипедах по свободным от других видов транспортного движения трассам к местам отдыха, общественным центрам</w:t>
            </w:r>
          </w:p>
        </w:tc>
      </w:tr>
    </w:tbl>
    <w:p w:rsidR="000C27AA" w:rsidRPr="000C27AA" w:rsidRDefault="000C27AA" w:rsidP="00447CC2">
      <w:pPr>
        <w:spacing w:after="0" w:line="240" w:lineRule="auto"/>
        <w:ind w:firstLine="709"/>
        <w:jc w:val="both"/>
        <w:rPr>
          <w:rFonts w:ascii="Times New Roman" w:eastAsia="Times New Roman" w:hAnsi="Times New Roman"/>
          <w:sz w:val="28"/>
          <w:szCs w:val="28"/>
          <w:lang w:eastAsia="ru-RU"/>
        </w:rPr>
      </w:pP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 xml:space="preserve">Ширина улиц и дорог в красных линиях, как правило, принимается, м: магистральных дорог </w:t>
      </w:r>
      <w:r>
        <w:rPr>
          <w:rFonts w:ascii="Times New Roman" w:eastAsia="Times New Roman" w:hAnsi="Times New Roman"/>
          <w:sz w:val="28"/>
          <w:szCs w:val="28"/>
          <w:lang w:eastAsia="ru-RU"/>
        </w:rPr>
        <w:t>–</w:t>
      </w:r>
      <w:r w:rsidRPr="00B75E9F">
        <w:rPr>
          <w:rFonts w:ascii="Times New Roman" w:eastAsia="Times New Roman" w:hAnsi="Times New Roman"/>
          <w:sz w:val="28"/>
          <w:szCs w:val="28"/>
          <w:lang w:eastAsia="ru-RU"/>
        </w:rPr>
        <w:t xml:space="preserve"> 50-75; магистральных улиц </w:t>
      </w:r>
      <w:r>
        <w:rPr>
          <w:rFonts w:ascii="Times New Roman" w:eastAsia="Times New Roman" w:hAnsi="Times New Roman"/>
          <w:sz w:val="28"/>
          <w:szCs w:val="28"/>
          <w:lang w:eastAsia="ru-RU"/>
        </w:rPr>
        <w:t>–</w:t>
      </w:r>
      <w:r w:rsidRPr="00B75E9F">
        <w:rPr>
          <w:rFonts w:ascii="Times New Roman" w:eastAsia="Times New Roman" w:hAnsi="Times New Roman"/>
          <w:sz w:val="28"/>
          <w:szCs w:val="28"/>
          <w:lang w:eastAsia="ru-RU"/>
        </w:rPr>
        <w:t xml:space="preserve"> 50-80; улиц и дорог местного значения </w:t>
      </w:r>
      <w:r>
        <w:rPr>
          <w:rFonts w:ascii="Times New Roman" w:eastAsia="Times New Roman" w:hAnsi="Times New Roman"/>
          <w:sz w:val="28"/>
          <w:szCs w:val="28"/>
          <w:lang w:eastAsia="ru-RU"/>
        </w:rPr>
        <w:t>–</w:t>
      </w:r>
      <w:r w:rsidRPr="00B75E9F">
        <w:rPr>
          <w:rFonts w:ascii="Times New Roman" w:eastAsia="Times New Roman" w:hAnsi="Times New Roman"/>
          <w:sz w:val="28"/>
          <w:szCs w:val="28"/>
          <w:lang w:eastAsia="ru-RU"/>
        </w:rPr>
        <w:t xml:space="preserve"> 20-25 м, для зон индивидуальной застройки допускается принимать 18 м.</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 xml:space="preserve">Ширину уличных тротуаров, внутриквартальных (микрорайонных) тротуаров и пешеходных дорог следует принимать кратной 0,75 м и устраивать с учётом возможности механизированной расчистки от снега, как правило, шириной 3 м, а в стеснённых условиях </w:t>
      </w:r>
      <w:r>
        <w:rPr>
          <w:rFonts w:ascii="Times New Roman" w:eastAsia="Times New Roman" w:hAnsi="Times New Roman"/>
          <w:sz w:val="28"/>
          <w:szCs w:val="28"/>
          <w:lang w:eastAsia="ru-RU"/>
        </w:rPr>
        <w:t>–</w:t>
      </w:r>
      <w:r w:rsidRPr="00B75E9F">
        <w:rPr>
          <w:rFonts w:ascii="Times New Roman" w:eastAsia="Times New Roman" w:hAnsi="Times New Roman"/>
          <w:sz w:val="28"/>
          <w:szCs w:val="28"/>
          <w:lang w:eastAsia="ru-RU"/>
        </w:rPr>
        <w:t xml:space="preserve"> не менее 1,5 м.</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Устройство киосков и других предприятий обслуживания в пределах красных линий улично-дорожной сети не допускается, за исключением киосков, совмещённых с павильонами для пассажиров.</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 xml:space="preserve">При проектировании, реконструкции и капитальном ремонте улиц и дорог следует предусматривать полосы для складирования снега вдоль проезжей части улиц и основных внутриквартальных пешеходных направлений свободные от деревьев и кустарников, а также отделять проезжую часть от тротуаров разделительной полосой. Для магистральных улиц и дорог полосы складирования снега предусматриваются вдоль проезжей части, как правило, шириной 3,0 м. Для улиц в жилой застройке, внутриквартальных проездов и тротуаров повседневного пользования </w:t>
      </w:r>
      <w:r>
        <w:rPr>
          <w:rFonts w:ascii="Times New Roman" w:eastAsia="Times New Roman" w:hAnsi="Times New Roman"/>
          <w:sz w:val="28"/>
          <w:szCs w:val="28"/>
          <w:lang w:eastAsia="ru-RU"/>
        </w:rPr>
        <w:t>–</w:t>
      </w:r>
      <w:r w:rsidRPr="00B75E9F">
        <w:rPr>
          <w:rFonts w:ascii="Times New Roman" w:eastAsia="Times New Roman" w:hAnsi="Times New Roman"/>
          <w:sz w:val="28"/>
          <w:szCs w:val="28"/>
          <w:lang w:eastAsia="ru-RU"/>
        </w:rPr>
        <w:t xml:space="preserve"> 1,5 м. В условиях реконструкции существующей застройки допускается организация площадок для складирования снега на участках, прилегающих к красным линиям улиц и дорог, с учётом организации возможности подъезда снегоочистительной техники без ущерба благоустройству.</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Уклоны на дорожных и тротуарных покрытиях, а также на площадках принимать вдоль водостока не менее 1</w:t>
      </w:r>
      <w:r>
        <w:rPr>
          <w:rFonts w:ascii="Times New Roman" w:eastAsia="Times New Roman" w:hAnsi="Times New Roman"/>
          <w:sz w:val="28"/>
          <w:szCs w:val="28"/>
          <w:lang w:eastAsia="ru-RU"/>
        </w:rPr>
        <w:t xml:space="preserve"> </w:t>
      </w:r>
      <w:r w:rsidRPr="00B75E9F">
        <w:rPr>
          <w:rFonts w:ascii="Times New Roman" w:eastAsia="Times New Roman" w:hAnsi="Times New Roman"/>
          <w:sz w:val="28"/>
          <w:szCs w:val="28"/>
          <w:lang w:eastAsia="ru-RU"/>
        </w:rPr>
        <w:t>%.</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Инженерные сети следует выполнять в подземном исполнении, как правило, - в пределах поперечных профилей улиц и дорог - под разделительными полосами и, в виде исключения, - под тротуарами.</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Тротуары следует прокладывать вдоль проезжей части улиц и дорог по кратчайшим направлениям, не пересекая их никакими сооружениями, в том числе стоянками автомобилей.</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При непосредственном примыкании тротуаров (в виде исключения) к стенам зданий, подпорным стенкам и оградам следует увеличить их ширину не менее чем на 0,5 м.</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t>Категории улиц и дорог можно корректировать при условии соответствующего обоснования.</w:t>
      </w:r>
    </w:p>
    <w:p w:rsidR="00B75E9F" w:rsidRPr="00B75E9F" w:rsidRDefault="00B75E9F" w:rsidP="00B75E9F">
      <w:pPr>
        <w:spacing w:after="0" w:line="240" w:lineRule="auto"/>
        <w:ind w:firstLine="709"/>
        <w:jc w:val="both"/>
        <w:rPr>
          <w:rFonts w:ascii="Times New Roman" w:eastAsia="Times New Roman" w:hAnsi="Times New Roman"/>
          <w:sz w:val="28"/>
          <w:szCs w:val="28"/>
          <w:lang w:eastAsia="ru-RU"/>
        </w:rPr>
      </w:pPr>
      <w:r w:rsidRPr="00B75E9F">
        <w:rPr>
          <w:rFonts w:ascii="Times New Roman" w:eastAsia="Times New Roman" w:hAnsi="Times New Roman"/>
          <w:sz w:val="28"/>
          <w:szCs w:val="28"/>
          <w:lang w:eastAsia="ru-RU"/>
        </w:rPr>
        <w:lastRenderedPageBreak/>
        <w:t>В условиях реконструкции и при организации одностороннего движения транспорта допускается использовать параметры магистральных улиц районного значения для проектирования магистральных улиц общегородского значения.</w:t>
      </w:r>
    </w:p>
    <w:p w:rsidR="00447CC2" w:rsidRDefault="00447CC2" w:rsidP="00447CC2">
      <w:pPr>
        <w:spacing w:after="0" w:line="240" w:lineRule="auto"/>
        <w:ind w:firstLine="709"/>
        <w:jc w:val="both"/>
        <w:rPr>
          <w:rFonts w:ascii="Times New Roman" w:eastAsia="Times New Roman" w:hAnsi="Times New Roman"/>
          <w:sz w:val="28"/>
          <w:szCs w:val="28"/>
          <w:lang w:eastAsia="ru-RU"/>
        </w:rPr>
      </w:pPr>
      <w:r w:rsidRPr="00941302">
        <w:rPr>
          <w:rFonts w:ascii="Times New Roman" w:eastAsia="Times New Roman" w:hAnsi="Times New Roman"/>
          <w:sz w:val="28"/>
          <w:szCs w:val="28"/>
          <w:lang w:eastAsia="ru-RU"/>
        </w:rPr>
        <w:t>Существующая сеть местных улиц подле</w:t>
      </w:r>
      <w:r>
        <w:rPr>
          <w:rFonts w:ascii="Times New Roman" w:eastAsia="Times New Roman" w:hAnsi="Times New Roman"/>
          <w:sz w:val="28"/>
          <w:szCs w:val="28"/>
          <w:lang w:eastAsia="ru-RU"/>
        </w:rPr>
        <w:t xml:space="preserve">жит реконструкции с целью </w:t>
      </w:r>
      <w:r w:rsidRPr="00941302">
        <w:rPr>
          <w:rFonts w:ascii="Times New Roman" w:eastAsia="Times New Roman" w:hAnsi="Times New Roman"/>
          <w:sz w:val="28"/>
          <w:szCs w:val="28"/>
          <w:lang w:eastAsia="ru-RU"/>
        </w:rPr>
        <w:t>упорядочен</w:t>
      </w:r>
      <w:r>
        <w:rPr>
          <w:rFonts w:ascii="Times New Roman" w:eastAsia="Times New Roman" w:hAnsi="Times New Roman"/>
          <w:sz w:val="28"/>
          <w:szCs w:val="28"/>
          <w:lang w:eastAsia="ru-RU"/>
        </w:rPr>
        <w:t>ия</w:t>
      </w:r>
      <w:r w:rsidRPr="00941302">
        <w:rPr>
          <w:rFonts w:ascii="Times New Roman" w:eastAsia="Times New Roman" w:hAnsi="Times New Roman"/>
          <w:sz w:val="28"/>
          <w:szCs w:val="28"/>
          <w:lang w:eastAsia="ru-RU"/>
        </w:rPr>
        <w:t xml:space="preserve"> систем</w:t>
      </w:r>
      <w:r>
        <w:rPr>
          <w:rFonts w:ascii="Times New Roman" w:eastAsia="Times New Roman" w:hAnsi="Times New Roman"/>
          <w:sz w:val="28"/>
          <w:szCs w:val="28"/>
          <w:lang w:eastAsia="ru-RU"/>
        </w:rPr>
        <w:t>ы связей, обеспечивающих обслуживание всех зданий и</w:t>
      </w:r>
      <w:r w:rsidRPr="00941302">
        <w:rPr>
          <w:rFonts w:ascii="Times New Roman" w:eastAsia="Times New Roman" w:hAnsi="Times New Roman"/>
          <w:sz w:val="28"/>
          <w:szCs w:val="28"/>
          <w:lang w:eastAsia="ru-RU"/>
        </w:rPr>
        <w:t xml:space="preserve"> учреждений, жилых зон и общественной </w:t>
      </w:r>
      <w:r>
        <w:rPr>
          <w:rFonts w:ascii="Times New Roman" w:eastAsia="Times New Roman" w:hAnsi="Times New Roman"/>
          <w:sz w:val="28"/>
          <w:szCs w:val="28"/>
          <w:lang w:eastAsia="ru-RU"/>
        </w:rPr>
        <w:t>застройки.</w:t>
      </w:r>
      <w:r w:rsidRPr="00C86798">
        <w:rPr>
          <w:rFonts w:ascii="Times New Roman" w:eastAsia="Times New Roman" w:hAnsi="Times New Roman"/>
          <w:sz w:val="28"/>
          <w:szCs w:val="28"/>
          <w:lang w:eastAsia="ru-RU"/>
        </w:rPr>
        <w:t xml:space="preserve"> </w:t>
      </w:r>
    </w:p>
    <w:p w:rsidR="0024244A" w:rsidRPr="003A7901" w:rsidRDefault="00C86798" w:rsidP="0024244A">
      <w:pPr>
        <w:spacing w:after="0" w:line="240" w:lineRule="auto"/>
        <w:ind w:firstLine="709"/>
        <w:jc w:val="both"/>
        <w:rPr>
          <w:rFonts w:ascii="Times New Roman" w:eastAsia="Times New Roman" w:hAnsi="Times New Roman"/>
          <w:sz w:val="28"/>
          <w:szCs w:val="28"/>
          <w:lang w:eastAsia="ru-RU"/>
        </w:rPr>
      </w:pPr>
      <w:r w:rsidRPr="00941302">
        <w:rPr>
          <w:rFonts w:ascii="Times New Roman" w:eastAsia="Times New Roman" w:hAnsi="Times New Roman"/>
          <w:sz w:val="28"/>
          <w:szCs w:val="28"/>
          <w:lang w:eastAsia="ru-RU"/>
        </w:rPr>
        <w:t>Проектом предусматривается благоустройство, озеле</w:t>
      </w:r>
      <w:r>
        <w:rPr>
          <w:rFonts w:ascii="Times New Roman" w:eastAsia="Times New Roman" w:hAnsi="Times New Roman"/>
          <w:sz w:val="28"/>
          <w:szCs w:val="28"/>
          <w:lang w:eastAsia="ru-RU"/>
        </w:rPr>
        <w:t>нение улиц и проездов,</w:t>
      </w:r>
      <w:r w:rsidRPr="00941302">
        <w:rPr>
          <w:rFonts w:ascii="Times New Roman" w:eastAsia="Times New Roman" w:hAnsi="Times New Roman"/>
          <w:sz w:val="28"/>
          <w:szCs w:val="28"/>
          <w:lang w:eastAsia="ru-RU"/>
        </w:rPr>
        <w:t xml:space="preserve"> строительство тротуаров.</w:t>
      </w:r>
      <w:r w:rsidR="0024244A" w:rsidRPr="0024244A">
        <w:rPr>
          <w:rFonts w:ascii="Times New Roman" w:eastAsia="Times New Roman" w:hAnsi="Times New Roman"/>
          <w:sz w:val="28"/>
          <w:szCs w:val="28"/>
          <w:lang w:eastAsia="ru-RU"/>
        </w:rPr>
        <w:t xml:space="preserve"> </w:t>
      </w:r>
      <w:r w:rsidR="0024244A" w:rsidRPr="003A7901">
        <w:rPr>
          <w:rFonts w:ascii="Times New Roman" w:eastAsia="Times New Roman" w:hAnsi="Times New Roman"/>
          <w:sz w:val="28"/>
          <w:szCs w:val="28"/>
          <w:lang w:eastAsia="ru-RU"/>
        </w:rPr>
        <w:t>Благоустройство улиц и проездов заключается в устройстве щебёночного покрытия обочин, посеве трав, посадке деревьев на газонах, установке скамеек и урн.</w:t>
      </w:r>
    </w:p>
    <w:p w:rsidR="00B10C5A" w:rsidRPr="003A7901" w:rsidRDefault="00B10C5A" w:rsidP="00B10C5A">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Основные направления развития транспортной инфраструктуры в проекте предусматривают:</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реконструкцию существующих дорог с приведением их к необходимым нормируемым показателям соответствующим технической категории дороги</w:t>
      </w:r>
      <w:r>
        <w:rPr>
          <w:rFonts w:ascii="Times New Roman" w:hAnsi="Times New Roman"/>
          <w:sz w:val="28"/>
          <w:szCs w:val="28"/>
        </w:rPr>
        <w:t xml:space="preserve"> (см. таблицу </w:t>
      </w:r>
      <w:r>
        <w:rPr>
          <w:rFonts w:ascii="Times New Roman" w:hAnsi="Times New Roman"/>
          <w:sz w:val="28"/>
          <w:szCs w:val="28"/>
        </w:rPr>
        <w:fldChar w:fldCharType="begin"/>
      </w:r>
      <w:r>
        <w:rPr>
          <w:rFonts w:ascii="Times New Roman" w:hAnsi="Times New Roman"/>
          <w:sz w:val="28"/>
          <w:szCs w:val="28"/>
        </w:rPr>
        <w:instrText xml:space="preserve"> REF Tbl_DorogiTip \h </w:instrText>
      </w:r>
      <w:r>
        <w:rPr>
          <w:rFonts w:ascii="Times New Roman" w:hAnsi="Times New Roman"/>
          <w:sz w:val="28"/>
          <w:szCs w:val="28"/>
        </w:rPr>
      </w:r>
      <w:r>
        <w:rPr>
          <w:rFonts w:ascii="Times New Roman" w:hAnsi="Times New Roman"/>
          <w:sz w:val="28"/>
          <w:szCs w:val="28"/>
        </w:rPr>
        <w:fldChar w:fldCharType="separate"/>
      </w:r>
      <w:r w:rsidR="00677C9E">
        <w:rPr>
          <w:rFonts w:ascii="Times New Roman" w:eastAsia="Times New Roman" w:hAnsi="Times New Roman"/>
          <w:noProof/>
          <w:sz w:val="28"/>
          <w:szCs w:val="24"/>
          <w:lang w:bidi="en-US"/>
        </w:rPr>
        <w:t>83</w:t>
      </w:r>
      <w:r>
        <w:rPr>
          <w:rFonts w:ascii="Times New Roman" w:hAnsi="Times New Roman"/>
          <w:sz w:val="28"/>
          <w:szCs w:val="28"/>
        </w:rPr>
        <w:fldChar w:fldCharType="end"/>
      </w:r>
      <w:r>
        <w:rPr>
          <w:rFonts w:ascii="Times New Roman" w:hAnsi="Times New Roman"/>
          <w:sz w:val="28"/>
          <w:szCs w:val="28"/>
        </w:rPr>
        <w:t>)</w:t>
      </w:r>
      <w:r w:rsidRPr="003A7901">
        <w:rPr>
          <w:rFonts w:ascii="Times New Roman" w:hAnsi="Times New Roman"/>
          <w:sz w:val="28"/>
          <w:szCs w:val="28"/>
        </w:rPr>
        <w:t>;</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резервирование коридоров под сеть улиц и дорог в проектируемых жилых районах;</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пропускной способности улиц;</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 транспортных развязок;</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 сети пешеходных зон;</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строительство комплексов автосервиса на коммунально-складских территориях;</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вынос основных потоков грузового транспорта на автодороги, проходящие периферийно по отношению к застройке;</w:t>
      </w:r>
    </w:p>
    <w:p w:rsidR="00B10C5A" w:rsidRPr="003A7901" w:rsidRDefault="00B10C5A" w:rsidP="00B10C5A">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дальнейшее развитие сети всех существующих видов транспорта.</w:t>
      </w:r>
    </w:p>
    <w:p w:rsidR="003A7901" w:rsidRPr="00D56B71" w:rsidRDefault="003A7901" w:rsidP="00D56B71">
      <w:pPr>
        <w:pStyle w:val="a5"/>
        <w:ind w:firstLine="709"/>
        <w:rPr>
          <w:bCs/>
          <w:szCs w:val="28"/>
        </w:rPr>
        <w:sectPr w:rsidR="003A7901" w:rsidRPr="00D56B71" w:rsidSect="00CB5FF9">
          <w:type w:val="continuous"/>
          <w:pgSz w:w="11906" w:h="16838"/>
          <w:pgMar w:top="1134" w:right="567" w:bottom="1134" w:left="1134" w:header="709" w:footer="794" w:gutter="0"/>
          <w:cols w:space="708"/>
          <w:titlePg/>
          <w:docGrid w:linePitch="360"/>
        </w:sectPr>
      </w:pPr>
    </w:p>
    <w:p w:rsidR="003A7901" w:rsidRPr="003A7901" w:rsidRDefault="003A7901" w:rsidP="003A7901">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3A7901">
        <w:rPr>
          <w:rFonts w:ascii="Times New Roman" w:eastAsia="Times New Roman" w:hAnsi="Times New Roman"/>
          <w:sz w:val="28"/>
          <w:szCs w:val="24"/>
          <w:lang w:eastAsia="ru-RU"/>
        </w:rPr>
        <w:lastRenderedPageBreak/>
        <w:t xml:space="preserve">Таблица </w:t>
      </w:r>
      <w:bookmarkStart w:id="282" w:name="Tbl_DorogiTip"/>
      <w:r w:rsidRPr="003A7901">
        <w:rPr>
          <w:rFonts w:ascii="Times New Roman" w:eastAsia="Times New Roman" w:hAnsi="Times New Roman"/>
          <w:sz w:val="28"/>
          <w:szCs w:val="24"/>
          <w:lang w:bidi="en-US"/>
        </w:rPr>
        <w:fldChar w:fldCharType="begin"/>
      </w:r>
      <w:r w:rsidRPr="003A7901">
        <w:rPr>
          <w:rFonts w:ascii="Times New Roman" w:eastAsia="Times New Roman" w:hAnsi="Times New Roman"/>
          <w:sz w:val="28"/>
          <w:szCs w:val="24"/>
          <w:lang w:bidi="en-US"/>
        </w:rPr>
        <w:instrText xml:space="preserve"> SEQ Таблица \* ARABIC </w:instrText>
      </w:r>
      <w:r w:rsidRPr="003A7901">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83</w:t>
      </w:r>
      <w:r w:rsidRPr="003A7901">
        <w:rPr>
          <w:rFonts w:ascii="Times New Roman" w:eastAsia="Times New Roman" w:hAnsi="Times New Roman"/>
          <w:sz w:val="28"/>
          <w:szCs w:val="24"/>
          <w:lang w:bidi="en-US"/>
        </w:rPr>
        <w:fldChar w:fldCharType="end"/>
      </w:r>
      <w:bookmarkEnd w:id="282"/>
    </w:p>
    <w:p w:rsidR="003A7901" w:rsidRDefault="003A7901" w:rsidP="003A7901">
      <w:pPr>
        <w:spacing w:line="240" w:lineRule="auto"/>
        <w:jc w:val="center"/>
        <w:rPr>
          <w:rFonts w:ascii="Times New Roman" w:eastAsia="Times New Roman" w:hAnsi="Times New Roman"/>
          <w:bCs/>
          <w:color w:val="000000"/>
          <w:sz w:val="28"/>
          <w:szCs w:val="24"/>
          <w:lang w:eastAsia="ru-RU"/>
        </w:rPr>
      </w:pPr>
      <w:r w:rsidRPr="003A7901">
        <w:rPr>
          <w:rFonts w:ascii="Times New Roman" w:eastAsia="Times New Roman" w:hAnsi="Times New Roman"/>
          <w:bCs/>
          <w:color w:val="000000"/>
          <w:sz w:val="28"/>
          <w:szCs w:val="24"/>
          <w:lang w:eastAsia="ru-RU"/>
        </w:rPr>
        <w:t>Категория дорог и улиц</w:t>
      </w:r>
    </w:p>
    <w:tbl>
      <w:tblPr>
        <w:tblW w:w="4916" w:type="pct"/>
        <w:jc w:val="center"/>
        <w:tblCellMar>
          <w:left w:w="70" w:type="dxa"/>
          <w:right w:w="70" w:type="dxa"/>
        </w:tblCellMar>
        <w:tblLook w:val="0000" w:firstRow="0" w:lastRow="0" w:firstColumn="0" w:lastColumn="0" w:noHBand="0" w:noVBand="0"/>
      </w:tblPr>
      <w:tblGrid>
        <w:gridCol w:w="2685"/>
        <w:gridCol w:w="1640"/>
        <w:gridCol w:w="1574"/>
        <w:gridCol w:w="1502"/>
        <w:gridCol w:w="1414"/>
        <w:gridCol w:w="1720"/>
        <w:gridCol w:w="1877"/>
        <w:gridCol w:w="1897"/>
      </w:tblGrid>
      <w:tr w:rsidR="00B75E9F" w:rsidRPr="00B75E9F" w:rsidTr="00B75E9F">
        <w:trPr>
          <w:trHeight w:val="227"/>
          <w:tblHeader/>
          <w:jc w:val="center"/>
        </w:trPr>
        <w:tc>
          <w:tcPr>
            <w:tcW w:w="938"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Категория дорог и улиц</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Расчётная скорость движения, км/ч</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Ширина в красных линиях, м</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Ширина полосы движения, м</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Число полос движения</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Наименьший радиус кривых в плане, м</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Наибольший продольный уклон, ‰</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Ширина пешеходной части тротуара, м</w:t>
            </w:r>
          </w:p>
        </w:tc>
      </w:tr>
      <w:tr w:rsidR="00B75E9F" w:rsidRPr="00B75E9F" w:rsidTr="00B75E9F">
        <w:trPr>
          <w:cantSplit/>
          <w:trHeight w:val="227"/>
          <w:jc w:val="center"/>
        </w:trPr>
        <w:tc>
          <w:tcPr>
            <w:tcW w:w="5000" w:type="pct"/>
            <w:gridSpan w:val="8"/>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Магистральные дороги</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скоростного движения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120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50 - 75</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3,75</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4 - 8</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600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регулируемого движения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80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40 - 65</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3,75</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 – 6</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w:t>
            </w:r>
          </w:p>
        </w:tc>
      </w:tr>
      <w:tr w:rsidR="00B75E9F" w:rsidRPr="00B75E9F" w:rsidTr="00B75E9F">
        <w:trPr>
          <w:cantSplit/>
          <w:trHeight w:val="227"/>
          <w:jc w:val="center"/>
        </w:trPr>
        <w:tc>
          <w:tcPr>
            <w:tcW w:w="5000" w:type="pct"/>
            <w:gridSpan w:val="8"/>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Магистральные улицы общегородского значения</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непрерывного движения</w:t>
            </w:r>
            <w:r w:rsidR="00677C9E">
              <w:rPr>
                <w:rFonts w:ascii="Times New Roman" w:hAnsi="Times New Roman"/>
                <w:szCs w:val="24"/>
              </w:rPr>
              <w:t xml:space="preserve">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100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40 - 80</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3,75</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4 - 8</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500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4,5</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регулируемого движения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80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35 - 70</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3,75</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4 - 8</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r>
      <w:tr w:rsidR="00B75E9F" w:rsidRPr="00B75E9F" w:rsidTr="00B75E9F">
        <w:trPr>
          <w:cantSplit/>
          <w:trHeight w:val="227"/>
          <w:jc w:val="center"/>
        </w:trPr>
        <w:tc>
          <w:tcPr>
            <w:tcW w:w="5000" w:type="pct"/>
            <w:gridSpan w:val="8"/>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Магистральные улицы районного значения</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транспортно-пешеходные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70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35 - 45</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3,75</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2 - 4</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250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60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пешеходно-транспортные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30 - 40</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125</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r>
      <w:tr w:rsidR="00B75E9F" w:rsidRPr="00B75E9F" w:rsidTr="00B75E9F">
        <w:trPr>
          <w:cantSplit/>
          <w:trHeight w:val="227"/>
          <w:jc w:val="center"/>
        </w:trPr>
        <w:tc>
          <w:tcPr>
            <w:tcW w:w="5000" w:type="pct"/>
            <w:gridSpan w:val="8"/>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Улицы и дороги местного значения</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улицы в жилой застройке</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15 - 25</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2 - 3*</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90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70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улицы и дороги в производственной зоне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15 - 25</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90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60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парковые дороги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15 - 25</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75</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80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p>
        </w:tc>
      </w:tr>
      <w:tr w:rsidR="00B75E9F" w:rsidRPr="00B75E9F" w:rsidTr="00B75E9F">
        <w:trPr>
          <w:cantSplit/>
          <w:trHeight w:val="227"/>
          <w:jc w:val="center"/>
        </w:trPr>
        <w:tc>
          <w:tcPr>
            <w:tcW w:w="5000" w:type="pct"/>
            <w:gridSpan w:val="8"/>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center"/>
              <w:rPr>
                <w:rFonts w:ascii="Times New Roman" w:hAnsi="Times New Roman"/>
                <w:szCs w:val="24"/>
                <w:lang w:val="en-US"/>
              </w:rPr>
            </w:pPr>
            <w:r w:rsidRPr="00B75E9F">
              <w:rPr>
                <w:rFonts w:ascii="Times New Roman" w:hAnsi="Times New Roman"/>
                <w:szCs w:val="24"/>
              </w:rPr>
              <w:t>Проезды</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 xml:space="preserve">основные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10 - 11,5</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70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второстепенные</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7 - 10</w:t>
            </w: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5,50-3,0*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1-2</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25</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80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r>
      <w:tr w:rsidR="00B75E9F" w:rsidRPr="00B75E9F" w:rsidTr="00B75E9F">
        <w:trPr>
          <w:cantSplit/>
          <w:trHeight w:val="227"/>
          <w:jc w:val="center"/>
        </w:trPr>
        <w:tc>
          <w:tcPr>
            <w:tcW w:w="5000" w:type="pct"/>
            <w:gridSpan w:val="8"/>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Пешеходные улицы</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основные</w:t>
            </w:r>
            <w:r w:rsidR="00677C9E">
              <w:rPr>
                <w:rFonts w:ascii="Times New Roman" w:hAnsi="Times New Roman"/>
                <w:szCs w:val="24"/>
              </w:rPr>
              <w:t xml:space="preserve"> </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1,00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по расчёту</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по проекту</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второстепенные</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0,75</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то же</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60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по проекту</w:t>
            </w:r>
          </w:p>
        </w:tc>
      </w:tr>
      <w:tr w:rsidR="00B75E9F" w:rsidRPr="00B75E9F" w:rsidTr="00B75E9F">
        <w:trPr>
          <w:cantSplit/>
          <w:trHeight w:val="227"/>
          <w:jc w:val="center"/>
        </w:trPr>
        <w:tc>
          <w:tcPr>
            <w:tcW w:w="938" w:type="pct"/>
            <w:tcBorders>
              <w:top w:val="single" w:sz="6" w:space="0" w:color="auto"/>
              <w:left w:val="single" w:sz="6" w:space="0" w:color="auto"/>
              <w:bottom w:val="single" w:sz="6" w:space="0" w:color="auto"/>
              <w:right w:val="single" w:sz="6" w:space="0" w:color="auto"/>
            </w:tcBorders>
          </w:tcPr>
          <w:p w:rsidR="00B75E9F" w:rsidRPr="00B75E9F" w:rsidRDefault="00B75E9F" w:rsidP="00B75E9F">
            <w:pPr>
              <w:spacing w:after="0" w:line="240" w:lineRule="auto"/>
              <w:jc w:val="both"/>
              <w:rPr>
                <w:rFonts w:ascii="Times New Roman" w:hAnsi="Times New Roman"/>
                <w:szCs w:val="24"/>
              </w:rPr>
            </w:pPr>
            <w:r w:rsidRPr="00B75E9F">
              <w:rPr>
                <w:rFonts w:ascii="Times New Roman" w:hAnsi="Times New Roman"/>
                <w:szCs w:val="24"/>
              </w:rPr>
              <w:t>Велосипедные дорожки</w:t>
            </w:r>
          </w:p>
        </w:tc>
        <w:tc>
          <w:tcPr>
            <w:tcW w:w="573"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20</w:t>
            </w:r>
          </w:p>
        </w:tc>
        <w:tc>
          <w:tcPr>
            <w:tcW w:w="550"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p>
        </w:tc>
        <w:tc>
          <w:tcPr>
            <w:tcW w:w="525"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1,50</w:t>
            </w:r>
          </w:p>
        </w:tc>
        <w:tc>
          <w:tcPr>
            <w:tcW w:w="494"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1 - 2</w:t>
            </w:r>
          </w:p>
        </w:tc>
        <w:tc>
          <w:tcPr>
            <w:tcW w:w="601"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30</w:t>
            </w:r>
          </w:p>
        </w:tc>
        <w:tc>
          <w:tcPr>
            <w:tcW w:w="656"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40</w:t>
            </w:r>
          </w:p>
        </w:tc>
        <w:tc>
          <w:tcPr>
            <w:tcW w:w="662" w:type="pct"/>
            <w:tcBorders>
              <w:top w:val="single" w:sz="6" w:space="0" w:color="auto"/>
              <w:left w:val="single" w:sz="6" w:space="0" w:color="auto"/>
              <w:bottom w:val="single" w:sz="6" w:space="0" w:color="auto"/>
              <w:right w:val="single" w:sz="6" w:space="0" w:color="auto"/>
            </w:tcBorders>
            <w:vAlign w:val="center"/>
          </w:tcPr>
          <w:p w:rsidR="00B75E9F" w:rsidRPr="00B75E9F" w:rsidRDefault="00B75E9F" w:rsidP="00B75E9F">
            <w:pPr>
              <w:spacing w:after="0" w:line="240" w:lineRule="auto"/>
              <w:jc w:val="center"/>
              <w:rPr>
                <w:rFonts w:ascii="Times New Roman" w:hAnsi="Times New Roman"/>
                <w:szCs w:val="24"/>
              </w:rPr>
            </w:pPr>
            <w:r w:rsidRPr="00B75E9F">
              <w:rPr>
                <w:rFonts w:ascii="Times New Roman" w:hAnsi="Times New Roman"/>
                <w:szCs w:val="24"/>
              </w:rPr>
              <w:t>-</w:t>
            </w:r>
          </w:p>
        </w:tc>
      </w:tr>
    </w:tbl>
    <w:p w:rsidR="00B75E9F" w:rsidRPr="00B75E9F" w:rsidRDefault="00B75E9F" w:rsidP="00B75E9F">
      <w:pPr>
        <w:spacing w:before="120" w:line="240" w:lineRule="auto"/>
        <w:jc w:val="both"/>
        <w:rPr>
          <w:rFonts w:ascii="Times New Roman" w:eastAsia="Times New Roman" w:hAnsi="Times New Roman"/>
          <w:bCs/>
          <w:color w:val="000000"/>
          <w:szCs w:val="24"/>
          <w:lang w:eastAsia="ru-RU"/>
        </w:rPr>
      </w:pPr>
      <w:r w:rsidRPr="00B75E9F">
        <w:rPr>
          <w:rFonts w:ascii="Times New Roman" w:eastAsia="Times New Roman" w:hAnsi="Times New Roman"/>
          <w:bCs/>
          <w:color w:val="000000"/>
          <w:szCs w:val="24"/>
          <w:lang w:eastAsia="ru-RU"/>
        </w:rPr>
        <w:t>Примечание: * - большее значение ширины полосы движения принимать при однополосном проезде.</w:t>
      </w:r>
    </w:p>
    <w:p w:rsidR="003A7901" w:rsidRPr="00B75E9F" w:rsidRDefault="003A7901" w:rsidP="00B75E9F">
      <w:pPr>
        <w:spacing w:before="120" w:after="0" w:line="240" w:lineRule="auto"/>
        <w:jc w:val="both"/>
        <w:rPr>
          <w:rFonts w:ascii="Times New Roman" w:hAnsi="Times New Roman"/>
          <w:sz w:val="12"/>
          <w:szCs w:val="16"/>
          <w:lang w:eastAsia="ru-RU"/>
        </w:rPr>
        <w:sectPr w:rsidR="003A7901" w:rsidRPr="00B75E9F" w:rsidSect="00763B3C">
          <w:pgSz w:w="16838" w:h="11906" w:orient="landscape"/>
          <w:pgMar w:top="567" w:right="1134" w:bottom="1134" w:left="1134" w:header="709" w:footer="794" w:gutter="0"/>
          <w:cols w:space="708"/>
          <w:titlePg/>
          <w:docGrid w:linePitch="360"/>
        </w:sectPr>
      </w:pPr>
    </w:p>
    <w:p w:rsidR="00B10C5A" w:rsidRPr="00B10C5A" w:rsidRDefault="00B10C5A" w:rsidP="00B10C5A">
      <w:pPr>
        <w:spacing w:after="0" w:line="240" w:lineRule="auto"/>
        <w:ind w:firstLine="709"/>
        <w:jc w:val="both"/>
        <w:rPr>
          <w:rFonts w:ascii="Times New Roman" w:eastAsia="Times New Roman" w:hAnsi="Times New Roman"/>
          <w:sz w:val="28"/>
          <w:szCs w:val="28"/>
          <w:lang w:eastAsia="ru-RU"/>
        </w:rPr>
      </w:pPr>
      <w:bookmarkStart w:id="283" w:name="_Toc468971952"/>
      <w:bookmarkStart w:id="284" w:name="_Toc475037118"/>
      <w:r w:rsidRPr="00B10C5A">
        <w:rPr>
          <w:rFonts w:ascii="Times New Roman" w:eastAsia="Times New Roman" w:hAnsi="Times New Roman"/>
          <w:sz w:val="28"/>
          <w:szCs w:val="28"/>
          <w:lang w:eastAsia="ru-RU"/>
        </w:rPr>
        <w:lastRenderedPageBreak/>
        <w:t>Существующие автодорожный и пешеходный мосты через р. Ноглики сохраняются.</w:t>
      </w:r>
    </w:p>
    <w:p w:rsidR="00B10C5A" w:rsidRPr="00B10C5A" w:rsidRDefault="00B10C5A" w:rsidP="00B10C5A">
      <w:pPr>
        <w:spacing w:after="0" w:line="240" w:lineRule="auto"/>
        <w:ind w:firstLine="709"/>
        <w:jc w:val="both"/>
        <w:rPr>
          <w:rFonts w:ascii="Times New Roman" w:eastAsia="Times New Roman" w:hAnsi="Times New Roman"/>
          <w:sz w:val="28"/>
          <w:szCs w:val="28"/>
          <w:lang w:eastAsia="ru-RU"/>
        </w:rPr>
      </w:pPr>
      <w:r w:rsidRPr="00B10C5A">
        <w:rPr>
          <w:rFonts w:ascii="Times New Roman" w:eastAsia="Times New Roman" w:hAnsi="Times New Roman"/>
          <w:sz w:val="28"/>
          <w:szCs w:val="28"/>
          <w:lang w:eastAsia="ru-RU"/>
        </w:rPr>
        <w:t>Для организации альтернативного выезда на автомобильную дорогу регионального значения Южно-Сахалинск – Оха предлагается строительство автодорожного моста через р. Имчин в створе пер. Свободный и существующей автомобильной дороги с грунтовым покрытием. При строительстве автомобильной дороги требуется расширение территории за счёт прилегающих земельных участков. Генеральным планом предложено резервирование территории для возможного строительства автомобильного моста через водную преграду в продолжении ул. Советская.</w:t>
      </w:r>
    </w:p>
    <w:p w:rsidR="00B10C5A" w:rsidRPr="00B10C5A" w:rsidRDefault="00B10C5A" w:rsidP="00B10C5A">
      <w:pPr>
        <w:spacing w:after="0" w:line="240" w:lineRule="auto"/>
        <w:ind w:firstLine="709"/>
        <w:jc w:val="both"/>
        <w:rPr>
          <w:rFonts w:ascii="Times New Roman" w:eastAsia="Times New Roman" w:hAnsi="Times New Roman"/>
          <w:sz w:val="28"/>
          <w:szCs w:val="28"/>
          <w:lang w:eastAsia="ru-RU"/>
        </w:rPr>
      </w:pPr>
      <w:r w:rsidRPr="00B10C5A">
        <w:rPr>
          <w:rFonts w:ascii="Times New Roman" w:eastAsia="Times New Roman" w:hAnsi="Times New Roman"/>
          <w:sz w:val="28"/>
          <w:szCs w:val="28"/>
          <w:lang w:eastAsia="ru-RU"/>
        </w:rPr>
        <w:t xml:space="preserve">Основные показатели проектируемой улично-дорожной сети </w:t>
      </w:r>
      <w:r w:rsidRPr="00B10C5A">
        <w:rPr>
          <w:rFonts w:ascii="Times New Roman" w:eastAsia="Times New Roman" w:hAnsi="Times New Roman"/>
          <w:bCs/>
          <w:sz w:val="28"/>
          <w:szCs w:val="28"/>
          <w:lang w:eastAsia="ru-RU"/>
        </w:rPr>
        <w:t xml:space="preserve">МО «Городской округ Ногликский» </w:t>
      </w:r>
      <w:r w:rsidRPr="00B10C5A">
        <w:rPr>
          <w:rFonts w:ascii="Times New Roman" w:eastAsia="Times New Roman" w:hAnsi="Times New Roman"/>
          <w:sz w:val="28"/>
          <w:szCs w:val="28"/>
          <w:lang w:eastAsia="ru-RU"/>
        </w:rPr>
        <w:t xml:space="preserve">представлены в таблице </w:t>
      </w:r>
      <w:r w:rsidRPr="00B10C5A">
        <w:rPr>
          <w:rFonts w:ascii="Times New Roman" w:eastAsia="Times New Roman" w:hAnsi="Times New Roman"/>
          <w:sz w:val="28"/>
          <w:szCs w:val="28"/>
          <w:lang w:eastAsia="ru-RU"/>
        </w:rPr>
        <w:fldChar w:fldCharType="begin"/>
      </w:r>
      <w:r w:rsidRPr="00B10C5A">
        <w:rPr>
          <w:rFonts w:ascii="Times New Roman" w:eastAsia="Times New Roman" w:hAnsi="Times New Roman"/>
          <w:sz w:val="28"/>
          <w:szCs w:val="28"/>
          <w:lang w:eastAsia="ru-RU"/>
        </w:rPr>
        <w:instrText xml:space="preserve"> REF Tbl_UlProect \h </w:instrText>
      </w:r>
      <w:r w:rsidRPr="00B10C5A">
        <w:rPr>
          <w:rFonts w:ascii="Times New Roman" w:eastAsia="Times New Roman" w:hAnsi="Times New Roman"/>
          <w:sz w:val="28"/>
          <w:szCs w:val="28"/>
          <w:lang w:eastAsia="ru-RU"/>
        </w:rPr>
      </w:r>
      <w:r w:rsidRPr="00B10C5A">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4"/>
          <w:lang w:bidi="en-US"/>
        </w:rPr>
        <w:t>84</w:t>
      </w:r>
      <w:r w:rsidRPr="00B10C5A">
        <w:rPr>
          <w:rFonts w:ascii="Times New Roman" w:eastAsia="Times New Roman" w:hAnsi="Times New Roman"/>
          <w:sz w:val="28"/>
          <w:szCs w:val="28"/>
          <w:lang w:eastAsia="ru-RU"/>
        </w:rPr>
        <w:fldChar w:fldCharType="end"/>
      </w:r>
      <w:r w:rsidRPr="00B10C5A">
        <w:rPr>
          <w:rFonts w:ascii="Times New Roman" w:eastAsia="Times New Roman" w:hAnsi="Times New Roman"/>
          <w:sz w:val="28"/>
          <w:szCs w:val="28"/>
          <w:lang w:eastAsia="ru-RU"/>
        </w:rPr>
        <w:t>.</w:t>
      </w:r>
    </w:p>
    <w:p w:rsidR="00B10C5A" w:rsidRPr="00B10C5A" w:rsidRDefault="00B10C5A" w:rsidP="00B10C5A">
      <w:pPr>
        <w:autoSpaceDE w:val="0"/>
        <w:autoSpaceDN w:val="0"/>
        <w:adjustRightInd w:val="0"/>
        <w:spacing w:after="0" w:line="360" w:lineRule="auto"/>
        <w:ind w:left="709"/>
        <w:jc w:val="right"/>
        <w:rPr>
          <w:rFonts w:ascii="Times New Roman" w:eastAsia="Times New Roman" w:hAnsi="Times New Roman"/>
          <w:sz w:val="28"/>
          <w:szCs w:val="24"/>
          <w:lang w:eastAsia="ru-RU"/>
        </w:rPr>
      </w:pPr>
      <w:r w:rsidRPr="00B10C5A">
        <w:rPr>
          <w:rFonts w:ascii="Times New Roman" w:eastAsia="Times New Roman" w:hAnsi="Times New Roman"/>
          <w:sz w:val="28"/>
          <w:szCs w:val="24"/>
          <w:lang w:eastAsia="ru-RU"/>
        </w:rPr>
        <w:t xml:space="preserve">Таблица </w:t>
      </w:r>
      <w:bookmarkStart w:id="285" w:name="Tbl_UlProect"/>
      <w:r w:rsidRPr="00B10C5A">
        <w:rPr>
          <w:rFonts w:ascii="Times New Roman" w:eastAsia="Times New Roman" w:hAnsi="Times New Roman"/>
          <w:sz w:val="28"/>
          <w:szCs w:val="24"/>
          <w:lang w:bidi="en-US"/>
        </w:rPr>
        <w:fldChar w:fldCharType="begin"/>
      </w:r>
      <w:r w:rsidRPr="00B10C5A">
        <w:rPr>
          <w:rFonts w:ascii="Times New Roman" w:eastAsia="Times New Roman" w:hAnsi="Times New Roman"/>
          <w:sz w:val="28"/>
          <w:szCs w:val="24"/>
          <w:lang w:bidi="en-US"/>
        </w:rPr>
        <w:instrText xml:space="preserve"> SEQ Таблица \* ARABIC </w:instrText>
      </w:r>
      <w:r w:rsidRPr="00B10C5A">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84</w:t>
      </w:r>
      <w:r w:rsidRPr="00B10C5A">
        <w:rPr>
          <w:rFonts w:ascii="Times New Roman" w:eastAsia="Times New Roman" w:hAnsi="Times New Roman"/>
          <w:sz w:val="28"/>
          <w:szCs w:val="24"/>
          <w:lang w:bidi="en-US"/>
        </w:rPr>
        <w:fldChar w:fldCharType="end"/>
      </w:r>
      <w:bookmarkEnd w:id="285"/>
    </w:p>
    <w:p w:rsidR="00B10C5A" w:rsidRPr="00B10C5A" w:rsidRDefault="00B10C5A" w:rsidP="00B10C5A">
      <w:pPr>
        <w:spacing w:line="240" w:lineRule="auto"/>
        <w:jc w:val="center"/>
        <w:rPr>
          <w:rFonts w:ascii="Times New Roman" w:eastAsia="Times New Roman" w:hAnsi="Times New Roman"/>
          <w:bCs/>
          <w:color w:val="000000"/>
          <w:sz w:val="28"/>
          <w:szCs w:val="24"/>
          <w:lang w:eastAsia="ru-RU"/>
        </w:rPr>
      </w:pPr>
      <w:r w:rsidRPr="00B10C5A">
        <w:rPr>
          <w:rFonts w:ascii="Times New Roman" w:eastAsia="Times New Roman" w:hAnsi="Times New Roman"/>
          <w:bCs/>
          <w:color w:val="000000"/>
          <w:sz w:val="28"/>
          <w:szCs w:val="24"/>
          <w:lang w:eastAsia="ru-RU"/>
        </w:rPr>
        <w:t>Основные показатели проектируемой улично-дорожной сети</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7"/>
        <w:gridCol w:w="1419"/>
        <w:gridCol w:w="2608"/>
      </w:tblGrid>
      <w:tr w:rsidR="00B10C5A" w:rsidRPr="00B10C5A" w:rsidTr="00B10C5A">
        <w:trPr>
          <w:trHeight w:val="227"/>
          <w:tblHeader/>
          <w:jc w:val="center"/>
        </w:trPr>
        <w:tc>
          <w:tcPr>
            <w:tcW w:w="5607"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Показатели</w:t>
            </w:r>
          </w:p>
        </w:tc>
        <w:tc>
          <w:tcPr>
            <w:tcW w:w="1419"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Ед. изм.</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Количество</w:t>
            </w:r>
            <w:r w:rsidRPr="00B10C5A">
              <w:rPr>
                <w:rFonts w:ascii="Times New Roman" w:eastAsia="Times New Roman" w:hAnsi="Times New Roman"/>
                <w:sz w:val="24"/>
                <w:szCs w:val="28"/>
                <w:vertAlign w:val="superscript"/>
                <w:lang w:eastAsia="ru-RU"/>
              </w:rPr>
              <w:footnoteReference w:id="9"/>
            </w:r>
          </w:p>
        </w:tc>
      </w:tr>
      <w:tr w:rsidR="00B10C5A" w:rsidRPr="00B10C5A" w:rsidTr="00B10C5A">
        <w:trPr>
          <w:trHeight w:val="227"/>
          <w:jc w:val="center"/>
        </w:trPr>
        <w:tc>
          <w:tcPr>
            <w:tcW w:w="9634" w:type="dxa"/>
            <w:gridSpan w:val="3"/>
            <w:vAlign w:val="center"/>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пгт.</w:t>
            </w:r>
            <w:r w:rsidRPr="00B10C5A">
              <w:rPr>
                <w:rFonts w:ascii="Times New Roman" w:eastAsia="Times New Roman" w:hAnsi="Times New Roman"/>
                <w:sz w:val="24"/>
                <w:szCs w:val="28"/>
                <w:lang w:val="en-US" w:eastAsia="ru-RU"/>
              </w:rPr>
              <w:t xml:space="preserve"> </w:t>
            </w:r>
            <w:r w:rsidRPr="00B10C5A">
              <w:rPr>
                <w:rFonts w:ascii="Times New Roman" w:eastAsia="Times New Roman" w:hAnsi="Times New Roman"/>
                <w:sz w:val="24"/>
                <w:szCs w:val="28"/>
                <w:lang w:eastAsia="ru-RU"/>
              </w:rPr>
              <w:t>Ноглики</w:t>
            </w:r>
          </w:p>
        </w:tc>
      </w:tr>
      <w:tr w:rsidR="00B10C5A" w:rsidRPr="00B10C5A" w:rsidTr="00B10C5A">
        <w:trPr>
          <w:trHeight w:val="227"/>
          <w:jc w:val="center"/>
        </w:trPr>
        <w:tc>
          <w:tcPr>
            <w:tcW w:w="5607" w:type="dxa"/>
            <w:vAlign w:val="center"/>
            <w:hideMark/>
          </w:tcPr>
          <w:p w:rsidR="00B10C5A" w:rsidRPr="00B10C5A" w:rsidRDefault="00B10C5A" w:rsidP="00B10C5A">
            <w:pPr>
              <w:spacing w:after="0" w:line="240" w:lineRule="auto"/>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Протяженность улично-дорожной сети, всего, в том числе:</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91,8 (41) / 580 800</w:t>
            </w:r>
          </w:p>
        </w:tc>
      </w:tr>
      <w:tr w:rsidR="00B10C5A" w:rsidRPr="00B10C5A" w:rsidTr="00B10C5A">
        <w:trPr>
          <w:trHeight w:val="227"/>
          <w:jc w:val="center"/>
        </w:trPr>
        <w:tc>
          <w:tcPr>
            <w:tcW w:w="5607" w:type="dxa"/>
            <w:vAlign w:val="center"/>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магистральные дороги регулируемого движения</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5,5 (4) / 41 240</w:t>
            </w:r>
          </w:p>
        </w:tc>
      </w:tr>
      <w:tr w:rsidR="00B10C5A" w:rsidRPr="00B10C5A" w:rsidTr="00B10C5A">
        <w:trPr>
          <w:trHeight w:val="227"/>
          <w:jc w:val="center"/>
        </w:trPr>
        <w:tc>
          <w:tcPr>
            <w:tcW w:w="5607" w:type="dxa"/>
            <w:vAlign w:val="center"/>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магистральные улицы районного значения</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14,3 (7) / 107 520</w:t>
            </w:r>
          </w:p>
        </w:tc>
      </w:tr>
      <w:tr w:rsidR="00B10C5A" w:rsidRPr="00B10C5A" w:rsidTr="00B10C5A">
        <w:trPr>
          <w:trHeight w:val="227"/>
          <w:jc w:val="center"/>
        </w:trPr>
        <w:tc>
          <w:tcPr>
            <w:tcW w:w="5607" w:type="dxa"/>
            <w:vAlign w:val="center"/>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улицы и дороги местного значения</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72,0 (30) / 432 040</w:t>
            </w:r>
          </w:p>
        </w:tc>
      </w:tr>
      <w:tr w:rsidR="00B10C5A" w:rsidRPr="00B10C5A" w:rsidTr="00B10C5A">
        <w:trPr>
          <w:trHeight w:val="227"/>
          <w:jc w:val="center"/>
        </w:trPr>
        <w:tc>
          <w:tcPr>
            <w:tcW w:w="9634" w:type="dxa"/>
            <w:gridSpan w:val="3"/>
            <w:vAlign w:val="center"/>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с. Ныш</w:t>
            </w:r>
          </w:p>
        </w:tc>
      </w:tr>
      <w:tr w:rsidR="00B10C5A" w:rsidRPr="00B10C5A" w:rsidTr="00B10C5A">
        <w:trPr>
          <w:trHeight w:val="227"/>
          <w:jc w:val="center"/>
        </w:trPr>
        <w:tc>
          <w:tcPr>
            <w:tcW w:w="5607" w:type="dxa"/>
            <w:vAlign w:val="center"/>
            <w:hideMark/>
          </w:tcPr>
          <w:p w:rsidR="00B10C5A" w:rsidRPr="00B10C5A" w:rsidRDefault="00B10C5A" w:rsidP="00B10C5A">
            <w:pPr>
              <w:spacing w:after="0" w:line="240" w:lineRule="auto"/>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Протяженность улично-дорожной сети, всего, в том числе:</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7,1 (0,8) / 43200 (6250)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 xml:space="preserve">главные улицы </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1,2 / 8150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улицы в жилой застройке основные</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2,6 / 15500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 xml:space="preserve">улицы в жилой застройке второстепенные </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2,3 (0,6) / 14000 (3250)</w:t>
            </w:r>
          </w:p>
        </w:tc>
      </w:tr>
      <w:tr w:rsidR="00B10C5A" w:rsidRPr="00B10C5A" w:rsidTr="00B10C5A">
        <w:trPr>
          <w:trHeight w:val="227"/>
          <w:jc w:val="center"/>
        </w:trPr>
        <w:tc>
          <w:tcPr>
            <w:tcW w:w="5607" w:type="dxa"/>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проезды</w:t>
            </w:r>
          </w:p>
        </w:tc>
        <w:tc>
          <w:tcPr>
            <w:tcW w:w="1419" w:type="dxa"/>
            <w:vAlign w:val="center"/>
          </w:tcPr>
          <w:p w:rsidR="00B10C5A" w:rsidRPr="00B10C5A" w:rsidRDefault="00B10C5A" w:rsidP="00B10C5A">
            <w:pPr>
              <w:spacing w:after="0" w:line="240" w:lineRule="auto"/>
              <w:jc w:val="center"/>
              <w:rPr>
                <w:rFonts w:ascii="Times New Roman" w:eastAsia="Times New Roman" w:hAnsi="Times New Roman"/>
                <w:sz w:val="24"/>
                <w:szCs w:val="28"/>
                <w:lang w:eastAsia="ru-RU"/>
              </w:rPr>
            </w:pPr>
          </w:p>
        </w:tc>
        <w:tc>
          <w:tcPr>
            <w:tcW w:w="2608" w:type="dxa"/>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1,0 (0,2) / 5550 (3000)</w:t>
            </w:r>
          </w:p>
        </w:tc>
      </w:tr>
      <w:tr w:rsidR="00B10C5A" w:rsidRPr="00B10C5A" w:rsidTr="00B10C5A">
        <w:trPr>
          <w:trHeight w:val="227"/>
          <w:jc w:val="center"/>
        </w:trPr>
        <w:tc>
          <w:tcPr>
            <w:tcW w:w="9634" w:type="dxa"/>
            <w:gridSpan w:val="3"/>
            <w:vAlign w:val="center"/>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с. Горячие Ключи</w:t>
            </w:r>
          </w:p>
        </w:tc>
      </w:tr>
      <w:tr w:rsidR="00B10C5A" w:rsidRPr="00B10C5A" w:rsidTr="00B10C5A">
        <w:trPr>
          <w:trHeight w:val="227"/>
          <w:jc w:val="center"/>
        </w:trPr>
        <w:tc>
          <w:tcPr>
            <w:tcW w:w="5607" w:type="dxa"/>
            <w:vAlign w:val="center"/>
            <w:hideMark/>
          </w:tcPr>
          <w:p w:rsidR="00B10C5A" w:rsidRPr="00B10C5A" w:rsidRDefault="00B10C5A" w:rsidP="00B10C5A">
            <w:pPr>
              <w:spacing w:after="0" w:line="240" w:lineRule="auto"/>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Протяженность улично-дорожной сети, всего, в том числе:</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5,2 / 40260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 xml:space="preserve">поселковые дороги </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1,5 / 17670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улицы в жилой застройке основные</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1,2 / 7390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 xml:space="preserve">улицы в жилой застройке второстепенные </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1,2 / 7400</w:t>
            </w:r>
          </w:p>
        </w:tc>
      </w:tr>
      <w:tr w:rsidR="00B10C5A" w:rsidRPr="00B10C5A" w:rsidTr="00B10C5A">
        <w:trPr>
          <w:trHeight w:val="227"/>
          <w:jc w:val="center"/>
        </w:trPr>
        <w:tc>
          <w:tcPr>
            <w:tcW w:w="5607" w:type="dxa"/>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проезды</w:t>
            </w:r>
          </w:p>
        </w:tc>
        <w:tc>
          <w:tcPr>
            <w:tcW w:w="1419" w:type="dxa"/>
            <w:vAlign w:val="center"/>
          </w:tcPr>
          <w:p w:rsidR="00B10C5A" w:rsidRPr="00B10C5A" w:rsidRDefault="00B10C5A" w:rsidP="00B10C5A">
            <w:pPr>
              <w:spacing w:after="0" w:line="240" w:lineRule="auto"/>
              <w:jc w:val="center"/>
              <w:rPr>
                <w:rFonts w:ascii="Times New Roman" w:eastAsia="Times New Roman" w:hAnsi="Times New Roman"/>
                <w:sz w:val="24"/>
                <w:szCs w:val="28"/>
                <w:lang w:eastAsia="ru-RU"/>
              </w:rPr>
            </w:pPr>
          </w:p>
        </w:tc>
        <w:tc>
          <w:tcPr>
            <w:tcW w:w="2608" w:type="dxa"/>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1,3 / 7800</w:t>
            </w:r>
          </w:p>
        </w:tc>
      </w:tr>
      <w:tr w:rsidR="00B10C5A" w:rsidRPr="00B10C5A" w:rsidTr="00B10C5A">
        <w:trPr>
          <w:trHeight w:val="227"/>
          <w:jc w:val="center"/>
        </w:trPr>
        <w:tc>
          <w:tcPr>
            <w:tcW w:w="9634" w:type="dxa"/>
            <w:gridSpan w:val="3"/>
            <w:vAlign w:val="center"/>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с. Вал</w:t>
            </w:r>
          </w:p>
        </w:tc>
      </w:tr>
      <w:tr w:rsidR="00B10C5A" w:rsidRPr="00B10C5A" w:rsidTr="00B10C5A">
        <w:trPr>
          <w:trHeight w:val="227"/>
          <w:jc w:val="center"/>
        </w:trPr>
        <w:tc>
          <w:tcPr>
            <w:tcW w:w="5607" w:type="dxa"/>
            <w:vAlign w:val="center"/>
            <w:hideMark/>
          </w:tcPr>
          <w:p w:rsidR="00B10C5A" w:rsidRPr="00B10C5A" w:rsidRDefault="00B10C5A" w:rsidP="00B10C5A">
            <w:pPr>
              <w:spacing w:after="0" w:line="240" w:lineRule="auto"/>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Протяженность улично-дорожной сети, всего, в том числе:</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13,7 (2,5) / 85000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 xml:space="preserve">главные улицы </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1,5 / 12000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улицы в жилой застройке основные</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3,1 (1,7) / 18500</w:t>
            </w:r>
          </w:p>
        </w:tc>
      </w:tr>
      <w:tr w:rsidR="00B10C5A" w:rsidRPr="00B10C5A" w:rsidTr="00B10C5A">
        <w:trPr>
          <w:trHeight w:val="227"/>
          <w:jc w:val="center"/>
        </w:trPr>
        <w:tc>
          <w:tcPr>
            <w:tcW w:w="5607" w:type="dxa"/>
            <w:hideMark/>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 xml:space="preserve">улицы в жилой застройке второстепенные </w:t>
            </w:r>
          </w:p>
        </w:tc>
        <w:tc>
          <w:tcPr>
            <w:tcW w:w="1419" w:type="dxa"/>
            <w:vAlign w:val="center"/>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км / м</w:t>
            </w:r>
            <w:r w:rsidRPr="00B10C5A">
              <w:rPr>
                <w:rFonts w:ascii="Times New Roman" w:eastAsia="Times New Roman" w:hAnsi="Times New Roman"/>
                <w:sz w:val="24"/>
                <w:szCs w:val="28"/>
                <w:vertAlign w:val="superscript"/>
                <w:lang w:eastAsia="ru-RU"/>
              </w:rPr>
              <w:t>2</w:t>
            </w:r>
          </w:p>
        </w:tc>
        <w:tc>
          <w:tcPr>
            <w:tcW w:w="2608" w:type="dxa"/>
            <w:hideMark/>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5,0 (0,8) / 30000</w:t>
            </w:r>
          </w:p>
        </w:tc>
      </w:tr>
      <w:tr w:rsidR="00B10C5A" w:rsidRPr="00B10C5A" w:rsidTr="00B10C5A">
        <w:trPr>
          <w:trHeight w:val="227"/>
          <w:jc w:val="center"/>
        </w:trPr>
        <w:tc>
          <w:tcPr>
            <w:tcW w:w="5607" w:type="dxa"/>
          </w:tcPr>
          <w:p w:rsidR="00B10C5A" w:rsidRPr="00B10C5A" w:rsidRDefault="00B10C5A" w:rsidP="00F12271">
            <w:pPr>
              <w:numPr>
                <w:ilvl w:val="0"/>
                <w:numId w:val="83"/>
              </w:numPr>
              <w:spacing w:after="0" w:line="240" w:lineRule="auto"/>
              <w:ind w:left="319" w:hanging="242"/>
              <w:contextualSpacing/>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проезды</w:t>
            </w:r>
          </w:p>
        </w:tc>
        <w:tc>
          <w:tcPr>
            <w:tcW w:w="1419" w:type="dxa"/>
            <w:vAlign w:val="center"/>
          </w:tcPr>
          <w:p w:rsidR="00B10C5A" w:rsidRPr="00B10C5A" w:rsidRDefault="00B10C5A" w:rsidP="00B10C5A">
            <w:pPr>
              <w:spacing w:after="0" w:line="240" w:lineRule="auto"/>
              <w:jc w:val="center"/>
              <w:rPr>
                <w:rFonts w:ascii="Times New Roman" w:eastAsia="Times New Roman" w:hAnsi="Times New Roman"/>
                <w:sz w:val="24"/>
                <w:szCs w:val="28"/>
                <w:lang w:eastAsia="ru-RU"/>
              </w:rPr>
            </w:pPr>
          </w:p>
        </w:tc>
        <w:tc>
          <w:tcPr>
            <w:tcW w:w="2608" w:type="dxa"/>
          </w:tcPr>
          <w:p w:rsidR="00B10C5A" w:rsidRPr="00B10C5A" w:rsidRDefault="00B10C5A" w:rsidP="00B10C5A">
            <w:pPr>
              <w:spacing w:after="0" w:line="240" w:lineRule="auto"/>
              <w:jc w:val="center"/>
              <w:rPr>
                <w:rFonts w:ascii="Times New Roman" w:eastAsia="Times New Roman" w:hAnsi="Times New Roman"/>
                <w:sz w:val="24"/>
                <w:szCs w:val="28"/>
                <w:lang w:eastAsia="ru-RU"/>
              </w:rPr>
            </w:pPr>
            <w:r w:rsidRPr="00B10C5A">
              <w:rPr>
                <w:rFonts w:ascii="Times New Roman" w:eastAsia="Times New Roman" w:hAnsi="Times New Roman"/>
                <w:sz w:val="24"/>
                <w:szCs w:val="28"/>
                <w:lang w:eastAsia="ru-RU"/>
              </w:rPr>
              <w:t>4,1 / 24500</w:t>
            </w:r>
          </w:p>
        </w:tc>
      </w:tr>
    </w:tbl>
    <w:p w:rsidR="00B10C5A" w:rsidRPr="00B10C5A" w:rsidRDefault="00B10C5A" w:rsidP="00B10C5A">
      <w:pPr>
        <w:spacing w:after="0" w:line="240" w:lineRule="auto"/>
        <w:ind w:firstLine="709"/>
        <w:jc w:val="both"/>
        <w:rPr>
          <w:rFonts w:ascii="Times New Roman" w:eastAsia="Times New Roman" w:hAnsi="Times New Roman"/>
          <w:sz w:val="28"/>
          <w:szCs w:val="28"/>
          <w:lang w:eastAsia="ru-RU"/>
        </w:rPr>
      </w:pPr>
    </w:p>
    <w:p w:rsidR="00B10C5A" w:rsidRPr="00B10C5A" w:rsidRDefault="00B10C5A" w:rsidP="00B10C5A">
      <w:pPr>
        <w:spacing w:after="0" w:line="240" w:lineRule="auto"/>
        <w:ind w:firstLine="709"/>
        <w:jc w:val="both"/>
        <w:rPr>
          <w:rFonts w:ascii="Times New Roman" w:eastAsia="Times New Roman" w:hAnsi="Times New Roman"/>
          <w:bCs/>
          <w:i/>
          <w:iCs/>
          <w:sz w:val="28"/>
          <w:szCs w:val="28"/>
          <w:u w:val="single"/>
          <w:lang w:eastAsia="ru-RU"/>
        </w:rPr>
      </w:pPr>
      <w:r w:rsidRPr="00B10C5A">
        <w:rPr>
          <w:rFonts w:ascii="Times New Roman" w:eastAsia="Times New Roman" w:hAnsi="Times New Roman"/>
          <w:bCs/>
          <w:i/>
          <w:iCs/>
          <w:sz w:val="28"/>
          <w:szCs w:val="28"/>
          <w:u w:val="single"/>
          <w:lang w:eastAsia="ru-RU"/>
        </w:rPr>
        <w:lastRenderedPageBreak/>
        <w:t>Общественный транспорт</w:t>
      </w:r>
    </w:p>
    <w:p w:rsidR="00B10C5A" w:rsidRPr="00B10C5A" w:rsidRDefault="00B10C5A" w:rsidP="00B10C5A">
      <w:pPr>
        <w:spacing w:after="0" w:line="240" w:lineRule="auto"/>
        <w:ind w:firstLine="709"/>
        <w:jc w:val="both"/>
        <w:rPr>
          <w:rFonts w:ascii="Times New Roman" w:eastAsia="Times New Roman" w:hAnsi="Times New Roman"/>
          <w:bCs/>
          <w:sz w:val="28"/>
          <w:szCs w:val="28"/>
          <w:lang w:eastAsia="ru-RU"/>
        </w:rPr>
      </w:pPr>
      <w:r w:rsidRPr="00B10C5A">
        <w:rPr>
          <w:rFonts w:ascii="Times New Roman" w:eastAsia="Times New Roman" w:hAnsi="Times New Roman"/>
          <w:bCs/>
          <w:sz w:val="28"/>
          <w:szCs w:val="28"/>
          <w:lang w:eastAsia="ru-RU"/>
        </w:rPr>
        <w:t xml:space="preserve">Движение общественного транспорта организовано по магистральным улицам и дорогам. Общая </w:t>
      </w:r>
      <w:r w:rsidRPr="00B10C5A">
        <w:rPr>
          <w:rFonts w:ascii="Times New Roman" w:eastAsia="Times New Roman" w:hAnsi="Times New Roman"/>
          <w:sz w:val="28"/>
          <w:szCs w:val="28"/>
          <w:lang w:eastAsia="ru-RU"/>
        </w:rPr>
        <w:t>протяжённость</w:t>
      </w:r>
      <w:r w:rsidRPr="00B10C5A">
        <w:rPr>
          <w:rFonts w:ascii="Times New Roman" w:eastAsia="Times New Roman" w:hAnsi="Times New Roman"/>
          <w:bCs/>
          <w:sz w:val="28"/>
          <w:szCs w:val="28"/>
          <w:lang w:eastAsia="ru-RU"/>
        </w:rPr>
        <w:t xml:space="preserve"> линий общественного транспорта на расчётный срок составит 17 км. Для обеспечения удобства обслуживания пассажиров улицы и дороги предлагается дополнительно обустроить остановочными павильонами общественного транспорта, в количестве 39 единиц (1 очередь строительства).</w:t>
      </w:r>
    </w:p>
    <w:p w:rsidR="00B10C5A" w:rsidRPr="00B10C5A" w:rsidRDefault="00B10C5A" w:rsidP="00B10C5A">
      <w:pPr>
        <w:spacing w:after="0" w:line="240" w:lineRule="auto"/>
        <w:ind w:firstLine="709"/>
        <w:jc w:val="both"/>
        <w:rPr>
          <w:rFonts w:ascii="Times New Roman" w:eastAsia="Times New Roman" w:hAnsi="Times New Roman"/>
          <w:sz w:val="28"/>
          <w:szCs w:val="28"/>
          <w:lang w:eastAsia="ru-RU"/>
        </w:rPr>
      </w:pPr>
    </w:p>
    <w:p w:rsidR="00B10C5A" w:rsidRPr="00B10C5A" w:rsidRDefault="00B10C5A" w:rsidP="00B10C5A">
      <w:pPr>
        <w:spacing w:after="0" w:line="240" w:lineRule="auto"/>
        <w:ind w:firstLine="709"/>
        <w:jc w:val="both"/>
        <w:rPr>
          <w:rFonts w:ascii="Times New Roman" w:eastAsia="Times New Roman" w:hAnsi="Times New Roman"/>
          <w:bCs/>
          <w:i/>
          <w:iCs/>
          <w:sz w:val="28"/>
          <w:szCs w:val="28"/>
          <w:u w:val="single"/>
          <w:lang w:eastAsia="ru-RU"/>
        </w:rPr>
      </w:pPr>
      <w:bookmarkStart w:id="286" w:name="_Toc420406199"/>
      <w:r w:rsidRPr="00B10C5A">
        <w:rPr>
          <w:rFonts w:ascii="Times New Roman" w:eastAsia="Times New Roman" w:hAnsi="Times New Roman"/>
          <w:bCs/>
          <w:i/>
          <w:iCs/>
          <w:sz w:val="28"/>
          <w:szCs w:val="28"/>
          <w:u w:val="single"/>
          <w:lang w:eastAsia="ru-RU"/>
        </w:rPr>
        <w:t>Объекты транспортной инфраструктуры</w:t>
      </w:r>
      <w:bookmarkEnd w:id="286"/>
    </w:p>
    <w:p w:rsidR="00A528C9" w:rsidRPr="00A528C9" w:rsidRDefault="00A528C9" w:rsidP="00A528C9">
      <w:pPr>
        <w:spacing w:after="0" w:line="240" w:lineRule="auto"/>
        <w:ind w:firstLine="709"/>
        <w:jc w:val="both"/>
        <w:rPr>
          <w:rFonts w:ascii="Times New Roman" w:eastAsia="Times New Roman" w:hAnsi="Times New Roman"/>
          <w:i/>
          <w:sz w:val="28"/>
          <w:szCs w:val="28"/>
          <w:u w:val="single"/>
          <w:lang w:eastAsia="ru-RU"/>
        </w:rPr>
      </w:pPr>
      <w:r w:rsidRPr="00A528C9">
        <w:rPr>
          <w:rFonts w:ascii="Times New Roman" w:eastAsia="Times New Roman" w:hAnsi="Times New Roman"/>
          <w:i/>
          <w:sz w:val="28"/>
          <w:szCs w:val="28"/>
          <w:u w:val="single"/>
          <w:lang w:eastAsia="ru-RU"/>
        </w:rPr>
        <w:t>Пгт. Ноглики</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Так как размещение аэропорта не соответствует требованиям действующих санитарных норм (п. 5.1 СанПиН 2.2.1/2.1.1.1200-03), а существующая жилая застройка сохраняется, предусмотрен вынос данного транспортного объекта за границы пгт. Ноглики.</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Все объекты железнодорожного и водного транспорта сохраняются.</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Для удовлетворения потребности в местах хранения катеров предлагается строительство лодочной станции (расчётный срок).</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Планируемая потребность объектов дорожного сервиса в пгт. Ноглики определена</w:t>
      </w:r>
      <w:r>
        <w:rPr>
          <w:rFonts w:ascii="Times New Roman" w:eastAsia="Times New Roman" w:hAnsi="Times New Roman"/>
          <w:sz w:val="28"/>
          <w:szCs w:val="28"/>
          <w:lang w:eastAsia="ru-RU"/>
        </w:rPr>
        <w:t>,</w:t>
      </w:r>
      <w:r w:rsidRPr="00A528C9">
        <w:rPr>
          <w:rFonts w:ascii="Times New Roman" w:eastAsia="Times New Roman" w:hAnsi="Times New Roman"/>
          <w:sz w:val="28"/>
          <w:szCs w:val="28"/>
          <w:lang w:eastAsia="ru-RU"/>
        </w:rPr>
        <w:t xml:space="preserve"> исходя из обеспеченности населения легковыми автомобилями на </w:t>
      </w:r>
      <w:r w:rsidRPr="00C8536E">
        <w:rPr>
          <w:rFonts w:ascii="Times New Roman" w:eastAsia="Times New Roman" w:hAnsi="Times New Roman"/>
          <w:sz w:val="28"/>
          <w:szCs w:val="28"/>
          <w:lang w:eastAsia="ru-RU"/>
        </w:rPr>
        <w:t xml:space="preserve">расчётный срок - 400 ед. на 1000 человек, и проектной численности жителей </w:t>
      </w:r>
      <w:r w:rsidR="00BC2851" w:rsidRPr="00C8536E">
        <w:rPr>
          <w:rFonts w:ascii="Times New Roman" w:eastAsia="Times New Roman" w:hAnsi="Times New Roman"/>
          <w:sz w:val="28"/>
          <w:szCs w:val="28"/>
          <w:lang w:eastAsia="ru-RU"/>
        </w:rPr>
        <w:t>–</w:t>
      </w:r>
      <w:r w:rsidRPr="00C8536E">
        <w:rPr>
          <w:rFonts w:ascii="Times New Roman" w:eastAsia="Times New Roman" w:hAnsi="Times New Roman"/>
          <w:sz w:val="28"/>
          <w:szCs w:val="28"/>
          <w:lang w:eastAsia="ru-RU"/>
        </w:rPr>
        <w:t xml:space="preserve"> </w:t>
      </w:r>
      <w:r w:rsidR="00BC2851" w:rsidRPr="00C8536E">
        <w:rPr>
          <w:rFonts w:ascii="Times New Roman" w:eastAsia="Times New Roman" w:hAnsi="Times New Roman"/>
          <w:sz w:val="28"/>
          <w:szCs w:val="28"/>
          <w:lang w:eastAsia="ru-RU"/>
        </w:rPr>
        <w:t>10,2</w:t>
      </w:r>
      <w:r w:rsidRPr="00A528C9">
        <w:rPr>
          <w:rFonts w:ascii="Times New Roman" w:eastAsia="Times New Roman" w:hAnsi="Times New Roman"/>
          <w:sz w:val="28"/>
          <w:szCs w:val="28"/>
          <w:lang w:eastAsia="ru-RU"/>
        </w:rPr>
        <w:t xml:space="preserve"> тыс. человек. Расчётное количество автомобилей составляет </w:t>
      </w:r>
      <w:r w:rsidR="00C8536E">
        <w:rPr>
          <w:rFonts w:ascii="Times New Roman" w:eastAsia="Times New Roman" w:hAnsi="Times New Roman"/>
          <w:sz w:val="28"/>
          <w:szCs w:val="28"/>
          <w:lang w:eastAsia="ru-RU"/>
        </w:rPr>
        <w:t>4080</w:t>
      </w:r>
      <w:r w:rsidRPr="00A528C9">
        <w:rPr>
          <w:rFonts w:ascii="Times New Roman" w:eastAsia="Times New Roman" w:hAnsi="Times New Roman"/>
          <w:sz w:val="28"/>
          <w:szCs w:val="28"/>
          <w:lang w:eastAsia="ru-RU"/>
        </w:rPr>
        <w:t xml:space="preserve"> единиц.</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 xml:space="preserve">Требования к обеспеченности легкового автотранспорта АЗС и СТО обозначены в </w:t>
      </w:r>
      <w:r>
        <w:rPr>
          <w:rFonts w:ascii="Times New Roman" w:eastAsia="Times New Roman" w:hAnsi="Times New Roman"/>
          <w:sz w:val="28"/>
          <w:szCs w:val="28"/>
          <w:lang w:eastAsia="ru-RU"/>
        </w:rPr>
        <w:t xml:space="preserve">местных нормативах градостроительного проектирования </w:t>
      </w:r>
      <w:r w:rsidRPr="00A528C9">
        <w:rPr>
          <w:rFonts w:ascii="Times New Roman" w:eastAsia="Times New Roman" w:hAnsi="Times New Roman"/>
          <w:sz w:val="28"/>
          <w:szCs w:val="28"/>
          <w:lang w:eastAsia="ru-RU"/>
        </w:rPr>
        <w:t>МО «Городской округ Ногликский»:</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согласно п. 4.7.14 потребность в СТО составляет: 1 пост на 200 легковых автомобилей;</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согласно п. 4.7.15 потребность в АЗС составляет: 1 топливораздаточная колонка на 1200 легковых автомобилей;</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согласно п. 4.7.1 общая обеспеченность закрытыми и открытыми автостоянками для постоянного хранения автомобилей должна составлять 90 % расчётного числа индивидуальных легковых автомобилей.</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Для обеспечения легкового автотранспорта посёлка объектами дорожного сервиса (потребность составляет: АЗС - 4 топливораздаточные колонки, СТО - 20 постов) на расчётный срок предусмотрено:</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сохранение действующей автозаправочной станции, мощностью 4 топливо-раздаточные колонки; для обеспечения возможности заправки легкового автотранспорта, работающего на газомоторном топливе, предлагается дополнить станцию соответствующим оборудованием;</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сохранение 3 действующих станций технического обслуживания, общей мощностью 20 постов;</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сохранение действующей автомойки, мощностью 3 поста;</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строительство двух станций технического обслуживания, общей мощностью 7 постов (расчётный срок);</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val="x-none" w:eastAsia="ru-RU"/>
        </w:rPr>
      </w:pPr>
      <w:r w:rsidRPr="00A528C9">
        <w:rPr>
          <w:rFonts w:ascii="Times New Roman" w:eastAsia="Times New Roman" w:hAnsi="Times New Roman"/>
          <w:sz w:val="28"/>
          <w:szCs w:val="28"/>
          <w:lang w:val="x-none" w:eastAsia="ru-RU"/>
        </w:rPr>
        <w:t xml:space="preserve">строительство трёх </w:t>
      </w:r>
      <w:r w:rsidRPr="00A528C9">
        <w:rPr>
          <w:rFonts w:ascii="Times New Roman" w:hAnsi="Times New Roman"/>
          <w:sz w:val="28"/>
          <w:szCs w:val="28"/>
        </w:rPr>
        <w:t>автомоек</w:t>
      </w:r>
      <w:r w:rsidRPr="00A528C9">
        <w:rPr>
          <w:rFonts w:ascii="Times New Roman" w:eastAsia="Times New Roman" w:hAnsi="Times New Roman"/>
          <w:sz w:val="28"/>
          <w:szCs w:val="28"/>
          <w:lang w:val="x-none" w:eastAsia="ru-RU"/>
        </w:rPr>
        <w:t xml:space="preserve">, общей мощностью </w:t>
      </w:r>
      <w:r w:rsidR="0045094C">
        <w:rPr>
          <w:rFonts w:ascii="Times New Roman" w:eastAsia="Times New Roman" w:hAnsi="Times New Roman"/>
          <w:sz w:val="28"/>
          <w:szCs w:val="28"/>
          <w:lang w:eastAsia="ru-RU"/>
        </w:rPr>
        <w:t>5</w:t>
      </w:r>
      <w:r w:rsidRPr="00A528C9">
        <w:rPr>
          <w:rFonts w:ascii="Times New Roman" w:eastAsia="Times New Roman" w:hAnsi="Times New Roman"/>
          <w:sz w:val="28"/>
          <w:szCs w:val="28"/>
          <w:lang w:val="x-none" w:eastAsia="ru-RU"/>
        </w:rPr>
        <w:t xml:space="preserve"> постов (расчётный срок).</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lastRenderedPageBreak/>
        <w:t>Для обеспечения жителей посёлка, размещаемых на территориях малоэтажной и среднеэтажной застройки, местами постоянного хранения индивидуального автотранспорта, в соответствии с расчётной потребностью, предусмотрено:</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val="x-none" w:eastAsia="ru-RU"/>
        </w:rPr>
      </w:pPr>
      <w:r w:rsidRPr="00A528C9">
        <w:rPr>
          <w:rFonts w:ascii="Times New Roman" w:eastAsia="Times New Roman" w:hAnsi="Times New Roman"/>
          <w:sz w:val="28"/>
          <w:szCs w:val="28"/>
          <w:lang w:val="x-none" w:eastAsia="ru-RU"/>
        </w:rPr>
        <w:t xml:space="preserve">сохранение </w:t>
      </w:r>
      <w:r w:rsidRPr="00A528C9">
        <w:rPr>
          <w:rFonts w:ascii="Times New Roman" w:hAnsi="Times New Roman"/>
          <w:sz w:val="28"/>
          <w:szCs w:val="28"/>
        </w:rPr>
        <w:t>гаражей</w:t>
      </w:r>
      <w:r w:rsidRPr="00A528C9">
        <w:rPr>
          <w:rFonts w:ascii="Times New Roman" w:eastAsia="Times New Roman" w:hAnsi="Times New Roman"/>
          <w:sz w:val="28"/>
          <w:szCs w:val="28"/>
          <w:lang w:val="x-none" w:eastAsia="ru-RU"/>
        </w:rPr>
        <w:t xml:space="preserve"> </w:t>
      </w:r>
      <w:r w:rsidRPr="00A528C9">
        <w:rPr>
          <w:rFonts w:ascii="Times New Roman" w:eastAsia="Times New Roman" w:hAnsi="Times New Roman"/>
          <w:sz w:val="28"/>
          <w:szCs w:val="28"/>
          <w:lang w:eastAsia="ru-RU"/>
        </w:rPr>
        <w:t>индивидуального транспорта</w:t>
      </w:r>
      <w:r w:rsidRPr="00A528C9">
        <w:rPr>
          <w:rFonts w:ascii="Times New Roman" w:eastAsia="Times New Roman" w:hAnsi="Times New Roman"/>
          <w:sz w:val="28"/>
          <w:szCs w:val="28"/>
          <w:lang w:val="x-none" w:eastAsia="ru-RU"/>
        </w:rPr>
        <w:t>, общей вместимостью 1057 машино-мест;</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реконструкция гаражей индивидуального транспорта, с увеличением вместимости до 650 машино-мест (расчётный срок);</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строительство гаражей индивидуального транспорта, вместимостью 100 машино-мест;</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реконструкция стоянки индивидуального транспорта, с увеличением вместимости до 76 машино-мест (расчётный срок);</w:t>
      </w:r>
    </w:p>
    <w:p w:rsidR="00A528C9" w:rsidRPr="00A528C9" w:rsidRDefault="00A528C9" w:rsidP="00A528C9">
      <w:pPr>
        <w:numPr>
          <w:ilvl w:val="0"/>
          <w:numId w:val="14"/>
        </w:numPr>
        <w:tabs>
          <w:tab w:val="clear" w:pos="1429"/>
          <w:tab w:val="left" w:pos="1134"/>
        </w:tabs>
        <w:spacing w:after="0" w:line="240" w:lineRule="auto"/>
        <w:ind w:left="1134"/>
        <w:jc w:val="both"/>
        <w:rPr>
          <w:rFonts w:ascii="Times New Roman" w:hAnsi="Times New Roman"/>
          <w:sz w:val="28"/>
          <w:szCs w:val="28"/>
        </w:rPr>
      </w:pPr>
      <w:r w:rsidRPr="00A528C9">
        <w:rPr>
          <w:rFonts w:ascii="Times New Roman" w:hAnsi="Times New Roman"/>
          <w:sz w:val="28"/>
          <w:szCs w:val="28"/>
        </w:rPr>
        <w:t>строительство 5 стоянок индивидуального транспорта, общей вместимостью 471 машино-место (1 очередь - 2 стоянки, общей вместимостью 171 машино-место, расчётный срок - 3 стоянки, общей вместимостью 300 машино-мест).</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Строительство всех объектов запланировано на территории посёлка. Объекты дорожного сервиса, гаражи индивидуального транспорта и автостоянки, размещение которых не соответствует архитектурно-планировочным решениям или требованиям санитарных норм (п. 5.1 СанПиН 2.2.1/2.1.1.1200-03) предусмотрены к сносу.</w:t>
      </w:r>
    </w:p>
    <w:p w:rsidR="00A528C9" w:rsidRPr="00A528C9" w:rsidRDefault="00A528C9" w:rsidP="00A528C9">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Хранение личного автотранспорта жителей индивидуальной застройки предусмотрено на территории приусадебных участков.</w:t>
      </w:r>
    </w:p>
    <w:p w:rsidR="00B10C5A" w:rsidRPr="00BE61CC" w:rsidRDefault="00BE61CC" w:rsidP="00B10C5A">
      <w:pPr>
        <w:spacing w:after="0" w:line="240" w:lineRule="auto"/>
        <w:ind w:firstLine="709"/>
        <w:jc w:val="both"/>
        <w:rPr>
          <w:rFonts w:ascii="Times New Roman" w:eastAsia="Times New Roman" w:hAnsi="Times New Roman"/>
          <w:i/>
          <w:sz w:val="28"/>
          <w:szCs w:val="28"/>
          <w:u w:val="single"/>
          <w:lang w:eastAsia="ru-RU"/>
        </w:rPr>
      </w:pPr>
      <w:r w:rsidRPr="00BE61CC">
        <w:rPr>
          <w:rFonts w:ascii="Times New Roman" w:eastAsia="Times New Roman" w:hAnsi="Times New Roman"/>
          <w:i/>
          <w:sz w:val="28"/>
          <w:szCs w:val="28"/>
          <w:u w:val="single"/>
          <w:lang w:eastAsia="ru-RU"/>
        </w:rPr>
        <w:t>с. Ныш</w:t>
      </w:r>
    </w:p>
    <w:p w:rsidR="00BE61CC" w:rsidRPr="00BE61CC" w:rsidRDefault="00BE61CC" w:rsidP="00BE61CC">
      <w:pPr>
        <w:spacing w:after="0" w:line="240" w:lineRule="auto"/>
        <w:ind w:firstLine="709"/>
        <w:jc w:val="both"/>
        <w:rPr>
          <w:rFonts w:ascii="Times New Roman" w:eastAsia="Times New Roman" w:hAnsi="Times New Roman"/>
          <w:sz w:val="28"/>
          <w:szCs w:val="28"/>
          <w:lang w:eastAsia="ru-RU"/>
        </w:rPr>
      </w:pPr>
      <w:r w:rsidRPr="00A528C9">
        <w:rPr>
          <w:rFonts w:ascii="Times New Roman" w:eastAsia="Times New Roman" w:hAnsi="Times New Roman"/>
          <w:sz w:val="28"/>
          <w:szCs w:val="28"/>
          <w:lang w:eastAsia="ru-RU"/>
        </w:rPr>
        <w:t xml:space="preserve">Требования к обеспеченности легкового автотранспорта АЗС и СТО обозначены в </w:t>
      </w:r>
      <w:r>
        <w:rPr>
          <w:rFonts w:ascii="Times New Roman" w:eastAsia="Times New Roman" w:hAnsi="Times New Roman"/>
          <w:sz w:val="28"/>
          <w:szCs w:val="28"/>
          <w:lang w:eastAsia="ru-RU"/>
        </w:rPr>
        <w:t xml:space="preserve">местных нормативах градостроительного проектирования </w:t>
      </w:r>
      <w:r w:rsidRPr="00A528C9">
        <w:rPr>
          <w:rFonts w:ascii="Times New Roman" w:eastAsia="Times New Roman" w:hAnsi="Times New Roman"/>
          <w:sz w:val="28"/>
          <w:szCs w:val="28"/>
          <w:lang w:eastAsia="ru-RU"/>
        </w:rPr>
        <w:t>МО «Городской округ Ногликский»</w:t>
      </w:r>
      <w:r>
        <w:rPr>
          <w:rFonts w:ascii="Times New Roman" w:eastAsia="Times New Roman" w:hAnsi="Times New Roman"/>
          <w:sz w:val="28"/>
          <w:szCs w:val="28"/>
          <w:lang w:eastAsia="ru-RU"/>
        </w:rPr>
        <w:t xml:space="preserve">. </w:t>
      </w:r>
      <w:r w:rsidRPr="00BE61CC">
        <w:rPr>
          <w:rFonts w:ascii="Times New Roman" w:eastAsia="Times New Roman" w:hAnsi="Times New Roman"/>
          <w:sz w:val="28"/>
          <w:szCs w:val="28"/>
          <w:lang w:eastAsia="ru-RU"/>
        </w:rPr>
        <w:t>Исходя из нормативных требований, на территории восточного участка с</w:t>
      </w:r>
      <w:r>
        <w:rPr>
          <w:rFonts w:ascii="Times New Roman" w:eastAsia="Times New Roman" w:hAnsi="Times New Roman"/>
          <w:sz w:val="28"/>
          <w:szCs w:val="28"/>
          <w:lang w:eastAsia="ru-RU"/>
        </w:rPr>
        <w:t>.</w:t>
      </w:r>
      <w:r w:rsidRPr="00BE61CC">
        <w:rPr>
          <w:rFonts w:ascii="Times New Roman" w:eastAsia="Times New Roman" w:hAnsi="Times New Roman"/>
          <w:sz w:val="28"/>
          <w:szCs w:val="28"/>
          <w:lang w:eastAsia="ru-RU"/>
        </w:rPr>
        <w:t xml:space="preserve"> Ныш в его западной части вблизи автомобильной дорогой «ж</w:t>
      </w:r>
      <w:r w:rsidR="009C209C">
        <w:rPr>
          <w:rFonts w:ascii="Times New Roman" w:eastAsia="Times New Roman" w:hAnsi="Times New Roman"/>
          <w:sz w:val="28"/>
          <w:szCs w:val="28"/>
          <w:lang w:eastAsia="ru-RU"/>
        </w:rPr>
        <w:t xml:space="preserve">/д </w:t>
      </w:r>
      <w:r w:rsidRPr="00BE61CC">
        <w:rPr>
          <w:rFonts w:ascii="Times New Roman" w:eastAsia="Times New Roman" w:hAnsi="Times New Roman"/>
          <w:sz w:val="28"/>
          <w:szCs w:val="28"/>
          <w:lang w:eastAsia="ru-RU"/>
        </w:rPr>
        <w:t>ст. Ныш - с. Ныш» предлагается строительство:</w:t>
      </w:r>
    </w:p>
    <w:p w:rsidR="00BE61CC" w:rsidRPr="00BE61CC" w:rsidRDefault="00BE61CC" w:rsidP="009C209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E61CC">
        <w:rPr>
          <w:rFonts w:ascii="Times New Roman" w:eastAsia="Times New Roman" w:hAnsi="Times New Roman"/>
          <w:sz w:val="28"/>
          <w:szCs w:val="28"/>
          <w:lang w:eastAsia="ru-RU"/>
        </w:rPr>
        <w:t xml:space="preserve">СТО </w:t>
      </w:r>
      <w:r w:rsidRPr="009C209C">
        <w:rPr>
          <w:rFonts w:ascii="Times New Roman" w:hAnsi="Times New Roman"/>
          <w:sz w:val="28"/>
          <w:szCs w:val="28"/>
        </w:rPr>
        <w:t>мощностью</w:t>
      </w:r>
      <w:r w:rsidRPr="00BE61CC">
        <w:rPr>
          <w:rFonts w:ascii="Times New Roman" w:eastAsia="Times New Roman" w:hAnsi="Times New Roman"/>
          <w:sz w:val="28"/>
          <w:szCs w:val="28"/>
          <w:lang w:eastAsia="ru-RU"/>
        </w:rPr>
        <w:t xml:space="preserve"> на 1 пост;</w:t>
      </w:r>
    </w:p>
    <w:p w:rsidR="00BE61CC" w:rsidRPr="00BE61CC" w:rsidRDefault="00BE61CC" w:rsidP="00BE61CC">
      <w:pPr>
        <w:numPr>
          <w:ilvl w:val="0"/>
          <w:numId w:val="14"/>
        </w:numPr>
        <w:tabs>
          <w:tab w:val="clear" w:pos="1429"/>
          <w:tab w:val="left" w:pos="1134"/>
        </w:tabs>
        <w:spacing w:after="0" w:line="240" w:lineRule="auto"/>
        <w:ind w:left="1134"/>
        <w:jc w:val="both"/>
        <w:rPr>
          <w:rFonts w:ascii="Times New Roman" w:hAnsi="Times New Roman"/>
          <w:sz w:val="28"/>
          <w:szCs w:val="28"/>
        </w:rPr>
      </w:pPr>
      <w:r w:rsidRPr="00BE61CC">
        <w:rPr>
          <w:rFonts w:ascii="Times New Roman" w:hAnsi="Times New Roman"/>
          <w:sz w:val="28"/>
          <w:szCs w:val="28"/>
        </w:rPr>
        <w:t>АЗС на 2 топливораздаточные колонки (1 очередь);</w:t>
      </w:r>
    </w:p>
    <w:p w:rsidR="00BE61CC" w:rsidRPr="00BE61CC" w:rsidRDefault="00BE61CC" w:rsidP="00BE61CC">
      <w:pPr>
        <w:numPr>
          <w:ilvl w:val="0"/>
          <w:numId w:val="14"/>
        </w:numPr>
        <w:tabs>
          <w:tab w:val="clear" w:pos="1429"/>
          <w:tab w:val="left" w:pos="1134"/>
        </w:tabs>
        <w:spacing w:after="0" w:line="240" w:lineRule="auto"/>
        <w:ind w:left="1134"/>
        <w:jc w:val="both"/>
        <w:rPr>
          <w:rFonts w:ascii="Times New Roman" w:hAnsi="Times New Roman"/>
          <w:sz w:val="28"/>
          <w:szCs w:val="28"/>
        </w:rPr>
      </w:pPr>
      <w:r w:rsidRPr="00BE61CC">
        <w:rPr>
          <w:rFonts w:ascii="Times New Roman" w:hAnsi="Times New Roman"/>
          <w:sz w:val="28"/>
          <w:szCs w:val="28"/>
        </w:rPr>
        <w:t>автомойки мощностью на 1 пост.</w:t>
      </w:r>
    </w:p>
    <w:p w:rsidR="00BE61CC" w:rsidRPr="00BE61CC" w:rsidRDefault="00BE61CC" w:rsidP="00BE61CC">
      <w:pPr>
        <w:spacing w:after="0" w:line="240" w:lineRule="auto"/>
        <w:ind w:firstLine="709"/>
        <w:jc w:val="both"/>
        <w:rPr>
          <w:rFonts w:ascii="Times New Roman" w:eastAsia="Times New Roman" w:hAnsi="Times New Roman"/>
          <w:sz w:val="28"/>
          <w:szCs w:val="28"/>
          <w:lang w:eastAsia="ru-RU"/>
        </w:rPr>
      </w:pPr>
      <w:r w:rsidRPr="00BE61CC">
        <w:rPr>
          <w:rFonts w:ascii="Times New Roman" w:eastAsia="Times New Roman" w:hAnsi="Times New Roman"/>
          <w:sz w:val="28"/>
          <w:szCs w:val="28"/>
          <w:lang w:eastAsia="ru-RU"/>
        </w:rPr>
        <w:t xml:space="preserve">Проектом генерального плана для постоянного хранения личных автомобилей жителей малоэтажной жилой застройки предусмотрено: </w:t>
      </w:r>
    </w:p>
    <w:p w:rsidR="00BE61CC" w:rsidRPr="00BE61CC" w:rsidRDefault="00BE61CC" w:rsidP="00BE61CC">
      <w:pPr>
        <w:numPr>
          <w:ilvl w:val="0"/>
          <w:numId w:val="14"/>
        </w:numPr>
        <w:tabs>
          <w:tab w:val="clear" w:pos="1429"/>
          <w:tab w:val="left" w:pos="1134"/>
        </w:tabs>
        <w:spacing w:after="0" w:line="240" w:lineRule="auto"/>
        <w:ind w:left="1134"/>
        <w:jc w:val="both"/>
        <w:rPr>
          <w:rFonts w:ascii="Times New Roman" w:hAnsi="Times New Roman"/>
          <w:sz w:val="28"/>
          <w:szCs w:val="28"/>
        </w:rPr>
      </w:pPr>
      <w:r w:rsidRPr="00BE61CC">
        <w:rPr>
          <w:rFonts w:ascii="Times New Roman" w:hAnsi="Times New Roman"/>
          <w:sz w:val="28"/>
          <w:szCs w:val="28"/>
        </w:rPr>
        <w:t>строительство гаражей индивидуального транспорта мощностью 23 машино-места на территории западного участка села Ныш с западной стороны коммунально-складской территории;</w:t>
      </w:r>
    </w:p>
    <w:p w:rsidR="00BE61CC" w:rsidRPr="00BE61CC" w:rsidRDefault="00BE61CC" w:rsidP="00BE61CC">
      <w:pPr>
        <w:numPr>
          <w:ilvl w:val="0"/>
          <w:numId w:val="14"/>
        </w:numPr>
        <w:tabs>
          <w:tab w:val="clear" w:pos="1429"/>
          <w:tab w:val="left" w:pos="1134"/>
        </w:tabs>
        <w:spacing w:after="0" w:line="240" w:lineRule="auto"/>
        <w:ind w:left="1134"/>
        <w:jc w:val="both"/>
        <w:rPr>
          <w:rFonts w:ascii="Times New Roman" w:hAnsi="Times New Roman"/>
          <w:sz w:val="28"/>
          <w:szCs w:val="28"/>
        </w:rPr>
      </w:pPr>
      <w:r w:rsidRPr="00BE61CC">
        <w:rPr>
          <w:rFonts w:ascii="Times New Roman" w:hAnsi="Times New Roman"/>
          <w:sz w:val="28"/>
          <w:szCs w:val="28"/>
        </w:rPr>
        <w:t>строительство гаражей индивидуального транспорта мощностью 23 машино-места на территории западного участка села Ныш с восточной стороны коммунально-складской территории;</w:t>
      </w:r>
    </w:p>
    <w:p w:rsidR="00BE61CC" w:rsidRPr="00BE61CC" w:rsidRDefault="00BE61CC" w:rsidP="00BE61CC">
      <w:pPr>
        <w:numPr>
          <w:ilvl w:val="0"/>
          <w:numId w:val="14"/>
        </w:numPr>
        <w:tabs>
          <w:tab w:val="clear" w:pos="1429"/>
          <w:tab w:val="left" w:pos="1134"/>
        </w:tabs>
        <w:spacing w:after="0" w:line="240" w:lineRule="auto"/>
        <w:ind w:left="1134"/>
        <w:jc w:val="both"/>
        <w:rPr>
          <w:rFonts w:ascii="Times New Roman" w:hAnsi="Times New Roman"/>
          <w:sz w:val="28"/>
          <w:szCs w:val="28"/>
        </w:rPr>
      </w:pPr>
      <w:r w:rsidRPr="00BE61CC">
        <w:rPr>
          <w:rFonts w:ascii="Times New Roman" w:hAnsi="Times New Roman"/>
          <w:sz w:val="28"/>
          <w:szCs w:val="28"/>
        </w:rPr>
        <w:t xml:space="preserve">сохранение гаражей индивидуального транспорта мощностью 22 машино-места, расположенных на территории западного участка села Ныш по ул. Кирова. </w:t>
      </w:r>
    </w:p>
    <w:p w:rsidR="00BE61CC" w:rsidRPr="00BE61CC" w:rsidRDefault="00BE61CC" w:rsidP="00BE61CC">
      <w:pPr>
        <w:spacing w:after="0" w:line="240" w:lineRule="auto"/>
        <w:ind w:firstLine="709"/>
        <w:jc w:val="both"/>
        <w:rPr>
          <w:rFonts w:ascii="Times New Roman" w:eastAsia="Times New Roman" w:hAnsi="Times New Roman"/>
          <w:sz w:val="28"/>
          <w:szCs w:val="28"/>
          <w:lang w:eastAsia="ru-RU"/>
        </w:rPr>
      </w:pPr>
      <w:r w:rsidRPr="00BE61CC">
        <w:rPr>
          <w:rFonts w:ascii="Times New Roman" w:eastAsia="Times New Roman" w:hAnsi="Times New Roman"/>
          <w:sz w:val="28"/>
          <w:szCs w:val="28"/>
          <w:lang w:eastAsia="ru-RU"/>
        </w:rPr>
        <w:t>Хранение личного автотранспорта жителями индивидуальной жилой застройки села предлагается осуществлять на территории приусадебных участков.</w:t>
      </w:r>
    </w:p>
    <w:p w:rsidR="00B10C5A" w:rsidRPr="00427EE7" w:rsidRDefault="00C8604D" w:rsidP="00B10C5A">
      <w:pPr>
        <w:spacing w:after="0" w:line="240" w:lineRule="auto"/>
        <w:ind w:firstLine="709"/>
        <w:jc w:val="both"/>
        <w:rPr>
          <w:rFonts w:ascii="Times New Roman" w:eastAsia="Times New Roman" w:hAnsi="Times New Roman"/>
          <w:i/>
          <w:sz w:val="28"/>
          <w:szCs w:val="28"/>
          <w:u w:val="single"/>
          <w:lang w:eastAsia="ru-RU"/>
        </w:rPr>
      </w:pPr>
      <w:r w:rsidRPr="00427EE7">
        <w:rPr>
          <w:rFonts w:ascii="Times New Roman" w:eastAsia="Times New Roman" w:hAnsi="Times New Roman"/>
          <w:i/>
          <w:sz w:val="28"/>
          <w:szCs w:val="28"/>
          <w:u w:val="single"/>
          <w:lang w:eastAsia="ru-RU"/>
        </w:rPr>
        <w:lastRenderedPageBreak/>
        <w:t>с. Вал</w:t>
      </w:r>
    </w:p>
    <w:p w:rsidR="00427EE7" w:rsidRPr="00427EE7" w:rsidRDefault="00427EE7" w:rsidP="00427EE7">
      <w:pPr>
        <w:spacing w:after="0" w:line="240" w:lineRule="auto"/>
        <w:ind w:firstLine="709"/>
        <w:jc w:val="both"/>
        <w:rPr>
          <w:rFonts w:ascii="Times New Roman" w:eastAsia="Times New Roman" w:hAnsi="Times New Roman"/>
          <w:sz w:val="28"/>
          <w:szCs w:val="28"/>
          <w:lang w:eastAsia="ru-RU"/>
        </w:rPr>
      </w:pPr>
      <w:r w:rsidRPr="00427EE7">
        <w:rPr>
          <w:rFonts w:ascii="Times New Roman" w:eastAsia="Times New Roman" w:hAnsi="Times New Roman"/>
          <w:sz w:val="28"/>
          <w:szCs w:val="28"/>
          <w:lang w:eastAsia="ru-RU"/>
        </w:rPr>
        <w:t>Исходя из нормативных требований, получаем необходимое количество СТО</w:t>
      </w:r>
      <w:r>
        <w:rPr>
          <w:rFonts w:ascii="Times New Roman" w:eastAsia="Times New Roman" w:hAnsi="Times New Roman"/>
          <w:sz w:val="28"/>
          <w:szCs w:val="28"/>
          <w:lang w:eastAsia="ru-RU"/>
        </w:rPr>
        <w:t xml:space="preserve"> -</w:t>
      </w:r>
      <w:r w:rsidR="00677C9E">
        <w:rPr>
          <w:rFonts w:ascii="Times New Roman" w:eastAsia="Times New Roman" w:hAnsi="Times New Roman"/>
          <w:sz w:val="28"/>
          <w:szCs w:val="28"/>
          <w:lang w:eastAsia="ru-RU"/>
        </w:rPr>
        <w:t xml:space="preserve"> </w:t>
      </w:r>
      <w:r w:rsidRPr="00427EE7">
        <w:rPr>
          <w:rFonts w:ascii="Times New Roman" w:eastAsia="Times New Roman" w:hAnsi="Times New Roman"/>
          <w:sz w:val="28"/>
          <w:szCs w:val="28"/>
          <w:lang w:eastAsia="ru-RU"/>
        </w:rPr>
        <w:t>3 поста и АЗС на 1 топливораздаточную колонку (расчётный срок), с расположением их в юго-восточной части с</w:t>
      </w:r>
      <w:r>
        <w:rPr>
          <w:rFonts w:ascii="Times New Roman" w:eastAsia="Times New Roman" w:hAnsi="Times New Roman"/>
          <w:sz w:val="28"/>
          <w:szCs w:val="28"/>
          <w:lang w:eastAsia="ru-RU"/>
        </w:rPr>
        <w:t>.</w:t>
      </w:r>
      <w:r w:rsidRPr="00427EE7">
        <w:rPr>
          <w:rFonts w:ascii="Times New Roman" w:eastAsia="Times New Roman" w:hAnsi="Times New Roman"/>
          <w:sz w:val="28"/>
          <w:szCs w:val="28"/>
          <w:lang w:eastAsia="ru-RU"/>
        </w:rPr>
        <w:t xml:space="preserve"> Вал. </w:t>
      </w:r>
    </w:p>
    <w:p w:rsidR="00427EE7" w:rsidRPr="00427EE7" w:rsidRDefault="00427EE7" w:rsidP="00427EE7">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Д</w:t>
      </w:r>
      <w:r w:rsidRPr="00427EE7">
        <w:rPr>
          <w:rFonts w:ascii="Times New Roman" w:eastAsia="Times New Roman" w:hAnsi="Times New Roman"/>
          <w:sz w:val="28"/>
          <w:szCs w:val="28"/>
          <w:lang w:eastAsia="ru-RU"/>
        </w:rPr>
        <w:t xml:space="preserve">ля удовлетворения потребности в местах постоянного хранения личного автотранспорта, генеральным планом предлагаются следующие мероприятия: </w:t>
      </w:r>
    </w:p>
    <w:p w:rsidR="00427EE7" w:rsidRPr="00427EE7" w:rsidRDefault="00427EE7" w:rsidP="00427EE7">
      <w:pPr>
        <w:numPr>
          <w:ilvl w:val="0"/>
          <w:numId w:val="14"/>
        </w:numPr>
        <w:tabs>
          <w:tab w:val="clear" w:pos="1429"/>
          <w:tab w:val="left" w:pos="1134"/>
        </w:tabs>
        <w:spacing w:after="0" w:line="240" w:lineRule="auto"/>
        <w:ind w:left="1134"/>
        <w:jc w:val="both"/>
        <w:rPr>
          <w:rFonts w:ascii="Times New Roman" w:hAnsi="Times New Roman"/>
          <w:sz w:val="28"/>
          <w:szCs w:val="28"/>
        </w:rPr>
      </w:pPr>
      <w:r w:rsidRPr="00427EE7">
        <w:rPr>
          <w:rFonts w:ascii="Times New Roman" w:hAnsi="Times New Roman"/>
          <w:sz w:val="28"/>
          <w:szCs w:val="28"/>
        </w:rPr>
        <w:t xml:space="preserve">строительство 5 гаражных кооперативов, общей вместимостью 129 машино-мест, расположенных в западной части села по улице Молодёжная и улице Нефтяников (расчётный срок); </w:t>
      </w:r>
    </w:p>
    <w:p w:rsidR="00427EE7" w:rsidRPr="00427EE7" w:rsidRDefault="00427EE7" w:rsidP="00427EE7">
      <w:pPr>
        <w:numPr>
          <w:ilvl w:val="0"/>
          <w:numId w:val="14"/>
        </w:numPr>
        <w:tabs>
          <w:tab w:val="clear" w:pos="1429"/>
          <w:tab w:val="left" w:pos="1134"/>
        </w:tabs>
        <w:spacing w:after="0" w:line="240" w:lineRule="auto"/>
        <w:ind w:left="1134"/>
        <w:jc w:val="both"/>
        <w:rPr>
          <w:rFonts w:ascii="Times New Roman" w:hAnsi="Times New Roman"/>
          <w:sz w:val="28"/>
          <w:szCs w:val="28"/>
        </w:rPr>
      </w:pPr>
      <w:r w:rsidRPr="00427EE7">
        <w:rPr>
          <w:rFonts w:ascii="Times New Roman" w:hAnsi="Times New Roman"/>
          <w:sz w:val="28"/>
          <w:szCs w:val="28"/>
        </w:rPr>
        <w:t xml:space="preserve">хранение личного автотранспорта жителей, обеспеченных индивидуальным жильём, предусматривается на территории приусадебных участков. </w:t>
      </w:r>
    </w:p>
    <w:p w:rsidR="00B10C5A" w:rsidRPr="00EE46EF" w:rsidRDefault="00EE46EF" w:rsidP="00B10C5A">
      <w:pPr>
        <w:spacing w:after="0" w:line="240" w:lineRule="auto"/>
        <w:ind w:firstLine="709"/>
        <w:jc w:val="both"/>
        <w:rPr>
          <w:rFonts w:ascii="Times New Roman" w:eastAsia="Times New Roman" w:hAnsi="Times New Roman"/>
          <w:i/>
          <w:sz w:val="28"/>
          <w:szCs w:val="28"/>
          <w:u w:val="single"/>
          <w:lang w:eastAsia="ru-RU"/>
        </w:rPr>
      </w:pPr>
      <w:r w:rsidRPr="00EE46EF">
        <w:rPr>
          <w:rFonts w:ascii="Times New Roman" w:eastAsia="Times New Roman" w:hAnsi="Times New Roman"/>
          <w:i/>
          <w:sz w:val="28"/>
          <w:szCs w:val="28"/>
          <w:u w:val="single"/>
          <w:lang w:eastAsia="ru-RU"/>
        </w:rPr>
        <w:t>с. Горячие Ключи</w:t>
      </w:r>
    </w:p>
    <w:p w:rsidR="00EE46EF" w:rsidRPr="00EE46EF" w:rsidRDefault="00EE46EF" w:rsidP="00EE46EF">
      <w:pPr>
        <w:spacing w:after="0" w:line="240" w:lineRule="auto"/>
        <w:ind w:firstLine="709"/>
        <w:jc w:val="both"/>
        <w:rPr>
          <w:rFonts w:ascii="Times New Roman" w:eastAsia="Times New Roman" w:hAnsi="Times New Roman"/>
          <w:sz w:val="28"/>
          <w:szCs w:val="28"/>
          <w:lang w:eastAsia="ru-RU"/>
        </w:rPr>
      </w:pPr>
      <w:r w:rsidRPr="00EE46EF">
        <w:rPr>
          <w:rFonts w:ascii="Times New Roman" w:eastAsia="Times New Roman" w:hAnsi="Times New Roman"/>
          <w:sz w:val="28"/>
          <w:szCs w:val="28"/>
          <w:lang w:eastAsia="ru-RU"/>
        </w:rPr>
        <w:t xml:space="preserve">На территории села Горячие Ключи на конец расчётного срока планируется проживание 12 человек. Учитывая принятый уровень обеспеченности населения индивидуальными легковыми автомобилями 450 автомобилей на 1000 человек, число личных автомобилей на конец расчётного срока составит порядка 5 единиц. </w:t>
      </w:r>
    </w:p>
    <w:p w:rsidR="00EE46EF" w:rsidRPr="00EE46EF" w:rsidRDefault="00EE46EF" w:rsidP="00EE46EF">
      <w:pPr>
        <w:spacing w:after="0" w:line="240" w:lineRule="auto"/>
        <w:ind w:firstLine="709"/>
        <w:jc w:val="both"/>
        <w:rPr>
          <w:rFonts w:ascii="Times New Roman" w:eastAsia="Times New Roman" w:hAnsi="Times New Roman"/>
          <w:sz w:val="28"/>
          <w:szCs w:val="28"/>
          <w:lang w:eastAsia="ru-RU"/>
        </w:rPr>
      </w:pPr>
      <w:r w:rsidRPr="00EE46EF">
        <w:rPr>
          <w:rFonts w:ascii="Times New Roman" w:eastAsia="Times New Roman" w:hAnsi="Times New Roman"/>
          <w:sz w:val="28"/>
          <w:szCs w:val="28"/>
          <w:lang w:eastAsia="ru-RU"/>
        </w:rPr>
        <w:t xml:space="preserve">Потребность в объектах обслуживания транспорта на расчётный срок отсутствует, но по согласованию с Заказчиком проектом предусмотрено размещение АЗС мощностью 2 топливораздаточные колонки. </w:t>
      </w:r>
    </w:p>
    <w:p w:rsidR="00427EE7" w:rsidRDefault="00EE46EF" w:rsidP="00EE46EF">
      <w:pPr>
        <w:spacing w:after="0" w:line="240" w:lineRule="auto"/>
        <w:ind w:firstLine="709"/>
        <w:jc w:val="both"/>
        <w:rPr>
          <w:rFonts w:ascii="Times New Roman" w:eastAsia="Times New Roman" w:hAnsi="Times New Roman"/>
          <w:sz w:val="28"/>
          <w:szCs w:val="28"/>
          <w:lang w:eastAsia="ru-RU"/>
        </w:rPr>
      </w:pPr>
      <w:r w:rsidRPr="00EE46EF">
        <w:rPr>
          <w:rFonts w:ascii="Times New Roman" w:eastAsia="Times New Roman" w:hAnsi="Times New Roman"/>
          <w:sz w:val="28"/>
          <w:szCs w:val="28"/>
          <w:lang w:eastAsia="ru-RU"/>
        </w:rPr>
        <w:t>Хранение личного автотранспорта жителями индивидуальной жилой застройки села предлагается осуществлять на территории приусадебных участков.</w:t>
      </w:r>
    </w:p>
    <w:p w:rsidR="00B10C5A" w:rsidRPr="00B10C5A" w:rsidRDefault="00B10C5A" w:rsidP="00B10C5A">
      <w:pPr>
        <w:spacing w:after="0" w:line="240" w:lineRule="auto"/>
        <w:ind w:firstLine="709"/>
        <w:jc w:val="both"/>
        <w:rPr>
          <w:rFonts w:ascii="Times New Roman" w:eastAsia="Times New Roman" w:hAnsi="Times New Roman"/>
          <w:sz w:val="28"/>
          <w:szCs w:val="28"/>
          <w:lang w:eastAsia="ru-RU"/>
        </w:rPr>
      </w:pPr>
      <w:r w:rsidRPr="00B10C5A">
        <w:rPr>
          <w:rFonts w:ascii="Times New Roman" w:eastAsia="Times New Roman" w:hAnsi="Times New Roman"/>
          <w:sz w:val="28"/>
          <w:szCs w:val="28"/>
          <w:lang w:eastAsia="ru-RU"/>
        </w:rPr>
        <w:t>При подготовке проектной документации</w:t>
      </w:r>
      <w:r w:rsidR="00EE46EF">
        <w:rPr>
          <w:rFonts w:ascii="Times New Roman" w:eastAsia="Times New Roman" w:hAnsi="Times New Roman"/>
          <w:sz w:val="28"/>
          <w:szCs w:val="28"/>
          <w:lang w:eastAsia="ru-RU"/>
        </w:rPr>
        <w:t xml:space="preserve"> по </w:t>
      </w:r>
      <w:r w:rsidR="00EE46EF" w:rsidRPr="00EE46EF">
        <w:rPr>
          <w:rFonts w:ascii="Times New Roman" w:eastAsia="Times New Roman" w:hAnsi="Times New Roman"/>
          <w:sz w:val="28"/>
          <w:szCs w:val="28"/>
          <w:lang w:eastAsia="ru-RU"/>
        </w:rPr>
        <w:t>МО «Городской округ Ногликский»</w:t>
      </w:r>
      <w:r w:rsidR="00EE46EF">
        <w:rPr>
          <w:rFonts w:ascii="Times New Roman" w:eastAsia="Times New Roman" w:hAnsi="Times New Roman"/>
          <w:sz w:val="28"/>
          <w:szCs w:val="28"/>
          <w:lang w:eastAsia="ru-RU"/>
        </w:rPr>
        <w:t xml:space="preserve"> в целом</w:t>
      </w:r>
      <w:r w:rsidRPr="00B10C5A">
        <w:rPr>
          <w:rFonts w:ascii="Times New Roman" w:eastAsia="Times New Roman" w:hAnsi="Times New Roman"/>
          <w:sz w:val="28"/>
          <w:szCs w:val="28"/>
          <w:lang w:eastAsia="ru-RU"/>
        </w:rPr>
        <w:t xml:space="preserve">, в обязательном порядке </w:t>
      </w:r>
      <w:r w:rsidR="00EE46EF">
        <w:rPr>
          <w:rFonts w:ascii="Times New Roman" w:eastAsia="Times New Roman" w:hAnsi="Times New Roman"/>
          <w:sz w:val="28"/>
          <w:szCs w:val="28"/>
          <w:lang w:eastAsia="ru-RU"/>
        </w:rPr>
        <w:t xml:space="preserve">необходимо </w:t>
      </w:r>
      <w:r w:rsidRPr="00B10C5A">
        <w:rPr>
          <w:rFonts w:ascii="Times New Roman" w:eastAsia="Times New Roman" w:hAnsi="Times New Roman"/>
          <w:sz w:val="28"/>
          <w:szCs w:val="28"/>
          <w:lang w:eastAsia="ru-RU"/>
        </w:rPr>
        <w:t>предусмотреть выполнение мероприятий по обеспечению доступности зданий и сооружений для маломобильных групп населения согласно СП 59.13330.2012 «Доступность зданий и сооружений для маломобильных групп населения», в том числе устройство:</w:t>
      </w:r>
    </w:p>
    <w:p w:rsidR="00B10C5A" w:rsidRPr="00B10C5A" w:rsidRDefault="00B10C5A" w:rsidP="00B10C5A">
      <w:pPr>
        <w:numPr>
          <w:ilvl w:val="0"/>
          <w:numId w:val="14"/>
        </w:numPr>
        <w:tabs>
          <w:tab w:val="left" w:pos="1134"/>
        </w:tabs>
        <w:spacing w:after="0" w:line="240" w:lineRule="auto"/>
        <w:ind w:left="1134"/>
        <w:jc w:val="both"/>
        <w:rPr>
          <w:rFonts w:ascii="Times New Roman" w:hAnsi="Times New Roman"/>
          <w:sz w:val="28"/>
          <w:szCs w:val="28"/>
        </w:rPr>
      </w:pPr>
      <w:r w:rsidRPr="00B10C5A">
        <w:rPr>
          <w:rFonts w:ascii="Times New Roman" w:hAnsi="Times New Roman"/>
          <w:sz w:val="28"/>
          <w:szCs w:val="28"/>
        </w:rPr>
        <w:t>пониженных бортов в местах наземных переходов, а также изменения конструкций покрытия тротуаров в местах подходов к переходам для ориентации инвалидов по зрению с изменением окраски асфальта;</w:t>
      </w:r>
    </w:p>
    <w:p w:rsidR="00B10C5A" w:rsidRPr="00B10C5A" w:rsidRDefault="00B10C5A" w:rsidP="00B10C5A">
      <w:pPr>
        <w:numPr>
          <w:ilvl w:val="0"/>
          <w:numId w:val="14"/>
        </w:numPr>
        <w:tabs>
          <w:tab w:val="left" w:pos="1134"/>
        </w:tabs>
        <w:spacing w:after="0" w:line="240" w:lineRule="auto"/>
        <w:ind w:left="1134"/>
        <w:jc w:val="both"/>
        <w:rPr>
          <w:rFonts w:ascii="Times New Roman" w:hAnsi="Times New Roman"/>
          <w:sz w:val="28"/>
          <w:szCs w:val="28"/>
        </w:rPr>
      </w:pPr>
      <w:r w:rsidRPr="00B10C5A">
        <w:rPr>
          <w:rFonts w:ascii="Times New Roman" w:hAnsi="Times New Roman"/>
          <w:sz w:val="28"/>
          <w:szCs w:val="28"/>
        </w:rPr>
        <w:t>пешеходных ограждений в местах движения инвалидов, на участках, граничащих с высокими откосами и подпорными стенками;</w:t>
      </w:r>
    </w:p>
    <w:p w:rsidR="00B10C5A" w:rsidRPr="00B10C5A" w:rsidRDefault="00B10C5A" w:rsidP="00B10C5A">
      <w:pPr>
        <w:numPr>
          <w:ilvl w:val="0"/>
          <w:numId w:val="14"/>
        </w:numPr>
        <w:tabs>
          <w:tab w:val="left" w:pos="1134"/>
        </w:tabs>
        <w:spacing w:after="0" w:line="240" w:lineRule="auto"/>
        <w:ind w:left="1134"/>
        <w:jc w:val="both"/>
        <w:rPr>
          <w:rFonts w:ascii="Times New Roman" w:hAnsi="Times New Roman"/>
          <w:sz w:val="28"/>
          <w:szCs w:val="28"/>
        </w:rPr>
      </w:pPr>
      <w:r w:rsidRPr="00B10C5A">
        <w:rPr>
          <w:rFonts w:ascii="Times New Roman" w:hAnsi="Times New Roman"/>
          <w:sz w:val="28"/>
          <w:szCs w:val="28"/>
        </w:rPr>
        <w:t>пандусов и двухуровневых поручней, а также горизонтальных площадок для отдыха – на лестничных сходах;</w:t>
      </w:r>
    </w:p>
    <w:p w:rsidR="00B10C5A" w:rsidRPr="00B10C5A" w:rsidRDefault="00B10C5A" w:rsidP="00B10C5A">
      <w:pPr>
        <w:numPr>
          <w:ilvl w:val="0"/>
          <w:numId w:val="14"/>
        </w:numPr>
        <w:tabs>
          <w:tab w:val="left" w:pos="1134"/>
        </w:tabs>
        <w:spacing w:after="0" w:line="240" w:lineRule="auto"/>
        <w:ind w:left="1134"/>
        <w:jc w:val="both"/>
        <w:rPr>
          <w:rFonts w:ascii="Times New Roman" w:hAnsi="Times New Roman"/>
          <w:sz w:val="28"/>
          <w:szCs w:val="28"/>
        </w:rPr>
      </w:pPr>
      <w:r w:rsidRPr="00B10C5A">
        <w:rPr>
          <w:rFonts w:ascii="Times New Roman" w:hAnsi="Times New Roman"/>
          <w:sz w:val="28"/>
          <w:szCs w:val="28"/>
        </w:rPr>
        <w:t>звуковых устройств для слабовидящих на светофорных объектах;</w:t>
      </w:r>
    </w:p>
    <w:p w:rsidR="00B10C5A" w:rsidRPr="00B10C5A" w:rsidRDefault="00B10C5A" w:rsidP="00B10C5A">
      <w:pPr>
        <w:numPr>
          <w:ilvl w:val="0"/>
          <w:numId w:val="14"/>
        </w:numPr>
        <w:tabs>
          <w:tab w:val="left" w:pos="1134"/>
        </w:tabs>
        <w:spacing w:after="0" w:line="240" w:lineRule="auto"/>
        <w:ind w:left="1134"/>
        <w:jc w:val="both"/>
        <w:rPr>
          <w:rFonts w:ascii="Times New Roman" w:hAnsi="Times New Roman"/>
          <w:sz w:val="28"/>
          <w:szCs w:val="28"/>
        </w:rPr>
      </w:pPr>
      <w:r w:rsidRPr="00B10C5A">
        <w:rPr>
          <w:rFonts w:ascii="Times New Roman" w:hAnsi="Times New Roman"/>
          <w:sz w:val="28"/>
          <w:szCs w:val="28"/>
        </w:rPr>
        <w:t>дорожных знаков и указателей, предупреждающих о движении инвалидов.</w:t>
      </w:r>
    </w:p>
    <w:p w:rsidR="00B10C5A" w:rsidRPr="00B10C5A" w:rsidRDefault="00B10C5A" w:rsidP="00B10C5A">
      <w:pPr>
        <w:spacing w:after="0" w:line="240" w:lineRule="auto"/>
        <w:ind w:firstLine="709"/>
        <w:jc w:val="both"/>
        <w:rPr>
          <w:rFonts w:ascii="Times New Roman" w:eastAsia="Times New Roman" w:hAnsi="Times New Roman"/>
          <w:sz w:val="28"/>
          <w:szCs w:val="28"/>
          <w:lang w:val="x-none" w:eastAsia="ru-RU"/>
        </w:rPr>
      </w:pPr>
    </w:p>
    <w:p w:rsidR="003A7901" w:rsidRPr="0024244A" w:rsidRDefault="003A7901" w:rsidP="00F12271">
      <w:pPr>
        <w:pStyle w:val="2"/>
        <w:numPr>
          <w:ilvl w:val="1"/>
          <w:numId w:val="64"/>
        </w:numPr>
        <w:tabs>
          <w:tab w:val="clear" w:pos="794"/>
          <w:tab w:val="num" w:pos="993"/>
        </w:tabs>
        <w:spacing w:before="240"/>
        <w:ind w:left="993" w:hanging="633"/>
        <w:jc w:val="both"/>
        <w:rPr>
          <w:b/>
        </w:rPr>
      </w:pPr>
      <w:bookmarkStart w:id="287" w:name="_Toc519015321"/>
      <w:r w:rsidRPr="0024244A">
        <w:rPr>
          <w:b/>
        </w:rPr>
        <w:t>Развитие зоны</w:t>
      </w:r>
      <w:bookmarkEnd w:id="283"/>
      <w:bookmarkEnd w:id="284"/>
      <w:r w:rsidR="00F2697D">
        <w:rPr>
          <w:b/>
        </w:rPr>
        <w:t xml:space="preserve"> </w:t>
      </w:r>
      <w:r w:rsidR="00F2697D" w:rsidRPr="00F2697D">
        <w:rPr>
          <w:b/>
        </w:rPr>
        <w:t>рекреационного назначения</w:t>
      </w:r>
      <w:bookmarkEnd w:id="287"/>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4C2541" w:rsidRPr="003A7901" w:rsidRDefault="004C2541" w:rsidP="004C254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Природно-рекреационная зона предназначена для организации мест отдыха населения и включает в себя парки, сады, лесопарки, пляжи.</w:t>
      </w:r>
    </w:p>
    <w:p w:rsidR="00DB7800" w:rsidRPr="003A7901" w:rsidRDefault="004C2541" w:rsidP="00DB7800">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В проекте генерального плана предусматривается развитие рекреационно-ландшафтных территорий – максимальное озеленение свободных территорий вдоль р</w:t>
      </w:r>
      <w:r>
        <w:rPr>
          <w:rFonts w:ascii="Times New Roman" w:eastAsia="Times New Roman" w:hAnsi="Times New Roman"/>
          <w:sz w:val="28"/>
          <w:szCs w:val="28"/>
          <w:lang w:eastAsia="ru-RU"/>
        </w:rPr>
        <w:t>ек</w:t>
      </w:r>
      <w:r w:rsidRPr="003A7901">
        <w:rPr>
          <w:rFonts w:ascii="Times New Roman" w:eastAsia="Times New Roman" w:hAnsi="Times New Roman"/>
          <w:sz w:val="28"/>
          <w:szCs w:val="28"/>
          <w:lang w:eastAsia="ru-RU"/>
        </w:rPr>
        <w:t> </w:t>
      </w:r>
      <w:r w:rsidR="00CE59A2">
        <w:rPr>
          <w:rFonts w:ascii="Times New Roman" w:eastAsia="Times New Roman" w:hAnsi="Times New Roman"/>
          <w:sz w:val="28"/>
          <w:szCs w:val="28"/>
          <w:lang w:eastAsia="ru-RU"/>
        </w:rPr>
        <w:t>городского округа</w:t>
      </w:r>
      <w:r w:rsidRPr="00D70F4A">
        <w:rPr>
          <w:rFonts w:ascii="Times New Roman" w:eastAsia="Times New Roman" w:hAnsi="Times New Roman"/>
          <w:sz w:val="28"/>
          <w:szCs w:val="28"/>
          <w:lang w:eastAsia="ru-RU"/>
        </w:rPr>
        <w:t>.</w:t>
      </w:r>
      <w:r w:rsidR="00DB7800" w:rsidRPr="00DB7800">
        <w:rPr>
          <w:rFonts w:ascii="Times New Roman" w:eastAsia="Times New Roman" w:hAnsi="Times New Roman"/>
          <w:sz w:val="28"/>
          <w:szCs w:val="28"/>
          <w:lang w:eastAsia="ru-RU"/>
        </w:rPr>
        <w:t xml:space="preserve"> </w:t>
      </w:r>
      <w:r w:rsidR="00DB7800" w:rsidRPr="003A7901">
        <w:rPr>
          <w:rFonts w:ascii="Times New Roman" w:eastAsia="Times New Roman" w:hAnsi="Times New Roman"/>
          <w:sz w:val="28"/>
          <w:szCs w:val="28"/>
          <w:lang w:eastAsia="ru-RU"/>
        </w:rPr>
        <w:t xml:space="preserve">В условиях строительства зелёные насаждения сильно </w:t>
      </w:r>
      <w:r w:rsidR="00DB7800" w:rsidRPr="003A7901">
        <w:rPr>
          <w:rFonts w:ascii="Times New Roman" w:eastAsia="Times New Roman" w:hAnsi="Times New Roman"/>
          <w:sz w:val="28"/>
          <w:szCs w:val="28"/>
          <w:lang w:eastAsia="ru-RU"/>
        </w:rPr>
        <w:lastRenderedPageBreak/>
        <w:t xml:space="preserve">страдают, а для их восстановления порой требуется 100 и более лет. Поэтому </w:t>
      </w:r>
      <w:r w:rsidR="00DB7800">
        <w:rPr>
          <w:rFonts w:ascii="Times New Roman" w:eastAsia="Times New Roman" w:hAnsi="Times New Roman"/>
          <w:sz w:val="28"/>
          <w:szCs w:val="28"/>
          <w:lang w:eastAsia="ru-RU"/>
        </w:rPr>
        <w:t>Г</w:t>
      </w:r>
      <w:r w:rsidR="00DB7800" w:rsidRPr="003A7901">
        <w:rPr>
          <w:rFonts w:ascii="Times New Roman" w:eastAsia="Times New Roman" w:hAnsi="Times New Roman"/>
          <w:sz w:val="28"/>
          <w:szCs w:val="28"/>
          <w:lang w:eastAsia="ru-RU"/>
        </w:rPr>
        <w:t>енеральным планом предусматривается максимальное использование и сохранение существующих зелёных насаждений.</w:t>
      </w:r>
    </w:p>
    <w:p w:rsidR="00CE59A2" w:rsidRDefault="00CE59A2" w:rsidP="003A7901">
      <w:pPr>
        <w:spacing w:after="0" w:line="240" w:lineRule="auto"/>
        <w:ind w:firstLine="709"/>
        <w:jc w:val="both"/>
        <w:rPr>
          <w:rFonts w:ascii="Times New Roman" w:hAnsi="Times New Roman"/>
          <w:sz w:val="28"/>
          <w:szCs w:val="28"/>
          <w:highlight w:val="green"/>
        </w:rPr>
      </w:pPr>
      <w:r w:rsidRPr="00CE59A2">
        <w:rPr>
          <w:rFonts w:ascii="Times New Roman" w:hAnsi="Times New Roman"/>
          <w:sz w:val="28"/>
          <w:szCs w:val="28"/>
        </w:rPr>
        <w:t xml:space="preserve">Генеральным планом </w:t>
      </w:r>
      <w:r>
        <w:rPr>
          <w:rFonts w:ascii="Times New Roman" w:hAnsi="Times New Roman"/>
          <w:sz w:val="28"/>
          <w:szCs w:val="28"/>
        </w:rPr>
        <w:t>в с.</w:t>
      </w:r>
      <w:r w:rsidRPr="00CE59A2">
        <w:rPr>
          <w:rFonts w:ascii="Times New Roman" w:hAnsi="Times New Roman"/>
          <w:sz w:val="28"/>
          <w:szCs w:val="28"/>
        </w:rPr>
        <w:t xml:space="preserve"> Горячие Ключи уделяется развитию рекреационной зоны. Основанием для данного решение является наличие на территории населённого пункта памятника природы </w:t>
      </w:r>
      <w:r>
        <w:rPr>
          <w:rFonts w:ascii="Times New Roman" w:hAnsi="Times New Roman"/>
          <w:sz w:val="28"/>
          <w:szCs w:val="28"/>
        </w:rPr>
        <w:t>«</w:t>
      </w:r>
      <w:r w:rsidRPr="00CE59A2">
        <w:rPr>
          <w:rFonts w:ascii="Times New Roman" w:hAnsi="Times New Roman"/>
          <w:sz w:val="28"/>
          <w:szCs w:val="28"/>
        </w:rPr>
        <w:t>Дагинские термальные источники</w:t>
      </w:r>
      <w:r>
        <w:rPr>
          <w:rFonts w:ascii="Times New Roman" w:hAnsi="Times New Roman"/>
          <w:sz w:val="28"/>
          <w:szCs w:val="28"/>
        </w:rPr>
        <w:t>»</w:t>
      </w:r>
      <w:r w:rsidRPr="00CE59A2">
        <w:rPr>
          <w:rFonts w:ascii="Times New Roman" w:hAnsi="Times New Roman"/>
          <w:sz w:val="28"/>
          <w:szCs w:val="28"/>
        </w:rPr>
        <w:t>, который расположен в зоне особо охраняемых природных территорий и объектов.</w:t>
      </w:r>
    </w:p>
    <w:p w:rsidR="00CD435D" w:rsidRDefault="00CD435D" w:rsidP="003A7901">
      <w:pPr>
        <w:spacing w:after="0" w:line="240" w:lineRule="auto"/>
        <w:ind w:firstLine="709"/>
        <w:jc w:val="both"/>
        <w:rPr>
          <w:rFonts w:ascii="Times New Roman" w:eastAsia="Times New Roman" w:hAnsi="Times New Roman"/>
          <w:sz w:val="28"/>
          <w:szCs w:val="28"/>
          <w:lang w:eastAsia="ru-RU"/>
        </w:rPr>
      </w:pPr>
      <w:r w:rsidRPr="00CE59A2">
        <w:rPr>
          <w:rFonts w:ascii="Times New Roman" w:hAnsi="Times New Roman"/>
          <w:sz w:val="28"/>
          <w:szCs w:val="28"/>
        </w:rPr>
        <w:t>На базе этого месторождения ООО «АРАГАЦ» планирует развивать небольшой лечебный центр (грязелечение, минеральные воды, баня и пр.). В настоящее время разработан бизнес-план проекта: Строительство и эксплуатация современного курортного комплекса с прямым доступом к популярным бальнеологическим источникам включающего в себя уникальный комплекс современных восстанавливающих процедур «Дагинские источники». Он позволит обеспечить рабочими местами до 20 человек персонала.</w:t>
      </w:r>
    </w:p>
    <w:p w:rsidR="00B8157B" w:rsidRDefault="00B8157B" w:rsidP="00CE59A2">
      <w:pPr>
        <w:spacing w:after="0" w:line="240" w:lineRule="auto"/>
        <w:ind w:firstLine="709"/>
        <w:jc w:val="both"/>
        <w:rPr>
          <w:rFonts w:ascii="Times New Roman" w:eastAsia="Times New Roman" w:hAnsi="Times New Roman"/>
          <w:sz w:val="28"/>
          <w:szCs w:val="28"/>
          <w:lang w:eastAsia="ru-RU"/>
        </w:rPr>
      </w:pPr>
      <w:r w:rsidRPr="00E67B4B">
        <w:rPr>
          <w:rFonts w:ascii="Times New Roman" w:eastAsia="Times New Roman" w:hAnsi="Times New Roman"/>
          <w:sz w:val="28"/>
          <w:szCs w:val="28"/>
          <w:lang w:eastAsia="ru-RU"/>
        </w:rPr>
        <w:t xml:space="preserve">Схемой территориального планирования </w:t>
      </w:r>
      <w:r w:rsidR="00CE59A2">
        <w:rPr>
          <w:rFonts w:ascii="Times New Roman" w:eastAsia="Times New Roman" w:hAnsi="Times New Roman"/>
          <w:sz w:val="28"/>
          <w:szCs w:val="28"/>
          <w:lang w:eastAsia="ru-RU"/>
        </w:rPr>
        <w:t>Сахалинской области</w:t>
      </w:r>
      <w:r w:rsidRPr="00E67B4B">
        <w:rPr>
          <w:rFonts w:ascii="Times New Roman" w:eastAsia="Times New Roman" w:hAnsi="Times New Roman"/>
          <w:sz w:val="28"/>
          <w:szCs w:val="28"/>
          <w:lang w:eastAsia="ru-RU"/>
        </w:rPr>
        <w:t xml:space="preserve"> </w:t>
      </w:r>
      <w:r w:rsidR="00CE59A2">
        <w:rPr>
          <w:rFonts w:ascii="Times New Roman" w:eastAsia="Times New Roman" w:hAnsi="Times New Roman"/>
          <w:sz w:val="28"/>
          <w:szCs w:val="28"/>
          <w:lang w:eastAsia="ru-RU"/>
        </w:rPr>
        <w:t xml:space="preserve">также </w:t>
      </w:r>
      <w:r w:rsidRPr="00E67B4B">
        <w:rPr>
          <w:rFonts w:ascii="Times New Roman" w:eastAsia="Times New Roman" w:hAnsi="Times New Roman"/>
          <w:sz w:val="28"/>
          <w:szCs w:val="28"/>
          <w:lang w:eastAsia="ru-RU"/>
        </w:rPr>
        <w:t xml:space="preserve">предполагается </w:t>
      </w:r>
      <w:r w:rsidR="00CE59A2">
        <w:rPr>
          <w:rFonts w:ascii="Times New Roman" w:eastAsia="Times New Roman" w:hAnsi="Times New Roman"/>
          <w:sz w:val="28"/>
          <w:szCs w:val="28"/>
          <w:lang w:eastAsia="ru-RU"/>
        </w:rPr>
        <w:t>о</w:t>
      </w:r>
      <w:r w:rsidR="00CE59A2" w:rsidRPr="00CE59A2">
        <w:rPr>
          <w:rFonts w:ascii="Times New Roman" w:eastAsia="Times New Roman" w:hAnsi="Times New Roman"/>
          <w:sz w:val="28"/>
          <w:szCs w:val="28"/>
          <w:lang w:eastAsia="ru-RU"/>
        </w:rPr>
        <w:t>рганизация современного лечебно-оздоровительного комплекса на базе Дагинского месторождения термоминеральных вод в с.</w:t>
      </w:r>
      <w:r w:rsidR="00CE59A2">
        <w:rPr>
          <w:rFonts w:ascii="Times New Roman" w:eastAsia="Times New Roman" w:hAnsi="Times New Roman"/>
          <w:sz w:val="28"/>
          <w:szCs w:val="28"/>
          <w:lang w:eastAsia="ru-RU"/>
        </w:rPr>
        <w:t xml:space="preserve"> </w:t>
      </w:r>
      <w:r w:rsidR="00CE59A2" w:rsidRPr="00CE59A2">
        <w:rPr>
          <w:rFonts w:ascii="Times New Roman" w:eastAsia="Times New Roman" w:hAnsi="Times New Roman"/>
          <w:sz w:val="28"/>
          <w:szCs w:val="28"/>
          <w:lang w:eastAsia="ru-RU"/>
        </w:rPr>
        <w:t>Горячие Ключи</w:t>
      </w:r>
      <w:r w:rsidR="00CE59A2">
        <w:rPr>
          <w:rFonts w:ascii="Times New Roman" w:eastAsia="Times New Roman" w:hAnsi="Times New Roman"/>
          <w:sz w:val="28"/>
          <w:szCs w:val="28"/>
          <w:lang w:eastAsia="ru-RU"/>
        </w:rPr>
        <w:t>.</w:t>
      </w:r>
    </w:p>
    <w:p w:rsidR="00DB7800" w:rsidRPr="00DB7800" w:rsidRDefault="00DB7800" w:rsidP="00DB7800">
      <w:pPr>
        <w:tabs>
          <w:tab w:val="num" w:pos="1080"/>
        </w:tabs>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Кроме того, </w:t>
      </w:r>
      <w:r w:rsidRPr="00DB7800">
        <w:rPr>
          <w:rFonts w:ascii="Times New Roman" w:eastAsia="Times New Roman" w:hAnsi="Times New Roman"/>
          <w:sz w:val="28"/>
          <w:szCs w:val="28"/>
          <w:lang w:eastAsia="ru-RU"/>
        </w:rPr>
        <w:t>Схемой территориального планирования Сахалинской области предусмотрена организация памятник</w:t>
      </w:r>
      <w:r>
        <w:rPr>
          <w:rFonts w:ascii="Times New Roman" w:eastAsia="Times New Roman" w:hAnsi="Times New Roman"/>
          <w:sz w:val="28"/>
          <w:szCs w:val="28"/>
          <w:lang w:eastAsia="ru-RU"/>
        </w:rPr>
        <w:t>а</w:t>
      </w:r>
      <w:r w:rsidRPr="00DB7800">
        <w:rPr>
          <w:rFonts w:ascii="Times New Roman" w:eastAsia="Times New Roman" w:hAnsi="Times New Roman"/>
          <w:sz w:val="28"/>
          <w:szCs w:val="28"/>
          <w:lang w:eastAsia="ru-RU"/>
        </w:rPr>
        <w:t xml:space="preserve"> природы регионального значения в </w:t>
      </w:r>
      <w:r>
        <w:rPr>
          <w:rFonts w:ascii="Times New Roman" w:eastAsia="Times New Roman" w:hAnsi="Times New Roman"/>
          <w:bCs/>
          <w:sz w:val="28"/>
          <w:szCs w:val="28"/>
          <w:lang w:eastAsia="ru-RU"/>
        </w:rPr>
        <w:t xml:space="preserve">МО «Городской округ Ногликский» - </w:t>
      </w:r>
      <w:r w:rsidRPr="00DB7800">
        <w:rPr>
          <w:rFonts w:ascii="Times New Roman" w:eastAsia="Times New Roman" w:hAnsi="Times New Roman"/>
          <w:sz w:val="28"/>
          <w:szCs w:val="28"/>
          <w:lang w:eastAsia="ru-RU"/>
        </w:rPr>
        <w:t>Оркуньинская марь.</w:t>
      </w:r>
      <w:r>
        <w:rPr>
          <w:rFonts w:ascii="Times New Roman" w:eastAsia="Times New Roman" w:hAnsi="Times New Roman"/>
          <w:sz w:val="28"/>
          <w:szCs w:val="28"/>
          <w:lang w:eastAsia="ru-RU"/>
        </w:rPr>
        <w:t xml:space="preserve"> </w:t>
      </w:r>
      <w:r w:rsidRPr="00DB7800">
        <w:rPr>
          <w:rFonts w:ascii="Times New Roman" w:eastAsia="Times New Roman" w:hAnsi="Times New Roman"/>
          <w:sz w:val="28"/>
          <w:szCs w:val="28"/>
          <w:lang w:eastAsia="ru-RU"/>
        </w:rPr>
        <w:t>ООПТ с определённым регламентом использования предлагается включить в рекреационную деятельность.</w:t>
      </w:r>
    </w:p>
    <w:p w:rsidR="003A7901" w:rsidRPr="003A7901" w:rsidRDefault="003A7901" w:rsidP="003A7901">
      <w:pPr>
        <w:spacing w:after="0" w:line="240" w:lineRule="auto"/>
        <w:rPr>
          <w:rFonts w:ascii="Times New Roman" w:hAnsi="Times New Roman"/>
          <w:sz w:val="16"/>
          <w:szCs w:val="16"/>
          <w:lang w:eastAsia="ru-RU"/>
        </w:rPr>
      </w:pPr>
    </w:p>
    <w:p w:rsidR="003A7901" w:rsidRPr="00BD7CEE" w:rsidRDefault="003A7901" w:rsidP="00F12271">
      <w:pPr>
        <w:pStyle w:val="2"/>
        <w:numPr>
          <w:ilvl w:val="1"/>
          <w:numId w:val="64"/>
        </w:numPr>
        <w:tabs>
          <w:tab w:val="clear" w:pos="794"/>
          <w:tab w:val="num" w:pos="993"/>
        </w:tabs>
        <w:spacing w:before="240"/>
        <w:ind w:left="993" w:hanging="633"/>
        <w:jc w:val="both"/>
        <w:rPr>
          <w:b/>
        </w:rPr>
      </w:pPr>
      <w:bookmarkStart w:id="288" w:name="_Toc468971953"/>
      <w:bookmarkStart w:id="289" w:name="_Toc475037119"/>
      <w:bookmarkStart w:id="290" w:name="_Toc519015322"/>
      <w:r w:rsidRPr="00BD7CEE">
        <w:rPr>
          <w:b/>
        </w:rPr>
        <w:t>Развитие зоны специального назначения</w:t>
      </w:r>
      <w:bookmarkEnd w:id="288"/>
      <w:bookmarkEnd w:id="289"/>
      <w:bookmarkEnd w:id="290"/>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DD0686" w:rsidRDefault="00DD0686" w:rsidP="00DD0686">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Согласно Т</w:t>
      </w:r>
      <w:r w:rsidRPr="00DD0686">
        <w:rPr>
          <w:rFonts w:ascii="Times New Roman" w:eastAsia="Times New Roman" w:hAnsi="Times New Roman"/>
          <w:sz w:val="28"/>
          <w:szCs w:val="28"/>
          <w:lang w:eastAsia="ru-RU"/>
        </w:rPr>
        <w:t>ерриториальн</w:t>
      </w:r>
      <w:r>
        <w:rPr>
          <w:rFonts w:ascii="Times New Roman" w:eastAsia="Times New Roman" w:hAnsi="Times New Roman"/>
          <w:sz w:val="28"/>
          <w:szCs w:val="28"/>
          <w:lang w:eastAsia="ru-RU"/>
        </w:rPr>
        <w:t>ой</w:t>
      </w:r>
      <w:r w:rsidRPr="00DD0686">
        <w:rPr>
          <w:rFonts w:ascii="Times New Roman" w:eastAsia="Times New Roman" w:hAnsi="Times New Roman"/>
          <w:sz w:val="28"/>
          <w:szCs w:val="28"/>
          <w:lang w:eastAsia="ru-RU"/>
        </w:rPr>
        <w:t xml:space="preserve"> схем</w:t>
      </w:r>
      <w:r>
        <w:rPr>
          <w:rFonts w:ascii="Times New Roman" w:eastAsia="Times New Roman" w:hAnsi="Times New Roman"/>
          <w:sz w:val="28"/>
          <w:szCs w:val="28"/>
          <w:lang w:eastAsia="ru-RU"/>
        </w:rPr>
        <w:t>е</w:t>
      </w:r>
      <w:r w:rsidRPr="00DD0686">
        <w:rPr>
          <w:rFonts w:ascii="Times New Roman" w:eastAsia="Times New Roman" w:hAnsi="Times New Roman"/>
          <w:sz w:val="28"/>
          <w:szCs w:val="28"/>
          <w:lang w:eastAsia="ru-RU"/>
        </w:rPr>
        <w:t xml:space="preserve"> обращения с отходами, в том числе с ТКО,</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 xml:space="preserve">в </w:t>
      </w:r>
      <w:r>
        <w:rPr>
          <w:rFonts w:ascii="Times New Roman" w:eastAsia="Times New Roman" w:hAnsi="Times New Roman"/>
          <w:sz w:val="28"/>
          <w:szCs w:val="28"/>
          <w:lang w:eastAsia="ru-RU"/>
        </w:rPr>
        <w:t>С</w:t>
      </w:r>
      <w:r w:rsidRPr="00DD0686">
        <w:rPr>
          <w:rFonts w:ascii="Times New Roman" w:eastAsia="Times New Roman" w:hAnsi="Times New Roman"/>
          <w:sz w:val="28"/>
          <w:szCs w:val="28"/>
          <w:lang w:eastAsia="ru-RU"/>
        </w:rPr>
        <w:t>ахалинской области</w:t>
      </w:r>
      <w:r>
        <w:rPr>
          <w:rFonts w:ascii="Times New Roman" w:eastAsia="Times New Roman" w:hAnsi="Times New Roman"/>
          <w:sz w:val="28"/>
          <w:szCs w:val="28"/>
          <w:lang w:eastAsia="ru-RU"/>
        </w:rPr>
        <w:t>, с</w:t>
      </w:r>
      <w:r w:rsidRPr="00DD0686">
        <w:rPr>
          <w:rFonts w:ascii="Times New Roman" w:eastAsia="Times New Roman" w:hAnsi="Times New Roman"/>
          <w:sz w:val="28"/>
          <w:szCs w:val="28"/>
          <w:lang w:eastAsia="ru-RU"/>
        </w:rPr>
        <w:t xml:space="preserve">уществующая свалка </w:t>
      </w:r>
      <w:r>
        <w:rPr>
          <w:rFonts w:ascii="Times New Roman" w:eastAsia="Times New Roman" w:hAnsi="Times New Roman"/>
          <w:sz w:val="28"/>
          <w:szCs w:val="28"/>
          <w:lang w:eastAsia="ru-RU"/>
        </w:rPr>
        <w:t xml:space="preserve">в </w:t>
      </w:r>
      <w:r>
        <w:rPr>
          <w:rFonts w:ascii="Times New Roman" w:eastAsia="Times New Roman" w:hAnsi="Times New Roman"/>
          <w:bCs/>
          <w:sz w:val="28"/>
          <w:szCs w:val="28"/>
          <w:lang w:eastAsia="ru-RU"/>
        </w:rPr>
        <w:t>МО «Городской округ Ногликский»</w:t>
      </w:r>
      <w:r w:rsidRPr="00DD0686">
        <w:rPr>
          <w:rFonts w:ascii="Times New Roman" w:eastAsia="Times New Roman" w:hAnsi="Times New Roman"/>
          <w:bCs/>
          <w:sz w:val="28"/>
          <w:szCs w:val="28"/>
          <w:lang w:eastAsia="ru-RU"/>
        </w:rPr>
        <w:t xml:space="preserve"> </w:t>
      </w:r>
      <w:r w:rsidRPr="00DD0686">
        <w:rPr>
          <w:rFonts w:ascii="Times New Roman" w:eastAsia="Times New Roman" w:hAnsi="Times New Roman"/>
          <w:sz w:val="28"/>
          <w:szCs w:val="28"/>
          <w:lang w:eastAsia="ru-RU"/>
        </w:rPr>
        <w:t>располагается в зоне подлёта аэропорта Ноглики и подлежит закрытию после ввода нового объекта.</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Организацией, эксплуатирующей действующую свалку</w:t>
      </w:r>
      <w:r>
        <w:rPr>
          <w:rFonts w:ascii="Times New Roman" w:eastAsia="Times New Roman" w:hAnsi="Times New Roman"/>
          <w:sz w:val="28"/>
          <w:szCs w:val="28"/>
          <w:lang w:eastAsia="ru-RU"/>
        </w:rPr>
        <w:t>,</w:t>
      </w:r>
      <w:r w:rsidRPr="00DD068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А</w:t>
      </w:r>
      <w:r w:rsidRPr="00DD0686">
        <w:rPr>
          <w:rFonts w:ascii="Times New Roman" w:eastAsia="Times New Roman" w:hAnsi="Times New Roman"/>
          <w:sz w:val="28"/>
          <w:szCs w:val="28"/>
          <w:lang w:eastAsia="ru-RU"/>
        </w:rPr>
        <w:t>О</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«Управление</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по обращению</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с</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отходами»</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26.08.16 оформлена лицензия на размещение (захоронение) отходов на данном объекте, пакет документов для включения объекта в ГРОРО направлен в центральный аппарат Росприроднадзора (г. Москва). Строительство нового МПК предлагается расположить в 15 км от пгт. Ноглики по трассе Ноглики</w:t>
      </w:r>
      <w:r>
        <w:rPr>
          <w:rFonts w:ascii="Times New Roman" w:eastAsia="Times New Roman" w:hAnsi="Times New Roman"/>
          <w:sz w:val="28"/>
          <w:szCs w:val="28"/>
          <w:lang w:eastAsia="ru-RU"/>
        </w:rPr>
        <w:t xml:space="preserve"> – </w:t>
      </w:r>
      <w:r w:rsidRPr="00DD0686">
        <w:rPr>
          <w:rFonts w:ascii="Times New Roman" w:eastAsia="Times New Roman" w:hAnsi="Times New Roman"/>
          <w:sz w:val="28"/>
          <w:szCs w:val="28"/>
          <w:lang w:eastAsia="ru-RU"/>
        </w:rPr>
        <w:t xml:space="preserve">Южно-Сахалинск. На </w:t>
      </w:r>
      <w:r>
        <w:rPr>
          <w:rFonts w:ascii="Times New Roman" w:eastAsia="Times New Roman" w:hAnsi="Times New Roman"/>
          <w:sz w:val="28"/>
          <w:szCs w:val="28"/>
          <w:lang w:eastAsia="ru-RU"/>
        </w:rPr>
        <w:t>мусороперерабатывающем комплексе</w:t>
      </w:r>
      <w:r w:rsidRPr="00DD0686">
        <w:rPr>
          <w:rFonts w:ascii="Times New Roman" w:eastAsia="Times New Roman" w:hAnsi="Times New Roman"/>
          <w:sz w:val="28"/>
          <w:szCs w:val="28"/>
          <w:lang w:eastAsia="ru-RU"/>
        </w:rPr>
        <w:t xml:space="preserve"> также предусмотре</w:t>
      </w:r>
      <w:r>
        <w:rPr>
          <w:rFonts w:ascii="Times New Roman" w:eastAsia="Times New Roman" w:hAnsi="Times New Roman"/>
          <w:sz w:val="28"/>
          <w:szCs w:val="28"/>
          <w:lang w:eastAsia="ru-RU"/>
        </w:rPr>
        <w:t>но</w:t>
      </w:r>
      <w:r w:rsidRPr="00DD0686">
        <w:rPr>
          <w:rFonts w:ascii="Times New Roman" w:eastAsia="Times New Roman" w:hAnsi="Times New Roman"/>
          <w:sz w:val="28"/>
          <w:szCs w:val="28"/>
          <w:lang w:eastAsia="ru-RU"/>
        </w:rPr>
        <w:t xml:space="preserve"> обустройство инсинератора и дробильной установки строительных отходов.</w:t>
      </w: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Генеральным планом в части развития зоны специального назначения </w:t>
      </w:r>
      <w:r w:rsidR="00DD0686">
        <w:rPr>
          <w:rFonts w:ascii="Times New Roman" w:eastAsia="Times New Roman" w:hAnsi="Times New Roman"/>
          <w:sz w:val="28"/>
          <w:szCs w:val="28"/>
          <w:lang w:eastAsia="ru-RU"/>
        </w:rPr>
        <w:t xml:space="preserve">также </w:t>
      </w:r>
      <w:r w:rsidRPr="003A7901">
        <w:rPr>
          <w:rFonts w:ascii="Times New Roman" w:eastAsia="Times New Roman" w:hAnsi="Times New Roman"/>
          <w:sz w:val="28"/>
          <w:szCs w:val="28"/>
          <w:lang w:eastAsia="ru-RU"/>
        </w:rPr>
        <w:t>предусматривается: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ликвидация несанкционированных свалок;</w:t>
      </w:r>
    </w:p>
    <w:p w:rsidR="003A7901"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3A7901">
        <w:rPr>
          <w:rFonts w:ascii="Times New Roman" w:hAnsi="Times New Roman"/>
          <w:sz w:val="28"/>
          <w:szCs w:val="28"/>
        </w:rPr>
        <w:t>организ</w:t>
      </w:r>
      <w:r w:rsidR="003A3FA3">
        <w:rPr>
          <w:rFonts w:ascii="Times New Roman" w:hAnsi="Times New Roman"/>
          <w:sz w:val="28"/>
          <w:szCs w:val="28"/>
        </w:rPr>
        <w:t>ация</w:t>
      </w:r>
      <w:r w:rsidRPr="003A7901">
        <w:rPr>
          <w:rFonts w:ascii="Times New Roman" w:eastAsia="Times New Roman" w:hAnsi="Times New Roman"/>
          <w:sz w:val="28"/>
          <w:szCs w:val="28"/>
          <w:lang w:eastAsia="ru-RU"/>
        </w:rPr>
        <w:t xml:space="preserve"> едины</w:t>
      </w:r>
      <w:r w:rsidR="003A3FA3">
        <w:rPr>
          <w:rFonts w:ascii="Times New Roman" w:eastAsia="Times New Roman" w:hAnsi="Times New Roman"/>
          <w:sz w:val="28"/>
          <w:szCs w:val="28"/>
          <w:lang w:eastAsia="ru-RU"/>
        </w:rPr>
        <w:t>х</w:t>
      </w:r>
      <w:r w:rsidRPr="003A7901">
        <w:rPr>
          <w:rFonts w:ascii="Times New Roman" w:eastAsia="Times New Roman" w:hAnsi="Times New Roman"/>
          <w:sz w:val="28"/>
          <w:szCs w:val="28"/>
          <w:lang w:eastAsia="ru-RU"/>
        </w:rPr>
        <w:t xml:space="preserve"> мест для сбора металлолома, отработанных нефтепродуктов, люминесцентных ламп для последующей периодической вывозки на утилизацию</w:t>
      </w:r>
      <w:r w:rsidR="000235DC">
        <w:rPr>
          <w:rFonts w:ascii="Times New Roman" w:eastAsia="Times New Roman" w:hAnsi="Times New Roman"/>
          <w:sz w:val="28"/>
          <w:szCs w:val="28"/>
          <w:lang w:eastAsia="ru-RU"/>
        </w:rPr>
        <w:t>;</w:t>
      </w:r>
    </w:p>
    <w:p w:rsidR="000F5F21" w:rsidRPr="000F5F21" w:rsidRDefault="000F5F21" w:rsidP="000F5F21">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0F5F21">
        <w:rPr>
          <w:rFonts w:ascii="Times New Roman" w:eastAsia="Times New Roman" w:hAnsi="Times New Roman"/>
          <w:sz w:val="28"/>
          <w:szCs w:val="28"/>
          <w:lang w:eastAsia="ru-RU"/>
        </w:rPr>
        <w:t>замена устаревших контейнеров</w:t>
      </w:r>
      <w:r>
        <w:rPr>
          <w:rFonts w:ascii="Times New Roman" w:eastAsia="Times New Roman" w:hAnsi="Times New Roman"/>
          <w:sz w:val="28"/>
          <w:szCs w:val="28"/>
          <w:lang w:eastAsia="ru-RU"/>
        </w:rPr>
        <w:t xml:space="preserve"> на мусоросборных площадках в населённых пунктах округа;</w:t>
      </w:r>
      <w:r w:rsidRPr="000F5F21">
        <w:rPr>
          <w:rFonts w:ascii="Times New Roman" w:eastAsia="Times New Roman" w:hAnsi="Times New Roman"/>
          <w:sz w:val="28"/>
          <w:szCs w:val="28"/>
          <w:lang w:eastAsia="ru-RU"/>
        </w:rPr>
        <w:t xml:space="preserve"> </w:t>
      </w:r>
    </w:p>
    <w:p w:rsidR="000235DC" w:rsidRPr="000235DC" w:rsidRDefault="00A32DBE" w:rsidP="000235D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A32DBE">
        <w:rPr>
          <w:rFonts w:ascii="Times New Roman" w:eastAsia="Times New Roman" w:hAnsi="Times New Roman"/>
          <w:sz w:val="28"/>
          <w:szCs w:val="28"/>
          <w:lang w:eastAsia="ru-RU"/>
        </w:rPr>
        <w:lastRenderedPageBreak/>
        <w:t>рекультивация территории ликвидируемой свалки Т</w:t>
      </w:r>
      <w:r w:rsidR="00DD0686">
        <w:rPr>
          <w:rFonts w:ascii="Times New Roman" w:eastAsia="Times New Roman" w:hAnsi="Times New Roman"/>
          <w:sz w:val="28"/>
          <w:szCs w:val="28"/>
          <w:lang w:eastAsia="ru-RU"/>
        </w:rPr>
        <w:t>К</w:t>
      </w:r>
      <w:r w:rsidRPr="00A32DBE">
        <w:rPr>
          <w:rFonts w:ascii="Times New Roman" w:eastAsia="Times New Roman" w:hAnsi="Times New Roman"/>
          <w:sz w:val="28"/>
          <w:szCs w:val="28"/>
          <w:lang w:eastAsia="ru-RU"/>
        </w:rPr>
        <w:t>О, расположенной восточнее границы восточного участка с. Ныш</w:t>
      </w:r>
      <w:r w:rsidR="000235DC" w:rsidRPr="000235DC">
        <w:rPr>
          <w:rFonts w:ascii="Times New Roman" w:eastAsia="Times New Roman" w:hAnsi="Times New Roman"/>
          <w:sz w:val="28"/>
          <w:szCs w:val="28"/>
          <w:lang w:eastAsia="ru-RU"/>
        </w:rPr>
        <w:t>;</w:t>
      </w:r>
    </w:p>
    <w:p w:rsidR="000F5F21" w:rsidRPr="000F5F21" w:rsidRDefault="000F5F21" w:rsidP="00DA493A">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0F5F21">
        <w:rPr>
          <w:rFonts w:ascii="Times New Roman" w:eastAsia="Times New Roman" w:hAnsi="Times New Roman"/>
          <w:sz w:val="28"/>
          <w:szCs w:val="28"/>
          <w:lang w:eastAsia="ru-RU"/>
        </w:rPr>
        <w:t xml:space="preserve">строительство </w:t>
      </w:r>
      <w:r w:rsidR="00DA493A">
        <w:rPr>
          <w:rFonts w:ascii="Times New Roman" w:eastAsia="Times New Roman" w:hAnsi="Times New Roman"/>
          <w:sz w:val="28"/>
          <w:szCs w:val="28"/>
          <w:lang w:eastAsia="ru-RU"/>
        </w:rPr>
        <w:t>п</w:t>
      </w:r>
      <w:r w:rsidR="00DA493A" w:rsidRPr="00DA493A">
        <w:rPr>
          <w:rFonts w:ascii="Times New Roman" w:eastAsia="Times New Roman" w:hAnsi="Times New Roman"/>
          <w:sz w:val="28"/>
          <w:szCs w:val="28"/>
          <w:lang w:eastAsia="ru-RU"/>
        </w:rPr>
        <w:t>лощадк</w:t>
      </w:r>
      <w:r w:rsidR="00DA493A">
        <w:rPr>
          <w:rFonts w:ascii="Times New Roman" w:eastAsia="Times New Roman" w:hAnsi="Times New Roman"/>
          <w:sz w:val="28"/>
          <w:szCs w:val="28"/>
          <w:lang w:eastAsia="ru-RU"/>
        </w:rPr>
        <w:t>и</w:t>
      </w:r>
      <w:r w:rsidR="00DA493A" w:rsidRPr="00DA493A">
        <w:rPr>
          <w:rFonts w:ascii="Times New Roman" w:eastAsia="Times New Roman" w:hAnsi="Times New Roman"/>
          <w:sz w:val="28"/>
          <w:szCs w:val="28"/>
          <w:lang w:eastAsia="ru-RU"/>
        </w:rPr>
        <w:t xml:space="preserve"> накопления с пресс-компактором</w:t>
      </w:r>
      <w:r w:rsidR="0013076B">
        <w:rPr>
          <w:rFonts w:ascii="Times New Roman" w:eastAsia="Times New Roman" w:hAnsi="Times New Roman"/>
          <w:sz w:val="28"/>
          <w:szCs w:val="28"/>
          <w:lang w:eastAsia="ru-RU"/>
        </w:rPr>
        <w:t xml:space="preserve"> Т</w:t>
      </w:r>
      <w:r w:rsidR="00E139E9">
        <w:rPr>
          <w:rFonts w:ascii="Times New Roman" w:eastAsia="Times New Roman" w:hAnsi="Times New Roman"/>
          <w:sz w:val="28"/>
          <w:szCs w:val="28"/>
          <w:lang w:eastAsia="ru-RU"/>
        </w:rPr>
        <w:t>К</w:t>
      </w:r>
      <w:r w:rsidR="0013076B">
        <w:rPr>
          <w:rFonts w:ascii="Times New Roman" w:eastAsia="Times New Roman" w:hAnsi="Times New Roman"/>
          <w:sz w:val="28"/>
          <w:szCs w:val="28"/>
          <w:lang w:eastAsia="ru-RU"/>
        </w:rPr>
        <w:t>О за границей с. Вал</w:t>
      </w:r>
      <w:r w:rsidR="00DD0686">
        <w:rPr>
          <w:rFonts w:ascii="Times New Roman" w:eastAsia="Times New Roman" w:hAnsi="Times New Roman"/>
          <w:sz w:val="28"/>
          <w:szCs w:val="28"/>
          <w:lang w:eastAsia="ru-RU"/>
        </w:rPr>
        <w:t>, южнее населённого пункта</w:t>
      </w:r>
      <w:r>
        <w:rPr>
          <w:rFonts w:ascii="Times New Roman" w:eastAsia="Times New Roman" w:hAnsi="Times New Roman"/>
          <w:sz w:val="28"/>
          <w:szCs w:val="28"/>
          <w:lang w:eastAsia="ru-RU"/>
        </w:rPr>
        <w:t>.</w:t>
      </w:r>
    </w:p>
    <w:p w:rsidR="008475CC" w:rsidRPr="003A7901" w:rsidRDefault="008475CC" w:rsidP="008475CC">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Оценка воздействия отходов, размещаемых на территориях предприятий </w:t>
      </w:r>
      <w:r>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sz w:val="28"/>
          <w:szCs w:val="28"/>
          <w:lang w:eastAsia="ru-RU"/>
        </w:rPr>
        <w:t>должна проводиться с учётом организации мест накопления (хранения) отходов и физико-химических свойств отходов: растворимости в воде, летучести, реакционной способности, опасных свойств (взрыво-пожароопасности), агрегатного состояния.</w:t>
      </w:r>
    </w:p>
    <w:p w:rsidR="008475CC" w:rsidRPr="003A7901" w:rsidRDefault="008475CC" w:rsidP="008475CC">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Предприятия </w:t>
      </w:r>
      <w:r>
        <w:rPr>
          <w:rFonts w:ascii="Times New Roman" w:eastAsia="Times New Roman" w:hAnsi="Times New Roman"/>
          <w:sz w:val="28"/>
          <w:szCs w:val="28"/>
          <w:lang w:eastAsia="ru-RU"/>
        </w:rPr>
        <w:t>городского округа</w:t>
      </w:r>
      <w:r w:rsidRPr="003A7901">
        <w:rPr>
          <w:rFonts w:ascii="Times New Roman" w:eastAsia="Times New Roman" w:hAnsi="Times New Roman"/>
          <w:sz w:val="28"/>
          <w:szCs w:val="28"/>
          <w:lang w:eastAsia="ru-RU"/>
        </w:rPr>
        <w:t xml:space="preserve"> в установленные сроки должны разработать проекты нормативов образования отходов и лимитов на их размещение и утвердить их в установленном порядке.</w:t>
      </w:r>
    </w:p>
    <w:p w:rsidR="008475CC" w:rsidRPr="003A7901" w:rsidRDefault="008475CC" w:rsidP="008475CC">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В администрации </w:t>
      </w:r>
      <w:r>
        <w:rPr>
          <w:rFonts w:ascii="Times New Roman" w:eastAsia="Times New Roman" w:hAnsi="Times New Roman"/>
          <w:bCs/>
          <w:sz w:val="28"/>
          <w:szCs w:val="28"/>
          <w:lang w:eastAsia="ru-RU"/>
        </w:rPr>
        <w:t xml:space="preserve">МО «Городской округ Ногликский» </w:t>
      </w:r>
      <w:r w:rsidRPr="003A7901">
        <w:rPr>
          <w:rFonts w:ascii="Times New Roman" w:eastAsia="Times New Roman" w:hAnsi="Times New Roman"/>
          <w:sz w:val="28"/>
          <w:szCs w:val="28"/>
          <w:lang w:eastAsia="ru-RU"/>
        </w:rPr>
        <w:t>должна быть организована служба экологии, которая должна возглавить работу по организации санитарно-защитных зон промпредприятий.</w:t>
      </w:r>
    </w:p>
    <w:p w:rsidR="008475CC" w:rsidRPr="003A7901" w:rsidRDefault="008475CC" w:rsidP="008475CC">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Данная служба в своей деятельности должна осуществлять контроль за предприятиями в части экологических аспектов эксплуатации объектов, технологических процессов.</w:t>
      </w:r>
    </w:p>
    <w:p w:rsidR="008475CC" w:rsidRDefault="008475CC" w:rsidP="008475CC">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Каждое предприятие обязано иметь план мероприятий по охране окружающей природной среды, проекты нормативов ПДВ</w:t>
      </w:r>
      <w:r>
        <w:rPr>
          <w:rStyle w:val="af8"/>
          <w:rFonts w:ascii="Times New Roman" w:eastAsia="Times New Roman" w:hAnsi="Times New Roman"/>
          <w:sz w:val="28"/>
          <w:szCs w:val="28"/>
          <w:lang w:eastAsia="ru-RU"/>
        </w:rPr>
        <w:footnoteReference w:id="10"/>
      </w:r>
      <w:r w:rsidRPr="003A7901">
        <w:rPr>
          <w:rFonts w:ascii="Times New Roman" w:eastAsia="Times New Roman" w:hAnsi="Times New Roman"/>
          <w:sz w:val="28"/>
          <w:szCs w:val="28"/>
          <w:lang w:eastAsia="ru-RU"/>
        </w:rPr>
        <w:t>, ПНООЛР</w:t>
      </w:r>
      <w:r>
        <w:rPr>
          <w:rStyle w:val="af8"/>
          <w:rFonts w:ascii="Times New Roman" w:eastAsia="Times New Roman" w:hAnsi="Times New Roman"/>
          <w:sz w:val="28"/>
          <w:szCs w:val="28"/>
          <w:lang w:eastAsia="ru-RU"/>
        </w:rPr>
        <w:footnoteReference w:id="11"/>
      </w:r>
      <w:r w:rsidRPr="003A7901">
        <w:rPr>
          <w:rFonts w:ascii="Times New Roman" w:eastAsia="Times New Roman" w:hAnsi="Times New Roman"/>
          <w:sz w:val="28"/>
          <w:szCs w:val="28"/>
          <w:lang w:eastAsia="ru-RU"/>
        </w:rPr>
        <w:t>, ПДС</w:t>
      </w:r>
      <w:r>
        <w:rPr>
          <w:rStyle w:val="af8"/>
          <w:rFonts w:ascii="Times New Roman" w:eastAsia="Times New Roman" w:hAnsi="Times New Roman"/>
          <w:sz w:val="28"/>
          <w:szCs w:val="28"/>
          <w:lang w:eastAsia="ru-RU"/>
        </w:rPr>
        <w:footnoteReference w:id="12"/>
      </w:r>
      <w:r w:rsidRPr="003A7901">
        <w:rPr>
          <w:rFonts w:ascii="Times New Roman" w:eastAsia="Times New Roman" w:hAnsi="Times New Roman"/>
          <w:sz w:val="28"/>
          <w:szCs w:val="28"/>
          <w:lang w:eastAsia="ru-RU"/>
        </w:rPr>
        <w:t xml:space="preserve"> (в случае необходимости) и проект организации санитарно-защитной зоны (в случае необходимости</w:t>
      </w:r>
      <w:r>
        <w:rPr>
          <w:rFonts w:ascii="Times New Roman" w:eastAsia="Times New Roman" w:hAnsi="Times New Roman"/>
          <w:sz w:val="28"/>
          <w:szCs w:val="28"/>
          <w:lang w:eastAsia="ru-RU"/>
        </w:rPr>
        <w:t>,</w:t>
      </w:r>
      <w:r w:rsidRPr="003A7901">
        <w:rPr>
          <w:rFonts w:ascii="Times New Roman" w:eastAsia="Times New Roman" w:hAnsi="Times New Roman"/>
          <w:sz w:val="28"/>
          <w:szCs w:val="28"/>
          <w:lang w:eastAsia="ru-RU"/>
        </w:rPr>
        <w:t xml:space="preserve"> по согласованию с органами Роспотребнадзора).</w:t>
      </w:r>
    </w:p>
    <w:p w:rsidR="000F5F21" w:rsidRDefault="008475CC" w:rsidP="003A7901">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Согласно Т</w:t>
      </w:r>
      <w:r w:rsidRPr="00DD0686">
        <w:rPr>
          <w:rFonts w:ascii="Times New Roman" w:eastAsia="Times New Roman" w:hAnsi="Times New Roman"/>
          <w:sz w:val="28"/>
          <w:szCs w:val="28"/>
          <w:lang w:eastAsia="ru-RU"/>
        </w:rPr>
        <w:t>ерриториальн</w:t>
      </w:r>
      <w:r>
        <w:rPr>
          <w:rFonts w:ascii="Times New Roman" w:eastAsia="Times New Roman" w:hAnsi="Times New Roman"/>
          <w:sz w:val="28"/>
          <w:szCs w:val="28"/>
          <w:lang w:eastAsia="ru-RU"/>
        </w:rPr>
        <w:t>ой</w:t>
      </w:r>
      <w:r w:rsidRPr="00DD0686">
        <w:rPr>
          <w:rFonts w:ascii="Times New Roman" w:eastAsia="Times New Roman" w:hAnsi="Times New Roman"/>
          <w:sz w:val="28"/>
          <w:szCs w:val="28"/>
          <w:lang w:eastAsia="ru-RU"/>
        </w:rPr>
        <w:t xml:space="preserve"> схем</w:t>
      </w:r>
      <w:r>
        <w:rPr>
          <w:rFonts w:ascii="Times New Roman" w:eastAsia="Times New Roman" w:hAnsi="Times New Roman"/>
          <w:sz w:val="28"/>
          <w:szCs w:val="28"/>
          <w:lang w:eastAsia="ru-RU"/>
        </w:rPr>
        <w:t>е</w:t>
      </w:r>
      <w:r w:rsidRPr="00DD0686">
        <w:rPr>
          <w:rFonts w:ascii="Times New Roman" w:eastAsia="Times New Roman" w:hAnsi="Times New Roman"/>
          <w:sz w:val="28"/>
          <w:szCs w:val="28"/>
          <w:lang w:eastAsia="ru-RU"/>
        </w:rPr>
        <w:t xml:space="preserve"> обращения с отходами, в том числе с ТКО,</w:t>
      </w:r>
      <w:r>
        <w:rPr>
          <w:rFonts w:ascii="Times New Roman" w:eastAsia="Times New Roman" w:hAnsi="Times New Roman"/>
          <w:sz w:val="28"/>
          <w:szCs w:val="28"/>
          <w:lang w:eastAsia="ru-RU"/>
        </w:rPr>
        <w:t xml:space="preserve"> </w:t>
      </w:r>
      <w:r w:rsidRPr="00DD0686">
        <w:rPr>
          <w:rFonts w:ascii="Times New Roman" w:eastAsia="Times New Roman" w:hAnsi="Times New Roman"/>
          <w:sz w:val="28"/>
          <w:szCs w:val="28"/>
          <w:lang w:eastAsia="ru-RU"/>
        </w:rPr>
        <w:t xml:space="preserve">в </w:t>
      </w:r>
      <w:r>
        <w:rPr>
          <w:rFonts w:ascii="Times New Roman" w:eastAsia="Times New Roman" w:hAnsi="Times New Roman"/>
          <w:sz w:val="28"/>
          <w:szCs w:val="28"/>
          <w:lang w:eastAsia="ru-RU"/>
        </w:rPr>
        <w:t>С</w:t>
      </w:r>
      <w:r w:rsidRPr="00DD0686">
        <w:rPr>
          <w:rFonts w:ascii="Times New Roman" w:eastAsia="Times New Roman" w:hAnsi="Times New Roman"/>
          <w:sz w:val="28"/>
          <w:szCs w:val="28"/>
          <w:lang w:eastAsia="ru-RU"/>
        </w:rPr>
        <w:t>ахалинской области</w:t>
      </w:r>
      <w:r>
        <w:rPr>
          <w:rFonts w:ascii="Times New Roman" w:eastAsia="Times New Roman" w:hAnsi="Times New Roman"/>
          <w:sz w:val="28"/>
          <w:szCs w:val="28"/>
          <w:lang w:eastAsia="ru-RU"/>
        </w:rPr>
        <w:t xml:space="preserve">, в </w:t>
      </w:r>
      <w:r>
        <w:rPr>
          <w:rFonts w:ascii="Times New Roman" w:eastAsia="Times New Roman" w:hAnsi="Times New Roman"/>
          <w:bCs/>
          <w:sz w:val="28"/>
          <w:szCs w:val="28"/>
          <w:lang w:eastAsia="ru-RU"/>
        </w:rPr>
        <w:t>МО «Городской округ Ногликский»</w:t>
      </w:r>
      <w:r w:rsidRPr="008475CC">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п</w:t>
      </w:r>
      <w:r w:rsidRPr="008475CC">
        <w:rPr>
          <w:rFonts w:ascii="Times New Roman" w:eastAsia="Times New Roman" w:hAnsi="Times New Roman"/>
          <w:sz w:val="28"/>
          <w:szCs w:val="28"/>
          <w:lang w:eastAsia="ru-RU"/>
        </w:rPr>
        <w:t xml:space="preserve">рименима одноэтапная схема транспортирования, когда отходы от мест сбора вывозят до мест размещения объектов обращения с отходами – прямой вывоз отходов собирающими мусоровозами. </w:t>
      </w:r>
    </w:p>
    <w:p w:rsidR="008475CC" w:rsidRDefault="008475CC" w:rsidP="008475CC">
      <w:pPr>
        <w:spacing w:before="240" w:after="0" w:line="240" w:lineRule="auto"/>
        <w:jc w:val="center"/>
        <w:rPr>
          <w:rFonts w:ascii="Times New Roman" w:eastAsia="Times New Roman" w:hAnsi="Times New Roman"/>
          <w:sz w:val="28"/>
          <w:szCs w:val="28"/>
          <w:lang w:eastAsia="ru-RU"/>
        </w:rPr>
      </w:pPr>
      <w:r>
        <w:rPr>
          <w:noProof/>
        </w:rPr>
        <w:lastRenderedPageBreak/>
        <w:drawing>
          <wp:inline distT="0" distB="0" distL="0" distR="0" wp14:anchorId="6385F4D9" wp14:editId="24B1DD41">
            <wp:extent cx="3317336" cy="564726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25338" cy="5660888"/>
                    </a:xfrm>
                    <a:prstGeom prst="rect">
                      <a:avLst/>
                    </a:prstGeom>
                  </pic:spPr>
                </pic:pic>
              </a:graphicData>
            </a:graphic>
          </wp:inline>
        </w:drawing>
      </w:r>
    </w:p>
    <w:p w:rsidR="008475CC" w:rsidRDefault="008475CC" w:rsidP="008475CC">
      <w:pPr>
        <w:spacing w:before="120" w:after="120" w:line="240" w:lineRule="auto"/>
        <w:jc w:val="center"/>
        <w:rPr>
          <w:rFonts w:ascii="Times New Roman" w:eastAsia="Times New Roman" w:hAnsi="Times New Roman"/>
          <w:sz w:val="28"/>
          <w:szCs w:val="28"/>
          <w:lang w:eastAsia="ru-RU"/>
        </w:rPr>
      </w:pPr>
      <w:r w:rsidRPr="00E0093C">
        <w:rPr>
          <w:rFonts w:ascii="Times New Roman" w:eastAsia="Times New Roman" w:hAnsi="Times New Roman"/>
          <w:sz w:val="28"/>
          <w:szCs w:val="24"/>
          <w:lang w:eastAsia="ru-RU"/>
        </w:rPr>
        <w:t xml:space="preserve">Рисунок </w:t>
      </w:r>
      <w:r w:rsidRPr="00E0093C">
        <w:rPr>
          <w:rFonts w:ascii="Times New Roman" w:eastAsia="Times New Roman" w:hAnsi="Times New Roman"/>
          <w:sz w:val="28"/>
          <w:szCs w:val="24"/>
          <w:lang w:eastAsia="ru-RU" w:bidi="en-US"/>
        </w:rPr>
        <w:fldChar w:fldCharType="begin"/>
      </w:r>
      <w:r w:rsidRPr="00E0093C">
        <w:rPr>
          <w:rFonts w:ascii="Times New Roman" w:eastAsia="Times New Roman" w:hAnsi="Times New Roman"/>
          <w:sz w:val="28"/>
          <w:szCs w:val="24"/>
          <w:lang w:eastAsia="ru-RU" w:bidi="en-US"/>
        </w:rPr>
        <w:instrText xml:space="preserve"> SEQ Рисунок \* ARABIC </w:instrText>
      </w:r>
      <w:r w:rsidRPr="00E0093C">
        <w:rPr>
          <w:rFonts w:ascii="Times New Roman" w:eastAsia="Times New Roman" w:hAnsi="Times New Roman"/>
          <w:sz w:val="28"/>
          <w:szCs w:val="24"/>
          <w:lang w:eastAsia="ru-RU" w:bidi="en-US"/>
        </w:rPr>
        <w:fldChar w:fldCharType="separate"/>
      </w:r>
      <w:r w:rsidR="00677C9E">
        <w:rPr>
          <w:rFonts w:ascii="Times New Roman" w:eastAsia="Times New Roman" w:hAnsi="Times New Roman"/>
          <w:noProof/>
          <w:sz w:val="28"/>
          <w:szCs w:val="24"/>
          <w:lang w:eastAsia="ru-RU" w:bidi="en-US"/>
        </w:rPr>
        <w:t>8</w:t>
      </w:r>
      <w:r w:rsidRPr="00E0093C">
        <w:rPr>
          <w:rFonts w:ascii="Times New Roman" w:eastAsia="Times New Roman" w:hAnsi="Times New Roman"/>
          <w:sz w:val="28"/>
          <w:szCs w:val="24"/>
          <w:lang w:eastAsia="ru-RU" w:bidi="en-US"/>
        </w:rPr>
        <w:fldChar w:fldCharType="end"/>
      </w:r>
      <w:r w:rsidRPr="00E0093C">
        <w:rPr>
          <w:rFonts w:ascii="Times New Roman" w:eastAsia="Times New Roman" w:hAnsi="Times New Roman"/>
          <w:sz w:val="28"/>
          <w:szCs w:val="24"/>
          <w:lang w:eastAsia="ru-RU"/>
        </w:rPr>
        <w:t xml:space="preserve">. </w:t>
      </w:r>
      <w:r w:rsidRPr="008475CC">
        <w:rPr>
          <w:rFonts w:ascii="Times New Roman" w:eastAsia="Times New Roman" w:hAnsi="Times New Roman"/>
          <w:sz w:val="28"/>
          <w:szCs w:val="24"/>
          <w:lang w:eastAsia="ru-RU"/>
        </w:rPr>
        <w:t xml:space="preserve">Схема потоков ТКО в </w:t>
      </w:r>
      <w:r>
        <w:rPr>
          <w:rFonts w:ascii="Times New Roman" w:eastAsia="Times New Roman" w:hAnsi="Times New Roman"/>
          <w:bCs/>
          <w:sz w:val="28"/>
          <w:szCs w:val="28"/>
          <w:lang w:eastAsia="ru-RU"/>
        </w:rPr>
        <w:t>МО «Городской округ Ногликский»</w:t>
      </w:r>
    </w:p>
    <w:p w:rsidR="003A7901" w:rsidRPr="003A7901" w:rsidRDefault="003A7901" w:rsidP="003A7901">
      <w:pPr>
        <w:spacing w:after="0" w:line="240" w:lineRule="auto"/>
        <w:rPr>
          <w:rFonts w:ascii="Times New Roman" w:hAnsi="Times New Roman"/>
          <w:sz w:val="16"/>
          <w:szCs w:val="16"/>
          <w:lang w:eastAsia="ru-RU"/>
        </w:rPr>
      </w:pPr>
    </w:p>
    <w:p w:rsidR="003A7901" w:rsidRPr="00BD7CEE" w:rsidRDefault="003A7901" w:rsidP="00F12271">
      <w:pPr>
        <w:pStyle w:val="2"/>
        <w:numPr>
          <w:ilvl w:val="1"/>
          <w:numId w:val="64"/>
        </w:numPr>
        <w:tabs>
          <w:tab w:val="clear" w:pos="794"/>
          <w:tab w:val="num" w:pos="993"/>
        </w:tabs>
        <w:spacing w:before="240"/>
        <w:ind w:left="993" w:hanging="633"/>
        <w:jc w:val="both"/>
        <w:rPr>
          <w:b/>
        </w:rPr>
      </w:pPr>
      <w:bookmarkStart w:id="291" w:name="_Toc468971954"/>
      <w:bookmarkStart w:id="292" w:name="_Toc475037120"/>
      <w:bookmarkStart w:id="293" w:name="_Toc519015323"/>
      <w:r w:rsidRPr="00BD7CEE">
        <w:rPr>
          <w:b/>
        </w:rPr>
        <w:t>Инженерное оборудование территории</w:t>
      </w:r>
      <w:bookmarkEnd w:id="291"/>
      <w:bookmarkEnd w:id="292"/>
      <w:bookmarkEnd w:id="293"/>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p>
    <w:p w:rsidR="00750B3D" w:rsidRPr="00750B3D" w:rsidRDefault="00E126D5" w:rsidP="00750B3D">
      <w:pPr>
        <w:spacing w:after="0" w:line="240" w:lineRule="auto"/>
        <w:ind w:firstLine="709"/>
        <w:jc w:val="both"/>
        <w:rPr>
          <w:rFonts w:ascii="Times New Roman" w:eastAsia="Times New Roman" w:hAnsi="Times New Roman"/>
          <w:iCs/>
          <w:sz w:val="28"/>
          <w:szCs w:val="28"/>
          <w:lang w:eastAsia="ru-RU"/>
        </w:rPr>
      </w:pPr>
      <w:r w:rsidRPr="00E126D5">
        <w:rPr>
          <w:rFonts w:ascii="Times New Roman" w:eastAsia="Times New Roman" w:hAnsi="Times New Roman"/>
          <w:iCs/>
          <w:sz w:val="28"/>
          <w:szCs w:val="28"/>
          <w:lang w:eastAsia="ru-RU"/>
        </w:rPr>
        <w:t xml:space="preserve">Территория </w:t>
      </w:r>
      <w:r w:rsidR="001870A8">
        <w:rPr>
          <w:rFonts w:ascii="Times New Roman" w:eastAsia="Times New Roman" w:hAnsi="Times New Roman"/>
          <w:bCs/>
          <w:sz w:val="28"/>
          <w:szCs w:val="28"/>
          <w:lang w:eastAsia="ru-RU"/>
        </w:rPr>
        <w:t xml:space="preserve">МО «Городской округ Ногликский» </w:t>
      </w:r>
      <w:r w:rsidRPr="00E126D5">
        <w:rPr>
          <w:rFonts w:ascii="Times New Roman" w:eastAsia="Times New Roman" w:hAnsi="Times New Roman"/>
          <w:iCs/>
          <w:sz w:val="28"/>
          <w:szCs w:val="28"/>
          <w:lang w:eastAsia="ru-RU"/>
        </w:rPr>
        <w:t xml:space="preserve">по условиям строительства </w:t>
      </w:r>
      <w:r w:rsidR="00750B3D" w:rsidRPr="00750B3D">
        <w:rPr>
          <w:rFonts w:ascii="Times New Roman" w:eastAsia="Times New Roman" w:hAnsi="Times New Roman"/>
          <w:iCs/>
          <w:sz w:val="28"/>
          <w:szCs w:val="28"/>
          <w:lang w:eastAsia="ru-RU"/>
        </w:rPr>
        <w:t>в целом благоприятна для освоения. В пределах предгорной части возможность её освоения ограничена повышенными уклонами поверхности, на низких морских террасах – близким залеганием уровня грунтовых вод и наличием слабых грунтов.</w:t>
      </w:r>
    </w:p>
    <w:p w:rsidR="00750B3D" w:rsidRPr="00750B3D" w:rsidRDefault="00750B3D" w:rsidP="00750B3D">
      <w:pPr>
        <w:spacing w:after="0" w:line="240" w:lineRule="auto"/>
        <w:ind w:firstLine="709"/>
        <w:jc w:val="both"/>
        <w:rPr>
          <w:rFonts w:ascii="Times New Roman" w:eastAsia="Times New Roman" w:hAnsi="Times New Roman"/>
          <w:iCs/>
          <w:sz w:val="28"/>
          <w:szCs w:val="28"/>
          <w:lang w:eastAsia="ru-RU"/>
        </w:rPr>
      </w:pPr>
      <w:r w:rsidRPr="00750B3D">
        <w:rPr>
          <w:rFonts w:ascii="Times New Roman" w:eastAsia="Times New Roman" w:hAnsi="Times New Roman"/>
          <w:iCs/>
          <w:sz w:val="28"/>
          <w:szCs w:val="28"/>
          <w:lang w:eastAsia="ru-RU"/>
        </w:rPr>
        <w:t>К территориям ограниченно-благоприятным для строительства отнесены территории в пределах денудационной равнины, высоких морских террас характеризующиеся близким залеганием уровня грунтовых вод, и участки с повышенными уклонами поверхности.</w:t>
      </w:r>
    </w:p>
    <w:p w:rsidR="00750B3D" w:rsidRDefault="00750B3D" w:rsidP="00750B3D">
      <w:pPr>
        <w:spacing w:after="0" w:line="240" w:lineRule="auto"/>
        <w:ind w:firstLine="709"/>
        <w:jc w:val="both"/>
        <w:rPr>
          <w:rFonts w:ascii="Times New Roman" w:eastAsia="Times New Roman" w:hAnsi="Times New Roman"/>
          <w:iCs/>
          <w:sz w:val="28"/>
          <w:szCs w:val="28"/>
          <w:lang w:eastAsia="ru-RU"/>
        </w:rPr>
      </w:pPr>
      <w:r w:rsidRPr="00750B3D">
        <w:rPr>
          <w:rFonts w:ascii="Times New Roman" w:eastAsia="Times New Roman" w:hAnsi="Times New Roman"/>
          <w:iCs/>
          <w:sz w:val="28"/>
          <w:szCs w:val="28"/>
          <w:lang w:eastAsia="ru-RU"/>
        </w:rPr>
        <w:t>К неблагоприятным для строительства относятся территории средних и низких гор, низкогорные гряды, низкие морские террасы и поймы рек.</w:t>
      </w:r>
    </w:p>
    <w:p w:rsidR="00716B35" w:rsidRPr="00E126D5" w:rsidRDefault="00E126D5" w:rsidP="00750B3D">
      <w:pPr>
        <w:spacing w:after="0" w:line="240" w:lineRule="auto"/>
        <w:ind w:firstLine="709"/>
        <w:jc w:val="both"/>
        <w:rPr>
          <w:rFonts w:ascii="Times New Roman" w:eastAsia="Times New Roman" w:hAnsi="Times New Roman"/>
          <w:iCs/>
          <w:sz w:val="28"/>
          <w:szCs w:val="28"/>
          <w:lang w:eastAsia="ru-RU"/>
        </w:rPr>
      </w:pPr>
      <w:r w:rsidRPr="00E126D5">
        <w:rPr>
          <w:rFonts w:ascii="Times New Roman" w:eastAsia="Times New Roman" w:hAnsi="Times New Roman"/>
          <w:iCs/>
          <w:sz w:val="28"/>
          <w:szCs w:val="28"/>
          <w:lang w:eastAsia="ru-RU"/>
        </w:rPr>
        <w:lastRenderedPageBreak/>
        <w:t xml:space="preserve">С целью приспособления указанных факторов к градостроительным требованиям выполнена схема вертикальной планировки с необходимыми первоочередными мероприятиями по инженерной подготовке. Комплекс дорогостоящих мероприятий по защите береговой полосы выполняется отдельным проектом на основании дополнительных исходных данных, основанных на заключении о характере процесса, составленном в результате наблюдения, </w:t>
      </w:r>
    </w:p>
    <w:p w:rsidR="00750B3D" w:rsidRPr="005A0635" w:rsidRDefault="00750B3D" w:rsidP="00750B3D">
      <w:pPr>
        <w:spacing w:after="0" w:line="240" w:lineRule="auto"/>
        <w:ind w:firstLine="709"/>
        <w:jc w:val="both"/>
        <w:rPr>
          <w:rFonts w:ascii="Times New Roman" w:hAnsi="Times New Roman"/>
          <w:sz w:val="28"/>
          <w:szCs w:val="28"/>
        </w:rPr>
      </w:pPr>
      <w:r w:rsidRPr="00E126D5">
        <w:rPr>
          <w:rFonts w:ascii="Times New Roman" w:eastAsia="Times New Roman" w:hAnsi="Times New Roman"/>
          <w:iCs/>
          <w:sz w:val="28"/>
          <w:szCs w:val="28"/>
          <w:lang w:eastAsia="ru-RU"/>
        </w:rPr>
        <w:t>Вертикальная планировка выполняется в насыпи</w:t>
      </w:r>
      <w:r>
        <w:rPr>
          <w:rFonts w:ascii="Times New Roman" w:eastAsia="Times New Roman" w:hAnsi="Times New Roman"/>
          <w:iCs/>
          <w:sz w:val="28"/>
          <w:szCs w:val="28"/>
          <w:lang w:eastAsia="ru-RU"/>
        </w:rPr>
        <w:t>,</w:t>
      </w:r>
      <w:r w:rsidRPr="00E126D5">
        <w:rPr>
          <w:rFonts w:ascii="Times New Roman" w:eastAsia="Times New Roman" w:hAnsi="Times New Roman"/>
          <w:iCs/>
          <w:sz w:val="28"/>
          <w:szCs w:val="28"/>
          <w:lang w:eastAsia="ru-RU"/>
        </w:rPr>
        <w:t xml:space="preserve"> исходя из условий защиты территории от затопления паводковыми водами 1</w:t>
      </w:r>
      <w:r>
        <w:rPr>
          <w:rFonts w:ascii="Times New Roman" w:eastAsia="Times New Roman" w:hAnsi="Times New Roman"/>
          <w:iCs/>
          <w:sz w:val="28"/>
          <w:szCs w:val="28"/>
          <w:lang w:eastAsia="ru-RU"/>
        </w:rPr>
        <w:t> </w:t>
      </w:r>
      <w:r w:rsidRPr="00E126D5">
        <w:rPr>
          <w:rFonts w:ascii="Times New Roman" w:eastAsia="Times New Roman" w:hAnsi="Times New Roman"/>
          <w:iCs/>
          <w:sz w:val="28"/>
          <w:szCs w:val="28"/>
          <w:lang w:eastAsia="ru-RU"/>
        </w:rPr>
        <w:t>% обеспеченности (</w:t>
      </w:r>
      <w:smartTag w:uri="urn:schemas-microsoft-com:office:smarttags" w:element="metricconverter">
        <w:smartTagPr>
          <w:attr w:name="ProductID" w:val="3,20 м"/>
        </w:smartTagPr>
        <w:r w:rsidRPr="00E126D5">
          <w:rPr>
            <w:rFonts w:ascii="Times New Roman" w:eastAsia="Times New Roman" w:hAnsi="Times New Roman"/>
            <w:iCs/>
            <w:sz w:val="28"/>
            <w:szCs w:val="28"/>
            <w:lang w:eastAsia="ru-RU"/>
          </w:rPr>
          <w:t>3,20 м</w:t>
        </w:r>
      </w:smartTag>
      <w:r w:rsidRPr="00E126D5">
        <w:rPr>
          <w:rFonts w:ascii="Times New Roman" w:eastAsia="Times New Roman" w:hAnsi="Times New Roman"/>
          <w:iCs/>
          <w:sz w:val="28"/>
          <w:szCs w:val="28"/>
          <w:lang w:eastAsia="ru-RU"/>
        </w:rPr>
        <w:t xml:space="preserve">) с учётом требований п. </w:t>
      </w:r>
      <w:r>
        <w:rPr>
          <w:rFonts w:ascii="Times New Roman" w:eastAsia="Times New Roman" w:hAnsi="Times New Roman"/>
          <w:iCs/>
          <w:sz w:val="28"/>
          <w:szCs w:val="28"/>
          <w:lang w:eastAsia="ru-RU"/>
        </w:rPr>
        <w:t>13.2</w:t>
      </w:r>
      <w:r w:rsidRPr="00E126D5">
        <w:rPr>
          <w:rFonts w:ascii="Times New Roman" w:eastAsia="Times New Roman" w:hAnsi="Times New Roman"/>
          <w:iCs/>
          <w:sz w:val="28"/>
          <w:szCs w:val="28"/>
          <w:lang w:eastAsia="ru-RU"/>
        </w:rPr>
        <w:t xml:space="preserve"> </w:t>
      </w:r>
      <w:r w:rsidRPr="00390FA8">
        <w:rPr>
          <w:rFonts w:ascii="Times New Roman" w:eastAsia="Times New Roman" w:hAnsi="Times New Roman"/>
          <w:iCs/>
          <w:sz w:val="28"/>
          <w:szCs w:val="28"/>
          <w:lang w:eastAsia="ru-RU"/>
        </w:rPr>
        <w:t>СП 42.13330.201</w:t>
      </w:r>
      <w:r w:rsidR="006541A6">
        <w:rPr>
          <w:rFonts w:ascii="Times New Roman" w:eastAsia="Times New Roman" w:hAnsi="Times New Roman"/>
          <w:iCs/>
          <w:sz w:val="28"/>
          <w:szCs w:val="28"/>
          <w:lang w:eastAsia="ru-RU"/>
        </w:rPr>
        <w:t>6</w:t>
      </w:r>
      <w:r w:rsidRPr="00E126D5">
        <w:rPr>
          <w:rFonts w:ascii="Times New Roman" w:eastAsia="Times New Roman" w:hAnsi="Times New Roman"/>
          <w:iCs/>
          <w:sz w:val="28"/>
          <w:szCs w:val="28"/>
          <w:lang w:eastAsia="ru-RU"/>
        </w:rPr>
        <w:t>.</w:t>
      </w:r>
      <w:r>
        <w:rPr>
          <w:rFonts w:ascii="Times New Roman" w:eastAsia="Times New Roman" w:hAnsi="Times New Roman"/>
          <w:iCs/>
          <w:sz w:val="28"/>
          <w:szCs w:val="28"/>
          <w:lang w:eastAsia="ru-RU"/>
        </w:rPr>
        <w:t xml:space="preserve"> </w:t>
      </w:r>
    </w:p>
    <w:p w:rsidR="00750B3D" w:rsidRPr="00750B3D" w:rsidRDefault="00750B3D" w:rsidP="00750B3D">
      <w:pPr>
        <w:spacing w:after="0" w:line="240" w:lineRule="auto"/>
        <w:ind w:firstLine="709"/>
        <w:jc w:val="both"/>
        <w:rPr>
          <w:rFonts w:ascii="Times New Roman" w:eastAsia="Times New Roman" w:hAnsi="Times New Roman"/>
          <w:iCs/>
          <w:sz w:val="28"/>
          <w:szCs w:val="28"/>
          <w:lang w:eastAsia="ru-RU"/>
        </w:rPr>
      </w:pPr>
      <w:r w:rsidRPr="00750B3D">
        <w:rPr>
          <w:rFonts w:ascii="Times New Roman" w:eastAsia="Times New Roman" w:hAnsi="Times New Roman"/>
          <w:iCs/>
          <w:sz w:val="28"/>
          <w:szCs w:val="28"/>
          <w:lang w:eastAsia="ru-RU"/>
        </w:rPr>
        <w:t xml:space="preserve">Отвод поверхностного стока с территории пгт. Ноглики предлагается осуществлять посредством дождевой канализации открытого и закрытого типов. Для сбора и отведения сточных вод предлагается использовать систему открытых лотков и трубопроводов вдоль проезжих частей улиц. </w:t>
      </w:r>
      <w:r w:rsidRPr="005A0635">
        <w:rPr>
          <w:rFonts w:ascii="Times New Roman" w:eastAsia="Times New Roman" w:hAnsi="Times New Roman"/>
          <w:iCs/>
          <w:sz w:val="28"/>
          <w:szCs w:val="28"/>
          <w:lang w:eastAsia="ru-RU"/>
        </w:rPr>
        <w:t xml:space="preserve">Конструкцию лотка принять по типовому проекту, в местах пересечения водотоков с дорогами устроить водопропускные трубы диаметром не менее </w:t>
      </w:r>
      <w:smartTag w:uri="urn:schemas-microsoft-com:office:smarttags" w:element="metricconverter">
        <w:smartTagPr>
          <w:attr w:name="ProductID" w:val="0,3 м"/>
        </w:smartTagPr>
        <w:r w:rsidRPr="005A0635">
          <w:rPr>
            <w:rFonts w:ascii="Times New Roman" w:eastAsia="Times New Roman" w:hAnsi="Times New Roman"/>
            <w:iCs/>
            <w:sz w:val="28"/>
            <w:szCs w:val="28"/>
            <w:lang w:eastAsia="ru-RU"/>
          </w:rPr>
          <w:t>0,3 м</w:t>
        </w:r>
      </w:smartTag>
      <w:r w:rsidRPr="005A0635">
        <w:rPr>
          <w:rFonts w:ascii="Times New Roman" w:eastAsia="Times New Roman" w:hAnsi="Times New Roman"/>
          <w:iCs/>
          <w:sz w:val="28"/>
          <w:szCs w:val="28"/>
          <w:lang w:eastAsia="ru-RU"/>
        </w:rPr>
        <w:t xml:space="preserve">. </w:t>
      </w:r>
      <w:r w:rsidRPr="00750B3D">
        <w:rPr>
          <w:rFonts w:ascii="Times New Roman" w:eastAsia="Times New Roman" w:hAnsi="Times New Roman"/>
          <w:iCs/>
          <w:sz w:val="28"/>
          <w:szCs w:val="28"/>
          <w:lang w:eastAsia="ru-RU"/>
        </w:rPr>
        <w:t>Сброс дождевых вод предлагается производить в реки Тымь, Имчин и Ноглики, так как территория населённого пункта имеет общий уклон местности в их сторону. Перед выпусками необходимо предусмотреть устройство очистных сооружений. Технические характеристики системы водоотвода и очистных сооружений, а также их расположение определяются при подготовке проекта планировки территории и уточняются на стадии разработки рабочей документации, после проведения соответствующих инженерно-технических изысканий.</w:t>
      </w:r>
    </w:p>
    <w:p w:rsidR="00750B3D" w:rsidRPr="00750B3D" w:rsidRDefault="00750B3D" w:rsidP="00750B3D">
      <w:pPr>
        <w:spacing w:after="0" w:line="240" w:lineRule="auto"/>
        <w:ind w:firstLine="709"/>
        <w:jc w:val="both"/>
        <w:rPr>
          <w:rFonts w:ascii="Times New Roman" w:eastAsia="Times New Roman" w:hAnsi="Times New Roman"/>
          <w:iCs/>
          <w:sz w:val="28"/>
          <w:szCs w:val="28"/>
          <w:lang w:eastAsia="ru-RU"/>
        </w:rPr>
      </w:pPr>
      <w:r w:rsidRPr="00750B3D">
        <w:rPr>
          <w:rFonts w:ascii="Times New Roman" w:eastAsia="Times New Roman" w:hAnsi="Times New Roman"/>
          <w:iCs/>
          <w:sz w:val="28"/>
          <w:szCs w:val="28"/>
          <w:lang w:eastAsia="ru-RU"/>
        </w:rPr>
        <w:t>В целях защиты территории пгт. Ноглики от затопления, предлагается строительство дамб обвалования из грунта. Общая протяжённость защитных сооружений данного вида составляет порядка 3,6 км. Их технические характеристики и расположение определяются на стадии подготовки рабочей документации, после проведения соответствующих инженерно-технических изысканий.</w:t>
      </w:r>
    </w:p>
    <w:p w:rsidR="004B4A5C" w:rsidRP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В селе Ныш часть территорий жилой застройки находится в непосредственной близости от береговой линии. В целях защиты водных объектов от загрязнения почвой, уносимой с огородов при р</w:t>
      </w:r>
      <w:r>
        <w:rPr>
          <w:rFonts w:ascii="Times New Roman" w:eastAsia="Times New Roman" w:hAnsi="Times New Roman"/>
          <w:iCs/>
          <w:sz w:val="28"/>
          <w:szCs w:val="28"/>
          <w:lang w:eastAsia="ru-RU"/>
        </w:rPr>
        <w:t>а</w:t>
      </w:r>
      <w:r w:rsidRPr="004B4A5C">
        <w:rPr>
          <w:rFonts w:ascii="Times New Roman" w:eastAsia="Times New Roman" w:hAnsi="Times New Roman"/>
          <w:iCs/>
          <w:sz w:val="28"/>
          <w:szCs w:val="28"/>
          <w:lang w:eastAsia="ru-RU"/>
        </w:rPr>
        <w:t>зливе рек и ручьёв, предусмотрено строительство дамб из грунта, препятствующих затоплению территорий приусадебных участков. Протяженность защитных сооружений составляет 995 м.</w:t>
      </w:r>
    </w:p>
    <w:p w:rsidR="004B4A5C" w:rsidRP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 xml:space="preserve">На сегодняшний день система водоотведения ливневых вод на территории села практически отсутствует. В результате поверхностные воды застаиваются в пониженных местах на территории села. Анализ современного состояния территории показал, что при освоении новых территорий возникает необходимость в планировке, организации поверхностного стока, сбор его, очистка и сброс в русло р. Тымь и озеро Топутова. Поэтому в перспективе необходимо разработать генеральную схему вертикальной планировки территории села. </w:t>
      </w:r>
    </w:p>
    <w:p w:rsidR="004B4A5C" w:rsidRP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 xml:space="preserve">В селе Вал территория жилой застройки, в восточной части села, </w:t>
      </w:r>
      <w:r>
        <w:rPr>
          <w:rFonts w:ascii="Times New Roman" w:eastAsia="Times New Roman" w:hAnsi="Times New Roman"/>
          <w:iCs/>
          <w:sz w:val="28"/>
          <w:szCs w:val="28"/>
          <w:lang w:eastAsia="ru-RU"/>
        </w:rPr>
        <w:t xml:space="preserve">также </w:t>
      </w:r>
      <w:r w:rsidRPr="004B4A5C">
        <w:rPr>
          <w:rFonts w:ascii="Times New Roman" w:eastAsia="Times New Roman" w:hAnsi="Times New Roman"/>
          <w:iCs/>
          <w:sz w:val="28"/>
          <w:szCs w:val="28"/>
          <w:lang w:eastAsia="ru-RU"/>
        </w:rPr>
        <w:t xml:space="preserve">находится в непосредственной близости от береговой линии, поэтому генеральным планом предлагается благоустройство прибрежной территории, путём проведения мероприятий по берегоукреплению, что включает в себя подсыпку, планировку и укрепление откосов засевом трав и посадкой кустарников. Точный перечень работ по </w:t>
      </w:r>
      <w:r w:rsidRPr="004B4A5C">
        <w:rPr>
          <w:rFonts w:ascii="Times New Roman" w:eastAsia="Times New Roman" w:hAnsi="Times New Roman"/>
          <w:iCs/>
          <w:sz w:val="28"/>
          <w:szCs w:val="28"/>
          <w:lang w:eastAsia="ru-RU"/>
        </w:rPr>
        <w:lastRenderedPageBreak/>
        <w:t xml:space="preserve">проведению берегоукрепительных мероприятий необходимо уточнить на стадии рабочего проектирования. Протяженность берегоукрепительных работ составляет 405 м. </w:t>
      </w:r>
    </w:p>
    <w:p w:rsid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 xml:space="preserve">Общий уклон </w:t>
      </w:r>
      <w:r w:rsidR="002A1992" w:rsidRPr="004B4A5C">
        <w:rPr>
          <w:rFonts w:ascii="Times New Roman" w:eastAsia="Times New Roman" w:hAnsi="Times New Roman"/>
          <w:iCs/>
          <w:sz w:val="28"/>
          <w:szCs w:val="28"/>
          <w:lang w:eastAsia="ru-RU"/>
        </w:rPr>
        <w:t xml:space="preserve">территории села Вал </w:t>
      </w:r>
      <w:r w:rsidRPr="004B4A5C">
        <w:rPr>
          <w:rFonts w:ascii="Times New Roman" w:eastAsia="Times New Roman" w:hAnsi="Times New Roman"/>
          <w:iCs/>
          <w:sz w:val="28"/>
          <w:szCs w:val="28"/>
          <w:lang w:eastAsia="ru-RU"/>
        </w:rPr>
        <w:t xml:space="preserve">направлен на север и юг, в сторону рек Вал и Аскасай. Для обеспечения сбора и отвода поверхностных вод необходимо выполнить вертикальную планировку по дорогам и проездам. </w:t>
      </w:r>
    </w:p>
    <w:p w:rsidR="004B4A5C" w:rsidRP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 xml:space="preserve">Общий уклон </w:t>
      </w:r>
      <w:r w:rsidR="002A1992" w:rsidRPr="004B4A5C">
        <w:rPr>
          <w:rFonts w:ascii="Times New Roman" w:eastAsia="Times New Roman" w:hAnsi="Times New Roman"/>
          <w:iCs/>
          <w:sz w:val="28"/>
          <w:szCs w:val="28"/>
          <w:lang w:eastAsia="ru-RU"/>
        </w:rPr>
        <w:t xml:space="preserve">территории села Горячие Ключи </w:t>
      </w:r>
      <w:r w:rsidRPr="004B4A5C">
        <w:rPr>
          <w:rFonts w:ascii="Times New Roman" w:eastAsia="Times New Roman" w:hAnsi="Times New Roman"/>
          <w:iCs/>
          <w:sz w:val="28"/>
          <w:szCs w:val="28"/>
          <w:lang w:eastAsia="ru-RU"/>
        </w:rPr>
        <w:t xml:space="preserve">направлен на северо-восток, в сторону Ныйского залива. Для обеспечения сбора и отвода поверхностных вод необходимо выполнить вертикальную планировку по дорогам и проездам. </w:t>
      </w:r>
    </w:p>
    <w:p w:rsidR="004B4A5C" w:rsidRP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 xml:space="preserve">Проектом предусматривается устройство сети водоотводных лотков вдоль улиц и проездов, с дальнейшим сбросом в Ныйский залив. </w:t>
      </w:r>
    </w:p>
    <w:p w:rsidR="004B4A5C" w:rsidRP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 xml:space="preserve">Для очистки сбрасываемых вод предусмотрено устройство очистных сооружений закрытого типа. </w:t>
      </w:r>
    </w:p>
    <w:p w:rsidR="004B4A5C" w:rsidRPr="004B4A5C" w:rsidRDefault="004B4A5C" w:rsidP="004B4A5C">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 xml:space="preserve">Основные показатели </w:t>
      </w:r>
      <w:r w:rsidR="0027116B" w:rsidRPr="004B4A5C">
        <w:rPr>
          <w:rFonts w:ascii="Times New Roman" w:eastAsia="Times New Roman" w:hAnsi="Times New Roman"/>
          <w:iCs/>
          <w:sz w:val="28"/>
          <w:szCs w:val="28"/>
          <w:lang w:eastAsia="ru-RU"/>
        </w:rPr>
        <w:t>по инженерные подготовки</w:t>
      </w:r>
      <w:r w:rsidRPr="004B4A5C">
        <w:rPr>
          <w:rFonts w:ascii="Times New Roman" w:eastAsia="Times New Roman" w:hAnsi="Times New Roman"/>
          <w:iCs/>
          <w:sz w:val="28"/>
          <w:szCs w:val="28"/>
          <w:lang w:eastAsia="ru-RU"/>
        </w:rPr>
        <w:t xml:space="preserve"> в границах </w:t>
      </w:r>
      <w:r w:rsidR="00FB32BA" w:rsidRPr="004B4A5C">
        <w:rPr>
          <w:rFonts w:ascii="Times New Roman" w:eastAsia="Times New Roman" w:hAnsi="Times New Roman"/>
          <w:iCs/>
          <w:sz w:val="28"/>
          <w:szCs w:val="28"/>
          <w:lang w:eastAsia="ru-RU"/>
        </w:rPr>
        <w:t>села Горячие Ключи</w:t>
      </w:r>
      <w:r w:rsidRPr="004B4A5C">
        <w:rPr>
          <w:rFonts w:ascii="Times New Roman" w:eastAsia="Times New Roman" w:hAnsi="Times New Roman"/>
          <w:iCs/>
          <w:sz w:val="28"/>
          <w:szCs w:val="28"/>
          <w:lang w:eastAsia="ru-RU"/>
        </w:rPr>
        <w:t xml:space="preserve">: </w:t>
      </w:r>
    </w:p>
    <w:p w:rsidR="004B4A5C" w:rsidRPr="0027116B" w:rsidRDefault="004B4A5C" w:rsidP="0027116B">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7116B">
        <w:rPr>
          <w:rFonts w:ascii="Times New Roman" w:eastAsia="Times New Roman" w:hAnsi="Times New Roman"/>
          <w:sz w:val="28"/>
          <w:szCs w:val="28"/>
          <w:lang w:eastAsia="ru-RU"/>
        </w:rPr>
        <w:t xml:space="preserve">общая длина железобетонных лотков около 2100 м; </w:t>
      </w:r>
    </w:p>
    <w:p w:rsidR="004B4A5C" w:rsidRPr="0027116B" w:rsidRDefault="004B4A5C" w:rsidP="0027116B">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7116B">
        <w:rPr>
          <w:rFonts w:ascii="Times New Roman" w:eastAsia="Times New Roman" w:hAnsi="Times New Roman"/>
          <w:sz w:val="28"/>
          <w:szCs w:val="28"/>
          <w:lang w:eastAsia="ru-RU"/>
        </w:rPr>
        <w:t>общее количество труб и их длина (6 шт</w:t>
      </w:r>
      <w:r w:rsidR="0027116B">
        <w:rPr>
          <w:rFonts w:ascii="Times New Roman" w:eastAsia="Times New Roman" w:hAnsi="Times New Roman"/>
          <w:sz w:val="28"/>
          <w:szCs w:val="28"/>
          <w:lang w:eastAsia="ru-RU"/>
        </w:rPr>
        <w:t>.</w:t>
      </w:r>
      <w:r w:rsidRPr="0027116B">
        <w:rPr>
          <w:rFonts w:ascii="Times New Roman" w:eastAsia="Times New Roman" w:hAnsi="Times New Roman"/>
          <w:sz w:val="28"/>
          <w:szCs w:val="28"/>
          <w:lang w:eastAsia="ru-RU"/>
        </w:rPr>
        <w:t xml:space="preserve">) около 84 м; </w:t>
      </w:r>
    </w:p>
    <w:p w:rsidR="004B4A5C" w:rsidRPr="0027116B" w:rsidRDefault="004B4A5C" w:rsidP="0027116B">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27116B">
        <w:rPr>
          <w:rFonts w:ascii="Times New Roman" w:eastAsia="Times New Roman" w:hAnsi="Times New Roman"/>
          <w:sz w:val="28"/>
          <w:szCs w:val="28"/>
          <w:lang w:eastAsia="ru-RU"/>
        </w:rPr>
        <w:t xml:space="preserve">общее количество очистных сооружений - 1 шт. </w:t>
      </w:r>
    </w:p>
    <w:p w:rsidR="00FB32BA" w:rsidRDefault="002A1992" w:rsidP="005A0635">
      <w:pPr>
        <w:spacing w:after="0" w:line="240" w:lineRule="auto"/>
        <w:ind w:firstLine="709"/>
        <w:jc w:val="both"/>
        <w:rPr>
          <w:rFonts w:ascii="Times New Roman" w:eastAsia="Times New Roman" w:hAnsi="Times New Roman"/>
          <w:iCs/>
          <w:sz w:val="28"/>
          <w:szCs w:val="28"/>
          <w:lang w:eastAsia="ru-RU"/>
        </w:rPr>
      </w:pPr>
      <w:r w:rsidRPr="004B4A5C">
        <w:rPr>
          <w:rFonts w:ascii="Times New Roman" w:eastAsia="Times New Roman" w:hAnsi="Times New Roman"/>
          <w:iCs/>
          <w:sz w:val="28"/>
          <w:szCs w:val="28"/>
          <w:lang w:eastAsia="ru-RU"/>
        </w:rPr>
        <w:t>Анализ современного состояния территори</w:t>
      </w:r>
      <w:r>
        <w:rPr>
          <w:rFonts w:ascii="Times New Roman" w:eastAsia="Times New Roman" w:hAnsi="Times New Roman"/>
          <w:iCs/>
          <w:sz w:val="28"/>
          <w:szCs w:val="28"/>
          <w:lang w:eastAsia="ru-RU"/>
        </w:rPr>
        <w:t>й</w:t>
      </w:r>
      <w:r w:rsidRPr="004B4A5C">
        <w:rPr>
          <w:rFonts w:ascii="Times New Roman" w:eastAsia="Times New Roman" w:hAnsi="Times New Roman"/>
          <w:iCs/>
          <w:sz w:val="28"/>
          <w:szCs w:val="28"/>
          <w:lang w:eastAsia="ru-RU"/>
        </w:rPr>
        <w:t xml:space="preserve"> сел Вал</w:t>
      </w:r>
      <w:r>
        <w:rPr>
          <w:rFonts w:ascii="Times New Roman" w:eastAsia="Times New Roman" w:hAnsi="Times New Roman"/>
          <w:iCs/>
          <w:sz w:val="28"/>
          <w:szCs w:val="28"/>
          <w:lang w:eastAsia="ru-RU"/>
        </w:rPr>
        <w:t xml:space="preserve"> и </w:t>
      </w:r>
      <w:r w:rsidRPr="004B4A5C">
        <w:rPr>
          <w:rFonts w:ascii="Times New Roman" w:eastAsia="Times New Roman" w:hAnsi="Times New Roman"/>
          <w:iCs/>
          <w:sz w:val="28"/>
          <w:szCs w:val="28"/>
          <w:lang w:eastAsia="ru-RU"/>
        </w:rPr>
        <w:t xml:space="preserve">Горячие Ключи показал, что данный тип рельефа благоприятен и удовлетворяет требованиям застройки, но создаёт некоторые сложности в размещении зданий, планировки площадей и трассировки улиц. </w:t>
      </w:r>
      <w:r w:rsidR="00FB32BA">
        <w:rPr>
          <w:rFonts w:ascii="Times New Roman" w:eastAsia="Times New Roman" w:hAnsi="Times New Roman"/>
          <w:iCs/>
          <w:sz w:val="28"/>
          <w:szCs w:val="28"/>
          <w:lang w:eastAsia="ru-RU"/>
        </w:rPr>
        <w:t>Требуется</w:t>
      </w:r>
      <w:r w:rsidRPr="004B4A5C">
        <w:rPr>
          <w:rFonts w:ascii="Times New Roman" w:eastAsia="Times New Roman" w:hAnsi="Times New Roman"/>
          <w:iCs/>
          <w:sz w:val="28"/>
          <w:szCs w:val="28"/>
          <w:lang w:eastAsia="ru-RU"/>
        </w:rPr>
        <w:t xml:space="preserve"> значительны</w:t>
      </w:r>
      <w:r w:rsidR="00FB32BA">
        <w:rPr>
          <w:rFonts w:ascii="Times New Roman" w:eastAsia="Times New Roman" w:hAnsi="Times New Roman"/>
          <w:iCs/>
          <w:sz w:val="28"/>
          <w:szCs w:val="28"/>
          <w:lang w:eastAsia="ru-RU"/>
        </w:rPr>
        <w:t>й объём</w:t>
      </w:r>
      <w:r w:rsidRPr="004B4A5C">
        <w:rPr>
          <w:rFonts w:ascii="Times New Roman" w:eastAsia="Times New Roman" w:hAnsi="Times New Roman"/>
          <w:iCs/>
          <w:sz w:val="28"/>
          <w:szCs w:val="28"/>
          <w:lang w:eastAsia="ru-RU"/>
        </w:rPr>
        <w:t xml:space="preserve"> работ по преобразованию рельефа. По крутизне поверхности данная территория относится ко III категории. </w:t>
      </w:r>
    </w:p>
    <w:p w:rsidR="00E126D5" w:rsidRDefault="005A0635" w:rsidP="00E126D5">
      <w:pPr>
        <w:spacing w:after="0" w:line="240" w:lineRule="auto"/>
        <w:ind w:firstLine="709"/>
        <w:jc w:val="both"/>
        <w:rPr>
          <w:rFonts w:ascii="Times New Roman" w:eastAsia="Times New Roman" w:hAnsi="Times New Roman"/>
          <w:iCs/>
          <w:sz w:val="28"/>
          <w:szCs w:val="28"/>
          <w:lang w:eastAsia="ru-RU"/>
        </w:rPr>
      </w:pPr>
      <w:r w:rsidRPr="005A0635">
        <w:rPr>
          <w:rFonts w:ascii="Times New Roman" w:eastAsia="Times New Roman" w:hAnsi="Times New Roman"/>
          <w:iCs/>
          <w:sz w:val="28"/>
          <w:szCs w:val="28"/>
          <w:lang w:eastAsia="ru-RU"/>
        </w:rPr>
        <w:t>Для очистки поверхностных стоков предусмотрено строительство водоочистных сооружений</w:t>
      </w:r>
      <w:r w:rsidR="00D06B9B">
        <w:rPr>
          <w:rFonts w:ascii="Times New Roman" w:eastAsia="Times New Roman" w:hAnsi="Times New Roman"/>
          <w:iCs/>
          <w:sz w:val="28"/>
          <w:szCs w:val="28"/>
          <w:lang w:eastAsia="ru-RU"/>
        </w:rPr>
        <w:t xml:space="preserve"> в населённых пунктах поселения.</w:t>
      </w:r>
      <w:r w:rsidR="00FB32BA">
        <w:rPr>
          <w:rFonts w:ascii="Times New Roman" w:eastAsia="Times New Roman" w:hAnsi="Times New Roman"/>
          <w:iCs/>
          <w:sz w:val="28"/>
          <w:szCs w:val="28"/>
          <w:lang w:eastAsia="ru-RU"/>
        </w:rPr>
        <w:t xml:space="preserve"> </w:t>
      </w:r>
      <w:r w:rsidR="00E126D5" w:rsidRPr="00E126D5">
        <w:rPr>
          <w:rFonts w:ascii="Times New Roman" w:eastAsia="Times New Roman" w:hAnsi="Times New Roman"/>
          <w:iCs/>
          <w:sz w:val="28"/>
          <w:szCs w:val="28"/>
          <w:lang w:eastAsia="ru-RU"/>
        </w:rPr>
        <w:t xml:space="preserve">При повышении отметок территории до незатопляемых предусматривается поэтапное освоение территории с </w:t>
      </w:r>
      <w:r w:rsidR="00390FA8" w:rsidRPr="00E126D5">
        <w:rPr>
          <w:rFonts w:ascii="Times New Roman" w:eastAsia="Times New Roman" w:hAnsi="Times New Roman"/>
          <w:iCs/>
          <w:sz w:val="28"/>
          <w:szCs w:val="28"/>
          <w:lang w:eastAsia="ru-RU"/>
        </w:rPr>
        <w:t>учётом</w:t>
      </w:r>
      <w:r w:rsidR="00E126D5" w:rsidRPr="00E126D5">
        <w:rPr>
          <w:rFonts w:ascii="Times New Roman" w:eastAsia="Times New Roman" w:hAnsi="Times New Roman"/>
          <w:iCs/>
          <w:sz w:val="28"/>
          <w:szCs w:val="28"/>
          <w:lang w:eastAsia="ru-RU"/>
        </w:rPr>
        <w:t xml:space="preserve"> существующего высотного положения сохраняемой застройки.</w:t>
      </w:r>
    </w:p>
    <w:p w:rsidR="00502D6D" w:rsidRDefault="00502D6D" w:rsidP="00E126D5">
      <w:pPr>
        <w:spacing w:after="0" w:line="240" w:lineRule="auto"/>
        <w:ind w:firstLine="709"/>
        <w:jc w:val="both"/>
        <w:rPr>
          <w:rFonts w:ascii="Times New Roman" w:eastAsia="Times New Roman" w:hAnsi="Times New Roman"/>
          <w:iCs/>
          <w:sz w:val="28"/>
          <w:szCs w:val="28"/>
          <w:lang w:eastAsia="ru-RU"/>
        </w:rPr>
      </w:pPr>
    </w:p>
    <w:p w:rsidR="003A7901" w:rsidRPr="004272E7"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294" w:name="_Toc468971955"/>
      <w:bookmarkStart w:id="295" w:name="_Toc475037121"/>
      <w:bookmarkStart w:id="296" w:name="_Toc519015324"/>
      <w:r w:rsidRPr="004272E7">
        <w:rPr>
          <w:rFonts w:ascii="Times New Roman" w:hAnsi="Times New Roman"/>
          <w:sz w:val="28"/>
        </w:rPr>
        <w:t>Водоснабжение</w:t>
      </w:r>
      <w:bookmarkEnd w:id="294"/>
      <w:bookmarkEnd w:id="295"/>
      <w:bookmarkEnd w:id="296"/>
    </w:p>
    <w:p w:rsidR="003A7901" w:rsidRPr="003A7901" w:rsidRDefault="003A7901" w:rsidP="003A7901">
      <w:pPr>
        <w:spacing w:after="0" w:line="240" w:lineRule="auto"/>
        <w:rPr>
          <w:rFonts w:ascii="Times New Roman" w:hAnsi="Times New Roman"/>
          <w:sz w:val="16"/>
          <w:szCs w:val="16"/>
          <w:lang w:eastAsia="ru-RU"/>
        </w:rPr>
      </w:pPr>
    </w:p>
    <w:p w:rsid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В соответствии со </w:t>
      </w:r>
      <w:r w:rsidR="00BD7CEE" w:rsidRPr="003A7901">
        <w:rPr>
          <w:rFonts w:ascii="Times New Roman" w:eastAsia="Times New Roman" w:hAnsi="Times New Roman"/>
          <w:sz w:val="28"/>
          <w:szCs w:val="28"/>
          <w:lang w:eastAsia="ru-RU"/>
        </w:rPr>
        <w:t>статьёй</w:t>
      </w:r>
      <w:r w:rsidRPr="003A7901">
        <w:rPr>
          <w:rFonts w:ascii="Times New Roman" w:eastAsia="Times New Roman" w:hAnsi="Times New Roman"/>
          <w:sz w:val="28"/>
          <w:szCs w:val="28"/>
          <w:lang w:eastAsia="ru-RU"/>
        </w:rPr>
        <w:t xml:space="preserve"> 10 главы 3 Федерального закона от </w:t>
      </w:r>
      <w:r w:rsidR="00A75E76">
        <w:rPr>
          <w:rFonts w:ascii="Times New Roman" w:eastAsia="Times New Roman" w:hAnsi="Times New Roman"/>
          <w:sz w:val="28"/>
          <w:szCs w:val="28"/>
          <w:lang w:eastAsia="ru-RU"/>
        </w:rPr>
        <w:t>0</w:t>
      </w:r>
      <w:r w:rsidRPr="003A7901">
        <w:rPr>
          <w:rFonts w:ascii="Times New Roman" w:eastAsia="Times New Roman" w:hAnsi="Times New Roman"/>
          <w:sz w:val="28"/>
          <w:szCs w:val="28"/>
          <w:lang w:eastAsia="ru-RU"/>
        </w:rPr>
        <w:t>7.12.2011 № 416</w:t>
      </w:r>
      <w:r w:rsidRPr="003A7901">
        <w:rPr>
          <w:rFonts w:ascii="Times New Roman" w:eastAsia="Times New Roman" w:hAnsi="Times New Roman"/>
          <w:sz w:val="28"/>
          <w:szCs w:val="28"/>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
    <w:p w:rsidR="00FC5BEE" w:rsidRPr="00B0606A" w:rsidRDefault="00FC5BEE" w:rsidP="00FC5BEE">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На сегодняшний день в пгт. Ноглики имеются территории, неохваченные централизованной системой водоснабжения.</w:t>
      </w:r>
    </w:p>
    <w:p w:rsidR="00FC5BEE" w:rsidRPr="00B0606A" w:rsidRDefault="00FC5BEE" w:rsidP="00FC5BEE">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Проектными решениями в центральной части определены перспективные участки освоения для жилищного строительства, это участок восточнее ГБУ </w:t>
      </w:r>
      <w:r w:rsidR="00B0606A">
        <w:rPr>
          <w:rFonts w:ascii="Times New Roman" w:eastAsia="Times New Roman" w:hAnsi="Times New Roman"/>
          <w:sz w:val="28"/>
          <w:szCs w:val="28"/>
          <w:lang w:eastAsia="ru-RU"/>
        </w:rPr>
        <w:t>«</w:t>
      </w:r>
      <w:r w:rsidRPr="00B0606A">
        <w:rPr>
          <w:rFonts w:ascii="Times New Roman" w:eastAsia="Times New Roman" w:hAnsi="Times New Roman"/>
          <w:sz w:val="28"/>
          <w:szCs w:val="28"/>
          <w:lang w:eastAsia="ru-RU"/>
        </w:rPr>
        <w:t>Ногликский специальный дом-интернат для престарелых и инвалидов</w:t>
      </w:r>
      <w:r w:rsidR="00B0606A">
        <w:rPr>
          <w:rFonts w:ascii="Times New Roman" w:eastAsia="Times New Roman" w:hAnsi="Times New Roman"/>
          <w:sz w:val="28"/>
          <w:szCs w:val="28"/>
          <w:lang w:eastAsia="ru-RU"/>
        </w:rPr>
        <w:t>»</w:t>
      </w:r>
      <w:r w:rsidRPr="00B0606A">
        <w:rPr>
          <w:rFonts w:ascii="Times New Roman" w:eastAsia="Times New Roman" w:hAnsi="Times New Roman"/>
          <w:sz w:val="28"/>
          <w:szCs w:val="28"/>
          <w:lang w:eastAsia="ru-RU"/>
        </w:rPr>
        <w:t xml:space="preserve"> на продолжении переулков Восточный и Пильтунский от улицы Космонавтов до улицы Н. Бошняка, а </w:t>
      </w:r>
      <w:r w:rsidR="00B0606A" w:rsidRPr="00B0606A">
        <w:rPr>
          <w:rFonts w:ascii="Times New Roman" w:eastAsia="Times New Roman" w:hAnsi="Times New Roman"/>
          <w:sz w:val="28"/>
          <w:szCs w:val="28"/>
          <w:lang w:eastAsia="ru-RU"/>
        </w:rPr>
        <w:t>также</w:t>
      </w:r>
      <w:r w:rsidRPr="00B0606A">
        <w:rPr>
          <w:rFonts w:ascii="Times New Roman" w:eastAsia="Times New Roman" w:hAnsi="Times New Roman"/>
          <w:sz w:val="28"/>
          <w:szCs w:val="28"/>
          <w:lang w:eastAsia="ru-RU"/>
        </w:rPr>
        <w:t xml:space="preserve"> участок южнее улицы Комсомольской от улицы Ключевая до </w:t>
      </w:r>
      <w:r w:rsidRPr="00B0606A">
        <w:rPr>
          <w:rFonts w:ascii="Times New Roman" w:eastAsia="Times New Roman" w:hAnsi="Times New Roman"/>
          <w:sz w:val="28"/>
          <w:szCs w:val="28"/>
          <w:lang w:eastAsia="ru-RU"/>
        </w:rPr>
        <w:lastRenderedPageBreak/>
        <w:t>улицы Пограничная. В западной же части проектом учтены ранее разработанные проекты планировки 12 и 15 микрорайонов и предложено перспективное освоение 13 квартала. Так же проектом предложено выполнить уплотнение существующей жилой застройки с освоением свободных территорий.</w:t>
      </w:r>
    </w:p>
    <w:p w:rsidR="00FC5BEE" w:rsidRPr="00B0606A" w:rsidRDefault="00FC5BEE" w:rsidP="00FC5BEE">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В настоящее время в с. Ныш, с. Вал имеются жилые застройки, не подключённые к централизованным системам водоснабжения, расположенные рассредоточено на территориях сел. </w:t>
      </w:r>
    </w:p>
    <w:p w:rsidR="00FC5BEE" w:rsidRPr="00B0606A" w:rsidRDefault="00FC5BEE" w:rsidP="00FC5BEE">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Кроме того, согласно документам планирования по с. Ныш в границах первоочередного освоения расположено 1,8 га территорий, предусмотренных под застройку жилыми домами, в том числе 0,6 га территорий индивидуальной жилой застройки и 1,2 га территорий малоэтажной жилой застройки. При установленных параметрах плотности населения в границах первоочередного освоения к строительству подлежит не менее 0,9 тыс. м</w:t>
      </w:r>
      <w:r w:rsidRPr="00B0606A">
        <w:rPr>
          <w:rFonts w:ascii="Times New Roman" w:eastAsia="Times New Roman" w:hAnsi="Times New Roman"/>
          <w:sz w:val="28"/>
          <w:szCs w:val="28"/>
          <w:vertAlign w:val="superscript"/>
          <w:lang w:eastAsia="ru-RU"/>
        </w:rPr>
        <w:t>2</w:t>
      </w:r>
      <w:r w:rsidRPr="00B0606A">
        <w:rPr>
          <w:rFonts w:ascii="Times New Roman" w:eastAsia="Times New Roman" w:hAnsi="Times New Roman"/>
          <w:sz w:val="28"/>
          <w:szCs w:val="28"/>
          <w:lang w:eastAsia="ru-RU"/>
        </w:rPr>
        <w:t xml:space="preserve"> общей площади жилья. Также определены перспективные территории под жилищное строительство: в западной и восточной частях населённого пункта, общей площадью застройки более 4,1 га.</w:t>
      </w:r>
    </w:p>
    <w:p w:rsidR="00FC5BEE" w:rsidRPr="00B0606A" w:rsidRDefault="00FC5BEE" w:rsidP="00FC5BEE">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По с. Вал предусмотрено строительство нового жилищного фонда в объёме не менее 27,6 тыс. м</w:t>
      </w:r>
      <w:r w:rsidR="00B0606A">
        <w:rPr>
          <w:rFonts w:ascii="Times New Roman" w:eastAsia="Times New Roman" w:hAnsi="Times New Roman"/>
          <w:sz w:val="28"/>
          <w:szCs w:val="28"/>
          <w:vertAlign w:val="superscript"/>
          <w:lang w:eastAsia="ru-RU"/>
        </w:rPr>
        <w:t>2</w:t>
      </w:r>
      <w:r w:rsidRPr="00B0606A">
        <w:rPr>
          <w:rFonts w:ascii="Times New Roman" w:eastAsia="Times New Roman" w:hAnsi="Times New Roman"/>
          <w:sz w:val="28"/>
          <w:szCs w:val="28"/>
          <w:lang w:eastAsia="ru-RU"/>
        </w:rPr>
        <w:t xml:space="preserve">, объем первоочередного жилищного строительства составляет 10,4 тыс. </w:t>
      </w:r>
      <w:r w:rsidR="00B0606A" w:rsidRPr="00B0606A">
        <w:rPr>
          <w:rFonts w:ascii="Times New Roman" w:eastAsia="Times New Roman" w:hAnsi="Times New Roman"/>
          <w:sz w:val="28"/>
          <w:szCs w:val="28"/>
          <w:lang w:eastAsia="ru-RU"/>
        </w:rPr>
        <w:t>м</w:t>
      </w:r>
      <w:r w:rsidR="00B0606A">
        <w:rPr>
          <w:rFonts w:ascii="Times New Roman" w:eastAsia="Times New Roman" w:hAnsi="Times New Roman"/>
          <w:sz w:val="28"/>
          <w:szCs w:val="28"/>
          <w:vertAlign w:val="superscript"/>
          <w:lang w:eastAsia="ru-RU"/>
        </w:rPr>
        <w:t>2</w:t>
      </w:r>
      <w:r w:rsidRPr="00B0606A">
        <w:rPr>
          <w:rFonts w:ascii="Times New Roman" w:eastAsia="Times New Roman" w:hAnsi="Times New Roman"/>
          <w:sz w:val="28"/>
          <w:szCs w:val="28"/>
          <w:lang w:eastAsia="ru-RU"/>
        </w:rPr>
        <w:t xml:space="preserve">. Также определён перспективный жилищный фонд в объёме 2,6 тыс. </w:t>
      </w:r>
      <w:r w:rsidR="00B0606A" w:rsidRPr="00B0606A">
        <w:rPr>
          <w:rFonts w:ascii="Times New Roman" w:eastAsia="Times New Roman" w:hAnsi="Times New Roman"/>
          <w:sz w:val="28"/>
          <w:szCs w:val="28"/>
          <w:lang w:eastAsia="ru-RU"/>
        </w:rPr>
        <w:t>м</w:t>
      </w:r>
      <w:r w:rsidR="00B0606A">
        <w:rPr>
          <w:rFonts w:ascii="Times New Roman" w:eastAsia="Times New Roman" w:hAnsi="Times New Roman"/>
          <w:sz w:val="28"/>
          <w:szCs w:val="28"/>
          <w:vertAlign w:val="superscript"/>
          <w:lang w:eastAsia="ru-RU"/>
        </w:rPr>
        <w:t>2</w:t>
      </w:r>
      <w:r w:rsidRPr="00B0606A">
        <w:rPr>
          <w:rFonts w:ascii="Times New Roman" w:eastAsia="Times New Roman" w:hAnsi="Times New Roman"/>
          <w:sz w:val="28"/>
          <w:szCs w:val="28"/>
          <w:lang w:eastAsia="ru-RU"/>
        </w:rPr>
        <w:t>.</w:t>
      </w:r>
    </w:p>
    <w:p w:rsidR="00FC5BEE" w:rsidRPr="00FC5BEE" w:rsidRDefault="00FC5BEE" w:rsidP="00FC5BEE">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 В с. Горячие Ключи централизованная система водоснабжения отсутствует.</w:t>
      </w:r>
    </w:p>
    <w:p w:rsidR="00C85950" w:rsidRDefault="00C85950" w:rsidP="00C85950">
      <w:pPr>
        <w:spacing w:after="0" w:line="240" w:lineRule="auto"/>
        <w:ind w:firstLine="709"/>
        <w:jc w:val="both"/>
        <w:rPr>
          <w:rFonts w:ascii="Times New Roman" w:eastAsia="Times New Roman" w:hAnsi="Times New Roman"/>
          <w:sz w:val="28"/>
          <w:szCs w:val="28"/>
          <w:lang w:eastAsia="ru-RU"/>
        </w:rPr>
      </w:pPr>
      <w:r w:rsidRPr="005C2388">
        <w:rPr>
          <w:rFonts w:ascii="Times New Roman" w:eastAsia="Times New Roman" w:hAnsi="Times New Roman"/>
          <w:sz w:val="28"/>
          <w:szCs w:val="28"/>
          <w:lang w:eastAsia="ru-RU"/>
        </w:rPr>
        <w:t xml:space="preserve">Для обеспечения комфортной среды проживания населения, проектом предложено обеспечение существующей и проектной застройки централизованной системой холодного водоснабжения. </w:t>
      </w:r>
      <w:r w:rsidR="00F01F16">
        <w:rPr>
          <w:rFonts w:ascii="Times New Roman" w:eastAsia="Times New Roman" w:hAnsi="Times New Roman"/>
          <w:sz w:val="28"/>
          <w:szCs w:val="28"/>
          <w:lang w:eastAsia="ru-RU"/>
        </w:rPr>
        <w:t xml:space="preserve">Для всех населённых пунктов </w:t>
      </w:r>
      <w:r w:rsidR="00B0606A">
        <w:rPr>
          <w:rFonts w:ascii="Times New Roman" w:eastAsia="Times New Roman" w:hAnsi="Times New Roman"/>
          <w:sz w:val="28"/>
          <w:szCs w:val="28"/>
          <w:lang w:eastAsia="ru-RU"/>
        </w:rPr>
        <w:t>округа</w:t>
      </w:r>
      <w:r w:rsidR="00F01F16">
        <w:rPr>
          <w:rFonts w:ascii="Times New Roman" w:eastAsia="Times New Roman" w:hAnsi="Times New Roman"/>
          <w:sz w:val="28"/>
          <w:szCs w:val="28"/>
          <w:lang w:eastAsia="ru-RU"/>
        </w:rPr>
        <w:t xml:space="preserve"> - в</w:t>
      </w:r>
      <w:r w:rsidR="00F01F16" w:rsidRPr="00F01F16">
        <w:rPr>
          <w:rFonts w:ascii="Times New Roman" w:eastAsia="Times New Roman" w:hAnsi="Times New Roman"/>
          <w:sz w:val="28"/>
          <w:szCs w:val="28"/>
          <w:lang w:eastAsia="ru-RU"/>
        </w:rPr>
        <w:t>ыполнить</w:t>
      </w:r>
      <w:r w:rsidR="00F01F16" w:rsidRPr="00F01F16">
        <w:rPr>
          <w:rFonts w:ascii="Times New Roman" w:eastAsia="Times New Roman" w:hAnsi="Times New Roman"/>
          <w:sz w:val="28"/>
          <w:szCs w:val="28"/>
          <w:lang w:eastAsia="ru-RU"/>
        </w:rPr>
        <w:tab/>
        <w:t>гидрогеологическую</w:t>
      </w:r>
      <w:r w:rsidR="00F01F16">
        <w:rPr>
          <w:rFonts w:ascii="Times New Roman" w:eastAsia="Times New Roman" w:hAnsi="Times New Roman"/>
          <w:sz w:val="28"/>
          <w:szCs w:val="28"/>
          <w:lang w:eastAsia="ru-RU"/>
        </w:rPr>
        <w:t xml:space="preserve"> </w:t>
      </w:r>
      <w:r w:rsidR="00F01F16" w:rsidRPr="00F01F16">
        <w:rPr>
          <w:rFonts w:ascii="Times New Roman" w:eastAsia="Times New Roman" w:hAnsi="Times New Roman"/>
          <w:sz w:val="28"/>
          <w:szCs w:val="28"/>
          <w:lang w:eastAsia="ru-RU"/>
        </w:rPr>
        <w:t>разведку</w:t>
      </w:r>
      <w:r w:rsidR="00F01F16">
        <w:rPr>
          <w:rFonts w:ascii="Times New Roman" w:eastAsia="Times New Roman" w:hAnsi="Times New Roman"/>
          <w:sz w:val="28"/>
          <w:szCs w:val="28"/>
          <w:lang w:eastAsia="ru-RU"/>
        </w:rPr>
        <w:t xml:space="preserve"> </w:t>
      </w:r>
      <w:r w:rsidR="00F01F16" w:rsidRPr="00F01F16">
        <w:rPr>
          <w:rFonts w:ascii="Times New Roman" w:eastAsia="Times New Roman" w:hAnsi="Times New Roman"/>
          <w:sz w:val="28"/>
          <w:szCs w:val="28"/>
          <w:lang w:eastAsia="ru-RU"/>
        </w:rPr>
        <w:t>для</w:t>
      </w:r>
      <w:r w:rsidR="00F01F16">
        <w:rPr>
          <w:rFonts w:ascii="Times New Roman" w:eastAsia="Times New Roman" w:hAnsi="Times New Roman"/>
          <w:sz w:val="28"/>
          <w:szCs w:val="28"/>
          <w:lang w:eastAsia="ru-RU"/>
        </w:rPr>
        <w:t xml:space="preserve"> </w:t>
      </w:r>
      <w:r w:rsidR="00F01F16" w:rsidRPr="00F01F16">
        <w:rPr>
          <w:rFonts w:ascii="Times New Roman" w:eastAsia="Times New Roman" w:hAnsi="Times New Roman"/>
          <w:sz w:val="28"/>
          <w:szCs w:val="28"/>
          <w:lang w:eastAsia="ru-RU"/>
        </w:rPr>
        <w:t>уточнения</w:t>
      </w:r>
      <w:r w:rsidR="00F01F16">
        <w:rPr>
          <w:rFonts w:ascii="Times New Roman" w:eastAsia="Times New Roman" w:hAnsi="Times New Roman"/>
          <w:sz w:val="28"/>
          <w:szCs w:val="28"/>
          <w:lang w:eastAsia="ru-RU"/>
        </w:rPr>
        <w:t xml:space="preserve"> </w:t>
      </w:r>
      <w:r w:rsidR="00F01F16" w:rsidRPr="00F01F16">
        <w:rPr>
          <w:rFonts w:ascii="Times New Roman" w:eastAsia="Times New Roman" w:hAnsi="Times New Roman"/>
          <w:sz w:val="28"/>
          <w:szCs w:val="28"/>
          <w:lang w:eastAsia="ru-RU"/>
        </w:rPr>
        <w:t>места</w:t>
      </w:r>
      <w:r w:rsidR="00F01F16">
        <w:rPr>
          <w:rFonts w:ascii="Times New Roman" w:eastAsia="Times New Roman" w:hAnsi="Times New Roman"/>
          <w:sz w:val="28"/>
          <w:szCs w:val="28"/>
          <w:lang w:eastAsia="ru-RU"/>
        </w:rPr>
        <w:t xml:space="preserve"> </w:t>
      </w:r>
      <w:r w:rsidR="00F01F16" w:rsidRPr="00F01F16">
        <w:rPr>
          <w:rFonts w:ascii="Times New Roman" w:eastAsia="Times New Roman" w:hAnsi="Times New Roman"/>
          <w:sz w:val="28"/>
          <w:szCs w:val="28"/>
          <w:lang w:eastAsia="ru-RU"/>
        </w:rPr>
        <w:t>расположения</w:t>
      </w:r>
      <w:r w:rsidR="00F01F16">
        <w:rPr>
          <w:rFonts w:ascii="Times New Roman" w:eastAsia="Times New Roman" w:hAnsi="Times New Roman"/>
          <w:sz w:val="28"/>
          <w:szCs w:val="28"/>
          <w:lang w:eastAsia="ru-RU"/>
        </w:rPr>
        <w:t xml:space="preserve"> </w:t>
      </w:r>
      <w:r w:rsidR="00F01F16" w:rsidRPr="00F01F16">
        <w:rPr>
          <w:rFonts w:ascii="Times New Roman" w:eastAsia="Times New Roman" w:hAnsi="Times New Roman"/>
          <w:sz w:val="28"/>
          <w:szCs w:val="28"/>
          <w:lang w:eastAsia="ru-RU"/>
        </w:rPr>
        <w:t>подземного водозабора</w:t>
      </w:r>
      <w:r w:rsidR="00F01F16">
        <w:rPr>
          <w:rFonts w:ascii="Times New Roman" w:eastAsia="Times New Roman" w:hAnsi="Times New Roman"/>
          <w:sz w:val="28"/>
          <w:szCs w:val="28"/>
          <w:lang w:eastAsia="ru-RU"/>
        </w:rPr>
        <w:t>.</w:t>
      </w:r>
    </w:p>
    <w:p w:rsidR="00C90077" w:rsidRPr="006C2763" w:rsidRDefault="00C90077" w:rsidP="00C90077">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Для обеспечения надёжности работы ВОС предлагается использование средств автоматического регулирования, контроля, сигнализации, защиты и блокировок работы комплекса водоподготовки. Предусматриваемый уровень автоматизации позволяет обеспечить надёжное функционирование комплекса при минимальном контроле со стороны обслуживающего персонала. </w:t>
      </w:r>
    </w:p>
    <w:p w:rsidR="00AC7949" w:rsidRDefault="00AC7949" w:rsidP="00AC7949">
      <w:pPr>
        <w:spacing w:after="0" w:line="240" w:lineRule="auto"/>
        <w:ind w:firstLine="709"/>
        <w:jc w:val="both"/>
        <w:rPr>
          <w:rFonts w:ascii="Times New Roman" w:eastAsia="Times New Roman" w:hAnsi="Times New Roman"/>
          <w:sz w:val="28"/>
          <w:szCs w:val="28"/>
          <w:lang w:eastAsia="ru-RU"/>
        </w:rPr>
      </w:pPr>
      <w:r w:rsidRPr="00AC7949">
        <w:rPr>
          <w:rFonts w:ascii="Times New Roman" w:eastAsia="Times New Roman" w:hAnsi="Times New Roman"/>
          <w:sz w:val="28"/>
          <w:szCs w:val="28"/>
          <w:lang w:eastAsia="ru-RU"/>
        </w:rPr>
        <w:t xml:space="preserve">По степени обеспеченности подачи воды проектируемая централизованная система водоснабжения села Горячие Ключи относится к III (третьей) категории, в соответствии с п. </w:t>
      </w:r>
      <w:r>
        <w:rPr>
          <w:rFonts w:ascii="Times New Roman" w:eastAsia="Times New Roman" w:hAnsi="Times New Roman"/>
          <w:sz w:val="28"/>
          <w:szCs w:val="28"/>
          <w:lang w:eastAsia="ru-RU"/>
        </w:rPr>
        <w:t>7</w:t>
      </w:r>
      <w:r w:rsidRPr="00AC7949">
        <w:rPr>
          <w:rFonts w:ascii="Times New Roman" w:eastAsia="Times New Roman" w:hAnsi="Times New Roman"/>
          <w:sz w:val="28"/>
          <w:szCs w:val="28"/>
          <w:lang w:eastAsia="ru-RU"/>
        </w:rPr>
        <w:t xml:space="preserve">.4. СП 31.13330.2012 «Водоснабжение. Наружные сети и сооружения. Актуализированная редакция. СНиП 2.04.02-84*». </w:t>
      </w:r>
    </w:p>
    <w:p w:rsidR="002A6BA7" w:rsidRDefault="002A6BA7" w:rsidP="00AC7949">
      <w:pPr>
        <w:spacing w:after="0" w:line="240" w:lineRule="auto"/>
        <w:ind w:firstLine="709"/>
        <w:jc w:val="both"/>
        <w:rPr>
          <w:rFonts w:ascii="Times New Roman" w:eastAsia="Times New Roman" w:hAnsi="Times New Roman"/>
          <w:sz w:val="28"/>
          <w:szCs w:val="28"/>
          <w:lang w:eastAsia="ru-RU"/>
        </w:rPr>
      </w:pPr>
      <w:r w:rsidRPr="00B57718">
        <w:rPr>
          <w:rFonts w:ascii="Times New Roman" w:eastAsia="Times New Roman" w:hAnsi="Times New Roman"/>
          <w:sz w:val="28"/>
          <w:szCs w:val="28"/>
          <w:lang w:eastAsia="ru-RU"/>
        </w:rPr>
        <w:t>Магистральная кольцевая водопроводная сеть прокладывается согласно требованиям СП 42.13330.201</w:t>
      </w:r>
      <w:r w:rsidR="006541A6">
        <w:rPr>
          <w:rFonts w:ascii="Times New Roman" w:eastAsia="Times New Roman" w:hAnsi="Times New Roman"/>
          <w:sz w:val="28"/>
          <w:szCs w:val="28"/>
          <w:lang w:eastAsia="ru-RU"/>
        </w:rPr>
        <w:t>6</w:t>
      </w:r>
      <w:r w:rsidRPr="00B57718">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и СП 31.13330.2012 «Водоснабжение. Наружные сети и сооружения. Актуализированная редакция. СНиП 2.04.02-84*».</w:t>
      </w:r>
    </w:p>
    <w:p w:rsidR="002A6BA7" w:rsidRDefault="002A6BA7" w:rsidP="002A6BA7">
      <w:pPr>
        <w:spacing w:after="0" w:line="240" w:lineRule="auto"/>
        <w:ind w:firstLine="709"/>
        <w:jc w:val="both"/>
        <w:rPr>
          <w:rFonts w:ascii="Times New Roman" w:eastAsia="Times New Roman" w:hAnsi="Times New Roman"/>
          <w:sz w:val="28"/>
          <w:szCs w:val="28"/>
          <w:lang w:eastAsia="ru-RU"/>
        </w:rPr>
      </w:pPr>
      <w:r w:rsidRPr="00AC7949">
        <w:rPr>
          <w:rFonts w:ascii="Times New Roman" w:eastAsia="Times New Roman" w:hAnsi="Times New Roman"/>
          <w:sz w:val="28"/>
          <w:szCs w:val="28"/>
          <w:lang w:eastAsia="ru-RU"/>
        </w:rPr>
        <w:t>Качество воды, подаваемой на хозяйственно-питьевые нужды, должно соответствовать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w:t>
      </w:r>
    </w:p>
    <w:p w:rsidR="00C90077" w:rsidRPr="00B0606A" w:rsidRDefault="00C90077" w:rsidP="00C90077">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lastRenderedPageBreak/>
        <w:t>Способ прокладки – подземный. Глубина заложения труб, должна быть на 0,5 м (считая до низа) больше расчётной глубины проникания в грунт нулевой температуры, согласно СП 31.13330.2012</w:t>
      </w:r>
      <w:r>
        <w:rPr>
          <w:rFonts w:ascii="Times New Roman" w:eastAsia="Times New Roman" w:hAnsi="Times New Roman"/>
          <w:sz w:val="28"/>
          <w:szCs w:val="28"/>
          <w:lang w:eastAsia="ru-RU"/>
        </w:rPr>
        <w:t xml:space="preserve"> «</w:t>
      </w:r>
      <w:r w:rsidRPr="00B0606A">
        <w:rPr>
          <w:rFonts w:ascii="Times New Roman" w:eastAsia="Times New Roman" w:hAnsi="Times New Roman"/>
          <w:sz w:val="28"/>
          <w:szCs w:val="28"/>
          <w:lang w:eastAsia="ru-RU"/>
        </w:rPr>
        <w:t>Водоснабжение. Наружные сети и сооружения. Актуализированная редакция. СНиП 2.04.02-84*</w:t>
      </w:r>
      <w:r>
        <w:rPr>
          <w:rFonts w:ascii="Times New Roman" w:eastAsia="Times New Roman" w:hAnsi="Times New Roman"/>
          <w:sz w:val="28"/>
          <w:szCs w:val="28"/>
          <w:lang w:eastAsia="ru-RU"/>
        </w:rPr>
        <w:t>».</w:t>
      </w:r>
    </w:p>
    <w:p w:rsidR="00C15D8A" w:rsidRDefault="00C15D8A" w:rsidP="00C15D8A">
      <w:pPr>
        <w:spacing w:after="0" w:line="240" w:lineRule="auto"/>
        <w:ind w:firstLine="709"/>
        <w:jc w:val="both"/>
        <w:rPr>
          <w:rFonts w:ascii="Times New Roman" w:eastAsia="Times New Roman" w:hAnsi="Times New Roman"/>
          <w:sz w:val="28"/>
          <w:szCs w:val="28"/>
          <w:lang w:eastAsia="ru-RU"/>
        </w:rPr>
      </w:pPr>
      <w:r w:rsidRPr="00B57718">
        <w:rPr>
          <w:rFonts w:ascii="Times New Roman" w:eastAsia="Times New Roman" w:hAnsi="Times New Roman"/>
          <w:sz w:val="28"/>
          <w:szCs w:val="28"/>
          <w:lang w:eastAsia="ru-RU"/>
        </w:rPr>
        <w:t>Проектом рекомендовано, в качестве изоляции водопроводных сетей, применить современные теплоизоляционные материалы, позволяющие уменьшить глубину заложения трубопроводов и снизить объёмы земляных работ.</w:t>
      </w:r>
    </w:p>
    <w:p w:rsidR="00C90077" w:rsidRPr="005C2388" w:rsidRDefault="00C90077" w:rsidP="00C90077">
      <w:pPr>
        <w:spacing w:after="0" w:line="240" w:lineRule="auto"/>
        <w:ind w:firstLine="709"/>
        <w:jc w:val="both"/>
        <w:rPr>
          <w:rFonts w:ascii="Times New Roman" w:eastAsia="Times New Roman" w:hAnsi="Times New Roman"/>
          <w:b/>
          <w:sz w:val="28"/>
          <w:szCs w:val="28"/>
          <w:lang w:eastAsia="ru-RU"/>
        </w:rPr>
      </w:pPr>
      <w:r w:rsidRPr="005C2388">
        <w:rPr>
          <w:rFonts w:ascii="Times New Roman" w:eastAsia="Times New Roman" w:hAnsi="Times New Roman"/>
          <w:sz w:val="28"/>
          <w:szCs w:val="28"/>
          <w:lang w:eastAsia="ru-RU"/>
        </w:rPr>
        <w:t>Расположение линий водопровода на схеме генерального плана, а также минимальные расстояния в плане и при пересечениях от наружной поверхности труб до сооружений и инженерных сетей должны приниматься согласно СП 42.13330.201</w:t>
      </w:r>
      <w:r w:rsidR="006541A6">
        <w:rPr>
          <w:rFonts w:ascii="Times New Roman" w:eastAsia="Times New Roman" w:hAnsi="Times New Roman"/>
          <w:sz w:val="28"/>
          <w:szCs w:val="28"/>
          <w:lang w:eastAsia="ru-RU"/>
        </w:rPr>
        <w:t>6</w:t>
      </w:r>
      <w:r w:rsidRPr="005C2388">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w:t>
      </w:r>
      <w:r w:rsidRPr="005C2388">
        <w:rPr>
          <w:rFonts w:ascii="Times New Roman" w:eastAsia="Times New Roman" w:hAnsi="Times New Roman"/>
          <w:sz w:val="28"/>
          <w:szCs w:val="28"/>
          <w:lang w:eastAsia="ru-RU"/>
        </w:rPr>
        <w:t>Градостроительство. Планировка и застройка городских и сельских поселений. Актуализированная редакция СНиП 2.07.01-89*</w:t>
      </w:r>
      <w:r>
        <w:rPr>
          <w:rFonts w:ascii="Times New Roman" w:eastAsia="Times New Roman" w:hAnsi="Times New Roman"/>
          <w:sz w:val="28"/>
          <w:szCs w:val="28"/>
          <w:lang w:eastAsia="ru-RU"/>
        </w:rPr>
        <w:t>»</w:t>
      </w:r>
      <w:r w:rsidRPr="005C2388">
        <w:rPr>
          <w:rFonts w:ascii="Times New Roman" w:eastAsia="Times New Roman" w:hAnsi="Times New Roman"/>
          <w:sz w:val="28"/>
          <w:szCs w:val="28"/>
          <w:lang w:eastAsia="ru-RU"/>
        </w:rPr>
        <w:t xml:space="preserve">. </w:t>
      </w:r>
    </w:p>
    <w:p w:rsidR="00C90077" w:rsidRPr="005C2388" w:rsidRDefault="00C90077" w:rsidP="00C90077">
      <w:pPr>
        <w:spacing w:after="0" w:line="240" w:lineRule="auto"/>
        <w:ind w:firstLine="709"/>
        <w:jc w:val="both"/>
        <w:rPr>
          <w:rFonts w:ascii="Times New Roman" w:eastAsia="Times New Roman" w:hAnsi="Times New Roman"/>
          <w:sz w:val="28"/>
          <w:szCs w:val="28"/>
          <w:lang w:eastAsia="ru-RU"/>
        </w:rPr>
      </w:pPr>
      <w:r w:rsidRPr="005C2388">
        <w:rPr>
          <w:rFonts w:ascii="Times New Roman" w:eastAsia="Times New Roman" w:hAnsi="Times New Roman"/>
          <w:sz w:val="28"/>
          <w:szCs w:val="28"/>
          <w:lang w:eastAsia="ru-RU"/>
        </w:rPr>
        <w:t xml:space="preserve">Выбор диаметров труб водоводов и водопроводных сетей надлежит производить на основании проекта водоснабжения посёлка, учитывая при этом условия их работы при аварийном выключении отдельных участков. В соответствии с СП 31.13330.2012 </w:t>
      </w:r>
      <w:r>
        <w:rPr>
          <w:rFonts w:ascii="Times New Roman" w:eastAsia="Times New Roman" w:hAnsi="Times New Roman"/>
          <w:sz w:val="28"/>
          <w:szCs w:val="28"/>
          <w:lang w:eastAsia="ru-RU"/>
        </w:rPr>
        <w:t>«</w:t>
      </w:r>
      <w:r w:rsidRPr="005C2388">
        <w:rPr>
          <w:rFonts w:ascii="Times New Roman" w:eastAsia="Times New Roman" w:hAnsi="Times New Roman"/>
          <w:sz w:val="28"/>
          <w:szCs w:val="28"/>
          <w:lang w:eastAsia="ru-RU"/>
        </w:rPr>
        <w:t>Водоснабжение. Наружные сети и сооружения. Актуализированная редакция СНиП 2.04.02-84</w:t>
      </w:r>
      <w:r>
        <w:rPr>
          <w:rFonts w:ascii="Times New Roman" w:eastAsia="Times New Roman" w:hAnsi="Times New Roman"/>
          <w:sz w:val="28"/>
          <w:szCs w:val="28"/>
          <w:lang w:eastAsia="ru-RU"/>
        </w:rPr>
        <w:t>»,</w:t>
      </w:r>
      <w:r w:rsidRPr="005C2388">
        <w:rPr>
          <w:rFonts w:ascii="Times New Roman" w:eastAsia="Times New Roman" w:hAnsi="Times New Roman"/>
          <w:sz w:val="28"/>
          <w:szCs w:val="28"/>
          <w:lang w:eastAsia="ru-RU"/>
        </w:rPr>
        <w:t xml:space="preserve"> диаметр труб водопровода в сельских населённых пунктах должен быть не менее 75 мм.</w:t>
      </w:r>
    </w:p>
    <w:p w:rsidR="004151C5" w:rsidRDefault="004151C5" w:rsidP="004151C5">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iCs/>
          <w:sz w:val="28"/>
          <w:szCs w:val="28"/>
          <w:lang w:eastAsia="ru-RU"/>
        </w:rPr>
        <w:t xml:space="preserve">МО «Городской округ Ногликский» </w:t>
      </w:r>
      <w:r w:rsidRPr="004151C5">
        <w:rPr>
          <w:rFonts w:ascii="Times New Roman" w:eastAsia="Times New Roman" w:hAnsi="Times New Roman"/>
          <w:sz w:val="28"/>
          <w:szCs w:val="28"/>
          <w:lang w:eastAsia="ru-RU"/>
        </w:rPr>
        <w:t>относится к району с повышенной сейсмической активностью, поэтому при рабочем проектировании необходимо учесть дополнительные требования к системе водоснабжения согласно разделу 16 СП 31.13330.2012</w:t>
      </w:r>
      <w:r>
        <w:rPr>
          <w:rFonts w:ascii="Times New Roman" w:eastAsia="Times New Roman" w:hAnsi="Times New Roman"/>
          <w:sz w:val="28"/>
          <w:szCs w:val="28"/>
          <w:lang w:eastAsia="ru-RU"/>
        </w:rPr>
        <w:t xml:space="preserve"> «</w:t>
      </w:r>
      <w:r w:rsidRPr="00B0606A">
        <w:rPr>
          <w:rFonts w:ascii="Times New Roman" w:eastAsia="Times New Roman" w:hAnsi="Times New Roman"/>
          <w:sz w:val="28"/>
          <w:szCs w:val="28"/>
          <w:lang w:eastAsia="ru-RU"/>
        </w:rPr>
        <w:t>Водоснабжение. Наружные сети и сооружения. Актуализированная редакция. СНиП 2.04.02-84*</w:t>
      </w:r>
      <w:r>
        <w:rPr>
          <w:rFonts w:ascii="Times New Roman" w:eastAsia="Times New Roman" w:hAnsi="Times New Roman"/>
          <w:sz w:val="28"/>
          <w:szCs w:val="28"/>
          <w:lang w:eastAsia="ru-RU"/>
        </w:rPr>
        <w:t>»</w:t>
      </w:r>
      <w:r w:rsidRPr="004151C5">
        <w:rPr>
          <w:rFonts w:ascii="Times New Roman" w:eastAsia="Times New Roman" w:hAnsi="Times New Roman"/>
          <w:sz w:val="28"/>
          <w:szCs w:val="28"/>
          <w:lang w:eastAsia="ru-RU"/>
        </w:rPr>
        <w:t>.</w:t>
      </w:r>
    </w:p>
    <w:p w:rsidR="006C2763" w:rsidRPr="00B0606A" w:rsidRDefault="006C2763" w:rsidP="006C2763">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Мероприятия по пожаротушению предусмотрены согласно СП 8.13130.2009. Расчётное количество одновременных пожаров принято равным 1. Время тушения пожара три часа. Неприкосновенный пожарный запас должен храниться в резервуарах чистой воды.</w:t>
      </w:r>
    </w:p>
    <w:p w:rsidR="006C2763" w:rsidRDefault="006C2763" w:rsidP="006C2763">
      <w:pPr>
        <w:spacing w:after="0" w:line="240" w:lineRule="auto"/>
        <w:ind w:firstLine="709"/>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Диаметры трубопроводов рассчитаны из условия пропуска расхода воды на хозяйственно-питьевые и противопожарные нужды. При рабочем проектировании выполнить гидравлическую увязку водопроводной сети с применением специализированных программных комплексов и уточнить диаметры трубопроводов по участкам, а также мощности оборудования. </w:t>
      </w:r>
    </w:p>
    <w:p w:rsidR="00B5535F" w:rsidRPr="00FE5C8E" w:rsidRDefault="00B5535F" w:rsidP="00B5535F">
      <w:pPr>
        <w:spacing w:after="0" w:line="240" w:lineRule="auto"/>
        <w:ind w:firstLine="709"/>
        <w:jc w:val="both"/>
        <w:rPr>
          <w:rFonts w:ascii="Times New Roman" w:hAnsi="Times New Roman"/>
          <w:bCs/>
          <w:sz w:val="28"/>
          <w:szCs w:val="28"/>
        </w:rPr>
      </w:pPr>
      <w:r>
        <w:rPr>
          <w:rFonts w:ascii="Times New Roman" w:hAnsi="Times New Roman"/>
          <w:bCs/>
          <w:sz w:val="28"/>
          <w:szCs w:val="28"/>
        </w:rPr>
        <w:t>Технические характеристики оборудования и линейных объектов требуют уточнения на этапе проектирования.</w:t>
      </w:r>
    </w:p>
    <w:p w:rsidR="00AC7949" w:rsidRPr="005C2388" w:rsidRDefault="00AC7949" w:rsidP="00C85950">
      <w:pPr>
        <w:spacing w:after="0" w:line="240" w:lineRule="auto"/>
        <w:ind w:firstLine="709"/>
        <w:jc w:val="both"/>
        <w:rPr>
          <w:rFonts w:ascii="Times New Roman" w:eastAsia="Times New Roman" w:hAnsi="Times New Roman"/>
          <w:sz w:val="28"/>
          <w:szCs w:val="28"/>
          <w:lang w:eastAsia="ru-RU"/>
        </w:rPr>
      </w:pPr>
    </w:p>
    <w:p w:rsidR="006C5D48" w:rsidRPr="006C5D48" w:rsidRDefault="00B0606A" w:rsidP="00211415">
      <w:pPr>
        <w:spacing w:after="0" w:line="240" w:lineRule="auto"/>
        <w:ind w:firstLine="709"/>
        <w:jc w:val="both"/>
        <w:rPr>
          <w:rFonts w:ascii="Times New Roman" w:eastAsia="Times New Roman" w:hAnsi="Times New Roman"/>
          <w:i/>
          <w:sz w:val="28"/>
          <w:szCs w:val="28"/>
          <w:u w:val="single"/>
          <w:lang w:eastAsia="ru-RU"/>
        </w:rPr>
      </w:pPr>
      <w:r>
        <w:rPr>
          <w:rFonts w:ascii="Times New Roman" w:eastAsia="Times New Roman" w:hAnsi="Times New Roman"/>
          <w:i/>
          <w:sz w:val="28"/>
          <w:szCs w:val="28"/>
          <w:u w:val="single"/>
          <w:lang w:eastAsia="ru-RU"/>
        </w:rPr>
        <w:t>Пгт. Ноглики</w:t>
      </w:r>
    </w:p>
    <w:p w:rsidR="002A6BA7"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На территории пгт. Ноглики проектом генерального плана предусматривается развитие существующей централизованной системы водоснабжения с объединённым хозяйственно-питьевым и противопожарным водопроводом, с использованием в качестве источника водоснабжения Северо-Уйглекутского месторождения подземных вод. </w:t>
      </w:r>
    </w:p>
    <w:p w:rsidR="00B0606A" w:rsidRPr="00B0606A"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При </w:t>
      </w:r>
      <w:r w:rsidR="005F6BB5" w:rsidRPr="00B0606A">
        <w:rPr>
          <w:rFonts w:ascii="Times New Roman" w:eastAsia="Times New Roman" w:hAnsi="Times New Roman"/>
          <w:sz w:val="28"/>
          <w:szCs w:val="28"/>
          <w:lang w:eastAsia="ru-RU"/>
        </w:rPr>
        <w:t>расчёте</w:t>
      </w:r>
      <w:r w:rsidRPr="00B0606A">
        <w:rPr>
          <w:rFonts w:ascii="Times New Roman" w:eastAsia="Times New Roman" w:hAnsi="Times New Roman"/>
          <w:sz w:val="28"/>
          <w:szCs w:val="28"/>
          <w:lang w:eastAsia="ru-RU"/>
        </w:rPr>
        <w:t xml:space="preserve"> конструкций всех водопроводных сооружений и сетей должна быть учтена высокая сейсмичность района проектирования.</w:t>
      </w:r>
    </w:p>
    <w:p w:rsidR="00B0606A" w:rsidRPr="00B0606A"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lastRenderedPageBreak/>
        <w:t xml:space="preserve">Для обеспечения жителей пгт. Ноглики бесперебойной подачей воды питьевого качества в полном </w:t>
      </w:r>
      <w:r w:rsidR="005F6BB5" w:rsidRPr="00B0606A">
        <w:rPr>
          <w:rFonts w:ascii="Times New Roman" w:eastAsia="Times New Roman" w:hAnsi="Times New Roman"/>
          <w:sz w:val="28"/>
          <w:szCs w:val="28"/>
          <w:lang w:eastAsia="ru-RU"/>
        </w:rPr>
        <w:t>объёме</w:t>
      </w:r>
      <w:r w:rsidRPr="00B0606A">
        <w:rPr>
          <w:rFonts w:ascii="Times New Roman" w:eastAsia="Times New Roman" w:hAnsi="Times New Roman"/>
          <w:sz w:val="28"/>
          <w:szCs w:val="28"/>
          <w:lang w:eastAsia="ru-RU"/>
        </w:rPr>
        <w:t xml:space="preserve"> генеральным планом предусмотрено выполнение работ по кольцеванию наружных водопроводов, а также по увеличению диаметра отдельных участков водопроводной сети.</w:t>
      </w:r>
    </w:p>
    <w:p w:rsidR="00B0606A" w:rsidRPr="00B0606A"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Проектируемая водопроводная сеть - кольцевая, из полимерных трубопроводов </w:t>
      </w:r>
      <w:r w:rsidR="008F7896" w:rsidRPr="00B57718">
        <w:rPr>
          <w:rFonts w:ascii="Times New Roman" w:eastAsia="Times New Roman" w:hAnsi="Times New Roman"/>
          <w:sz w:val="28"/>
          <w:szCs w:val="28"/>
          <w:lang w:eastAsia="ru-RU"/>
        </w:rPr>
        <w:t>Ø</w:t>
      </w:r>
      <w:r w:rsidRPr="00B0606A">
        <w:rPr>
          <w:rFonts w:ascii="Times New Roman" w:eastAsia="Times New Roman" w:hAnsi="Times New Roman"/>
          <w:sz w:val="28"/>
          <w:szCs w:val="28"/>
          <w:lang w:eastAsia="ru-RU"/>
        </w:rPr>
        <w:t>110-315 мм. Протяженность проектируемых сетей пгт. Ноглики составляет 20,6 км.</w:t>
      </w:r>
    </w:p>
    <w:p w:rsidR="00B0606A" w:rsidRPr="00B0606A"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Для пожаротушения на водопроводной сети установить пожарные гидранты вдоль автомобильных дорог, на расстоянии не менее 2 м и не более 2,5 м от края проезжей части, но не ближе 5 м от стен зданий и сооружений. Местоположение пожарных гидрантов уточнить при рабочем проектировании системы водоснабжения отдельных микрорайонов и кварталов.</w:t>
      </w:r>
    </w:p>
    <w:p w:rsidR="00B0606A" w:rsidRPr="00B0606A"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Для обеспечения централизованной системой водоснабжения надлежащего качества предусмотрены следующие мероприятия:</w:t>
      </w:r>
    </w:p>
    <w:p w:rsidR="00B0606A" w:rsidRPr="00B0606A" w:rsidRDefault="005F6BB5" w:rsidP="00B0606A">
      <w:pPr>
        <w:spacing w:after="0" w:line="240" w:lineRule="auto"/>
        <w:ind w:firstLine="709"/>
        <w:jc w:val="both"/>
        <w:rPr>
          <w:rFonts w:ascii="Times New Roman" w:eastAsia="Times New Roman" w:hAnsi="Times New Roman"/>
          <w:sz w:val="28"/>
          <w:szCs w:val="28"/>
          <w:lang w:eastAsia="ru-RU"/>
        </w:rPr>
      </w:pPr>
      <w:bookmarkStart w:id="297" w:name="_Hlk494186344"/>
      <w:r>
        <w:rPr>
          <w:rFonts w:ascii="Times New Roman" w:eastAsia="Times New Roman" w:hAnsi="Times New Roman"/>
          <w:sz w:val="28"/>
          <w:szCs w:val="28"/>
          <w:lang w:eastAsia="ru-RU"/>
        </w:rPr>
        <w:t>Н</w:t>
      </w:r>
      <w:r w:rsidR="00B0606A" w:rsidRPr="00B0606A">
        <w:rPr>
          <w:rFonts w:ascii="Times New Roman" w:eastAsia="Times New Roman" w:hAnsi="Times New Roman"/>
          <w:sz w:val="28"/>
          <w:szCs w:val="28"/>
          <w:lang w:eastAsia="ru-RU"/>
        </w:rPr>
        <w:t>а первую очередь (202</w:t>
      </w:r>
      <w:r>
        <w:rPr>
          <w:rFonts w:ascii="Times New Roman" w:eastAsia="Times New Roman" w:hAnsi="Times New Roman"/>
          <w:sz w:val="28"/>
          <w:szCs w:val="28"/>
          <w:lang w:eastAsia="ru-RU"/>
        </w:rPr>
        <w:t>7</w:t>
      </w:r>
      <w:r w:rsidR="00B0606A" w:rsidRPr="00B0606A">
        <w:rPr>
          <w:rFonts w:ascii="Times New Roman" w:eastAsia="Times New Roman" w:hAnsi="Times New Roman"/>
          <w:sz w:val="28"/>
          <w:szCs w:val="28"/>
          <w:lang w:eastAsia="ru-RU"/>
        </w:rPr>
        <w:t xml:space="preserve"> г.): </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реконструкция водопроводных очистных сооружений (станция обезжелезивания, очищающая воды, транспортируемые с Северо-Уйглекутского месторождения подземных вод с планируемым увеличением производительности ВОС с 5000 до 6500 м</w:t>
      </w:r>
      <w:r w:rsidRPr="005F6BB5">
        <w:rPr>
          <w:rFonts w:ascii="Times New Roman" w:eastAsia="Times New Roman" w:hAnsi="Times New Roman"/>
          <w:sz w:val="28"/>
          <w:szCs w:val="28"/>
          <w:vertAlign w:val="superscript"/>
          <w:lang w:eastAsia="ru-RU"/>
        </w:rPr>
        <w:t>3</w:t>
      </w:r>
      <w:r w:rsidRPr="00B0606A">
        <w:rPr>
          <w:rFonts w:ascii="Times New Roman" w:eastAsia="Times New Roman" w:hAnsi="Times New Roman"/>
          <w:sz w:val="28"/>
          <w:szCs w:val="28"/>
          <w:lang w:eastAsia="ru-RU"/>
        </w:rPr>
        <w:t>/сут и заменой изношенного оборудования);</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строительство водопроводных сетей </w:t>
      </w:r>
      <w:r w:rsidR="008F7896" w:rsidRPr="00B57718">
        <w:rPr>
          <w:rFonts w:ascii="Times New Roman" w:eastAsia="Times New Roman" w:hAnsi="Times New Roman"/>
          <w:sz w:val="28"/>
          <w:szCs w:val="28"/>
          <w:lang w:eastAsia="ru-RU"/>
        </w:rPr>
        <w:t>Ø</w:t>
      </w:r>
      <w:r w:rsidRPr="00B0606A">
        <w:rPr>
          <w:rFonts w:ascii="Times New Roman" w:eastAsia="Times New Roman" w:hAnsi="Times New Roman"/>
          <w:sz w:val="28"/>
          <w:szCs w:val="28"/>
          <w:lang w:eastAsia="ru-RU"/>
        </w:rPr>
        <w:t xml:space="preserve">110-315 мм – </w:t>
      </w:r>
      <w:r w:rsidR="00D56B47">
        <w:rPr>
          <w:rFonts w:ascii="Times New Roman" w:eastAsia="Times New Roman" w:hAnsi="Times New Roman"/>
          <w:sz w:val="28"/>
          <w:szCs w:val="28"/>
          <w:lang w:eastAsia="ru-RU"/>
        </w:rPr>
        <w:t>25,0</w:t>
      </w:r>
      <w:r w:rsidRPr="00B0606A">
        <w:rPr>
          <w:rFonts w:ascii="Times New Roman" w:eastAsia="Times New Roman" w:hAnsi="Times New Roman"/>
          <w:sz w:val="28"/>
          <w:szCs w:val="28"/>
          <w:lang w:eastAsia="ru-RU"/>
        </w:rPr>
        <w:t xml:space="preserve"> км;</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осуществить плановый ремонт изношенных сетей и оборудования;</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при рабочем проектировании необходимо предусмотреть прогрессивные технические решения, механизацию </w:t>
      </w:r>
      <w:r w:rsidR="005F6BB5" w:rsidRPr="00B0606A">
        <w:rPr>
          <w:rFonts w:ascii="Times New Roman" w:eastAsia="Times New Roman" w:hAnsi="Times New Roman"/>
          <w:sz w:val="28"/>
          <w:szCs w:val="28"/>
          <w:lang w:eastAsia="ru-RU"/>
        </w:rPr>
        <w:t>трудоёмких</w:t>
      </w:r>
      <w:r w:rsidRPr="00B0606A">
        <w:rPr>
          <w:rFonts w:ascii="Times New Roman" w:eastAsia="Times New Roman" w:hAnsi="Times New Roman"/>
          <w:sz w:val="28"/>
          <w:szCs w:val="28"/>
          <w:lang w:eastAsia="ru-RU"/>
        </w:rPr>
        <w:t xml:space="preserve"> работ, автоматизацию технологических процессов и максимальную индустриализацию строительно-монтажных работ за </w:t>
      </w:r>
      <w:r w:rsidR="005F6BB5" w:rsidRPr="00B0606A">
        <w:rPr>
          <w:rFonts w:ascii="Times New Roman" w:eastAsia="Times New Roman" w:hAnsi="Times New Roman"/>
          <w:sz w:val="28"/>
          <w:szCs w:val="28"/>
          <w:lang w:eastAsia="ru-RU"/>
        </w:rPr>
        <w:t>счёт</w:t>
      </w:r>
      <w:r w:rsidRPr="00B0606A">
        <w:rPr>
          <w:rFonts w:ascii="Times New Roman" w:eastAsia="Times New Roman" w:hAnsi="Times New Roman"/>
          <w:sz w:val="28"/>
          <w:szCs w:val="28"/>
          <w:lang w:eastAsia="ru-RU"/>
        </w:rPr>
        <w:t xml:space="preserve"> применения сборных конструкций, стандартных и типовых изделий и деталей, изготавливаемых на заводах и в заготовительных мастерских.</w:t>
      </w:r>
    </w:p>
    <w:p w:rsidR="00B0606A" w:rsidRPr="00B0606A" w:rsidRDefault="005F6BB5" w:rsidP="005F6BB5">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00B0606A" w:rsidRPr="00B0606A">
        <w:rPr>
          <w:rFonts w:ascii="Times New Roman" w:eastAsia="Times New Roman" w:hAnsi="Times New Roman"/>
          <w:sz w:val="28"/>
          <w:szCs w:val="28"/>
          <w:lang w:eastAsia="ru-RU"/>
        </w:rPr>
        <w:t xml:space="preserve">а </w:t>
      </w:r>
      <w:r w:rsidRPr="00B0606A">
        <w:rPr>
          <w:rFonts w:ascii="Times New Roman" w:eastAsia="Times New Roman" w:hAnsi="Times New Roman"/>
          <w:sz w:val="28"/>
          <w:szCs w:val="28"/>
          <w:lang w:eastAsia="ru-RU"/>
        </w:rPr>
        <w:t>расчётный</w:t>
      </w:r>
      <w:r w:rsidR="00B0606A" w:rsidRPr="00B0606A">
        <w:rPr>
          <w:rFonts w:ascii="Times New Roman" w:eastAsia="Times New Roman" w:hAnsi="Times New Roman"/>
          <w:sz w:val="28"/>
          <w:szCs w:val="28"/>
          <w:lang w:eastAsia="ru-RU"/>
        </w:rPr>
        <w:t xml:space="preserve"> срок (203</w:t>
      </w:r>
      <w:r>
        <w:rPr>
          <w:rFonts w:ascii="Times New Roman" w:eastAsia="Times New Roman" w:hAnsi="Times New Roman"/>
          <w:sz w:val="28"/>
          <w:szCs w:val="28"/>
          <w:lang w:eastAsia="ru-RU"/>
        </w:rPr>
        <w:t>7</w:t>
      </w:r>
      <w:r w:rsidR="00B0606A" w:rsidRPr="00B0606A">
        <w:rPr>
          <w:rFonts w:ascii="Times New Roman" w:eastAsia="Times New Roman" w:hAnsi="Times New Roman"/>
          <w:sz w:val="28"/>
          <w:szCs w:val="28"/>
          <w:lang w:eastAsia="ru-RU"/>
        </w:rPr>
        <w:t xml:space="preserve"> г.):</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строительство водопроводных сетей диаметром 110-315 мм – </w:t>
      </w:r>
      <w:r w:rsidR="00E14725">
        <w:rPr>
          <w:rFonts w:ascii="Times New Roman" w:eastAsia="Times New Roman" w:hAnsi="Times New Roman"/>
          <w:sz w:val="28"/>
          <w:szCs w:val="28"/>
          <w:lang w:eastAsia="ru-RU"/>
        </w:rPr>
        <w:t xml:space="preserve">2,9 </w:t>
      </w:r>
      <w:r w:rsidRPr="00B0606A">
        <w:rPr>
          <w:rFonts w:ascii="Times New Roman" w:eastAsia="Times New Roman" w:hAnsi="Times New Roman"/>
          <w:sz w:val="28"/>
          <w:szCs w:val="28"/>
          <w:lang w:eastAsia="ru-RU"/>
        </w:rPr>
        <w:t>км.</w:t>
      </w:r>
    </w:p>
    <w:p w:rsidR="00B0606A" w:rsidRPr="00B0606A"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В соответствии с проектом генерального плана, учитывая планируемые к размещению объекты, </w:t>
      </w:r>
      <w:r w:rsidR="005F6BB5" w:rsidRPr="00B0606A">
        <w:rPr>
          <w:rFonts w:ascii="Times New Roman" w:eastAsia="Times New Roman" w:hAnsi="Times New Roman"/>
          <w:sz w:val="28"/>
          <w:szCs w:val="28"/>
          <w:lang w:eastAsia="ru-RU"/>
        </w:rPr>
        <w:t>определён</w:t>
      </w:r>
      <w:r w:rsidRPr="00B0606A">
        <w:rPr>
          <w:rFonts w:ascii="Times New Roman" w:eastAsia="Times New Roman" w:hAnsi="Times New Roman"/>
          <w:sz w:val="28"/>
          <w:szCs w:val="28"/>
          <w:lang w:eastAsia="ru-RU"/>
        </w:rPr>
        <w:t xml:space="preserve"> следующий перечень объектов местного значения городского округа, предусмотренных к размещению:</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водопроводные сети </w:t>
      </w:r>
      <w:r w:rsidR="001E085C" w:rsidRPr="00B57718">
        <w:rPr>
          <w:rFonts w:ascii="Times New Roman" w:eastAsia="Times New Roman" w:hAnsi="Times New Roman"/>
          <w:sz w:val="28"/>
          <w:szCs w:val="28"/>
          <w:lang w:eastAsia="ru-RU"/>
        </w:rPr>
        <w:t>Ø</w:t>
      </w:r>
      <w:r w:rsidRPr="00B0606A">
        <w:rPr>
          <w:rFonts w:ascii="Times New Roman" w:eastAsia="Times New Roman" w:hAnsi="Times New Roman"/>
          <w:sz w:val="28"/>
          <w:szCs w:val="28"/>
          <w:lang w:eastAsia="ru-RU"/>
        </w:rPr>
        <w:t xml:space="preserve">110-315 мм – </w:t>
      </w:r>
      <w:r w:rsidR="00E14725">
        <w:rPr>
          <w:rFonts w:ascii="Times New Roman" w:eastAsia="Times New Roman" w:hAnsi="Times New Roman"/>
          <w:sz w:val="28"/>
          <w:szCs w:val="28"/>
          <w:lang w:eastAsia="ru-RU"/>
        </w:rPr>
        <w:t>27,9</w:t>
      </w:r>
      <w:r w:rsidRPr="00B0606A">
        <w:rPr>
          <w:rFonts w:ascii="Times New Roman" w:eastAsia="Times New Roman" w:hAnsi="Times New Roman"/>
          <w:sz w:val="28"/>
          <w:szCs w:val="28"/>
          <w:lang w:eastAsia="ru-RU"/>
        </w:rPr>
        <w:t xml:space="preserve"> км;</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водопроводные очистные сооружения (станция обезжелезивания, очищающая воды, транспортируемые с Северо-Уйглекутского месторождения подземных вод) (реконструкция);</w:t>
      </w:r>
    </w:p>
    <w:p w:rsidR="00B0606A" w:rsidRPr="00B0606A" w:rsidRDefault="00B0606A" w:rsidP="00B0606A">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Размещение на территории пгт. Ноглики вышеперечисленных объектов местного значения позволит:</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обеспечить потребителей требуемым количеством питьевой воды, качество которой соответствует санитарным нормам;</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максимально уменьшить привозное водоснабжение, повысив комфортность условий проживания населения;</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lastRenderedPageBreak/>
        <w:t>обеспечить сетями водоснабжения застраиваемые территории, а также территории, планируемые под жилищное строительство;</w:t>
      </w:r>
    </w:p>
    <w:p w:rsidR="00B0606A" w:rsidRP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снизить износ, улучшить гидравлический режим сетей водоснабжения;</w:t>
      </w:r>
    </w:p>
    <w:p w:rsidR="00B0606A" w:rsidRDefault="00B0606A" w:rsidP="005F6BB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повысить </w:t>
      </w:r>
      <w:r w:rsidR="005F6BB5" w:rsidRPr="00B0606A">
        <w:rPr>
          <w:rFonts w:ascii="Times New Roman" w:eastAsia="Times New Roman" w:hAnsi="Times New Roman"/>
          <w:sz w:val="28"/>
          <w:szCs w:val="28"/>
          <w:lang w:eastAsia="ru-RU"/>
        </w:rPr>
        <w:t>надёжность</w:t>
      </w:r>
      <w:r w:rsidRPr="00B0606A">
        <w:rPr>
          <w:rFonts w:ascii="Times New Roman" w:eastAsia="Times New Roman" w:hAnsi="Times New Roman"/>
          <w:sz w:val="28"/>
          <w:szCs w:val="28"/>
          <w:lang w:eastAsia="ru-RU"/>
        </w:rPr>
        <w:t xml:space="preserve"> и эффективность функционирования системы водоснабжения.</w:t>
      </w:r>
    </w:p>
    <w:p w:rsidR="00B0606A" w:rsidRDefault="00B0606A" w:rsidP="0043144C">
      <w:pPr>
        <w:spacing w:after="0" w:line="240" w:lineRule="auto"/>
        <w:ind w:firstLine="709"/>
        <w:jc w:val="both"/>
        <w:rPr>
          <w:rFonts w:ascii="Times New Roman" w:eastAsia="Times New Roman" w:hAnsi="Times New Roman"/>
          <w:sz w:val="28"/>
          <w:szCs w:val="28"/>
          <w:lang w:eastAsia="ru-RU"/>
        </w:rPr>
      </w:pPr>
    </w:p>
    <w:p w:rsidR="00B0606A" w:rsidRPr="00B57718" w:rsidRDefault="00B57718" w:rsidP="0043144C">
      <w:pPr>
        <w:spacing w:after="0" w:line="240" w:lineRule="auto"/>
        <w:ind w:firstLine="709"/>
        <w:jc w:val="both"/>
        <w:rPr>
          <w:rFonts w:ascii="Times New Roman" w:eastAsia="Times New Roman" w:hAnsi="Times New Roman"/>
          <w:i/>
          <w:sz w:val="28"/>
          <w:szCs w:val="28"/>
          <w:u w:val="single"/>
          <w:lang w:eastAsia="ru-RU"/>
        </w:rPr>
      </w:pPr>
      <w:r w:rsidRPr="00B57718">
        <w:rPr>
          <w:rFonts w:ascii="Times New Roman" w:eastAsia="Times New Roman" w:hAnsi="Times New Roman"/>
          <w:i/>
          <w:sz w:val="28"/>
          <w:szCs w:val="28"/>
          <w:u w:val="single"/>
          <w:lang w:eastAsia="ru-RU"/>
        </w:rPr>
        <w:t>с. Ныш</w:t>
      </w:r>
    </w:p>
    <w:p w:rsidR="00B57718" w:rsidRPr="00B57718" w:rsidRDefault="00B57718" w:rsidP="00B57718">
      <w:pPr>
        <w:spacing w:after="0" w:line="240" w:lineRule="auto"/>
        <w:ind w:firstLine="709"/>
        <w:jc w:val="both"/>
        <w:rPr>
          <w:rFonts w:ascii="Times New Roman" w:eastAsia="Times New Roman" w:hAnsi="Times New Roman"/>
          <w:sz w:val="28"/>
          <w:szCs w:val="28"/>
          <w:lang w:eastAsia="ru-RU"/>
        </w:rPr>
      </w:pPr>
      <w:r w:rsidRPr="00B57718">
        <w:rPr>
          <w:rFonts w:ascii="Times New Roman" w:eastAsia="Times New Roman" w:hAnsi="Times New Roman"/>
          <w:sz w:val="28"/>
          <w:szCs w:val="28"/>
          <w:lang w:eastAsia="ru-RU"/>
        </w:rPr>
        <w:t>Реализовать централизованную систему водоснабжения предусмотрено путём строительства поверхностного водозабора, водопроводных очистных сооружений и магистральных водопроводных сетей.</w:t>
      </w:r>
    </w:p>
    <w:p w:rsidR="00B57718" w:rsidRPr="00B57718" w:rsidRDefault="00B57718" w:rsidP="00B57718">
      <w:pPr>
        <w:spacing w:after="0" w:line="240" w:lineRule="auto"/>
        <w:ind w:firstLine="709"/>
        <w:jc w:val="both"/>
        <w:rPr>
          <w:rFonts w:ascii="Times New Roman" w:eastAsia="Times New Roman" w:hAnsi="Times New Roman"/>
          <w:sz w:val="28"/>
          <w:szCs w:val="28"/>
          <w:lang w:eastAsia="ru-RU"/>
        </w:rPr>
      </w:pPr>
      <w:r w:rsidRPr="00B57718">
        <w:rPr>
          <w:rFonts w:ascii="Times New Roman" w:eastAsia="Times New Roman" w:hAnsi="Times New Roman"/>
          <w:sz w:val="28"/>
          <w:szCs w:val="28"/>
          <w:lang w:eastAsia="ru-RU"/>
        </w:rPr>
        <w:t>Проектируемый поверхностный водозабор расположен на территории муниципального образования вблизи юго-западной границы западного участка села на реке Тымь, производительностью 188 м</w:t>
      </w:r>
      <w:r w:rsidRPr="00B57718">
        <w:rPr>
          <w:rFonts w:ascii="Times New Roman" w:eastAsia="Times New Roman" w:hAnsi="Times New Roman"/>
          <w:sz w:val="28"/>
          <w:szCs w:val="28"/>
          <w:vertAlign w:val="superscript"/>
          <w:lang w:eastAsia="ru-RU"/>
        </w:rPr>
        <w:t>3</w:t>
      </w:r>
      <w:r w:rsidRPr="00B57718">
        <w:rPr>
          <w:rFonts w:ascii="Times New Roman" w:eastAsia="Times New Roman" w:hAnsi="Times New Roman"/>
          <w:sz w:val="28"/>
          <w:szCs w:val="28"/>
          <w:lang w:eastAsia="ru-RU"/>
        </w:rPr>
        <w:t>/сут. Местоположение проектных водозаборных сооружений необходимо подтвердить результатами инженерных изысканий при рабочем проектировании.</w:t>
      </w:r>
    </w:p>
    <w:p w:rsidR="00B57718" w:rsidRPr="00B57718" w:rsidRDefault="00B57718" w:rsidP="00B57718">
      <w:pPr>
        <w:spacing w:after="0" w:line="240" w:lineRule="auto"/>
        <w:ind w:firstLine="709"/>
        <w:jc w:val="both"/>
        <w:rPr>
          <w:rFonts w:ascii="Times New Roman" w:eastAsia="Times New Roman" w:hAnsi="Times New Roman"/>
          <w:sz w:val="28"/>
          <w:szCs w:val="28"/>
          <w:lang w:eastAsia="ru-RU"/>
        </w:rPr>
      </w:pPr>
      <w:r w:rsidRPr="00B57718">
        <w:rPr>
          <w:rFonts w:ascii="Times New Roman" w:eastAsia="Times New Roman" w:hAnsi="Times New Roman"/>
          <w:sz w:val="28"/>
          <w:szCs w:val="28"/>
          <w:lang w:eastAsia="ru-RU"/>
        </w:rPr>
        <w:t>Повышение качества природных поверхностных вод достигается путём строительства блочных водопроводных очистных сооружений (ВОС) на площадке водозаборных сооружений, расчётной производительностью 185 м</w:t>
      </w:r>
      <w:r w:rsidRPr="00B57718">
        <w:rPr>
          <w:rFonts w:ascii="Times New Roman" w:eastAsia="Times New Roman" w:hAnsi="Times New Roman"/>
          <w:sz w:val="28"/>
          <w:szCs w:val="28"/>
          <w:vertAlign w:val="superscript"/>
          <w:lang w:eastAsia="ru-RU"/>
        </w:rPr>
        <w:t>3</w:t>
      </w:r>
      <w:r w:rsidRPr="00B57718">
        <w:rPr>
          <w:rFonts w:ascii="Times New Roman" w:eastAsia="Times New Roman" w:hAnsi="Times New Roman"/>
          <w:sz w:val="28"/>
          <w:szCs w:val="28"/>
          <w:lang w:eastAsia="ru-RU"/>
        </w:rPr>
        <w:t>/сут.</w:t>
      </w:r>
    </w:p>
    <w:p w:rsidR="00B57718" w:rsidRPr="00B57718" w:rsidRDefault="00B57718" w:rsidP="00B57718">
      <w:pPr>
        <w:spacing w:after="0" w:line="240" w:lineRule="auto"/>
        <w:ind w:firstLine="709"/>
        <w:jc w:val="both"/>
        <w:rPr>
          <w:rFonts w:ascii="Times New Roman" w:eastAsia="Times New Roman" w:hAnsi="Times New Roman"/>
          <w:sz w:val="28"/>
          <w:szCs w:val="28"/>
          <w:lang w:eastAsia="ru-RU"/>
        </w:rPr>
      </w:pPr>
      <w:r w:rsidRPr="00B57718">
        <w:rPr>
          <w:rFonts w:ascii="Times New Roman" w:eastAsia="Times New Roman" w:hAnsi="Times New Roman"/>
          <w:sz w:val="28"/>
          <w:szCs w:val="28"/>
          <w:lang w:eastAsia="ru-RU"/>
        </w:rPr>
        <w:t>На насосной станции второго подъёма рекомендуется установить насосы с частотным регулированием в увязке с автоматизированной системой управления технологическими процессами.</w:t>
      </w:r>
    </w:p>
    <w:p w:rsidR="001E085C" w:rsidRDefault="00B57718" w:rsidP="001E085C">
      <w:pPr>
        <w:spacing w:after="0" w:line="240" w:lineRule="auto"/>
        <w:ind w:firstLine="709"/>
        <w:jc w:val="both"/>
        <w:rPr>
          <w:rFonts w:ascii="Times New Roman" w:eastAsia="Times New Roman" w:hAnsi="Times New Roman"/>
          <w:iCs/>
          <w:sz w:val="28"/>
          <w:szCs w:val="28"/>
          <w:lang w:eastAsia="ru-RU"/>
        </w:rPr>
      </w:pPr>
      <w:r w:rsidRPr="00B57718">
        <w:rPr>
          <w:rFonts w:ascii="Times New Roman" w:eastAsia="Times New Roman" w:hAnsi="Times New Roman"/>
          <w:sz w:val="28"/>
          <w:szCs w:val="28"/>
          <w:lang w:eastAsia="ru-RU"/>
        </w:rPr>
        <w:t>Сеть выполнена из полимерных труб Ø90-140 мм, общей протяжённостью 9,1 км.</w:t>
      </w:r>
      <w:r w:rsidR="001E085C" w:rsidRPr="001E085C">
        <w:rPr>
          <w:rFonts w:ascii="Times New Roman" w:eastAsia="Times New Roman" w:hAnsi="Times New Roman"/>
          <w:iCs/>
          <w:sz w:val="28"/>
          <w:szCs w:val="28"/>
          <w:lang w:eastAsia="ru-RU"/>
        </w:rPr>
        <w:t xml:space="preserve"> </w:t>
      </w:r>
    </w:p>
    <w:p w:rsidR="001E085C" w:rsidRPr="001E085C" w:rsidRDefault="001E085C" w:rsidP="001E085C">
      <w:pPr>
        <w:spacing w:after="0" w:line="240" w:lineRule="auto"/>
        <w:ind w:firstLine="709"/>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На территории ВОС необходимо предусмотреть резервуары для хранения чистой воды (РЧВ) с аварийным и противопожарным запасом.</w:t>
      </w:r>
    </w:p>
    <w:p w:rsidR="001E085C" w:rsidRPr="001E085C" w:rsidRDefault="001E085C" w:rsidP="001E085C">
      <w:pPr>
        <w:spacing w:after="0" w:line="240" w:lineRule="auto"/>
        <w:ind w:firstLine="709"/>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Таким образом, для обеспечения села Ныш централизованной системой водоснабжения надлежащего качества необходимо выполнить следующие мероприятия:</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выполнить гидрогеологическую разведку для уточнения места расположения поверхностного водозабора;</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строительство поверхностного водозабора на реке Тымь на территории муниципального образования вблизи юго-западной границы западного участка села Ныш производительностью 188 м</w:t>
      </w:r>
      <w:r w:rsidRPr="001E085C">
        <w:rPr>
          <w:rFonts w:ascii="Times New Roman" w:eastAsia="Times New Roman" w:hAnsi="Times New Roman"/>
          <w:sz w:val="28"/>
          <w:szCs w:val="28"/>
          <w:vertAlign w:val="superscript"/>
          <w:lang w:eastAsia="ru-RU"/>
        </w:rPr>
        <w:t>3</w:t>
      </w:r>
      <w:r w:rsidRPr="001E085C">
        <w:rPr>
          <w:rFonts w:ascii="Times New Roman" w:eastAsia="Times New Roman" w:hAnsi="Times New Roman"/>
          <w:sz w:val="28"/>
          <w:szCs w:val="28"/>
          <w:lang w:eastAsia="ru-RU"/>
        </w:rPr>
        <w:t>/сут;</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строительство блочных водопроводных очистных сооружений на площадке водозаборных сооружений производительностью 185 м</w:t>
      </w:r>
      <w:r w:rsidRPr="001E085C">
        <w:rPr>
          <w:rFonts w:ascii="Times New Roman" w:eastAsia="Times New Roman" w:hAnsi="Times New Roman"/>
          <w:sz w:val="28"/>
          <w:szCs w:val="28"/>
          <w:vertAlign w:val="superscript"/>
          <w:lang w:eastAsia="ru-RU"/>
        </w:rPr>
        <w:t>3</w:t>
      </w:r>
      <w:r w:rsidRPr="001E085C">
        <w:rPr>
          <w:rFonts w:ascii="Times New Roman" w:eastAsia="Times New Roman" w:hAnsi="Times New Roman"/>
          <w:sz w:val="28"/>
          <w:szCs w:val="28"/>
          <w:lang w:eastAsia="ru-RU"/>
        </w:rPr>
        <w:t>/сут;</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строительство магистральной кольцевой водопроводной сети из полимерных труб Ø90-140 мм, общей протяжённостью 9,1 км.</w:t>
      </w:r>
    </w:p>
    <w:p w:rsidR="001E085C" w:rsidRPr="001E085C" w:rsidRDefault="001E085C" w:rsidP="001E085C">
      <w:pPr>
        <w:spacing w:after="0" w:line="240" w:lineRule="auto"/>
        <w:ind w:firstLine="709"/>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В соответствии с проектными решениями, учитывая объекты, запланированные к строительству, определён перечень объектов местного значения, предусмотренных к размещению.</w:t>
      </w:r>
    </w:p>
    <w:p w:rsidR="001E085C" w:rsidRPr="001E085C" w:rsidRDefault="001E085C" w:rsidP="001E085C">
      <w:pPr>
        <w:spacing w:after="0" w:line="240" w:lineRule="auto"/>
        <w:ind w:firstLine="709"/>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Объекты местного значения городского округа:</w:t>
      </w:r>
    </w:p>
    <w:p w:rsidR="001E085C" w:rsidRPr="001E085C" w:rsidRDefault="001E085C" w:rsidP="001E085C">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Pr="001E085C">
        <w:rPr>
          <w:rFonts w:ascii="Times New Roman" w:eastAsia="Times New Roman" w:hAnsi="Times New Roman"/>
          <w:sz w:val="28"/>
          <w:szCs w:val="28"/>
          <w:lang w:eastAsia="ru-RU"/>
        </w:rPr>
        <w:t>а первую очередь:</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проектный поверхностный водозабор производительностью 188 м</w:t>
      </w:r>
      <w:r w:rsidRPr="001E085C">
        <w:rPr>
          <w:rFonts w:ascii="Times New Roman" w:eastAsia="Times New Roman" w:hAnsi="Times New Roman"/>
          <w:sz w:val="28"/>
          <w:szCs w:val="28"/>
          <w:vertAlign w:val="superscript"/>
          <w:lang w:eastAsia="ru-RU"/>
        </w:rPr>
        <w:t>3</w:t>
      </w:r>
      <w:r w:rsidRPr="001E085C">
        <w:rPr>
          <w:rFonts w:ascii="Times New Roman" w:eastAsia="Times New Roman" w:hAnsi="Times New Roman"/>
          <w:sz w:val="28"/>
          <w:szCs w:val="28"/>
          <w:lang w:eastAsia="ru-RU"/>
        </w:rPr>
        <w:t>/сут;</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lastRenderedPageBreak/>
        <w:t>проектные водопроводные очистные сооружения производительностью 185 м</w:t>
      </w:r>
      <w:r w:rsidRPr="001E085C">
        <w:rPr>
          <w:rFonts w:ascii="Times New Roman" w:eastAsia="Times New Roman" w:hAnsi="Times New Roman"/>
          <w:sz w:val="28"/>
          <w:szCs w:val="28"/>
          <w:vertAlign w:val="superscript"/>
          <w:lang w:eastAsia="ru-RU"/>
        </w:rPr>
        <w:t>3</w:t>
      </w:r>
      <w:r w:rsidRPr="001E085C">
        <w:rPr>
          <w:rFonts w:ascii="Times New Roman" w:eastAsia="Times New Roman" w:hAnsi="Times New Roman"/>
          <w:sz w:val="28"/>
          <w:szCs w:val="28"/>
          <w:lang w:eastAsia="ru-RU"/>
        </w:rPr>
        <w:t>/сут;</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проектные магистральные сети водоснабжения из полимерных труб Ø90-140 мм, общей протяжённостью 4,46 км.</w:t>
      </w:r>
    </w:p>
    <w:p w:rsidR="001E085C" w:rsidRPr="001E085C" w:rsidRDefault="001E085C" w:rsidP="001E085C">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Pr="001E085C">
        <w:rPr>
          <w:rFonts w:ascii="Times New Roman" w:eastAsia="Times New Roman" w:hAnsi="Times New Roman"/>
          <w:sz w:val="28"/>
          <w:szCs w:val="28"/>
          <w:lang w:eastAsia="ru-RU"/>
        </w:rPr>
        <w:t>а расчётный срок:</w:t>
      </w:r>
    </w:p>
    <w:p w:rsidR="001E085C" w:rsidRPr="001E085C" w:rsidRDefault="001E085C" w:rsidP="001E085C">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1E085C">
        <w:rPr>
          <w:rFonts w:ascii="Times New Roman" w:eastAsia="Times New Roman" w:hAnsi="Times New Roman"/>
          <w:sz w:val="28"/>
          <w:szCs w:val="28"/>
          <w:lang w:eastAsia="ru-RU"/>
        </w:rPr>
        <w:t>проектные сети водоснабжения из полимерных труб Ø90-110 мм, общей протяжённостью 4,63 км.</w:t>
      </w:r>
    </w:p>
    <w:p w:rsidR="00B0606A" w:rsidRDefault="00B0606A" w:rsidP="0043144C">
      <w:pPr>
        <w:spacing w:after="0" w:line="240" w:lineRule="auto"/>
        <w:ind w:firstLine="709"/>
        <w:jc w:val="both"/>
        <w:rPr>
          <w:rFonts w:ascii="Times New Roman" w:eastAsia="Times New Roman" w:hAnsi="Times New Roman"/>
          <w:sz w:val="28"/>
          <w:szCs w:val="28"/>
          <w:lang w:eastAsia="ru-RU"/>
        </w:rPr>
      </w:pPr>
    </w:p>
    <w:p w:rsidR="00B0606A" w:rsidRPr="00AC7949" w:rsidRDefault="00AC7949" w:rsidP="0043144C">
      <w:pPr>
        <w:spacing w:after="0" w:line="240" w:lineRule="auto"/>
        <w:ind w:firstLine="709"/>
        <w:jc w:val="both"/>
        <w:rPr>
          <w:rFonts w:ascii="Times New Roman" w:eastAsia="Times New Roman" w:hAnsi="Times New Roman"/>
          <w:i/>
          <w:sz w:val="28"/>
          <w:szCs w:val="28"/>
          <w:u w:val="single"/>
          <w:lang w:eastAsia="ru-RU"/>
        </w:rPr>
      </w:pPr>
      <w:r w:rsidRPr="00AC7949">
        <w:rPr>
          <w:rFonts w:ascii="Times New Roman" w:eastAsia="Times New Roman" w:hAnsi="Times New Roman"/>
          <w:i/>
          <w:sz w:val="28"/>
          <w:szCs w:val="28"/>
          <w:u w:val="single"/>
          <w:lang w:eastAsia="ru-RU"/>
        </w:rPr>
        <w:t>с. Горячие Ключи</w:t>
      </w:r>
    </w:p>
    <w:p w:rsidR="00AC7949" w:rsidRPr="00AC7949" w:rsidRDefault="00AC7949" w:rsidP="00AC7949">
      <w:pPr>
        <w:spacing w:after="0" w:line="240" w:lineRule="auto"/>
        <w:ind w:firstLine="709"/>
        <w:jc w:val="both"/>
        <w:rPr>
          <w:rFonts w:ascii="Times New Roman" w:eastAsia="Times New Roman" w:hAnsi="Times New Roman"/>
          <w:sz w:val="28"/>
          <w:szCs w:val="28"/>
          <w:lang w:eastAsia="ru-RU"/>
        </w:rPr>
      </w:pPr>
      <w:r w:rsidRPr="00AC7949">
        <w:rPr>
          <w:rFonts w:ascii="Times New Roman" w:eastAsia="Times New Roman" w:hAnsi="Times New Roman"/>
          <w:sz w:val="28"/>
          <w:szCs w:val="28"/>
          <w:lang w:eastAsia="ru-RU"/>
        </w:rPr>
        <w:t xml:space="preserve">Реализовать централизованную систему водоснабжения предусмотрено </w:t>
      </w:r>
      <w:r w:rsidR="002A6BA7" w:rsidRPr="00AC7949">
        <w:rPr>
          <w:rFonts w:ascii="Times New Roman" w:eastAsia="Times New Roman" w:hAnsi="Times New Roman"/>
          <w:sz w:val="28"/>
          <w:szCs w:val="28"/>
          <w:lang w:eastAsia="ru-RU"/>
        </w:rPr>
        <w:t>путём</w:t>
      </w:r>
      <w:r w:rsidRPr="00AC7949">
        <w:rPr>
          <w:rFonts w:ascii="Times New Roman" w:eastAsia="Times New Roman" w:hAnsi="Times New Roman"/>
          <w:sz w:val="28"/>
          <w:szCs w:val="28"/>
          <w:lang w:eastAsia="ru-RU"/>
        </w:rPr>
        <w:t xml:space="preserve"> строительства водопроводных очистных сооружений (ВОС) и водопроводных сетей. </w:t>
      </w:r>
    </w:p>
    <w:p w:rsidR="00AC7949" w:rsidRPr="00AC7949" w:rsidRDefault="00AC7949" w:rsidP="00AC7949">
      <w:pPr>
        <w:spacing w:after="0" w:line="240" w:lineRule="auto"/>
        <w:ind w:firstLine="709"/>
        <w:jc w:val="both"/>
        <w:rPr>
          <w:rFonts w:ascii="Times New Roman" w:eastAsia="Times New Roman" w:hAnsi="Times New Roman"/>
          <w:sz w:val="28"/>
          <w:szCs w:val="28"/>
          <w:lang w:eastAsia="ru-RU"/>
        </w:rPr>
      </w:pPr>
      <w:r w:rsidRPr="00AC7949">
        <w:rPr>
          <w:rFonts w:ascii="Times New Roman" w:eastAsia="Times New Roman" w:hAnsi="Times New Roman"/>
          <w:sz w:val="28"/>
          <w:szCs w:val="28"/>
          <w:lang w:eastAsia="ru-RU"/>
        </w:rPr>
        <w:t xml:space="preserve">Проектируемые ВОС расположены на площадке существующих водозаборных сооружений, в юго-западной части села. Существующую водозаборную скважину, водонапорную башню и насосную станцию предусмотрено сохранить для хозяйственно-питьевого и противопожарного водоснабжения. </w:t>
      </w:r>
      <w:r w:rsidR="002A6BA7" w:rsidRPr="00AC7949">
        <w:rPr>
          <w:rFonts w:ascii="Times New Roman" w:eastAsia="Times New Roman" w:hAnsi="Times New Roman"/>
          <w:sz w:val="28"/>
          <w:szCs w:val="28"/>
          <w:lang w:eastAsia="ru-RU"/>
        </w:rPr>
        <w:t>Расчётная</w:t>
      </w:r>
      <w:r w:rsidRPr="00AC7949">
        <w:rPr>
          <w:rFonts w:ascii="Times New Roman" w:eastAsia="Times New Roman" w:hAnsi="Times New Roman"/>
          <w:sz w:val="28"/>
          <w:szCs w:val="28"/>
          <w:lang w:eastAsia="ru-RU"/>
        </w:rPr>
        <w:t xml:space="preserve"> производительность ВОС составит 70 м</w:t>
      </w:r>
      <w:r w:rsidRPr="002A6BA7">
        <w:rPr>
          <w:rFonts w:ascii="Times New Roman" w:eastAsia="Times New Roman" w:hAnsi="Times New Roman"/>
          <w:sz w:val="28"/>
          <w:szCs w:val="28"/>
          <w:vertAlign w:val="superscript"/>
          <w:lang w:eastAsia="ru-RU"/>
        </w:rPr>
        <w:t>3</w:t>
      </w:r>
      <w:r w:rsidRPr="00AC7949">
        <w:rPr>
          <w:rFonts w:ascii="Times New Roman" w:eastAsia="Times New Roman" w:hAnsi="Times New Roman"/>
          <w:sz w:val="28"/>
          <w:szCs w:val="28"/>
          <w:lang w:eastAsia="ru-RU"/>
        </w:rPr>
        <w:t xml:space="preserve">/сут. </w:t>
      </w:r>
    </w:p>
    <w:p w:rsidR="00AC7949" w:rsidRPr="00AC7949" w:rsidRDefault="00AC7949" w:rsidP="00AC7949">
      <w:pPr>
        <w:spacing w:after="0" w:line="240" w:lineRule="auto"/>
        <w:ind w:firstLine="709"/>
        <w:jc w:val="both"/>
        <w:rPr>
          <w:rFonts w:ascii="Times New Roman" w:eastAsia="Times New Roman" w:hAnsi="Times New Roman"/>
          <w:sz w:val="28"/>
          <w:szCs w:val="28"/>
          <w:lang w:eastAsia="ru-RU"/>
        </w:rPr>
      </w:pPr>
      <w:r w:rsidRPr="00AC7949">
        <w:rPr>
          <w:rFonts w:ascii="Times New Roman" w:eastAsia="Times New Roman" w:hAnsi="Times New Roman"/>
          <w:sz w:val="28"/>
          <w:szCs w:val="28"/>
          <w:lang w:eastAsia="ru-RU"/>
        </w:rPr>
        <w:t xml:space="preserve">На насосной станции рекомендуется установить насосы с частотным регулированием в увязке с автоматизированной системой управления технологическими процессами. </w:t>
      </w:r>
    </w:p>
    <w:p w:rsidR="00AC7949" w:rsidRPr="00AC7949" w:rsidRDefault="00AC7949" w:rsidP="00AC7949">
      <w:pPr>
        <w:spacing w:after="0" w:line="240" w:lineRule="auto"/>
        <w:ind w:firstLine="709"/>
        <w:jc w:val="both"/>
        <w:rPr>
          <w:rFonts w:ascii="Times New Roman" w:eastAsia="Times New Roman" w:hAnsi="Times New Roman"/>
          <w:sz w:val="28"/>
          <w:szCs w:val="28"/>
          <w:lang w:eastAsia="ru-RU"/>
        </w:rPr>
      </w:pPr>
      <w:r w:rsidRPr="00AC7949">
        <w:rPr>
          <w:rFonts w:ascii="Times New Roman" w:eastAsia="Times New Roman" w:hAnsi="Times New Roman"/>
          <w:sz w:val="28"/>
          <w:szCs w:val="28"/>
          <w:lang w:eastAsia="ru-RU"/>
        </w:rPr>
        <w:t xml:space="preserve">Водопроводная сеть выполнена из полимерных труб Ø110-125 мм, общей </w:t>
      </w:r>
      <w:r w:rsidR="002A6BA7" w:rsidRPr="00AC7949">
        <w:rPr>
          <w:rFonts w:ascii="Times New Roman" w:eastAsia="Times New Roman" w:hAnsi="Times New Roman"/>
          <w:sz w:val="28"/>
          <w:szCs w:val="28"/>
          <w:lang w:eastAsia="ru-RU"/>
        </w:rPr>
        <w:t>протяжённостью</w:t>
      </w:r>
      <w:r w:rsidRPr="00AC7949">
        <w:rPr>
          <w:rFonts w:ascii="Times New Roman" w:eastAsia="Times New Roman" w:hAnsi="Times New Roman"/>
          <w:sz w:val="28"/>
          <w:szCs w:val="28"/>
          <w:lang w:eastAsia="ru-RU"/>
        </w:rPr>
        <w:t xml:space="preserve"> 2,3 км. </w:t>
      </w:r>
    </w:p>
    <w:p w:rsidR="00573C38" w:rsidRPr="00573C38" w:rsidRDefault="00573C38" w:rsidP="00573C38">
      <w:pPr>
        <w:spacing w:after="0" w:line="240" w:lineRule="auto"/>
        <w:ind w:firstLine="709"/>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На территории ВОС необходимо предусмотреть резервуары для хранения чистой воды (РЧВ) с аварийным и противопожарным запасом. </w:t>
      </w:r>
    </w:p>
    <w:p w:rsidR="00573C38" w:rsidRPr="00573C38" w:rsidRDefault="00573C38" w:rsidP="00573C38">
      <w:pPr>
        <w:spacing w:after="0" w:line="240" w:lineRule="auto"/>
        <w:ind w:firstLine="709"/>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Таким образом, для обеспечения села Горячие Ключи централизованной системой водоснабжения надлежащего качества необходимо выполнить следующие мероприятия: </w:t>
      </w:r>
    </w:p>
    <w:p w:rsidR="00573C38" w:rsidRPr="00573C38" w:rsidRDefault="00573C38" w:rsidP="004151C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выполнить гидрогеологическую разведку для уточнения места расположения поверхностного водозабора; </w:t>
      </w:r>
    </w:p>
    <w:p w:rsidR="00573C38" w:rsidRPr="00573C38" w:rsidRDefault="00573C38" w:rsidP="004151C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строительство ВОС на площадке существующих водозаборных сооружений производительностью 70 м</w:t>
      </w:r>
      <w:r w:rsidRPr="004151C5">
        <w:rPr>
          <w:rFonts w:ascii="Times New Roman" w:eastAsia="Times New Roman" w:hAnsi="Times New Roman"/>
          <w:sz w:val="28"/>
          <w:szCs w:val="28"/>
          <w:vertAlign w:val="superscript"/>
          <w:lang w:eastAsia="ru-RU"/>
        </w:rPr>
        <w:t>3</w:t>
      </w:r>
      <w:r w:rsidRPr="00573C38">
        <w:rPr>
          <w:rFonts w:ascii="Times New Roman" w:eastAsia="Times New Roman" w:hAnsi="Times New Roman"/>
          <w:sz w:val="28"/>
          <w:szCs w:val="28"/>
          <w:lang w:eastAsia="ru-RU"/>
        </w:rPr>
        <w:t xml:space="preserve">/сут; </w:t>
      </w:r>
    </w:p>
    <w:p w:rsidR="00573C38" w:rsidRPr="00573C38" w:rsidRDefault="00573C38" w:rsidP="004151C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строительство магистральной кольцевой водопроводной сети из полимерных труб Ø110-125 мм, общей </w:t>
      </w:r>
      <w:r w:rsidR="004151C5" w:rsidRPr="00573C38">
        <w:rPr>
          <w:rFonts w:ascii="Times New Roman" w:eastAsia="Times New Roman" w:hAnsi="Times New Roman"/>
          <w:sz w:val="28"/>
          <w:szCs w:val="28"/>
          <w:lang w:eastAsia="ru-RU"/>
        </w:rPr>
        <w:t>протяжённостью</w:t>
      </w:r>
      <w:r w:rsidRPr="00573C38">
        <w:rPr>
          <w:rFonts w:ascii="Times New Roman" w:eastAsia="Times New Roman" w:hAnsi="Times New Roman"/>
          <w:sz w:val="28"/>
          <w:szCs w:val="28"/>
          <w:lang w:eastAsia="ru-RU"/>
        </w:rPr>
        <w:t xml:space="preserve"> 2,3 км. </w:t>
      </w:r>
    </w:p>
    <w:p w:rsidR="00573C38" w:rsidRPr="00573C38" w:rsidRDefault="00573C38" w:rsidP="00573C38">
      <w:pPr>
        <w:spacing w:after="0" w:line="240" w:lineRule="auto"/>
        <w:ind w:firstLine="709"/>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В соответствии с проектными решениями, учитывая объекты, запланированные к строительству, </w:t>
      </w:r>
      <w:r w:rsidR="004151C5" w:rsidRPr="00573C38">
        <w:rPr>
          <w:rFonts w:ascii="Times New Roman" w:eastAsia="Times New Roman" w:hAnsi="Times New Roman"/>
          <w:sz w:val="28"/>
          <w:szCs w:val="28"/>
          <w:lang w:eastAsia="ru-RU"/>
        </w:rPr>
        <w:t>определён</w:t>
      </w:r>
      <w:r w:rsidRPr="00573C38">
        <w:rPr>
          <w:rFonts w:ascii="Times New Roman" w:eastAsia="Times New Roman" w:hAnsi="Times New Roman"/>
          <w:sz w:val="28"/>
          <w:szCs w:val="28"/>
          <w:lang w:eastAsia="ru-RU"/>
        </w:rPr>
        <w:t xml:space="preserve"> перечень объектов местного значения, предусмотренных к размещению. </w:t>
      </w:r>
    </w:p>
    <w:p w:rsidR="00573C38" w:rsidRPr="00573C38" w:rsidRDefault="00573C38" w:rsidP="00573C38">
      <w:pPr>
        <w:spacing w:after="0" w:line="240" w:lineRule="auto"/>
        <w:ind w:firstLine="709"/>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Объекты местного значения: </w:t>
      </w:r>
    </w:p>
    <w:p w:rsidR="00573C38" w:rsidRPr="00573C38" w:rsidRDefault="004151C5" w:rsidP="00573C38">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00573C38" w:rsidRPr="00573C38">
        <w:rPr>
          <w:rFonts w:ascii="Times New Roman" w:eastAsia="Times New Roman" w:hAnsi="Times New Roman"/>
          <w:sz w:val="28"/>
          <w:szCs w:val="28"/>
          <w:lang w:eastAsia="ru-RU"/>
        </w:rPr>
        <w:t xml:space="preserve">а первую очередь: </w:t>
      </w:r>
    </w:p>
    <w:p w:rsidR="00573C38" w:rsidRPr="00573C38" w:rsidRDefault="00573C38" w:rsidP="004151C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проектные водопроводные очистные сооружения производительностью 70 м</w:t>
      </w:r>
      <w:r w:rsidRPr="004151C5">
        <w:rPr>
          <w:rFonts w:ascii="Times New Roman" w:eastAsia="Times New Roman" w:hAnsi="Times New Roman"/>
          <w:sz w:val="28"/>
          <w:szCs w:val="28"/>
          <w:vertAlign w:val="superscript"/>
          <w:lang w:eastAsia="ru-RU"/>
        </w:rPr>
        <w:t>3</w:t>
      </w:r>
      <w:r w:rsidRPr="00573C38">
        <w:rPr>
          <w:rFonts w:ascii="Times New Roman" w:eastAsia="Times New Roman" w:hAnsi="Times New Roman"/>
          <w:sz w:val="28"/>
          <w:szCs w:val="28"/>
          <w:lang w:eastAsia="ru-RU"/>
        </w:rPr>
        <w:t xml:space="preserve">/сут; </w:t>
      </w:r>
    </w:p>
    <w:p w:rsidR="00573C38" w:rsidRPr="00573C38" w:rsidRDefault="00573C38" w:rsidP="004151C5">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573C38">
        <w:rPr>
          <w:rFonts w:ascii="Times New Roman" w:eastAsia="Times New Roman" w:hAnsi="Times New Roman"/>
          <w:sz w:val="28"/>
          <w:szCs w:val="28"/>
          <w:lang w:eastAsia="ru-RU"/>
        </w:rPr>
        <w:t xml:space="preserve">проектные магистральные сети водоснабжения из полимерных труб Ø110-125 мм, общей </w:t>
      </w:r>
      <w:r w:rsidR="004151C5" w:rsidRPr="00573C38">
        <w:rPr>
          <w:rFonts w:ascii="Times New Roman" w:eastAsia="Times New Roman" w:hAnsi="Times New Roman"/>
          <w:sz w:val="28"/>
          <w:szCs w:val="28"/>
          <w:lang w:eastAsia="ru-RU"/>
        </w:rPr>
        <w:t>протяжённостью</w:t>
      </w:r>
      <w:r w:rsidRPr="00573C38">
        <w:rPr>
          <w:rFonts w:ascii="Times New Roman" w:eastAsia="Times New Roman" w:hAnsi="Times New Roman"/>
          <w:sz w:val="28"/>
          <w:szCs w:val="28"/>
          <w:lang w:eastAsia="ru-RU"/>
        </w:rPr>
        <w:t xml:space="preserve"> 2,3 км. </w:t>
      </w:r>
    </w:p>
    <w:p w:rsidR="00B0606A" w:rsidRDefault="00B0606A" w:rsidP="0043144C">
      <w:pPr>
        <w:spacing w:after="0" w:line="240" w:lineRule="auto"/>
        <w:ind w:firstLine="709"/>
        <w:jc w:val="both"/>
        <w:rPr>
          <w:rFonts w:ascii="Times New Roman" w:eastAsia="Times New Roman" w:hAnsi="Times New Roman"/>
          <w:sz w:val="28"/>
          <w:szCs w:val="28"/>
          <w:lang w:eastAsia="ru-RU"/>
        </w:rPr>
      </w:pPr>
    </w:p>
    <w:p w:rsidR="00573C38" w:rsidRPr="006C2763" w:rsidRDefault="006C2763" w:rsidP="0043144C">
      <w:pPr>
        <w:spacing w:after="0" w:line="240" w:lineRule="auto"/>
        <w:ind w:firstLine="709"/>
        <w:jc w:val="both"/>
        <w:rPr>
          <w:rFonts w:ascii="Times New Roman" w:eastAsia="Times New Roman" w:hAnsi="Times New Roman"/>
          <w:i/>
          <w:sz w:val="28"/>
          <w:szCs w:val="28"/>
          <w:u w:val="single"/>
          <w:lang w:eastAsia="ru-RU"/>
        </w:rPr>
      </w:pPr>
      <w:r w:rsidRPr="006C2763">
        <w:rPr>
          <w:rFonts w:ascii="Times New Roman" w:eastAsia="Times New Roman" w:hAnsi="Times New Roman"/>
          <w:i/>
          <w:sz w:val="28"/>
          <w:szCs w:val="28"/>
          <w:u w:val="single"/>
          <w:lang w:eastAsia="ru-RU"/>
        </w:rPr>
        <w:t>с. Вал</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lastRenderedPageBreak/>
        <w:t xml:space="preserve">Для обеспечения комфортной среды проживания населения c. Вал проектом предусматривается централизованная система водоснабжения - комплекс инженерных сооружений и сетей.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Для обеспечения надёжности и бесперебойности работы системы водоснабжения, выполнить: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гидрогеологическую разведку для уточнения места расположения водозабора из подземных источников;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строительство блочной установки для очистки воды;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чистку и реконструкцию скважин и оборудования (при необходимости);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тампонирование скважин при нарушении санитарно-защитных зон для предотвращения возможного загрязнения водоносных горизонтов;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строительство кольцевых сетей - с постоянной циркуляцией воды по замкнутому контуру;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прокладку сетей водопровода из полиэтиленовых труб самостоятельно вдоль дорог и совместно с тепловыми сетями;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замену существующих сетей в зависимости от степени износа и аварийности на полиэтиленовые;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при строительстве и рабочем проектировании необходимо учесть сейсмичность района строительства.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Проектом предложено в качестве изоляции водопроводных сетей использовать современные теплоизоляционные материалы, что позволит уменьшить глубину заложения водоводов и снизить объёмы земляных и строительно-монтажных работ.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На первую очередь необходимо ввести в эксплуатацию: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основные водопроводные сети из полиэтиленовых труб </w:t>
      </w:r>
      <w:r w:rsidRPr="00573C38">
        <w:rPr>
          <w:rFonts w:ascii="Times New Roman" w:eastAsia="Times New Roman" w:hAnsi="Times New Roman"/>
          <w:sz w:val="28"/>
          <w:szCs w:val="28"/>
          <w:lang w:eastAsia="ru-RU"/>
        </w:rPr>
        <w:t>Ø</w:t>
      </w:r>
      <w:r w:rsidRPr="006C2763">
        <w:rPr>
          <w:rFonts w:ascii="Times New Roman" w:eastAsia="Times New Roman" w:hAnsi="Times New Roman"/>
          <w:sz w:val="28"/>
          <w:szCs w:val="28"/>
          <w:lang w:eastAsia="ru-RU"/>
        </w:rPr>
        <w:t xml:space="preserve">110-160 мм, общей протяжённостью 4,9 км; </w:t>
      </w:r>
    </w:p>
    <w:p w:rsidR="006C2763" w:rsidRPr="006C2763" w:rsidRDefault="006C2763" w:rsidP="006C2763">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реконструируемые водозаборные сооружения и проектные водопроводные очистные сооружения (ВОС) производительностью 510 м</w:t>
      </w:r>
      <w:r w:rsidRPr="006C2763">
        <w:rPr>
          <w:rFonts w:ascii="Times New Roman" w:eastAsia="Times New Roman" w:hAnsi="Times New Roman"/>
          <w:sz w:val="28"/>
          <w:szCs w:val="28"/>
          <w:vertAlign w:val="superscript"/>
          <w:lang w:eastAsia="ru-RU"/>
        </w:rPr>
        <w:t>3</w:t>
      </w:r>
      <w:r w:rsidRPr="006C2763">
        <w:rPr>
          <w:rFonts w:ascii="Times New Roman" w:eastAsia="Times New Roman" w:hAnsi="Times New Roman"/>
          <w:sz w:val="28"/>
          <w:szCs w:val="28"/>
          <w:lang w:eastAsia="ru-RU"/>
        </w:rPr>
        <w:t xml:space="preserve">/сут. </w:t>
      </w:r>
    </w:p>
    <w:bookmarkEnd w:id="297"/>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На первую очередь строительства предлагается обеспечить население необходимым количеством воды, посредством гидранта колонок установленных на магистральных сетях водоснабжения. На расчётный срок – устройство индивидуального ввода водопровода каждому потребителю.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Для забора подземных вод предусматривается реконструкция существующих водозаборных скважин при необходимости и строительство водопроводных очистных сооружений. Для достижения оптимального гидравлического режима предусматривается установка частотного регулирования на насосы.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Повышение качества природных вод достигается путём применения очистной установки блочного типа производительностью 510 м</w:t>
      </w:r>
      <w:r w:rsidRPr="006C2763">
        <w:rPr>
          <w:rFonts w:ascii="Times New Roman" w:eastAsia="Times New Roman" w:hAnsi="Times New Roman"/>
          <w:sz w:val="28"/>
          <w:szCs w:val="28"/>
          <w:vertAlign w:val="superscript"/>
          <w:lang w:eastAsia="ru-RU"/>
        </w:rPr>
        <w:t>3</w:t>
      </w:r>
      <w:r w:rsidRPr="006C2763">
        <w:rPr>
          <w:rFonts w:ascii="Times New Roman" w:eastAsia="Times New Roman" w:hAnsi="Times New Roman"/>
          <w:sz w:val="28"/>
          <w:szCs w:val="28"/>
          <w:lang w:eastAsia="ru-RU"/>
        </w:rPr>
        <w:t xml:space="preserve">/сут. Блок очистных сооружений размещается на площадке существующей артезианской скважины № 2.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Для обеспечения водой коммунально-складской территории, расположенной в юго-восточной части села предусмотрено использование существующих водопроводных сетей, подающих воду без дополнительной очистки от водозабора с целью снижения нагрузки на ВОС.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lastRenderedPageBreak/>
        <w:t xml:space="preserve">Основной состав водозаборного узла: куст водозаборных скважин в тёплых павильонах с установленным водоподъёмным оборудованием, водопроводная очистная станция (ВОС), насосная станция второго подъёма – с установленными частотными преобразователями, позволяющими обеспечить оптимальный гидравлический режим в сетях водоснабжения, резервуары чистой воды – хранящие хозяйственно-питьевой и противопожарный запас.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На расчётный срок необходимо достроить водопроводную сеть из полиэтиленовых труб </w:t>
      </w:r>
      <w:r>
        <w:rPr>
          <w:rFonts w:ascii="Times New Roman" w:eastAsia="Times New Roman" w:hAnsi="Times New Roman"/>
          <w:sz w:val="28"/>
          <w:szCs w:val="28"/>
          <w:lang w:eastAsia="ru-RU"/>
        </w:rPr>
        <w:t>Ø</w:t>
      </w:r>
      <w:r w:rsidRPr="006C2763">
        <w:rPr>
          <w:rFonts w:ascii="Times New Roman" w:eastAsia="Times New Roman" w:hAnsi="Times New Roman"/>
          <w:sz w:val="28"/>
          <w:szCs w:val="28"/>
          <w:lang w:eastAsia="ru-RU"/>
        </w:rPr>
        <w:t xml:space="preserve">110 мм, общей протяжённостью 3,8 км. </w:t>
      </w:r>
    </w:p>
    <w:p w:rsidR="006C2763" w:rsidRPr="006C2763" w:rsidRDefault="006C2763" w:rsidP="006C2763">
      <w:pPr>
        <w:spacing w:after="0" w:line="240" w:lineRule="auto"/>
        <w:ind w:firstLine="709"/>
        <w:jc w:val="both"/>
        <w:rPr>
          <w:rFonts w:ascii="Times New Roman" w:eastAsia="Times New Roman" w:hAnsi="Times New Roman"/>
          <w:sz w:val="28"/>
          <w:szCs w:val="28"/>
          <w:lang w:eastAsia="ru-RU"/>
        </w:rPr>
      </w:pPr>
      <w:r w:rsidRPr="006C2763">
        <w:rPr>
          <w:rFonts w:ascii="Times New Roman" w:eastAsia="Times New Roman" w:hAnsi="Times New Roman"/>
          <w:sz w:val="28"/>
          <w:szCs w:val="28"/>
          <w:lang w:eastAsia="ru-RU"/>
        </w:rPr>
        <w:t xml:space="preserve">Противопожарный водопровод объединён с хозяйственно-питьевым. Для наружного пожаротушения на водопроводных сетях необходимо установить пожарные гидранты и гидрант-колонки. </w:t>
      </w:r>
    </w:p>
    <w:p w:rsidR="005F6BB5" w:rsidRDefault="005F6BB5" w:rsidP="005F6BB5">
      <w:pPr>
        <w:spacing w:after="0" w:line="240" w:lineRule="auto"/>
        <w:ind w:firstLine="709"/>
        <w:jc w:val="both"/>
        <w:rPr>
          <w:rFonts w:ascii="Times New Roman" w:eastAsia="Times New Roman" w:hAnsi="Times New Roman"/>
          <w:iCs/>
          <w:sz w:val="28"/>
          <w:szCs w:val="28"/>
          <w:lang w:eastAsia="ru-RU"/>
        </w:rPr>
      </w:pPr>
      <w:r w:rsidRPr="00B0606A">
        <w:rPr>
          <w:rFonts w:ascii="Times New Roman" w:eastAsia="Times New Roman" w:hAnsi="Times New Roman"/>
          <w:sz w:val="28"/>
          <w:szCs w:val="28"/>
          <w:lang w:eastAsia="ru-RU"/>
        </w:rPr>
        <w:t xml:space="preserve">Удельное среднесуточное (за год) водопотребление на хозяйственно-питьевые нужды населения принято в </w:t>
      </w:r>
      <w:r>
        <w:rPr>
          <w:rFonts w:ascii="Times New Roman" w:eastAsia="Times New Roman" w:hAnsi="Times New Roman"/>
          <w:sz w:val="28"/>
          <w:szCs w:val="28"/>
          <w:lang w:eastAsia="ru-RU"/>
        </w:rPr>
        <w:t xml:space="preserve">соответствии с местными нормативами градостроительного проектирования </w:t>
      </w:r>
      <w:r>
        <w:rPr>
          <w:rFonts w:ascii="Times New Roman" w:eastAsia="Times New Roman" w:hAnsi="Times New Roman"/>
          <w:iCs/>
          <w:sz w:val="28"/>
          <w:szCs w:val="28"/>
          <w:lang w:eastAsia="ru-RU"/>
        </w:rPr>
        <w:t>МО «Городской округ Ногликский».</w:t>
      </w:r>
    </w:p>
    <w:p w:rsidR="005F6BB5" w:rsidRPr="00B0606A" w:rsidRDefault="005F6BB5" w:rsidP="005F6BB5">
      <w:pPr>
        <w:spacing w:after="0" w:line="240" w:lineRule="auto"/>
        <w:ind w:firstLine="709"/>
        <w:jc w:val="both"/>
        <w:rPr>
          <w:rFonts w:ascii="Times New Roman" w:eastAsia="Times New Roman" w:hAnsi="Times New Roman"/>
          <w:sz w:val="28"/>
          <w:szCs w:val="28"/>
          <w:lang w:eastAsia="ru-RU"/>
        </w:rPr>
      </w:pPr>
      <w:r w:rsidRPr="00B0606A">
        <w:rPr>
          <w:rFonts w:ascii="Times New Roman" w:eastAsia="Times New Roman" w:hAnsi="Times New Roman"/>
          <w:sz w:val="28"/>
          <w:szCs w:val="28"/>
          <w:lang w:eastAsia="ru-RU"/>
        </w:rPr>
        <w:t xml:space="preserve">При расчёте общего водопотребления количество воды на неучтённые расходы принято дополнительно в процентном отношении от суммарного расхода воды на хозяйственно-питьевые нужды </w:t>
      </w:r>
      <w:r>
        <w:rPr>
          <w:rFonts w:ascii="Times New Roman" w:eastAsia="Times New Roman" w:hAnsi="Times New Roman"/>
          <w:sz w:val="28"/>
          <w:szCs w:val="28"/>
          <w:lang w:eastAsia="ru-RU"/>
        </w:rPr>
        <w:t>округа</w:t>
      </w:r>
      <w:r w:rsidRPr="00B0606A">
        <w:rPr>
          <w:rFonts w:ascii="Times New Roman" w:eastAsia="Times New Roman" w:hAnsi="Times New Roman"/>
          <w:sz w:val="28"/>
          <w:szCs w:val="28"/>
          <w:lang w:eastAsia="ru-RU"/>
        </w:rPr>
        <w:t>.</w:t>
      </w:r>
    </w:p>
    <w:p w:rsidR="00F7319B" w:rsidRDefault="00F7319B" w:rsidP="00F7319B">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При расчётах прогнозного потребления воды </w:t>
      </w:r>
      <w:r>
        <w:rPr>
          <w:rFonts w:ascii="Times New Roman" w:eastAsia="Times New Roman" w:hAnsi="Times New Roman"/>
          <w:iCs/>
          <w:sz w:val="28"/>
          <w:szCs w:val="28"/>
          <w:lang w:eastAsia="ru-RU"/>
        </w:rPr>
        <w:t>МО «Городской округ Ногликский»</w:t>
      </w:r>
      <w:r w:rsidR="003371C7">
        <w:rPr>
          <w:rFonts w:ascii="Times New Roman" w:eastAsia="Times New Roman" w:hAnsi="Times New Roman"/>
          <w:iCs/>
          <w:sz w:val="28"/>
          <w:szCs w:val="28"/>
          <w:lang w:eastAsia="ru-RU"/>
        </w:rPr>
        <w:t xml:space="preserve"> </w:t>
      </w:r>
      <w:r w:rsidRPr="003A7901">
        <w:rPr>
          <w:rFonts w:ascii="Times New Roman" w:eastAsia="Times New Roman" w:hAnsi="Times New Roman"/>
          <w:sz w:val="28"/>
          <w:szCs w:val="28"/>
          <w:lang w:eastAsia="ru-RU"/>
        </w:rPr>
        <w:t>приняты нормативы по СП 31.13330.2012 «Водоснабжение. Наружные сети и сооружения»</w:t>
      </w:r>
      <w:r>
        <w:rPr>
          <w:rFonts w:ascii="Times New Roman" w:eastAsia="Times New Roman" w:hAnsi="Times New Roman"/>
          <w:sz w:val="28"/>
          <w:szCs w:val="28"/>
          <w:lang w:eastAsia="ru-RU"/>
        </w:rPr>
        <w:t>, а также объёмы потребления воды, определяемые местными нормативами градостроительного проектирования</w:t>
      </w:r>
      <w:r w:rsidRPr="003A7901">
        <w:rPr>
          <w:rFonts w:ascii="Times New Roman" w:eastAsia="Times New Roman" w:hAnsi="Times New Roman"/>
          <w:sz w:val="28"/>
          <w:szCs w:val="28"/>
          <w:lang w:eastAsia="ru-RU"/>
        </w:rPr>
        <w:t>.</w:t>
      </w:r>
    </w:p>
    <w:p w:rsidR="00F7319B" w:rsidRDefault="00F7319B" w:rsidP="00F7319B">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Удельное среднесуточное (за год) водопотребление на хозяйственно-питьевые нужды населения принято в соответствии с таблицей </w:t>
      </w:r>
      <w:r w:rsidR="003371C7">
        <w:rPr>
          <w:rFonts w:ascii="Times New Roman" w:eastAsia="Times New Roman" w:hAnsi="Times New Roman"/>
          <w:sz w:val="28"/>
          <w:szCs w:val="28"/>
          <w:lang w:eastAsia="ru-RU"/>
        </w:rPr>
        <w:t>33</w:t>
      </w:r>
      <w:r>
        <w:rPr>
          <w:rFonts w:ascii="Times New Roman" w:eastAsia="Times New Roman" w:hAnsi="Times New Roman"/>
          <w:sz w:val="28"/>
          <w:szCs w:val="28"/>
          <w:lang w:eastAsia="ru-RU"/>
        </w:rPr>
        <w:t xml:space="preserve"> местных нормативов градостроительного проектирования (средний показатель 5</w:t>
      </w:r>
      <w:r w:rsidR="003371C7">
        <w:rPr>
          <w:rFonts w:ascii="Times New Roman" w:eastAsia="Times New Roman" w:hAnsi="Times New Roman"/>
          <w:sz w:val="28"/>
          <w:szCs w:val="28"/>
          <w:lang w:eastAsia="ru-RU"/>
        </w:rPr>
        <w:t>,61</w:t>
      </w:r>
      <w:r>
        <w:rPr>
          <w:rFonts w:ascii="Times New Roman" w:eastAsia="Times New Roman" w:hAnsi="Times New Roman"/>
          <w:sz w:val="28"/>
          <w:szCs w:val="28"/>
          <w:lang w:eastAsia="ru-RU"/>
        </w:rPr>
        <w:t xml:space="preserve"> м</w:t>
      </w:r>
      <w:r>
        <w:rPr>
          <w:rFonts w:ascii="Times New Roman" w:eastAsia="Times New Roman" w:hAnsi="Times New Roman"/>
          <w:sz w:val="28"/>
          <w:szCs w:val="28"/>
          <w:vertAlign w:val="superscript"/>
          <w:lang w:eastAsia="ru-RU"/>
        </w:rPr>
        <w:t>3</w:t>
      </w:r>
      <w:r>
        <w:rPr>
          <w:rFonts w:ascii="Times New Roman" w:eastAsia="Times New Roman" w:hAnsi="Times New Roman"/>
          <w:sz w:val="28"/>
          <w:szCs w:val="28"/>
          <w:lang w:eastAsia="ru-RU"/>
        </w:rPr>
        <w:t xml:space="preserve">/месяц на 1 жителя). Неучтённые расходы согласно </w:t>
      </w:r>
      <w:r w:rsidR="003371C7" w:rsidRPr="003371C7">
        <w:rPr>
          <w:rFonts w:ascii="Times New Roman" w:eastAsia="Times New Roman" w:hAnsi="Times New Roman"/>
          <w:sz w:val="28"/>
          <w:szCs w:val="28"/>
          <w:lang w:eastAsia="ru-RU"/>
        </w:rPr>
        <w:t>СП 31.13330.2012</w:t>
      </w:r>
      <w:r>
        <w:rPr>
          <w:rFonts w:ascii="Times New Roman" w:eastAsia="Times New Roman" w:hAnsi="Times New Roman"/>
          <w:sz w:val="28"/>
          <w:szCs w:val="28"/>
          <w:lang w:eastAsia="ru-RU"/>
        </w:rPr>
        <w:t xml:space="preserve"> приняты </w:t>
      </w:r>
      <w:r w:rsidR="003371C7">
        <w:rPr>
          <w:rFonts w:ascii="Times New Roman" w:eastAsia="Times New Roman" w:hAnsi="Times New Roman"/>
          <w:sz w:val="28"/>
          <w:szCs w:val="28"/>
          <w:lang w:eastAsia="ru-RU"/>
        </w:rPr>
        <w:t xml:space="preserve">в объёме </w:t>
      </w:r>
      <w:r>
        <w:rPr>
          <w:rFonts w:ascii="Times New Roman" w:eastAsia="Times New Roman" w:hAnsi="Times New Roman"/>
          <w:sz w:val="28"/>
          <w:szCs w:val="28"/>
          <w:lang w:eastAsia="ru-RU"/>
        </w:rPr>
        <w:t>15 %. Коэффициент, учитывающий степень благоустройства зданий, режим работы предприятий и другие местные условия принят на уровне 1,3. Коэффициент, учитывающий число жителей в населённом пункте, принимаемый по таблице 2 п. 5.2 СП 31.13330.2012, принят на уровне 1,</w:t>
      </w:r>
      <w:r w:rsidR="003371C7">
        <w:rPr>
          <w:rFonts w:ascii="Times New Roman" w:eastAsia="Times New Roman" w:hAnsi="Times New Roman"/>
          <w:sz w:val="28"/>
          <w:szCs w:val="28"/>
          <w:lang w:eastAsia="ru-RU"/>
        </w:rPr>
        <w:t>3</w:t>
      </w:r>
      <w:r>
        <w:rPr>
          <w:rFonts w:ascii="Times New Roman" w:eastAsia="Times New Roman" w:hAnsi="Times New Roman"/>
          <w:sz w:val="28"/>
          <w:szCs w:val="28"/>
          <w:lang w:eastAsia="ru-RU"/>
        </w:rPr>
        <w:t xml:space="preserve">. </w:t>
      </w:r>
    </w:p>
    <w:p w:rsidR="003A7901" w:rsidRPr="003A7901" w:rsidRDefault="003A7901" w:rsidP="003A7901">
      <w:pPr>
        <w:autoSpaceDE w:val="0"/>
        <w:autoSpaceDN w:val="0"/>
        <w:adjustRightInd w:val="0"/>
        <w:spacing w:after="0" w:line="240" w:lineRule="auto"/>
        <w:jc w:val="right"/>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Таблица </w:t>
      </w:r>
      <w:r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Pr="003A7901">
        <w:rPr>
          <w:rFonts w:ascii="Times New Roman" w:eastAsia="Times New Roman" w:hAnsi="Times New Roman"/>
          <w:sz w:val="28"/>
          <w:szCs w:val="28"/>
          <w:lang w:bidi="en-US"/>
        </w:rPr>
        <w:fldChar w:fldCharType="separate"/>
      </w:r>
      <w:r w:rsidR="00677C9E">
        <w:rPr>
          <w:rFonts w:ascii="Times New Roman" w:eastAsia="Times New Roman" w:hAnsi="Times New Roman"/>
          <w:noProof/>
          <w:sz w:val="28"/>
          <w:szCs w:val="28"/>
          <w:lang w:bidi="en-US"/>
        </w:rPr>
        <w:t>85</w:t>
      </w:r>
      <w:r w:rsidRPr="003A7901">
        <w:rPr>
          <w:rFonts w:ascii="Times New Roman" w:eastAsia="Times New Roman" w:hAnsi="Times New Roman"/>
          <w:sz w:val="28"/>
          <w:szCs w:val="28"/>
          <w:lang w:bidi="en-US"/>
        </w:rPr>
        <w:fldChar w:fldCharType="end"/>
      </w:r>
    </w:p>
    <w:p w:rsidR="003A7901" w:rsidRPr="003A7901" w:rsidRDefault="003A7901" w:rsidP="003A7901">
      <w:pPr>
        <w:spacing w:line="240" w:lineRule="auto"/>
        <w:jc w:val="center"/>
        <w:rPr>
          <w:rFonts w:ascii="Times New Roman" w:hAnsi="Times New Roman"/>
          <w:color w:val="000000"/>
          <w:sz w:val="28"/>
          <w:szCs w:val="28"/>
        </w:rPr>
      </w:pPr>
      <w:r w:rsidRPr="00E07907">
        <w:rPr>
          <w:rFonts w:ascii="Times New Roman" w:hAnsi="Times New Roman"/>
          <w:color w:val="000000"/>
          <w:sz w:val="28"/>
          <w:szCs w:val="28"/>
        </w:rPr>
        <w:t>Ожидаемое потребление воды на расчётный срок</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08"/>
        <w:gridCol w:w="852"/>
        <w:gridCol w:w="962"/>
        <w:gridCol w:w="1023"/>
        <w:gridCol w:w="1133"/>
        <w:gridCol w:w="994"/>
        <w:gridCol w:w="7"/>
        <w:gridCol w:w="985"/>
        <w:gridCol w:w="7"/>
        <w:gridCol w:w="842"/>
        <w:gridCol w:w="851"/>
      </w:tblGrid>
      <w:tr w:rsidR="003A7901" w:rsidRPr="00DB4465" w:rsidTr="003371C7">
        <w:trPr>
          <w:trHeight w:val="283"/>
          <w:tblHeader/>
          <w:jc w:val="center"/>
        </w:trPr>
        <w:tc>
          <w:tcPr>
            <w:tcW w:w="2263" w:type="dxa"/>
            <w:vMerge w:val="restart"/>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Наименование потребителей</w:t>
            </w:r>
          </w:p>
        </w:tc>
        <w:tc>
          <w:tcPr>
            <w:tcW w:w="708" w:type="dxa"/>
            <w:vMerge w:val="restart"/>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Ед. изм.</w:t>
            </w:r>
          </w:p>
        </w:tc>
        <w:tc>
          <w:tcPr>
            <w:tcW w:w="852" w:type="dxa"/>
            <w:vMerge w:val="restart"/>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Кол.</w:t>
            </w:r>
          </w:p>
        </w:tc>
        <w:tc>
          <w:tcPr>
            <w:tcW w:w="962" w:type="dxa"/>
            <w:vMerge w:val="restart"/>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Норма, л/сут на чел.</w:t>
            </w:r>
            <w:r w:rsidR="002E0F96">
              <w:rPr>
                <w:rStyle w:val="af8"/>
                <w:rFonts w:ascii="Times New Roman" w:eastAsia="Times New Roman" w:hAnsi="Times New Roman"/>
                <w:szCs w:val="24"/>
                <w:lang w:eastAsia="ru-RU"/>
              </w:rPr>
              <w:footnoteReference w:id="13"/>
            </w:r>
          </w:p>
        </w:tc>
        <w:tc>
          <w:tcPr>
            <w:tcW w:w="1023" w:type="dxa"/>
            <w:vMerge w:val="restart"/>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К часовой неравномерности</w:t>
            </w:r>
          </w:p>
        </w:tc>
        <w:tc>
          <w:tcPr>
            <w:tcW w:w="1133" w:type="dxa"/>
            <w:vMerge w:val="restart"/>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К макс. потребления</w:t>
            </w:r>
          </w:p>
        </w:tc>
        <w:tc>
          <w:tcPr>
            <w:tcW w:w="3686" w:type="dxa"/>
            <w:gridSpan w:val="6"/>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Расход воды м</w:t>
            </w:r>
            <w:r w:rsidRPr="00DB4465">
              <w:rPr>
                <w:rFonts w:ascii="Times New Roman" w:eastAsia="Times New Roman" w:hAnsi="Times New Roman"/>
                <w:szCs w:val="24"/>
                <w:vertAlign w:val="superscript"/>
                <w:lang w:eastAsia="ru-RU"/>
              </w:rPr>
              <w:t>3</w:t>
            </w:r>
          </w:p>
        </w:tc>
      </w:tr>
      <w:tr w:rsidR="003A7901" w:rsidRPr="00DB4465" w:rsidTr="003371C7">
        <w:trPr>
          <w:trHeight w:val="283"/>
          <w:tblHeader/>
          <w:jc w:val="center"/>
        </w:trPr>
        <w:tc>
          <w:tcPr>
            <w:tcW w:w="2263" w:type="dxa"/>
            <w:vMerge/>
            <w:vAlign w:val="center"/>
            <w:hideMark/>
          </w:tcPr>
          <w:p w:rsidR="003A7901" w:rsidRPr="00DB4465" w:rsidRDefault="003A7901" w:rsidP="003A7901">
            <w:pPr>
              <w:spacing w:after="0" w:line="240" w:lineRule="auto"/>
              <w:rPr>
                <w:rFonts w:ascii="Times New Roman" w:eastAsia="Times New Roman" w:hAnsi="Times New Roman"/>
                <w:szCs w:val="24"/>
                <w:lang w:eastAsia="ru-RU"/>
              </w:rPr>
            </w:pPr>
          </w:p>
        </w:tc>
        <w:tc>
          <w:tcPr>
            <w:tcW w:w="708" w:type="dxa"/>
            <w:vMerge/>
            <w:vAlign w:val="center"/>
            <w:hideMark/>
          </w:tcPr>
          <w:p w:rsidR="003A7901" w:rsidRPr="00DB4465" w:rsidRDefault="003A7901" w:rsidP="003A7901">
            <w:pPr>
              <w:spacing w:after="0" w:line="240" w:lineRule="auto"/>
              <w:rPr>
                <w:rFonts w:ascii="Times New Roman" w:eastAsia="Times New Roman" w:hAnsi="Times New Roman"/>
                <w:szCs w:val="24"/>
                <w:lang w:eastAsia="ru-RU"/>
              </w:rPr>
            </w:pPr>
          </w:p>
        </w:tc>
        <w:tc>
          <w:tcPr>
            <w:tcW w:w="852" w:type="dxa"/>
            <w:vMerge/>
            <w:vAlign w:val="center"/>
            <w:hideMark/>
          </w:tcPr>
          <w:p w:rsidR="003A7901" w:rsidRPr="00DB4465" w:rsidRDefault="003A7901" w:rsidP="003A7901">
            <w:pPr>
              <w:spacing w:after="0" w:line="240" w:lineRule="auto"/>
              <w:rPr>
                <w:rFonts w:ascii="Times New Roman" w:eastAsia="Times New Roman" w:hAnsi="Times New Roman"/>
                <w:szCs w:val="24"/>
                <w:lang w:eastAsia="ru-RU"/>
              </w:rPr>
            </w:pPr>
          </w:p>
        </w:tc>
        <w:tc>
          <w:tcPr>
            <w:tcW w:w="962" w:type="dxa"/>
            <w:vMerge/>
            <w:vAlign w:val="center"/>
            <w:hideMark/>
          </w:tcPr>
          <w:p w:rsidR="003A7901" w:rsidRPr="00DB4465" w:rsidRDefault="003A7901" w:rsidP="003A7901">
            <w:pPr>
              <w:spacing w:after="0" w:line="240" w:lineRule="auto"/>
              <w:rPr>
                <w:rFonts w:ascii="Times New Roman" w:eastAsia="Times New Roman" w:hAnsi="Times New Roman"/>
                <w:szCs w:val="24"/>
                <w:lang w:eastAsia="ru-RU"/>
              </w:rPr>
            </w:pPr>
          </w:p>
        </w:tc>
        <w:tc>
          <w:tcPr>
            <w:tcW w:w="1023" w:type="dxa"/>
            <w:vMerge/>
            <w:vAlign w:val="center"/>
            <w:hideMark/>
          </w:tcPr>
          <w:p w:rsidR="003A7901" w:rsidRPr="00DB4465" w:rsidRDefault="003A7901" w:rsidP="003A7901">
            <w:pPr>
              <w:spacing w:after="0" w:line="240" w:lineRule="auto"/>
              <w:rPr>
                <w:rFonts w:ascii="Times New Roman" w:eastAsia="Times New Roman" w:hAnsi="Times New Roman"/>
                <w:szCs w:val="24"/>
                <w:lang w:eastAsia="ru-RU"/>
              </w:rPr>
            </w:pPr>
          </w:p>
        </w:tc>
        <w:tc>
          <w:tcPr>
            <w:tcW w:w="1133" w:type="dxa"/>
            <w:vMerge/>
            <w:vAlign w:val="center"/>
            <w:hideMark/>
          </w:tcPr>
          <w:p w:rsidR="003A7901" w:rsidRPr="00DB4465" w:rsidRDefault="003A7901" w:rsidP="003A7901">
            <w:pPr>
              <w:spacing w:after="0" w:line="240" w:lineRule="auto"/>
              <w:rPr>
                <w:rFonts w:ascii="Times New Roman" w:eastAsia="Times New Roman" w:hAnsi="Times New Roman"/>
                <w:szCs w:val="24"/>
                <w:lang w:eastAsia="ru-RU"/>
              </w:rPr>
            </w:pPr>
          </w:p>
        </w:tc>
        <w:tc>
          <w:tcPr>
            <w:tcW w:w="994" w:type="dxa"/>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сут</w:t>
            </w:r>
          </w:p>
        </w:tc>
        <w:tc>
          <w:tcPr>
            <w:tcW w:w="992" w:type="dxa"/>
            <w:gridSpan w:val="2"/>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сут</w:t>
            </w:r>
            <w:r w:rsidRPr="00DB4465">
              <w:rPr>
                <w:rFonts w:ascii="Times New Roman" w:eastAsia="Times New Roman" w:hAnsi="Times New Roman"/>
                <w:szCs w:val="24"/>
                <w:vertAlign w:val="subscript"/>
                <w:lang w:eastAsia="ru-RU"/>
              </w:rPr>
              <w:t>max</w:t>
            </w:r>
          </w:p>
        </w:tc>
        <w:tc>
          <w:tcPr>
            <w:tcW w:w="849" w:type="dxa"/>
            <w:gridSpan w:val="2"/>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час</w:t>
            </w:r>
          </w:p>
        </w:tc>
        <w:tc>
          <w:tcPr>
            <w:tcW w:w="851" w:type="dxa"/>
            <w:shd w:val="clear" w:color="auto" w:fill="auto"/>
            <w:vAlign w:val="center"/>
            <w:hideMark/>
          </w:tcPr>
          <w:p w:rsidR="003A7901" w:rsidRPr="00DB4465" w:rsidRDefault="003A7901" w:rsidP="003A7901">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час</w:t>
            </w:r>
            <w:r w:rsidRPr="00DB4465">
              <w:rPr>
                <w:rFonts w:ascii="Times New Roman" w:eastAsia="Times New Roman" w:hAnsi="Times New Roman"/>
                <w:szCs w:val="24"/>
                <w:vertAlign w:val="subscript"/>
                <w:lang w:eastAsia="ru-RU"/>
              </w:rPr>
              <w:t>max</w:t>
            </w:r>
          </w:p>
        </w:tc>
      </w:tr>
      <w:tr w:rsidR="00D56B47" w:rsidRPr="00DB4465" w:rsidTr="00D56B47">
        <w:trPr>
          <w:trHeight w:val="283"/>
          <w:jc w:val="center"/>
        </w:trPr>
        <w:tc>
          <w:tcPr>
            <w:tcW w:w="2263" w:type="dxa"/>
            <w:shd w:val="clear" w:color="auto" w:fill="auto"/>
            <w:vAlign w:val="center"/>
            <w:hideMark/>
          </w:tcPr>
          <w:p w:rsidR="00D56B47" w:rsidRPr="00DB4465" w:rsidRDefault="00D56B47" w:rsidP="00D56B47">
            <w:pPr>
              <w:spacing w:after="0" w:line="240" w:lineRule="auto"/>
              <w:rPr>
                <w:rFonts w:ascii="Times New Roman" w:eastAsia="Times New Roman" w:hAnsi="Times New Roman"/>
                <w:szCs w:val="24"/>
                <w:lang w:eastAsia="ru-RU"/>
              </w:rPr>
            </w:pPr>
            <w:r w:rsidRPr="00D56B47">
              <w:rPr>
                <w:rFonts w:ascii="Times New Roman" w:eastAsia="Times New Roman" w:hAnsi="Times New Roman"/>
                <w:szCs w:val="24"/>
                <w:lang w:eastAsia="ru-RU"/>
              </w:rPr>
              <w:t>Население проживающие в благоустроенных домах</w:t>
            </w:r>
          </w:p>
        </w:tc>
        <w:tc>
          <w:tcPr>
            <w:tcW w:w="708" w:type="dxa"/>
            <w:shd w:val="clear" w:color="auto" w:fill="auto"/>
            <w:noWrap/>
            <w:vAlign w:val="center"/>
            <w:hideMark/>
          </w:tcPr>
          <w:p w:rsidR="00D56B47" w:rsidRPr="00DB4465" w:rsidRDefault="00D56B47" w:rsidP="00D56B47">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чел.</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12 869</w:t>
            </w:r>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184,4</w:t>
            </w:r>
          </w:p>
        </w:tc>
        <w:tc>
          <w:tcPr>
            <w:tcW w:w="1023" w:type="dxa"/>
            <w:tcBorders>
              <w:top w:val="single" w:sz="4" w:space="0" w:color="auto"/>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1,3</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1,3</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3084,8</w:t>
            </w: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4010,2</w:t>
            </w:r>
          </w:p>
        </w:tc>
        <w:tc>
          <w:tcPr>
            <w:tcW w:w="849" w:type="dxa"/>
            <w:gridSpan w:val="2"/>
            <w:tcBorders>
              <w:top w:val="single" w:sz="4" w:space="0" w:color="auto"/>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128,5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167,1</w:t>
            </w:r>
          </w:p>
        </w:tc>
      </w:tr>
      <w:tr w:rsidR="00D56B47" w:rsidRPr="00DB4465" w:rsidTr="00D56B47">
        <w:trPr>
          <w:trHeight w:val="283"/>
          <w:jc w:val="center"/>
        </w:trPr>
        <w:tc>
          <w:tcPr>
            <w:tcW w:w="2263" w:type="dxa"/>
            <w:shd w:val="clear" w:color="auto" w:fill="auto"/>
            <w:vAlign w:val="center"/>
            <w:hideMark/>
          </w:tcPr>
          <w:p w:rsidR="00D56B47" w:rsidRPr="00DB4465" w:rsidRDefault="00D56B47" w:rsidP="00D56B47">
            <w:pPr>
              <w:spacing w:after="0" w:line="240" w:lineRule="auto"/>
              <w:rPr>
                <w:rFonts w:ascii="Times New Roman" w:eastAsia="Times New Roman" w:hAnsi="Times New Roman"/>
                <w:szCs w:val="24"/>
                <w:lang w:eastAsia="ru-RU"/>
              </w:rPr>
            </w:pPr>
            <w:r w:rsidRPr="00DB4465">
              <w:rPr>
                <w:rFonts w:ascii="Times New Roman" w:eastAsia="Times New Roman" w:hAnsi="Times New Roman"/>
                <w:szCs w:val="24"/>
                <w:lang w:eastAsia="ru-RU"/>
              </w:rPr>
              <w:t xml:space="preserve">Адм. здание и общественные здание </w:t>
            </w:r>
          </w:p>
        </w:tc>
        <w:tc>
          <w:tcPr>
            <w:tcW w:w="708" w:type="dxa"/>
            <w:shd w:val="clear" w:color="auto" w:fill="auto"/>
            <w:noWrap/>
            <w:vAlign w:val="center"/>
            <w:hideMark/>
          </w:tcPr>
          <w:p w:rsidR="00D56B47" w:rsidRPr="00DB4465" w:rsidRDefault="00D56B47" w:rsidP="00D56B47">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10</w:t>
            </w:r>
          </w:p>
        </w:tc>
        <w:tc>
          <w:tcPr>
            <w:tcW w:w="962"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w:t>
            </w:r>
          </w:p>
        </w:tc>
        <w:tc>
          <w:tcPr>
            <w:tcW w:w="1023"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w:t>
            </w:r>
          </w:p>
        </w:tc>
        <w:tc>
          <w:tcPr>
            <w:tcW w:w="1133"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1,3</w:t>
            </w:r>
          </w:p>
        </w:tc>
        <w:tc>
          <w:tcPr>
            <w:tcW w:w="994" w:type="dxa"/>
            <w:tcBorders>
              <w:top w:val="nil"/>
              <w:left w:val="single" w:sz="4" w:space="0" w:color="auto"/>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308,5</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401,0</w:t>
            </w:r>
          </w:p>
        </w:tc>
        <w:tc>
          <w:tcPr>
            <w:tcW w:w="849" w:type="dxa"/>
            <w:gridSpan w:val="2"/>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12,9</w:t>
            </w:r>
          </w:p>
        </w:tc>
        <w:tc>
          <w:tcPr>
            <w:tcW w:w="851"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16,7</w:t>
            </w:r>
          </w:p>
        </w:tc>
      </w:tr>
      <w:tr w:rsidR="00D56B47" w:rsidRPr="00DB4465" w:rsidTr="00D56B47">
        <w:trPr>
          <w:trHeight w:val="283"/>
          <w:jc w:val="center"/>
        </w:trPr>
        <w:tc>
          <w:tcPr>
            <w:tcW w:w="2263" w:type="dxa"/>
            <w:shd w:val="clear" w:color="auto" w:fill="auto"/>
            <w:noWrap/>
            <w:vAlign w:val="center"/>
            <w:hideMark/>
          </w:tcPr>
          <w:p w:rsidR="00D56B47" w:rsidRPr="00DB4465" w:rsidRDefault="00D56B47" w:rsidP="00D56B47">
            <w:pPr>
              <w:spacing w:after="0" w:line="240" w:lineRule="auto"/>
              <w:rPr>
                <w:rFonts w:ascii="Times New Roman" w:eastAsia="Times New Roman" w:hAnsi="Times New Roman"/>
                <w:szCs w:val="24"/>
                <w:lang w:eastAsia="ru-RU"/>
              </w:rPr>
            </w:pPr>
            <w:r w:rsidRPr="003371C7">
              <w:rPr>
                <w:rFonts w:ascii="Times New Roman" w:eastAsia="Times New Roman" w:hAnsi="Times New Roman"/>
                <w:szCs w:val="24"/>
                <w:lang w:eastAsia="ru-RU"/>
              </w:rPr>
              <w:t>Неучтённые расходы</w:t>
            </w:r>
          </w:p>
        </w:tc>
        <w:tc>
          <w:tcPr>
            <w:tcW w:w="708" w:type="dxa"/>
            <w:shd w:val="clear" w:color="auto" w:fill="auto"/>
            <w:noWrap/>
            <w:vAlign w:val="center"/>
            <w:hideMark/>
          </w:tcPr>
          <w:p w:rsidR="00D56B47" w:rsidRPr="00DB4465" w:rsidRDefault="00D56B47" w:rsidP="00D56B47">
            <w:pPr>
              <w:spacing w:after="0" w:line="240" w:lineRule="auto"/>
              <w:jc w:val="center"/>
              <w:rPr>
                <w:rFonts w:ascii="Times New Roman" w:eastAsia="Times New Roman" w:hAnsi="Times New Roman"/>
                <w:szCs w:val="24"/>
                <w:lang w:eastAsia="ru-RU"/>
              </w:rPr>
            </w:pPr>
            <w:r w:rsidRPr="00DB4465">
              <w:rPr>
                <w:rFonts w:ascii="Times New Roman" w:eastAsia="Times New Roman" w:hAnsi="Times New Roman"/>
                <w:szCs w:val="24"/>
                <w:lang w:eastAsia="ru-RU"/>
              </w:rPr>
              <w:t>%</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15</w:t>
            </w:r>
          </w:p>
        </w:tc>
        <w:tc>
          <w:tcPr>
            <w:tcW w:w="962"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w:t>
            </w:r>
          </w:p>
        </w:tc>
        <w:tc>
          <w:tcPr>
            <w:tcW w:w="1023"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w:t>
            </w:r>
          </w:p>
        </w:tc>
        <w:tc>
          <w:tcPr>
            <w:tcW w:w="1133"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1,3</w:t>
            </w:r>
          </w:p>
        </w:tc>
        <w:tc>
          <w:tcPr>
            <w:tcW w:w="994" w:type="dxa"/>
            <w:tcBorders>
              <w:top w:val="nil"/>
              <w:left w:val="single" w:sz="4" w:space="0" w:color="auto"/>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509,0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661,7</w:t>
            </w:r>
          </w:p>
        </w:tc>
        <w:tc>
          <w:tcPr>
            <w:tcW w:w="849" w:type="dxa"/>
            <w:gridSpan w:val="2"/>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21,2</w:t>
            </w:r>
          </w:p>
        </w:tc>
        <w:tc>
          <w:tcPr>
            <w:tcW w:w="851" w:type="dxa"/>
            <w:tcBorders>
              <w:top w:val="nil"/>
              <w:left w:val="nil"/>
              <w:bottom w:val="single" w:sz="4" w:space="0" w:color="auto"/>
              <w:right w:val="single" w:sz="4" w:space="0" w:color="auto"/>
            </w:tcBorders>
            <w:shd w:val="clear" w:color="auto" w:fill="auto"/>
            <w:noWrap/>
            <w:vAlign w:val="center"/>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27,6</w:t>
            </w:r>
          </w:p>
        </w:tc>
      </w:tr>
      <w:tr w:rsidR="00D56B47" w:rsidRPr="00A429CE" w:rsidTr="003371C7">
        <w:trPr>
          <w:trHeight w:val="227"/>
          <w:jc w:val="center"/>
        </w:trPr>
        <w:tc>
          <w:tcPr>
            <w:tcW w:w="6941" w:type="dxa"/>
            <w:gridSpan w:val="6"/>
            <w:shd w:val="clear" w:color="auto" w:fill="auto"/>
            <w:vAlign w:val="center"/>
          </w:tcPr>
          <w:p w:rsidR="00D56B47" w:rsidRPr="00DB4465" w:rsidRDefault="00D56B47" w:rsidP="00D56B47">
            <w:pPr>
              <w:spacing w:after="0" w:line="240" w:lineRule="auto"/>
              <w:jc w:val="right"/>
              <w:rPr>
                <w:rFonts w:ascii="Times New Roman" w:eastAsia="Times New Roman" w:hAnsi="Times New Roman"/>
                <w:szCs w:val="24"/>
                <w:lang w:eastAsia="ru-RU"/>
              </w:rPr>
            </w:pPr>
            <w:r w:rsidRPr="00DB4465">
              <w:rPr>
                <w:rFonts w:ascii="Times New Roman" w:eastAsia="Times New Roman" w:hAnsi="Times New Roman"/>
                <w:szCs w:val="24"/>
                <w:lang w:eastAsia="ru-RU"/>
              </w:rPr>
              <w:lastRenderedPageBreak/>
              <w:t> ИТОГО:</w:t>
            </w:r>
          </w:p>
        </w:tc>
        <w:tc>
          <w:tcPr>
            <w:tcW w:w="1001"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3902,2</w:t>
            </w:r>
          </w:p>
        </w:tc>
        <w:tc>
          <w:tcPr>
            <w:tcW w:w="992" w:type="dxa"/>
            <w:gridSpan w:val="2"/>
            <w:tcBorders>
              <w:top w:val="single" w:sz="4" w:space="0" w:color="auto"/>
              <w:left w:val="nil"/>
              <w:bottom w:val="single" w:sz="4" w:space="0" w:color="auto"/>
              <w:right w:val="single" w:sz="4" w:space="0" w:color="auto"/>
            </w:tcBorders>
            <w:shd w:val="clear" w:color="auto" w:fill="auto"/>
            <w:noWrap/>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5072,9</w:t>
            </w:r>
          </w:p>
        </w:tc>
        <w:tc>
          <w:tcPr>
            <w:tcW w:w="842" w:type="dxa"/>
            <w:tcBorders>
              <w:top w:val="single" w:sz="4" w:space="0" w:color="auto"/>
              <w:left w:val="nil"/>
              <w:bottom w:val="single" w:sz="4" w:space="0" w:color="auto"/>
              <w:right w:val="single" w:sz="4" w:space="0" w:color="auto"/>
            </w:tcBorders>
            <w:shd w:val="clear" w:color="auto" w:fill="auto"/>
            <w:noWrap/>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162,6</w:t>
            </w:r>
          </w:p>
        </w:tc>
        <w:tc>
          <w:tcPr>
            <w:tcW w:w="851" w:type="dxa"/>
            <w:tcBorders>
              <w:top w:val="single" w:sz="4" w:space="0" w:color="auto"/>
              <w:left w:val="nil"/>
              <w:bottom w:val="single" w:sz="4" w:space="0" w:color="auto"/>
              <w:right w:val="single" w:sz="4" w:space="0" w:color="auto"/>
            </w:tcBorders>
            <w:shd w:val="clear" w:color="auto" w:fill="auto"/>
            <w:noWrap/>
            <w:hideMark/>
          </w:tcPr>
          <w:p w:rsidR="00D56B47" w:rsidRPr="00D56B47" w:rsidRDefault="00D56B47" w:rsidP="00D56B47">
            <w:pPr>
              <w:spacing w:after="0" w:line="240" w:lineRule="auto"/>
              <w:jc w:val="center"/>
              <w:rPr>
                <w:rFonts w:ascii="Times New Roman" w:eastAsia="Times New Roman" w:hAnsi="Times New Roman"/>
                <w:szCs w:val="24"/>
                <w:lang w:eastAsia="ru-RU"/>
              </w:rPr>
            </w:pPr>
            <w:r w:rsidRPr="00D56B47">
              <w:rPr>
                <w:rFonts w:ascii="Times New Roman" w:eastAsia="Times New Roman" w:hAnsi="Times New Roman"/>
                <w:szCs w:val="24"/>
                <w:lang w:eastAsia="ru-RU"/>
              </w:rPr>
              <w:t>211,4</w:t>
            </w:r>
          </w:p>
        </w:tc>
      </w:tr>
    </w:tbl>
    <w:p w:rsidR="003A7901" w:rsidRPr="003A7901" w:rsidRDefault="003A7901" w:rsidP="003A7901">
      <w:pPr>
        <w:spacing w:after="0" w:line="240" w:lineRule="auto"/>
        <w:ind w:firstLine="709"/>
        <w:contextualSpacing/>
        <w:jc w:val="both"/>
        <w:rPr>
          <w:rFonts w:ascii="Times New Roman" w:hAnsi="Times New Roman"/>
          <w:sz w:val="28"/>
          <w:szCs w:val="28"/>
        </w:rPr>
      </w:pPr>
    </w:p>
    <w:p w:rsidR="003A7901" w:rsidRPr="003A7901" w:rsidRDefault="003A7901" w:rsidP="003A0398">
      <w:pPr>
        <w:spacing w:after="0" w:line="240" w:lineRule="auto"/>
        <w:ind w:firstLine="709"/>
        <w:contextualSpacing/>
        <w:jc w:val="both"/>
        <w:rPr>
          <w:rFonts w:ascii="Times New Roman" w:hAnsi="Times New Roman"/>
          <w:sz w:val="28"/>
          <w:szCs w:val="28"/>
          <w:lang w:bidi="ru-RU"/>
        </w:rPr>
      </w:pPr>
      <w:r w:rsidRPr="003A7901">
        <w:rPr>
          <w:rFonts w:ascii="Times New Roman" w:hAnsi="Times New Roman"/>
          <w:sz w:val="28"/>
          <w:szCs w:val="28"/>
          <w:lang w:bidi="ru-RU"/>
        </w:rPr>
        <w:t>Основные направления, принципы, задачи и показатели развития централизованн</w:t>
      </w:r>
      <w:r w:rsidR="00891FAF">
        <w:rPr>
          <w:rFonts w:ascii="Times New Roman" w:hAnsi="Times New Roman"/>
          <w:sz w:val="28"/>
          <w:szCs w:val="28"/>
          <w:lang w:bidi="ru-RU"/>
        </w:rPr>
        <w:t>ой</w:t>
      </w:r>
      <w:r w:rsidRPr="003A7901">
        <w:rPr>
          <w:rFonts w:ascii="Times New Roman" w:hAnsi="Times New Roman"/>
          <w:sz w:val="28"/>
          <w:szCs w:val="28"/>
          <w:lang w:bidi="ru-RU"/>
        </w:rPr>
        <w:t xml:space="preserve"> систем</w:t>
      </w:r>
      <w:r w:rsidR="00891FAF">
        <w:rPr>
          <w:rFonts w:ascii="Times New Roman" w:hAnsi="Times New Roman"/>
          <w:sz w:val="28"/>
          <w:szCs w:val="28"/>
          <w:lang w:bidi="ru-RU"/>
        </w:rPr>
        <w:t>ы</w:t>
      </w:r>
      <w:r w:rsidRPr="003A7901">
        <w:rPr>
          <w:rFonts w:ascii="Times New Roman" w:hAnsi="Times New Roman"/>
          <w:sz w:val="28"/>
          <w:szCs w:val="28"/>
          <w:lang w:bidi="ru-RU"/>
        </w:rPr>
        <w:t xml:space="preserve"> водоснабжения.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качества питьевой и горячей воды;</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надёжности водоснабжения с выделением объектов централизованных систем водоснабжения, которые необходимо построить, модернизировать или реконструировать;</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повышение качества обслуживания абонентов;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энергосбережение и повышение энергетической эффективности объектов централизованных систем водоснабжения;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снижение удельных расходов энергетических ресурсов;</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подключение к централизованным системам водоснабжения новых абонентов с указанием мест их расположения, нагрузок и сроков подключения, с выделением объектов, строительство которых финансируется за счёт утверждённой в установленном порядке платы за подключение;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защиту централизованных систем водоснабжения и их отдельных объектов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rsidR="003A7901" w:rsidRPr="003A7901" w:rsidRDefault="00891FAF" w:rsidP="003A7901">
      <w:pPr>
        <w:spacing w:after="0" w:line="240" w:lineRule="auto"/>
        <w:ind w:firstLine="709"/>
        <w:jc w:val="both"/>
        <w:rPr>
          <w:rFonts w:ascii="Times New Roman" w:hAnsi="Times New Roman"/>
          <w:sz w:val="28"/>
          <w:szCs w:val="28"/>
        </w:rPr>
      </w:pPr>
      <w:r>
        <w:rPr>
          <w:rFonts w:ascii="Times New Roman" w:hAnsi="Times New Roman"/>
          <w:sz w:val="28"/>
          <w:szCs w:val="28"/>
        </w:rPr>
        <w:t>На расчётный срок</w:t>
      </w:r>
      <w:r w:rsidR="003A7901" w:rsidRPr="003A7901">
        <w:rPr>
          <w:rFonts w:ascii="Times New Roman" w:hAnsi="Times New Roman"/>
          <w:sz w:val="28"/>
          <w:szCs w:val="28"/>
        </w:rPr>
        <w:t xml:space="preserve"> генерального плана необходимо выполнить проект зон санитарной охраны водозаборов </w:t>
      </w:r>
      <w:r w:rsidR="00C90077">
        <w:rPr>
          <w:rFonts w:ascii="Times New Roman" w:hAnsi="Times New Roman"/>
          <w:sz w:val="28"/>
          <w:szCs w:val="28"/>
        </w:rPr>
        <w:t xml:space="preserve">по всем сельским населённым пунктам </w:t>
      </w:r>
      <w:r w:rsidR="00C90077">
        <w:rPr>
          <w:rFonts w:ascii="Times New Roman" w:eastAsia="Times New Roman" w:hAnsi="Times New Roman"/>
          <w:iCs/>
          <w:sz w:val="28"/>
          <w:szCs w:val="28"/>
          <w:lang w:eastAsia="ru-RU"/>
        </w:rPr>
        <w:t xml:space="preserve">МО «Городской округ Ногликский» </w:t>
      </w:r>
      <w:r w:rsidR="003A7901" w:rsidRPr="003A7901">
        <w:rPr>
          <w:rFonts w:ascii="Times New Roman" w:hAnsi="Times New Roman"/>
          <w:sz w:val="28"/>
          <w:szCs w:val="28"/>
        </w:rPr>
        <w:t>с целью определения границ трёх поясов зон санитарной охраны, организации защиты площадок водозаборов от случайного или умышленного загрязнения и повреждения, а также предупреждения загрязнения воды источников водоснабжения. Для его разработки и согласования в установленном порядке необходимо:</w:t>
      </w:r>
    </w:p>
    <w:p w:rsidR="003A0398" w:rsidRPr="003A0398" w:rsidRDefault="003A0398" w:rsidP="00F12271">
      <w:pPr>
        <w:numPr>
          <w:ilvl w:val="0"/>
          <w:numId w:val="61"/>
        </w:numPr>
        <w:spacing w:after="0" w:line="240" w:lineRule="auto"/>
        <w:jc w:val="both"/>
        <w:rPr>
          <w:rFonts w:ascii="Times New Roman" w:hAnsi="Times New Roman"/>
          <w:sz w:val="28"/>
          <w:szCs w:val="28"/>
        </w:rPr>
      </w:pPr>
      <w:r w:rsidRPr="003A0398">
        <w:rPr>
          <w:rFonts w:ascii="Times New Roman" w:hAnsi="Times New Roman"/>
          <w:sz w:val="28"/>
          <w:szCs w:val="28"/>
        </w:rPr>
        <w:t xml:space="preserve">Разработать проект зон санитарной охраны источников водоснабжения и водопроводов питьевого назначения, в соответствии с требованиями </w:t>
      </w:r>
      <w:r w:rsidR="00E54E76" w:rsidRPr="00E54E76">
        <w:rPr>
          <w:rFonts w:ascii="Times New Roman" w:hAnsi="Times New Roman"/>
          <w:sz w:val="28"/>
          <w:szCs w:val="28"/>
        </w:rPr>
        <w:t>СанПиН 2.1.4.1110-02 «Зоны санитарной охраны источников водоснабжения и водопроводов питьевого назначения» от 26.02.2002, введённым в действие 01.06.2002</w:t>
      </w:r>
      <w:r w:rsidRPr="003A0398">
        <w:rPr>
          <w:rFonts w:ascii="Times New Roman" w:hAnsi="Times New Roman"/>
          <w:sz w:val="28"/>
          <w:szCs w:val="28"/>
        </w:rPr>
        <w:t>.</w:t>
      </w:r>
    </w:p>
    <w:p w:rsidR="00C90077" w:rsidRPr="007C0FF4" w:rsidRDefault="00C90077" w:rsidP="00F12271">
      <w:pPr>
        <w:numPr>
          <w:ilvl w:val="0"/>
          <w:numId w:val="61"/>
        </w:numPr>
        <w:spacing w:after="0" w:line="240" w:lineRule="auto"/>
        <w:jc w:val="both"/>
        <w:rPr>
          <w:rFonts w:ascii="Times New Roman" w:hAnsi="Times New Roman"/>
          <w:sz w:val="28"/>
          <w:szCs w:val="28"/>
        </w:rPr>
      </w:pPr>
      <w:r w:rsidRPr="007C0FF4">
        <w:rPr>
          <w:rFonts w:ascii="Times New Roman" w:hAnsi="Times New Roman"/>
          <w:sz w:val="28"/>
          <w:szCs w:val="28"/>
        </w:rPr>
        <w:t xml:space="preserve">Получить санитарно-эпидемиологическое заключение о соответствии Проекта санитарным правилам в </w:t>
      </w:r>
      <w:r>
        <w:rPr>
          <w:rFonts w:ascii="Times New Roman" w:hAnsi="Times New Roman"/>
          <w:sz w:val="28"/>
          <w:szCs w:val="28"/>
        </w:rPr>
        <w:t>Сахалинской области</w:t>
      </w:r>
      <w:r w:rsidRPr="007C0FF4">
        <w:rPr>
          <w:rFonts w:ascii="Times New Roman" w:hAnsi="Times New Roman"/>
          <w:sz w:val="28"/>
          <w:szCs w:val="28"/>
        </w:rPr>
        <w:t>;</w:t>
      </w:r>
    </w:p>
    <w:p w:rsidR="00C90077" w:rsidRPr="007C0FF4" w:rsidRDefault="00C90077" w:rsidP="00F12271">
      <w:pPr>
        <w:numPr>
          <w:ilvl w:val="0"/>
          <w:numId w:val="61"/>
        </w:numPr>
        <w:spacing w:after="0" w:line="240" w:lineRule="auto"/>
        <w:jc w:val="both"/>
        <w:rPr>
          <w:rFonts w:ascii="Times New Roman" w:hAnsi="Times New Roman"/>
          <w:sz w:val="28"/>
          <w:szCs w:val="28"/>
        </w:rPr>
      </w:pPr>
      <w:r w:rsidRPr="007C0FF4">
        <w:rPr>
          <w:rFonts w:ascii="Times New Roman" w:hAnsi="Times New Roman"/>
          <w:sz w:val="28"/>
          <w:szCs w:val="28"/>
        </w:rPr>
        <w:t xml:space="preserve">Получить решение об утверждении проекта зон санитарной охраны в </w:t>
      </w:r>
      <w:r w:rsidRPr="00F724C7">
        <w:rPr>
          <w:rFonts w:ascii="Times New Roman" w:hAnsi="Times New Roman"/>
          <w:sz w:val="28"/>
          <w:szCs w:val="28"/>
        </w:rPr>
        <w:t>Министерств</w:t>
      </w:r>
      <w:r>
        <w:rPr>
          <w:rFonts w:ascii="Times New Roman" w:hAnsi="Times New Roman"/>
          <w:sz w:val="28"/>
          <w:szCs w:val="28"/>
        </w:rPr>
        <w:t>е</w:t>
      </w:r>
      <w:r w:rsidRPr="00F724C7">
        <w:rPr>
          <w:rFonts w:ascii="Times New Roman" w:hAnsi="Times New Roman"/>
          <w:sz w:val="28"/>
          <w:szCs w:val="28"/>
        </w:rPr>
        <w:t xml:space="preserve"> природных ресурсов и охраны окружающей среды Сахалинской области</w:t>
      </w:r>
      <w:r w:rsidRPr="007C0FF4">
        <w:rPr>
          <w:rFonts w:ascii="Times New Roman" w:hAnsi="Times New Roman"/>
          <w:sz w:val="28"/>
          <w:szCs w:val="28"/>
        </w:rPr>
        <w:t>.</w:t>
      </w:r>
    </w:p>
    <w:p w:rsidR="003A7901" w:rsidRPr="003A7901" w:rsidRDefault="003A7901" w:rsidP="003A7901">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Согласно</w:t>
      </w:r>
      <w:r w:rsidR="00E54E76" w:rsidRPr="00E54E76">
        <w:rPr>
          <w:rFonts w:ascii="Times New Roman" w:hAnsi="Times New Roman"/>
          <w:sz w:val="28"/>
          <w:szCs w:val="28"/>
        </w:rPr>
        <w:t xml:space="preserve"> </w:t>
      </w:r>
      <w:r w:rsidR="00E54E76" w:rsidRPr="00E54E76">
        <w:rPr>
          <w:rFonts w:ascii="Times New Roman" w:hAnsi="Times New Roman"/>
          <w:color w:val="000000"/>
          <w:sz w:val="28"/>
          <w:szCs w:val="28"/>
        </w:rPr>
        <w:t>СанПиН 2.1.4.1110-02</w:t>
      </w:r>
      <w:r w:rsidRPr="003A7901">
        <w:rPr>
          <w:rFonts w:ascii="Times New Roman" w:hAnsi="Times New Roman"/>
          <w:color w:val="000000"/>
          <w:sz w:val="28"/>
          <w:szCs w:val="28"/>
        </w:rPr>
        <w:t xml:space="preserve">, для каждой системы водоснабжения составляется проект водозабора, в составе которого рассчитываются зоны санитарной </w:t>
      </w:r>
      <w:r w:rsidRPr="003A7901">
        <w:rPr>
          <w:rFonts w:ascii="Times New Roman" w:hAnsi="Times New Roman"/>
          <w:color w:val="000000"/>
          <w:sz w:val="28"/>
          <w:szCs w:val="28"/>
        </w:rPr>
        <w:lastRenderedPageBreak/>
        <w:t>охраны трёх поясов, чётко определяются мероприятия по соблюдению условий хозяйственной деятельности в этих зонах: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 xml:space="preserve">первый пояс – радиус </w:t>
      </w:r>
      <w:smartTag w:uri="urn:schemas-microsoft-com:office:smarttags" w:element="metricconverter">
        <w:smartTagPr>
          <w:attr w:name="ProductID" w:val="50 метров"/>
        </w:smartTagPr>
        <w:r w:rsidRPr="003A7901">
          <w:rPr>
            <w:rFonts w:ascii="Times New Roman" w:hAnsi="Times New Roman"/>
            <w:sz w:val="28"/>
            <w:szCs w:val="28"/>
          </w:rPr>
          <w:t>50 метров</w:t>
        </w:r>
      </w:smartTag>
      <w:r w:rsidRPr="003A7901">
        <w:rPr>
          <w:rFonts w:ascii="Times New Roman" w:hAnsi="Times New Roman"/>
          <w:sz w:val="28"/>
          <w:szCs w:val="28"/>
        </w:rPr>
        <w:t>, в зависимости от защищённости горизонта.</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второй пояс – радиус определяется расчётом, защищает от микробиологических загрязнений.</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третий пояс - радиус определяется расчётом, защищает от химических загрязнений.</w:t>
      </w:r>
    </w:p>
    <w:p w:rsidR="003A7901" w:rsidRDefault="003A7901" w:rsidP="003A7901">
      <w:pPr>
        <w:spacing w:after="0" w:line="240" w:lineRule="auto"/>
        <w:ind w:firstLine="709"/>
        <w:jc w:val="both"/>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При разработке проекта второй и третьей зон санитарной охраны водозаборов </w:t>
      </w:r>
      <w:r w:rsidR="00C90077">
        <w:rPr>
          <w:rFonts w:ascii="Times New Roman" w:eastAsia="Times New Roman" w:hAnsi="Times New Roman"/>
          <w:iCs/>
          <w:sz w:val="28"/>
          <w:szCs w:val="28"/>
          <w:lang w:eastAsia="ru-RU"/>
        </w:rPr>
        <w:t xml:space="preserve">МО «Городской округ Ногликский» </w:t>
      </w:r>
      <w:r w:rsidRPr="003A7901">
        <w:rPr>
          <w:rFonts w:ascii="Times New Roman" w:eastAsia="Times New Roman" w:hAnsi="Times New Roman"/>
          <w:sz w:val="28"/>
          <w:szCs w:val="28"/>
          <w:lang w:eastAsia="ru-RU"/>
        </w:rPr>
        <w:t>размеры границ зон санитарной охраны определялись методом гидродинамических расчётов по методике Всесоюзного научно-исследовательского института «ВОДГЕО», разработанной и утверждённой в 1983 году (авторы Н.Н. Лапшин и А.Е. Орадовская).</w:t>
      </w:r>
    </w:p>
    <w:p w:rsidR="00DA26C8" w:rsidRPr="003A7901" w:rsidRDefault="00DA26C8" w:rsidP="003A7901">
      <w:pPr>
        <w:spacing w:after="0" w:line="240" w:lineRule="auto"/>
        <w:ind w:firstLine="709"/>
        <w:jc w:val="both"/>
        <w:rPr>
          <w:rFonts w:ascii="Times New Roman" w:eastAsia="Times New Roman" w:hAnsi="Times New Roman"/>
          <w:sz w:val="28"/>
          <w:szCs w:val="28"/>
          <w:lang w:eastAsia="ru-RU"/>
        </w:rPr>
      </w:pPr>
    </w:p>
    <w:p w:rsidR="003A7901" w:rsidRPr="008E673A"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298" w:name="_Toc468971956"/>
      <w:bookmarkStart w:id="299" w:name="_Toc475037122"/>
      <w:bookmarkStart w:id="300" w:name="_Toc519015325"/>
      <w:r w:rsidRPr="008E673A">
        <w:rPr>
          <w:rFonts w:ascii="Times New Roman" w:hAnsi="Times New Roman"/>
          <w:sz w:val="28"/>
        </w:rPr>
        <w:t>Водоотведение</w:t>
      </w:r>
      <w:bookmarkEnd w:id="298"/>
      <w:bookmarkEnd w:id="299"/>
      <w:bookmarkEnd w:id="300"/>
    </w:p>
    <w:p w:rsidR="003A7901" w:rsidRPr="003A7901" w:rsidRDefault="003A7901" w:rsidP="003A7901">
      <w:pPr>
        <w:spacing w:after="0" w:line="240" w:lineRule="auto"/>
        <w:rPr>
          <w:rFonts w:ascii="Times New Roman" w:hAnsi="Times New Roman"/>
          <w:sz w:val="16"/>
          <w:szCs w:val="16"/>
          <w:lang w:eastAsia="ru-RU"/>
        </w:rPr>
      </w:pP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 xml:space="preserve">Раздел «Водоотведение» выполнен с учётом требований </w:t>
      </w:r>
      <w:r w:rsidR="00822F32">
        <w:rPr>
          <w:rFonts w:ascii="Times New Roman" w:eastAsia="Times New Roman" w:hAnsi="Times New Roman"/>
          <w:sz w:val="28"/>
          <w:szCs w:val="28"/>
          <w:lang w:eastAsia="ru-RU"/>
        </w:rPr>
        <w:t xml:space="preserve">местных региональных нормативов </w:t>
      </w:r>
      <w:r w:rsidR="00822F32">
        <w:rPr>
          <w:rFonts w:ascii="Times New Roman" w:eastAsia="Times New Roman" w:hAnsi="Times New Roman"/>
          <w:iCs/>
          <w:sz w:val="28"/>
          <w:szCs w:val="28"/>
          <w:lang w:eastAsia="ru-RU"/>
        </w:rPr>
        <w:t>МО «Городской округ Ногликский»</w:t>
      </w:r>
      <w:r w:rsidR="008F7896">
        <w:rPr>
          <w:rFonts w:ascii="Times New Roman" w:eastAsia="Times New Roman" w:hAnsi="Times New Roman"/>
          <w:iCs/>
          <w:sz w:val="28"/>
          <w:szCs w:val="28"/>
          <w:lang w:eastAsia="ru-RU"/>
        </w:rPr>
        <w:t xml:space="preserve"> и действующей Схемой водоснабжения и водоотведения округа</w:t>
      </w:r>
      <w:r w:rsidRPr="00C748F6">
        <w:rPr>
          <w:rFonts w:ascii="Times New Roman" w:eastAsia="Times New Roman" w:hAnsi="Times New Roman"/>
          <w:sz w:val="28"/>
          <w:szCs w:val="28"/>
          <w:lang w:eastAsia="ru-RU"/>
        </w:rPr>
        <w:t>.</w:t>
      </w:r>
    </w:p>
    <w:p w:rsidR="00C748F6" w:rsidRDefault="00020B70" w:rsidP="00C748F6">
      <w:pPr>
        <w:spacing w:after="0" w:line="240" w:lineRule="auto"/>
        <w:ind w:firstLine="709"/>
        <w:jc w:val="both"/>
        <w:rPr>
          <w:rFonts w:ascii="Times New Roman" w:eastAsia="Times New Roman" w:hAnsi="Times New Roman"/>
          <w:sz w:val="28"/>
          <w:szCs w:val="28"/>
          <w:lang w:eastAsia="ru-RU"/>
        </w:rPr>
      </w:pPr>
      <w:r w:rsidRPr="00020B70">
        <w:rPr>
          <w:rFonts w:ascii="Times New Roman" w:eastAsia="Times New Roman" w:hAnsi="Times New Roman"/>
          <w:sz w:val="28"/>
          <w:szCs w:val="28"/>
          <w:lang w:eastAsia="ru-RU"/>
        </w:rPr>
        <w:t>Проектом предусмотрено оборудование проектной и существующей застройки населённ</w:t>
      </w:r>
      <w:r w:rsidR="00BD1CD6">
        <w:rPr>
          <w:rFonts w:ascii="Times New Roman" w:eastAsia="Times New Roman" w:hAnsi="Times New Roman"/>
          <w:sz w:val="28"/>
          <w:szCs w:val="28"/>
          <w:lang w:eastAsia="ru-RU"/>
        </w:rPr>
        <w:t>ых</w:t>
      </w:r>
      <w:r w:rsidRPr="00020B70">
        <w:rPr>
          <w:rFonts w:ascii="Times New Roman" w:eastAsia="Times New Roman" w:hAnsi="Times New Roman"/>
          <w:sz w:val="28"/>
          <w:szCs w:val="28"/>
          <w:lang w:eastAsia="ru-RU"/>
        </w:rPr>
        <w:t xml:space="preserve"> пункт</w:t>
      </w:r>
      <w:r w:rsidR="00BD1CD6">
        <w:rPr>
          <w:rFonts w:ascii="Times New Roman" w:eastAsia="Times New Roman" w:hAnsi="Times New Roman"/>
          <w:sz w:val="28"/>
          <w:szCs w:val="28"/>
          <w:lang w:eastAsia="ru-RU"/>
        </w:rPr>
        <w:t xml:space="preserve">ов </w:t>
      </w:r>
      <w:r w:rsidR="00822F32">
        <w:rPr>
          <w:rFonts w:ascii="Times New Roman" w:eastAsia="Times New Roman" w:hAnsi="Times New Roman"/>
          <w:iCs/>
          <w:sz w:val="28"/>
          <w:szCs w:val="28"/>
          <w:lang w:eastAsia="ru-RU"/>
        </w:rPr>
        <w:t xml:space="preserve">МО «Городской округ Ногликский» </w:t>
      </w:r>
      <w:r w:rsidRPr="00020B70">
        <w:rPr>
          <w:rFonts w:ascii="Times New Roman" w:eastAsia="Times New Roman" w:hAnsi="Times New Roman"/>
          <w:sz w:val="28"/>
          <w:szCs w:val="28"/>
          <w:lang w:eastAsia="ru-RU"/>
        </w:rPr>
        <w:t>системой централизованной канализации.</w:t>
      </w:r>
      <w:r w:rsidR="00822F32">
        <w:rPr>
          <w:rFonts w:ascii="Times New Roman" w:eastAsia="Times New Roman" w:hAnsi="Times New Roman"/>
          <w:sz w:val="28"/>
          <w:szCs w:val="28"/>
          <w:lang w:eastAsia="ru-RU"/>
        </w:rPr>
        <w:t xml:space="preserve"> </w:t>
      </w:r>
      <w:r w:rsidR="00C748F6" w:rsidRPr="00C748F6">
        <w:rPr>
          <w:rFonts w:ascii="Times New Roman" w:eastAsia="Times New Roman" w:hAnsi="Times New Roman"/>
          <w:sz w:val="28"/>
          <w:szCs w:val="28"/>
          <w:lang w:eastAsia="ru-RU"/>
        </w:rPr>
        <w:t xml:space="preserve">При </w:t>
      </w:r>
      <w:r w:rsidR="00822F32" w:rsidRPr="00C748F6">
        <w:rPr>
          <w:rFonts w:ascii="Times New Roman" w:eastAsia="Times New Roman" w:hAnsi="Times New Roman"/>
          <w:sz w:val="28"/>
          <w:szCs w:val="28"/>
          <w:lang w:eastAsia="ru-RU"/>
        </w:rPr>
        <w:t>расчёте</w:t>
      </w:r>
      <w:r w:rsidR="00C748F6" w:rsidRPr="00C748F6">
        <w:rPr>
          <w:rFonts w:ascii="Times New Roman" w:eastAsia="Times New Roman" w:hAnsi="Times New Roman"/>
          <w:sz w:val="28"/>
          <w:szCs w:val="28"/>
          <w:lang w:eastAsia="ru-RU"/>
        </w:rPr>
        <w:t xml:space="preserve"> конструкций всех канализационных сооружений и сетей должна быть учтена высокая сейсмичность района проектирования.</w:t>
      </w:r>
    </w:p>
    <w:p w:rsidR="004E2868" w:rsidRDefault="004E2868" w:rsidP="00C748F6">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 xml:space="preserve">Самотёчные и напорные канализационные сети прокладываются согласно требованиям </w:t>
      </w:r>
      <w:r w:rsidRPr="004E2868">
        <w:rPr>
          <w:rFonts w:ascii="Times New Roman" w:eastAsia="Times New Roman" w:hAnsi="Times New Roman"/>
          <w:sz w:val="28"/>
          <w:szCs w:val="28"/>
          <w:lang w:eastAsia="ru-RU"/>
        </w:rPr>
        <w:t>СП 32.13330.2012</w:t>
      </w:r>
      <w:r>
        <w:rPr>
          <w:rFonts w:ascii="Times New Roman" w:eastAsia="Times New Roman" w:hAnsi="Times New Roman"/>
          <w:sz w:val="28"/>
          <w:szCs w:val="28"/>
          <w:lang w:eastAsia="ru-RU"/>
        </w:rPr>
        <w:t xml:space="preserve"> «</w:t>
      </w:r>
      <w:r w:rsidRPr="004E2868">
        <w:rPr>
          <w:rFonts w:ascii="Times New Roman" w:eastAsia="Times New Roman" w:hAnsi="Times New Roman"/>
          <w:sz w:val="28"/>
          <w:szCs w:val="28"/>
          <w:lang w:eastAsia="ru-RU"/>
        </w:rPr>
        <w:t>Канализация. Наружные сети и сооружения</w:t>
      </w:r>
      <w:r>
        <w:rPr>
          <w:rFonts w:ascii="Times New Roman" w:eastAsia="Times New Roman" w:hAnsi="Times New Roman"/>
          <w:sz w:val="28"/>
          <w:szCs w:val="28"/>
          <w:lang w:eastAsia="ru-RU"/>
        </w:rPr>
        <w:t>.</w:t>
      </w:r>
      <w:r w:rsidRPr="004E2868">
        <w:rPr>
          <w:rFonts w:ascii="Times New Roman" w:eastAsia="Times New Roman" w:hAnsi="Times New Roman"/>
          <w:sz w:val="28"/>
          <w:szCs w:val="28"/>
          <w:lang w:eastAsia="ru-RU"/>
        </w:rPr>
        <w:t xml:space="preserve"> Актуализированная редакция СНиП 2.04.03-85</w:t>
      </w:r>
      <w:r>
        <w:rPr>
          <w:rFonts w:ascii="Times New Roman" w:eastAsia="Times New Roman" w:hAnsi="Times New Roman"/>
          <w:sz w:val="28"/>
          <w:szCs w:val="28"/>
          <w:lang w:eastAsia="ru-RU"/>
        </w:rPr>
        <w:t>»</w:t>
      </w:r>
      <w:r w:rsidRPr="007E6D67">
        <w:rPr>
          <w:rFonts w:ascii="Times New Roman" w:eastAsia="Times New Roman" w:hAnsi="Times New Roman"/>
          <w:sz w:val="28"/>
          <w:szCs w:val="28"/>
          <w:lang w:eastAsia="ru-RU"/>
        </w:rPr>
        <w:t xml:space="preserve"> и </w:t>
      </w:r>
      <w:r w:rsidRPr="004E2868">
        <w:rPr>
          <w:rFonts w:ascii="Times New Roman" w:eastAsia="Times New Roman" w:hAnsi="Times New Roman"/>
          <w:sz w:val="28"/>
          <w:szCs w:val="28"/>
          <w:lang w:eastAsia="ru-RU"/>
        </w:rPr>
        <w:t>СП 42.13330.201</w:t>
      </w:r>
      <w:r w:rsidR="006541A6">
        <w:rPr>
          <w:rFonts w:ascii="Times New Roman" w:eastAsia="Times New Roman" w:hAnsi="Times New Roman"/>
          <w:sz w:val="28"/>
          <w:szCs w:val="28"/>
          <w:lang w:eastAsia="ru-RU"/>
        </w:rPr>
        <w:t>6</w:t>
      </w:r>
      <w:r w:rsidRPr="004E2868">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w:t>
      </w:r>
      <w:r>
        <w:rPr>
          <w:rFonts w:ascii="Times New Roman" w:eastAsia="Times New Roman" w:hAnsi="Times New Roman"/>
          <w:sz w:val="28"/>
          <w:szCs w:val="28"/>
          <w:lang w:eastAsia="ru-RU"/>
        </w:rPr>
        <w:t>»</w:t>
      </w:r>
      <w:r w:rsidRPr="007E6D67">
        <w:rPr>
          <w:rFonts w:ascii="Times New Roman" w:eastAsia="Times New Roman" w:hAnsi="Times New Roman"/>
          <w:sz w:val="28"/>
          <w:szCs w:val="28"/>
          <w:lang w:eastAsia="ru-RU"/>
        </w:rPr>
        <w:t>.</w:t>
      </w:r>
    </w:p>
    <w:p w:rsidR="004E2868" w:rsidRDefault="004E2868" w:rsidP="004E2868">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iCs/>
          <w:sz w:val="28"/>
          <w:szCs w:val="28"/>
          <w:lang w:eastAsia="ru-RU"/>
        </w:rPr>
        <w:t xml:space="preserve">МО «Городской округ Ногликский» </w:t>
      </w:r>
      <w:r w:rsidRPr="004151C5">
        <w:rPr>
          <w:rFonts w:ascii="Times New Roman" w:eastAsia="Times New Roman" w:hAnsi="Times New Roman"/>
          <w:sz w:val="28"/>
          <w:szCs w:val="28"/>
          <w:lang w:eastAsia="ru-RU"/>
        </w:rPr>
        <w:t>относится к району с повышенной сейсмической активностью, поэтому при рабочем проектировании необходимо учесть дополнительные требования к системе водоснабжения согласно разделу 1</w:t>
      </w:r>
      <w:r w:rsidR="00730000">
        <w:rPr>
          <w:rFonts w:ascii="Times New Roman" w:eastAsia="Times New Roman" w:hAnsi="Times New Roman"/>
          <w:sz w:val="28"/>
          <w:szCs w:val="28"/>
          <w:lang w:eastAsia="ru-RU"/>
        </w:rPr>
        <w:t>2</w:t>
      </w:r>
      <w:r w:rsidRPr="004151C5">
        <w:rPr>
          <w:rFonts w:ascii="Times New Roman" w:eastAsia="Times New Roman" w:hAnsi="Times New Roman"/>
          <w:sz w:val="28"/>
          <w:szCs w:val="28"/>
          <w:lang w:eastAsia="ru-RU"/>
        </w:rPr>
        <w:t xml:space="preserve"> </w:t>
      </w:r>
      <w:r w:rsidR="00730000" w:rsidRPr="004E2868">
        <w:rPr>
          <w:rFonts w:ascii="Times New Roman" w:eastAsia="Times New Roman" w:hAnsi="Times New Roman"/>
          <w:sz w:val="28"/>
          <w:szCs w:val="28"/>
          <w:lang w:eastAsia="ru-RU"/>
        </w:rPr>
        <w:t>СП 32.13330.2012</w:t>
      </w:r>
      <w:r w:rsidR="00730000">
        <w:rPr>
          <w:rFonts w:ascii="Times New Roman" w:eastAsia="Times New Roman" w:hAnsi="Times New Roman"/>
          <w:sz w:val="28"/>
          <w:szCs w:val="28"/>
          <w:lang w:eastAsia="ru-RU"/>
        </w:rPr>
        <w:t xml:space="preserve"> «</w:t>
      </w:r>
      <w:r w:rsidR="00730000" w:rsidRPr="004E2868">
        <w:rPr>
          <w:rFonts w:ascii="Times New Roman" w:eastAsia="Times New Roman" w:hAnsi="Times New Roman"/>
          <w:sz w:val="28"/>
          <w:szCs w:val="28"/>
          <w:lang w:eastAsia="ru-RU"/>
        </w:rPr>
        <w:t>Канализация. Наружные сети и сооружения</w:t>
      </w:r>
      <w:r w:rsidR="00730000">
        <w:rPr>
          <w:rFonts w:ascii="Times New Roman" w:eastAsia="Times New Roman" w:hAnsi="Times New Roman"/>
          <w:sz w:val="28"/>
          <w:szCs w:val="28"/>
          <w:lang w:eastAsia="ru-RU"/>
        </w:rPr>
        <w:t>.</w:t>
      </w:r>
      <w:r w:rsidR="00730000" w:rsidRPr="004E2868">
        <w:rPr>
          <w:rFonts w:ascii="Times New Roman" w:eastAsia="Times New Roman" w:hAnsi="Times New Roman"/>
          <w:sz w:val="28"/>
          <w:szCs w:val="28"/>
          <w:lang w:eastAsia="ru-RU"/>
        </w:rPr>
        <w:t xml:space="preserve"> Актуализированная редакция СНиП 2.04.03-85</w:t>
      </w:r>
      <w:r w:rsidR="00730000">
        <w:rPr>
          <w:rFonts w:ascii="Times New Roman" w:eastAsia="Times New Roman" w:hAnsi="Times New Roman"/>
          <w:sz w:val="28"/>
          <w:szCs w:val="28"/>
          <w:lang w:eastAsia="ru-RU"/>
        </w:rPr>
        <w:t>»</w:t>
      </w:r>
      <w:r w:rsidRPr="004151C5">
        <w:rPr>
          <w:rFonts w:ascii="Times New Roman" w:eastAsia="Times New Roman" w:hAnsi="Times New Roman"/>
          <w:sz w:val="28"/>
          <w:szCs w:val="28"/>
          <w:lang w:eastAsia="ru-RU"/>
        </w:rPr>
        <w:t>.</w:t>
      </w:r>
    </w:p>
    <w:p w:rsidR="004E5BAD" w:rsidRDefault="004E5BAD" w:rsidP="004E5BA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В соответствии с п. </w:t>
      </w:r>
      <w:r>
        <w:rPr>
          <w:rFonts w:ascii="Times New Roman" w:eastAsia="Times New Roman" w:hAnsi="Times New Roman"/>
          <w:sz w:val="28"/>
          <w:szCs w:val="28"/>
          <w:lang w:eastAsia="ru-RU"/>
        </w:rPr>
        <w:t>5</w:t>
      </w:r>
      <w:r w:rsidRPr="009F642D">
        <w:rPr>
          <w:rFonts w:ascii="Times New Roman" w:eastAsia="Times New Roman" w:hAnsi="Times New Roman"/>
          <w:sz w:val="28"/>
          <w:szCs w:val="28"/>
          <w:lang w:eastAsia="ru-RU"/>
        </w:rPr>
        <w:t>.1.</w:t>
      </w:r>
      <w:r>
        <w:rPr>
          <w:rFonts w:ascii="Times New Roman" w:eastAsia="Times New Roman" w:hAnsi="Times New Roman"/>
          <w:sz w:val="28"/>
          <w:szCs w:val="28"/>
          <w:lang w:eastAsia="ru-RU"/>
        </w:rPr>
        <w:t>1</w:t>
      </w:r>
      <w:r w:rsidRPr="009F642D">
        <w:rPr>
          <w:rFonts w:ascii="Times New Roman" w:eastAsia="Times New Roman" w:hAnsi="Times New Roman"/>
          <w:sz w:val="28"/>
          <w:szCs w:val="28"/>
          <w:lang w:eastAsia="ru-RU"/>
        </w:rPr>
        <w:t xml:space="preserve"> </w:t>
      </w:r>
      <w:r w:rsidRPr="004E5BAD">
        <w:rPr>
          <w:rFonts w:ascii="Times New Roman" w:eastAsia="Times New Roman" w:hAnsi="Times New Roman"/>
          <w:sz w:val="28"/>
          <w:szCs w:val="28"/>
          <w:lang w:eastAsia="ru-RU"/>
        </w:rPr>
        <w:t>СП 32.13330.2012 «Канализация. Наружные сети и сооружения. Актуализированная редакция СНиП 2.04.03-85»</w:t>
      </w:r>
      <w:r w:rsidRPr="009F642D">
        <w:rPr>
          <w:rFonts w:ascii="Times New Roman" w:eastAsia="Times New Roman" w:hAnsi="Times New Roman"/>
          <w:sz w:val="28"/>
          <w:szCs w:val="28"/>
          <w:lang w:eastAsia="ru-RU"/>
        </w:rPr>
        <w:t xml:space="preserve"> для жителей, проживающих в домах, оборудованных канализацией, суточная норма водоотведения принята равной норме водопотребления без учёта расхода воды на полив территорий и зелёных насаждений. </w:t>
      </w:r>
    </w:p>
    <w:p w:rsidR="00B5535F" w:rsidRPr="00FE5C8E" w:rsidRDefault="00B5535F" w:rsidP="00B5535F">
      <w:pPr>
        <w:spacing w:after="0" w:line="240" w:lineRule="auto"/>
        <w:ind w:firstLine="709"/>
        <w:jc w:val="both"/>
        <w:rPr>
          <w:rFonts w:ascii="Times New Roman" w:hAnsi="Times New Roman"/>
          <w:bCs/>
          <w:sz w:val="28"/>
          <w:szCs w:val="28"/>
        </w:rPr>
      </w:pPr>
      <w:r>
        <w:rPr>
          <w:rFonts w:ascii="Times New Roman" w:hAnsi="Times New Roman"/>
          <w:bCs/>
          <w:sz w:val="28"/>
          <w:szCs w:val="28"/>
        </w:rPr>
        <w:t>Технические характеристики оборудования и линейных объектов требуют уточнения на этапе проектирования.</w:t>
      </w:r>
    </w:p>
    <w:p w:rsidR="004E5BAD" w:rsidRDefault="004E5BAD" w:rsidP="004E5BAD">
      <w:pPr>
        <w:spacing w:after="0" w:line="240" w:lineRule="auto"/>
        <w:ind w:firstLine="709"/>
        <w:jc w:val="both"/>
        <w:rPr>
          <w:rFonts w:ascii="Times New Roman" w:eastAsia="Times New Roman" w:hAnsi="Times New Roman"/>
          <w:sz w:val="28"/>
          <w:szCs w:val="28"/>
          <w:lang w:eastAsia="ru-RU"/>
        </w:rPr>
      </w:pPr>
    </w:p>
    <w:p w:rsidR="00822F32" w:rsidRPr="00822F32" w:rsidRDefault="00822F32" w:rsidP="00C748F6">
      <w:pPr>
        <w:spacing w:after="0" w:line="240" w:lineRule="auto"/>
        <w:ind w:firstLine="709"/>
        <w:jc w:val="both"/>
        <w:rPr>
          <w:rFonts w:ascii="Times New Roman" w:eastAsia="Times New Roman" w:hAnsi="Times New Roman"/>
          <w:i/>
          <w:sz w:val="28"/>
          <w:szCs w:val="28"/>
          <w:u w:val="single"/>
          <w:lang w:eastAsia="ru-RU"/>
        </w:rPr>
      </w:pPr>
      <w:r w:rsidRPr="00822F32">
        <w:rPr>
          <w:rFonts w:ascii="Times New Roman" w:eastAsia="Times New Roman" w:hAnsi="Times New Roman"/>
          <w:i/>
          <w:sz w:val="28"/>
          <w:szCs w:val="28"/>
          <w:u w:val="single"/>
          <w:lang w:eastAsia="ru-RU"/>
        </w:rPr>
        <w:t>Пгт. Ноглики</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 xml:space="preserve">Выбор схемы канализования пгт. Ноглики выполнен с </w:t>
      </w:r>
      <w:r w:rsidR="00822F32" w:rsidRPr="00C748F6">
        <w:rPr>
          <w:rFonts w:ascii="Times New Roman" w:eastAsia="Times New Roman" w:hAnsi="Times New Roman"/>
          <w:sz w:val="28"/>
          <w:szCs w:val="28"/>
          <w:lang w:eastAsia="ru-RU"/>
        </w:rPr>
        <w:t>учётом</w:t>
      </w:r>
      <w:r w:rsidRPr="00C748F6">
        <w:rPr>
          <w:rFonts w:ascii="Times New Roman" w:eastAsia="Times New Roman" w:hAnsi="Times New Roman"/>
          <w:sz w:val="28"/>
          <w:szCs w:val="28"/>
          <w:lang w:eastAsia="ru-RU"/>
        </w:rPr>
        <w:t xml:space="preserve">: </w:t>
      </w:r>
    </w:p>
    <w:p w:rsidR="00C748F6" w:rsidRPr="00822F32" w:rsidRDefault="00C748F6" w:rsidP="00822F32">
      <w:pPr>
        <w:numPr>
          <w:ilvl w:val="0"/>
          <w:numId w:val="14"/>
        </w:numPr>
        <w:tabs>
          <w:tab w:val="clear" w:pos="1429"/>
          <w:tab w:val="left" w:pos="1134"/>
        </w:tabs>
        <w:spacing w:after="0" w:line="240" w:lineRule="auto"/>
        <w:ind w:left="1134"/>
        <w:jc w:val="both"/>
        <w:rPr>
          <w:rFonts w:ascii="Times New Roman" w:hAnsi="Times New Roman"/>
          <w:sz w:val="28"/>
          <w:szCs w:val="28"/>
        </w:rPr>
      </w:pPr>
      <w:r w:rsidRPr="00822F32">
        <w:rPr>
          <w:rFonts w:ascii="Times New Roman" w:hAnsi="Times New Roman"/>
          <w:sz w:val="28"/>
          <w:szCs w:val="28"/>
        </w:rPr>
        <w:lastRenderedPageBreak/>
        <w:t xml:space="preserve">наличия и состояния существующих канализационных сетей, которые могут быть использованы в схеме канализования, их планово-высотного положения; </w:t>
      </w:r>
    </w:p>
    <w:p w:rsidR="00C748F6" w:rsidRPr="00822F32" w:rsidRDefault="00C748F6" w:rsidP="00822F32">
      <w:pPr>
        <w:numPr>
          <w:ilvl w:val="0"/>
          <w:numId w:val="14"/>
        </w:numPr>
        <w:tabs>
          <w:tab w:val="clear" w:pos="1429"/>
          <w:tab w:val="left" w:pos="1134"/>
        </w:tabs>
        <w:spacing w:after="0" w:line="240" w:lineRule="auto"/>
        <w:ind w:left="1134"/>
        <w:jc w:val="both"/>
        <w:rPr>
          <w:rFonts w:ascii="Times New Roman" w:hAnsi="Times New Roman"/>
          <w:sz w:val="28"/>
          <w:szCs w:val="28"/>
        </w:rPr>
      </w:pPr>
      <w:r w:rsidRPr="00822F32">
        <w:rPr>
          <w:rFonts w:ascii="Times New Roman" w:hAnsi="Times New Roman"/>
          <w:sz w:val="28"/>
          <w:szCs w:val="28"/>
        </w:rPr>
        <w:t>наличия площадки для размещения реконструируемых очистных сооружений и е</w:t>
      </w:r>
      <w:r w:rsidR="00822F32">
        <w:rPr>
          <w:rFonts w:ascii="Times New Roman" w:hAnsi="Times New Roman"/>
          <w:sz w:val="28"/>
          <w:szCs w:val="28"/>
        </w:rPr>
        <w:t>ё</w:t>
      </w:r>
      <w:r w:rsidRPr="00822F32">
        <w:rPr>
          <w:rFonts w:ascii="Times New Roman" w:hAnsi="Times New Roman"/>
          <w:sz w:val="28"/>
          <w:szCs w:val="28"/>
        </w:rPr>
        <w:t xml:space="preserve"> размещения;</w:t>
      </w:r>
    </w:p>
    <w:p w:rsidR="00C748F6" w:rsidRPr="00822F32" w:rsidRDefault="00C748F6" w:rsidP="00822F32">
      <w:pPr>
        <w:numPr>
          <w:ilvl w:val="0"/>
          <w:numId w:val="14"/>
        </w:numPr>
        <w:tabs>
          <w:tab w:val="clear" w:pos="1429"/>
          <w:tab w:val="left" w:pos="1134"/>
        </w:tabs>
        <w:spacing w:after="0" w:line="240" w:lineRule="auto"/>
        <w:ind w:left="1134"/>
        <w:jc w:val="both"/>
        <w:rPr>
          <w:rFonts w:ascii="Times New Roman" w:hAnsi="Times New Roman"/>
          <w:sz w:val="28"/>
          <w:szCs w:val="28"/>
        </w:rPr>
      </w:pPr>
      <w:r w:rsidRPr="00822F32">
        <w:rPr>
          <w:rFonts w:ascii="Times New Roman" w:hAnsi="Times New Roman"/>
          <w:sz w:val="28"/>
          <w:szCs w:val="28"/>
        </w:rPr>
        <w:t xml:space="preserve">данных инженерно-геологических и инженерно-топографических изысканий по заданным трассам </w:t>
      </w:r>
      <w:r w:rsidR="00822F32" w:rsidRPr="00822F32">
        <w:rPr>
          <w:rFonts w:ascii="Times New Roman" w:hAnsi="Times New Roman"/>
          <w:sz w:val="28"/>
          <w:szCs w:val="28"/>
        </w:rPr>
        <w:t>самотёчных</w:t>
      </w:r>
      <w:r w:rsidRPr="00822F32">
        <w:rPr>
          <w:rFonts w:ascii="Times New Roman" w:hAnsi="Times New Roman"/>
          <w:sz w:val="28"/>
          <w:szCs w:val="28"/>
        </w:rPr>
        <w:t xml:space="preserve"> и напорных канализационных коллекторов.</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 xml:space="preserve">Сточные воды от жилой застройки, общественных и производственных зданий собираются системой </w:t>
      </w:r>
      <w:r w:rsidR="00822F32" w:rsidRPr="00C748F6">
        <w:rPr>
          <w:rFonts w:ascii="Times New Roman" w:eastAsia="Times New Roman" w:hAnsi="Times New Roman"/>
          <w:sz w:val="28"/>
          <w:szCs w:val="28"/>
          <w:lang w:eastAsia="ru-RU"/>
        </w:rPr>
        <w:t>самотёчных</w:t>
      </w:r>
      <w:r w:rsidRPr="00C748F6">
        <w:rPr>
          <w:rFonts w:ascii="Times New Roman" w:eastAsia="Times New Roman" w:hAnsi="Times New Roman"/>
          <w:sz w:val="28"/>
          <w:szCs w:val="28"/>
          <w:lang w:eastAsia="ru-RU"/>
        </w:rPr>
        <w:t xml:space="preserve"> коллекторов, прокладываемых по улицам и проездам с </w:t>
      </w:r>
      <w:r w:rsidR="00822F32" w:rsidRPr="00C748F6">
        <w:rPr>
          <w:rFonts w:ascii="Times New Roman" w:eastAsia="Times New Roman" w:hAnsi="Times New Roman"/>
          <w:sz w:val="28"/>
          <w:szCs w:val="28"/>
          <w:lang w:eastAsia="ru-RU"/>
        </w:rPr>
        <w:t>учётом</w:t>
      </w:r>
      <w:r w:rsidRPr="00C748F6">
        <w:rPr>
          <w:rFonts w:ascii="Times New Roman" w:eastAsia="Times New Roman" w:hAnsi="Times New Roman"/>
          <w:sz w:val="28"/>
          <w:szCs w:val="28"/>
          <w:lang w:eastAsia="ru-RU"/>
        </w:rPr>
        <w:t xml:space="preserve"> рельефа местности, глубины заложения существующих канализационных сетей, глубины промерзания, грунтовых и гидрогеологических условий и поступают в канализационные насосные станции и далее транспортируются в напорном режиме на канализационные очистные сооружения. </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Утилизация сточных вод промышленных предприятий предусматривается на локальных очистных сооружениях данных предприятий без подключения к централизованной системе водоотведения пгт. Ноглики.</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 xml:space="preserve">КОС-1 расположены в западной части </w:t>
      </w:r>
      <w:r w:rsidR="00730000" w:rsidRPr="00C748F6">
        <w:rPr>
          <w:rFonts w:ascii="Times New Roman" w:eastAsia="Times New Roman" w:hAnsi="Times New Roman"/>
          <w:sz w:val="28"/>
          <w:szCs w:val="28"/>
          <w:lang w:eastAsia="ru-RU"/>
        </w:rPr>
        <w:t>посёлка</w:t>
      </w:r>
      <w:r w:rsidRPr="00C748F6">
        <w:rPr>
          <w:rFonts w:ascii="Times New Roman" w:eastAsia="Times New Roman" w:hAnsi="Times New Roman"/>
          <w:sz w:val="28"/>
          <w:szCs w:val="28"/>
          <w:lang w:eastAsia="ru-RU"/>
        </w:rPr>
        <w:t xml:space="preserve"> в районе железнодорожной станции </w:t>
      </w:r>
      <w:r w:rsidR="00743AE2">
        <w:rPr>
          <w:rFonts w:ascii="Times New Roman" w:eastAsia="Times New Roman" w:hAnsi="Times New Roman"/>
          <w:sz w:val="28"/>
          <w:szCs w:val="28"/>
          <w:lang w:eastAsia="ru-RU"/>
        </w:rPr>
        <w:t>«</w:t>
      </w:r>
      <w:r w:rsidRPr="00C748F6">
        <w:rPr>
          <w:rFonts w:ascii="Times New Roman" w:eastAsia="Times New Roman" w:hAnsi="Times New Roman"/>
          <w:sz w:val="28"/>
          <w:szCs w:val="28"/>
          <w:lang w:eastAsia="ru-RU"/>
        </w:rPr>
        <w:t>Ноглики</w:t>
      </w:r>
      <w:r w:rsidR="00743AE2">
        <w:rPr>
          <w:rFonts w:ascii="Times New Roman" w:eastAsia="Times New Roman" w:hAnsi="Times New Roman"/>
          <w:sz w:val="28"/>
          <w:szCs w:val="28"/>
          <w:lang w:eastAsia="ru-RU"/>
        </w:rPr>
        <w:t>»</w:t>
      </w:r>
      <w:r w:rsidRPr="00C748F6">
        <w:rPr>
          <w:rFonts w:ascii="Times New Roman" w:eastAsia="Times New Roman" w:hAnsi="Times New Roman"/>
          <w:sz w:val="28"/>
          <w:szCs w:val="28"/>
          <w:lang w:eastAsia="ru-RU"/>
        </w:rPr>
        <w:t xml:space="preserve">. </w:t>
      </w:r>
      <w:r w:rsidR="00743AE2">
        <w:rPr>
          <w:rFonts w:ascii="Times New Roman" w:eastAsia="Times New Roman" w:hAnsi="Times New Roman"/>
          <w:sz w:val="28"/>
          <w:szCs w:val="28"/>
          <w:lang w:eastAsia="ru-RU"/>
        </w:rPr>
        <w:t>П</w:t>
      </w:r>
      <w:r w:rsidRPr="00C748F6">
        <w:rPr>
          <w:rFonts w:ascii="Times New Roman" w:eastAsia="Times New Roman" w:hAnsi="Times New Roman"/>
          <w:sz w:val="28"/>
          <w:szCs w:val="28"/>
          <w:lang w:eastAsia="ru-RU"/>
        </w:rPr>
        <w:t xml:space="preserve">редусматривается модернизация оборудования КОС-1 с увеличением </w:t>
      </w:r>
      <w:r w:rsidR="00730000" w:rsidRPr="00C748F6">
        <w:rPr>
          <w:rFonts w:ascii="Times New Roman" w:eastAsia="Times New Roman" w:hAnsi="Times New Roman"/>
          <w:sz w:val="28"/>
          <w:szCs w:val="28"/>
          <w:lang w:eastAsia="ru-RU"/>
        </w:rPr>
        <w:t>расчётной</w:t>
      </w:r>
      <w:r w:rsidRPr="00C748F6">
        <w:rPr>
          <w:rFonts w:ascii="Times New Roman" w:eastAsia="Times New Roman" w:hAnsi="Times New Roman"/>
          <w:sz w:val="28"/>
          <w:szCs w:val="28"/>
          <w:lang w:eastAsia="ru-RU"/>
        </w:rPr>
        <w:t xml:space="preserve"> производительности с 300 до 500 м</w:t>
      </w:r>
      <w:r w:rsidRPr="00743AE2">
        <w:rPr>
          <w:rFonts w:ascii="Times New Roman" w:eastAsia="Times New Roman" w:hAnsi="Times New Roman"/>
          <w:sz w:val="28"/>
          <w:szCs w:val="28"/>
          <w:vertAlign w:val="superscript"/>
          <w:lang w:eastAsia="ru-RU"/>
        </w:rPr>
        <w:t>3</w:t>
      </w:r>
      <w:r w:rsidRPr="00C748F6">
        <w:rPr>
          <w:rFonts w:ascii="Times New Roman" w:eastAsia="Times New Roman" w:hAnsi="Times New Roman"/>
          <w:sz w:val="28"/>
          <w:szCs w:val="28"/>
          <w:lang w:eastAsia="ru-RU"/>
        </w:rPr>
        <w:t>/сут. Предусматривается строительство напорного сбросного коллектора до р. Тымь.</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 xml:space="preserve">КОС-2 расположены в восточной части </w:t>
      </w:r>
      <w:r w:rsidR="00743AE2" w:rsidRPr="00C748F6">
        <w:rPr>
          <w:rFonts w:ascii="Times New Roman" w:eastAsia="Times New Roman" w:hAnsi="Times New Roman"/>
          <w:sz w:val="28"/>
          <w:szCs w:val="28"/>
          <w:lang w:eastAsia="ru-RU"/>
        </w:rPr>
        <w:t>посёлка</w:t>
      </w:r>
      <w:r w:rsidRPr="00C748F6">
        <w:rPr>
          <w:rFonts w:ascii="Times New Roman" w:eastAsia="Times New Roman" w:hAnsi="Times New Roman"/>
          <w:sz w:val="28"/>
          <w:szCs w:val="28"/>
          <w:lang w:eastAsia="ru-RU"/>
        </w:rPr>
        <w:t xml:space="preserve">. </w:t>
      </w:r>
      <w:r w:rsidR="00743AE2">
        <w:rPr>
          <w:rFonts w:ascii="Times New Roman" w:eastAsia="Times New Roman" w:hAnsi="Times New Roman"/>
          <w:sz w:val="28"/>
          <w:szCs w:val="28"/>
          <w:lang w:eastAsia="ru-RU"/>
        </w:rPr>
        <w:t>П</w:t>
      </w:r>
      <w:r w:rsidRPr="00C748F6">
        <w:rPr>
          <w:rFonts w:ascii="Times New Roman" w:eastAsia="Times New Roman" w:hAnsi="Times New Roman"/>
          <w:sz w:val="28"/>
          <w:szCs w:val="28"/>
          <w:lang w:eastAsia="ru-RU"/>
        </w:rPr>
        <w:t xml:space="preserve">редусматривается модернизация оборудования КОС-2 с увеличением </w:t>
      </w:r>
      <w:r w:rsidR="00743AE2" w:rsidRPr="00C748F6">
        <w:rPr>
          <w:rFonts w:ascii="Times New Roman" w:eastAsia="Times New Roman" w:hAnsi="Times New Roman"/>
          <w:sz w:val="28"/>
          <w:szCs w:val="28"/>
          <w:lang w:eastAsia="ru-RU"/>
        </w:rPr>
        <w:t>расчётной</w:t>
      </w:r>
      <w:r w:rsidRPr="00C748F6">
        <w:rPr>
          <w:rFonts w:ascii="Times New Roman" w:eastAsia="Times New Roman" w:hAnsi="Times New Roman"/>
          <w:sz w:val="28"/>
          <w:szCs w:val="28"/>
          <w:lang w:eastAsia="ru-RU"/>
        </w:rPr>
        <w:t xml:space="preserve"> производительности КОС с 2700 до 4900 м</w:t>
      </w:r>
      <w:r w:rsidRPr="00743AE2">
        <w:rPr>
          <w:rFonts w:ascii="Times New Roman" w:eastAsia="Times New Roman" w:hAnsi="Times New Roman"/>
          <w:sz w:val="28"/>
          <w:szCs w:val="28"/>
          <w:vertAlign w:val="superscript"/>
          <w:lang w:eastAsia="ru-RU"/>
        </w:rPr>
        <w:t>3</w:t>
      </w:r>
      <w:r w:rsidRPr="00C748F6">
        <w:rPr>
          <w:rFonts w:ascii="Times New Roman" w:eastAsia="Times New Roman" w:hAnsi="Times New Roman"/>
          <w:sz w:val="28"/>
          <w:szCs w:val="28"/>
          <w:lang w:eastAsia="ru-RU"/>
        </w:rPr>
        <w:t>/сут. Предусматривается строительство напорного сбросного коллектора до р. Ноглики.</w:t>
      </w:r>
    </w:p>
    <w:p w:rsidR="001A2198" w:rsidRDefault="001A2198" w:rsidP="00C748F6">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Предусматривается строительство КОС</w:t>
      </w:r>
      <w:r w:rsidR="00E14725">
        <w:rPr>
          <w:rFonts w:ascii="Times New Roman" w:eastAsia="Times New Roman" w:hAnsi="Times New Roman"/>
          <w:sz w:val="28"/>
          <w:szCs w:val="28"/>
          <w:lang w:eastAsia="ru-RU"/>
        </w:rPr>
        <w:t xml:space="preserve">-3 для обслуживания новых жилых территорий, размещаемых при переносе аэропорта за границы пгт. Ноглики. Производительность – 2300 </w:t>
      </w:r>
      <w:r w:rsidR="00E14725" w:rsidRPr="00C748F6">
        <w:rPr>
          <w:rFonts w:ascii="Times New Roman" w:eastAsia="Times New Roman" w:hAnsi="Times New Roman"/>
          <w:sz w:val="28"/>
          <w:szCs w:val="28"/>
          <w:lang w:eastAsia="ru-RU"/>
        </w:rPr>
        <w:t>м</w:t>
      </w:r>
      <w:r w:rsidR="00E14725" w:rsidRPr="00743AE2">
        <w:rPr>
          <w:rFonts w:ascii="Times New Roman" w:eastAsia="Times New Roman" w:hAnsi="Times New Roman"/>
          <w:sz w:val="28"/>
          <w:szCs w:val="28"/>
          <w:vertAlign w:val="superscript"/>
          <w:lang w:eastAsia="ru-RU"/>
        </w:rPr>
        <w:t>3</w:t>
      </w:r>
      <w:r w:rsidR="00E14725" w:rsidRPr="00C748F6">
        <w:rPr>
          <w:rFonts w:ascii="Times New Roman" w:eastAsia="Times New Roman" w:hAnsi="Times New Roman"/>
          <w:sz w:val="28"/>
          <w:szCs w:val="28"/>
          <w:lang w:eastAsia="ru-RU"/>
        </w:rPr>
        <w:t>/сут.</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 xml:space="preserve">Трассировка системы </w:t>
      </w:r>
      <w:r w:rsidR="00743AE2" w:rsidRPr="00C748F6">
        <w:rPr>
          <w:rFonts w:ascii="Times New Roman" w:eastAsia="Times New Roman" w:hAnsi="Times New Roman"/>
          <w:sz w:val="28"/>
          <w:szCs w:val="28"/>
          <w:lang w:eastAsia="ru-RU"/>
        </w:rPr>
        <w:t>самотёчных</w:t>
      </w:r>
      <w:r w:rsidRPr="00C748F6">
        <w:rPr>
          <w:rFonts w:ascii="Times New Roman" w:eastAsia="Times New Roman" w:hAnsi="Times New Roman"/>
          <w:sz w:val="28"/>
          <w:szCs w:val="28"/>
          <w:lang w:eastAsia="ru-RU"/>
        </w:rPr>
        <w:t xml:space="preserve"> канализационных коллекторов выполнена с </w:t>
      </w:r>
      <w:r w:rsidR="00743AE2" w:rsidRPr="00C748F6">
        <w:rPr>
          <w:rFonts w:ascii="Times New Roman" w:eastAsia="Times New Roman" w:hAnsi="Times New Roman"/>
          <w:sz w:val="28"/>
          <w:szCs w:val="28"/>
          <w:lang w:eastAsia="ru-RU"/>
        </w:rPr>
        <w:t>учётом</w:t>
      </w:r>
      <w:r w:rsidRPr="00C748F6">
        <w:rPr>
          <w:rFonts w:ascii="Times New Roman" w:eastAsia="Times New Roman" w:hAnsi="Times New Roman"/>
          <w:sz w:val="28"/>
          <w:szCs w:val="28"/>
          <w:lang w:eastAsia="ru-RU"/>
        </w:rPr>
        <w:t xml:space="preserve"> подключения проектируемых канализационных сетей микрорайонов 12, 13</w:t>
      </w:r>
      <w:r w:rsidR="00E14725">
        <w:rPr>
          <w:rFonts w:ascii="Times New Roman" w:eastAsia="Times New Roman" w:hAnsi="Times New Roman"/>
          <w:sz w:val="28"/>
          <w:szCs w:val="28"/>
          <w:lang w:eastAsia="ru-RU"/>
        </w:rPr>
        <w:t xml:space="preserve">, </w:t>
      </w:r>
      <w:r w:rsidRPr="00C748F6">
        <w:rPr>
          <w:rFonts w:ascii="Times New Roman" w:eastAsia="Times New Roman" w:hAnsi="Times New Roman"/>
          <w:sz w:val="28"/>
          <w:szCs w:val="28"/>
          <w:lang w:eastAsia="ru-RU"/>
        </w:rPr>
        <w:t>15</w:t>
      </w:r>
      <w:r w:rsidR="00E14725">
        <w:rPr>
          <w:rFonts w:ascii="Times New Roman" w:eastAsia="Times New Roman" w:hAnsi="Times New Roman"/>
          <w:sz w:val="28"/>
          <w:szCs w:val="28"/>
          <w:lang w:eastAsia="ru-RU"/>
        </w:rPr>
        <w:t xml:space="preserve"> и новых жилых территорий</w:t>
      </w:r>
      <w:r w:rsidRPr="00C748F6">
        <w:rPr>
          <w:rFonts w:ascii="Times New Roman" w:eastAsia="Times New Roman" w:hAnsi="Times New Roman"/>
          <w:sz w:val="28"/>
          <w:szCs w:val="28"/>
          <w:lang w:eastAsia="ru-RU"/>
        </w:rPr>
        <w:t>. Также предусмотрена возможность подключения существующих объектов местной промышленности.</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Выбор трассы канализационного коллектора и сети канализации обусловлен следующими факторами: глубиной промерзания, наличием и уровнем грунтовых вод, геологическим строением грунтов по трассам и площадкам, наличием существующих участков канализационной сети, необходимостью переключения существующих объектов на проектируемые канализационные коллекторы.</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Таким образом, для обеспечения пгт. Ноглики централизованной системой водоотведения и улучшения экологической обстановки, необходимо выполнить следующие мероприятия на первую очередь реализации генерального плана (202</w:t>
      </w:r>
      <w:r w:rsidR="00743AE2">
        <w:rPr>
          <w:rFonts w:ascii="Times New Roman" w:eastAsia="Times New Roman" w:hAnsi="Times New Roman"/>
          <w:sz w:val="28"/>
          <w:szCs w:val="28"/>
          <w:lang w:eastAsia="ru-RU"/>
        </w:rPr>
        <w:t>7</w:t>
      </w:r>
      <w:r w:rsidRPr="00C748F6">
        <w:rPr>
          <w:rFonts w:ascii="Times New Roman" w:eastAsia="Times New Roman" w:hAnsi="Times New Roman"/>
          <w:sz w:val="28"/>
          <w:szCs w:val="28"/>
          <w:lang w:eastAsia="ru-RU"/>
        </w:rPr>
        <w:t xml:space="preserve"> г.):</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строительство КНС 13 квартала производительностью 400 м</w:t>
      </w:r>
      <w:r w:rsidRPr="00743AE2">
        <w:rPr>
          <w:rFonts w:ascii="Times New Roman" w:hAnsi="Times New Roman"/>
          <w:sz w:val="28"/>
          <w:szCs w:val="28"/>
          <w:vertAlign w:val="superscript"/>
        </w:rPr>
        <w:t>3</w:t>
      </w:r>
      <w:r w:rsidRPr="00743AE2">
        <w:rPr>
          <w:rFonts w:ascii="Times New Roman" w:hAnsi="Times New Roman"/>
          <w:sz w:val="28"/>
          <w:szCs w:val="28"/>
        </w:rPr>
        <w:t>/сут;</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строительство КНС 15 квартала производительностью 600 м</w:t>
      </w:r>
      <w:r w:rsidRPr="00743AE2">
        <w:rPr>
          <w:rFonts w:ascii="Times New Roman" w:hAnsi="Times New Roman"/>
          <w:sz w:val="28"/>
          <w:szCs w:val="28"/>
          <w:vertAlign w:val="superscript"/>
        </w:rPr>
        <w:t>3</w:t>
      </w:r>
      <w:r w:rsidRPr="00743AE2">
        <w:rPr>
          <w:rFonts w:ascii="Times New Roman" w:hAnsi="Times New Roman"/>
          <w:sz w:val="28"/>
          <w:szCs w:val="28"/>
        </w:rPr>
        <w:t>/сут;</w:t>
      </w:r>
    </w:p>
    <w:p w:rsidR="00E14725" w:rsidRPr="00743AE2" w:rsidRDefault="00E14725" w:rsidP="00E14725">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 xml:space="preserve">строительство КНС </w:t>
      </w:r>
      <w:r>
        <w:rPr>
          <w:rFonts w:ascii="Times New Roman" w:hAnsi="Times New Roman"/>
          <w:sz w:val="28"/>
          <w:szCs w:val="28"/>
        </w:rPr>
        <w:t>новых жилых территорий</w:t>
      </w:r>
      <w:r w:rsidRPr="00743AE2">
        <w:rPr>
          <w:rFonts w:ascii="Times New Roman" w:hAnsi="Times New Roman"/>
          <w:sz w:val="28"/>
          <w:szCs w:val="28"/>
        </w:rPr>
        <w:t xml:space="preserve"> производительностью </w:t>
      </w:r>
      <w:r>
        <w:rPr>
          <w:rFonts w:ascii="Times New Roman" w:hAnsi="Times New Roman"/>
          <w:sz w:val="28"/>
          <w:szCs w:val="28"/>
        </w:rPr>
        <w:t>2300</w:t>
      </w:r>
      <w:r w:rsidRPr="00743AE2">
        <w:rPr>
          <w:rFonts w:ascii="Times New Roman" w:hAnsi="Times New Roman"/>
          <w:sz w:val="28"/>
          <w:szCs w:val="28"/>
        </w:rPr>
        <w:t xml:space="preserve"> м</w:t>
      </w:r>
      <w:r w:rsidRPr="00743AE2">
        <w:rPr>
          <w:rFonts w:ascii="Times New Roman" w:hAnsi="Times New Roman"/>
          <w:sz w:val="28"/>
          <w:szCs w:val="28"/>
          <w:vertAlign w:val="superscript"/>
        </w:rPr>
        <w:t>3</w:t>
      </w:r>
      <w:r w:rsidRPr="00743AE2">
        <w:rPr>
          <w:rFonts w:ascii="Times New Roman" w:hAnsi="Times New Roman"/>
          <w:sz w:val="28"/>
          <w:szCs w:val="28"/>
        </w:rPr>
        <w:t>/сут;</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lastRenderedPageBreak/>
        <w:t>реконструкция КНС-3 с увеличением производительности с 1200 до 1600 м</w:t>
      </w:r>
      <w:r w:rsidRPr="00743AE2">
        <w:rPr>
          <w:rFonts w:ascii="Times New Roman" w:hAnsi="Times New Roman"/>
          <w:sz w:val="28"/>
          <w:szCs w:val="28"/>
          <w:vertAlign w:val="superscript"/>
        </w:rPr>
        <w:t>3</w:t>
      </w:r>
      <w:r w:rsidRPr="00743AE2">
        <w:rPr>
          <w:rFonts w:ascii="Times New Roman" w:hAnsi="Times New Roman"/>
          <w:sz w:val="28"/>
          <w:szCs w:val="28"/>
        </w:rPr>
        <w:t>/сут;</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реконструкция КНС-1 с увеличением производительности до 600 м</w:t>
      </w:r>
      <w:r w:rsidRPr="00743AE2">
        <w:rPr>
          <w:rFonts w:ascii="Times New Roman" w:hAnsi="Times New Roman"/>
          <w:sz w:val="28"/>
          <w:szCs w:val="28"/>
          <w:vertAlign w:val="superscript"/>
        </w:rPr>
        <w:t>3</w:t>
      </w:r>
      <w:r w:rsidRPr="00743AE2">
        <w:rPr>
          <w:rFonts w:ascii="Times New Roman" w:hAnsi="Times New Roman"/>
          <w:sz w:val="28"/>
          <w:szCs w:val="28"/>
        </w:rPr>
        <w:t>/сут;</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 xml:space="preserve">реконструкция КОС-2 с увеличением </w:t>
      </w:r>
      <w:r w:rsidR="00AD2494" w:rsidRPr="00743AE2">
        <w:rPr>
          <w:rFonts w:ascii="Times New Roman" w:hAnsi="Times New Roman"/>
          <w:sz w:val="28"/>
          <w:szCs w:val="28"/>
        </w:rPr>
        <w:t>расчётной</w:t>
      </w:r>
      <w:r w:rsidRPr="00743AE2">
        <w:rPr>
          <w:rFonts w:ascii="Times New Roman" w:hAnsi="Times New Roman"/>
          <w:sz w:val="28"/>
          <w:szCs w:val="28"/>
        </w:rPr>
        <w:t xml:space="preserve"> производительности КОС с 2700 до 4900 м</w:t>
      </w:r>
      <w:r w:rsidRPr="00AD2494">
        <w:rPr>
          <w:rFonts w:ascii="Times New Roman" w:hAnsi="Times New Roman"/>
          <w:sz w:val="28"/>
          <w:szCs w:val="28"/>
          <w:vertAlign w:val="superscript"/>
        </w:rPr>
        <w:t>3</w:t>
      </w:r>
      <w:r w:rsidRPr="00743AE2">
        <w:rPr>
          <w:rFonts w:ascii="Times New Roman" w:hAnsi="Times New Roman"/>
          <w:sz w:val="28"/>
          <w:szCs w:val="28"/>
        </w:rPr>
        <w:t>/сут, с модернизацией оборудования и строительством напорного сбросного коллектора до р.</w:t>
      </w:r>
      <w:r w:rsidR="00AD2494">
        <w:rPr>
          <w:rFonts w:ascii="Times New Roman" w:hAnsi="Times New Roman"/>
          <w:sz w:val="28"/>
          <w:szCs w:val="28"/>
        </w:rPr>
        <w:t xml:space="preserve"> </w:t>
      </w:r>
      <w:r w:rsidRPr="00743AE2">
        <w:rPr>
          <w:rFonts w:ascii="Times New Roman" w:hAnsi="Times New Roman"/>
          <w:sz w:val="28"/>
          <w:szCs w:val="28"/>
        </w:rPr>
        <w:t>Ноглики;</w:t>
      </w:r>
    </w:p>
    <w:p w:rsidR="00E14725" w:rsidRPr="00743AE2" w:rsidRDefault="00E14725" w:rsidP="00E14725">
      <w:pPr>
        <w:numPr>
          <w:ilvl w:val="0"/>
          <w:numId w:val="14"/>
        </w:numPr>
        <w:tabs>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строительство</w:t>
      </w:r>
      <w:r w:rsidRPr="00743AE2">
        <w:rPr>
          <w:rFonts w:ascii="Times New Roman" w:hAnsi="Times New Roman"/>
          <w:sz w:val="28"/>
          <w:szCs w:val="28"/>
        </w:rPr>
        <w:t xml:space="preserve"> КОС-</w:t>
      </w:r>
      <w:r>
        <w:rPr>
          <w:rFonts w:ascii="Times New Roman" w:hAnsi="Times New Roman"/>
          <w:sz w:val="28"/>
          <w:szCs w:val="28"/>
        </w:rPr>
        <w:t xml:space="preserve">3 </w:t>
      </w:r>
      <w:r w:rsidRPr="00743AE2">
        <w:rPr>
          <w:rFonts w:ascii="Times New Roman" w:hAnsi="Times New Roman"/>
          <w:sz w:val="28"/>
          <w:szCs w:val="28"/>
        </w:rPr>
        <w:t>производительност</w:t>
      </w:r>
      <w:r>
        <w:rPr>
          <w:rFonts w:ascii="Times New Roman" w:hAnsi="Times New Roman"/>
          <w:sz w:val="28"/>
          <w:szCs w:val="28"/>
        </w:rPr>
        <w:t>ью</w:t>
      </w:r>
      <w:r w:rsidRPr="00743AE2">
        <w:rPr>
          <w:rFonts w:ascii="Times New Roman" w:hAnsi="Times New Roman"/>
          <w:sz w:val="28"/>
          <w:szCs w:val="28"/>
        </w:rPr>
        <w:t xml:space="preserve"> </w:t>
      </w:r>
      <w:r>
        <w:rPr>
          <w:rFonts w:ascii="Times New Roman" w:hAnsi="Times New Roman"/>
          <w:sz w:val="28"/>
          <w:szCs w:val="28"/>
        </w:rPr>
        <w:t xml:space="preserve">2300 </w:t>
      </w:r>
      <w:r w:rsidRPr="00743AE2">
        <w:rPr>
          <w:rFonts w:ascii="Times New Roman" w:hAnsi="Times New Roman"/>
          <w:sz w:val="28"/>
          <w:szCs w:val="28"/>
        </w:rPr>
        <w:t>м</w:t>
      </w:r>
      <w:r w:rsidRPr="00743AE2">
        <w:rPr>
          <w:rFonts w:ascii="Times New Roman" w:hAnsi="Times New Roman"/>
          <w:sz w:val="28"/>
          <w:szCs w:val="28"/>
          <w:vertAlign w:val="superscript"/>
        </w:rPr>
        <w:t>3</w:t>
      </w:r>
      <w:r w:rsidRPr="00743AE2">
        <w:rPr>
          <w:rFonts w:ascii="Times New Roman" w:hAnsi="Times New Roman"/>
          <w:sz w:val="28"/>
          <w:szCs w:val="28"/>
        </w:rPr>
        <w:t>/сут</w:t>
      </w:r>
      <w:r>
        <w:rPr>
          <w:rFonts w:ascii="Times New Roman" w:hAnsi="Times New Roman"/>
          <w:sz w:val="28"/>
          <w:szCs w:val="28"/>
        </w:rPr>
        <w:t>;</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 xml:space="preserve">строительство </w:t>
      </w:r>
      <w:r w:rsidR="00AD2494" w:rsidRPr="00743AE2">
        <w:rPr>
          <w:rFonts w:ascii="Times New Roman" w:hAnsi="Times New Roman"/>
          <w:sz w:val="28"/>
          <w:szCs w:val="28"/>
        </w:rPr>
        <w:t>самотёчных</w:t>
      </w:r>
      <w:r w:rsidRPr="00743AE2">
        <w:rPr>
          <w:rFonts w:ascii="Times New Roman" w:hAnsi="Times New Roman"/>
          <w:sz w:val="28"/>
          <w:szCs w:val="28"/>
        </w:rPr>
        <w:t xml:space="preserve"> и напорных канализационных коллекторов из полимерных материалов диаметрами 110-315 мм общей протяжённостью </w:t>
      </w:r>
      <w:r w:rsidR="00E14725">
        <w:rPr>
          <w:rFonts w:ascii="Times New Roman" w:hAnsi="Times New Roman"/>
          <w:sz w:val="28"/>
          <w:szCs w:val="28"/>
        </w:rPr>
        <w:t>39</w:t>
      </w:r>
      <w:r w:rsidRPr="00743AE2">
        <w:rPr>
          <w:rFonts w:ascii="Times New Roman" w:hAnsi="Times New Roman"/>
          <w:sz w:val="28"/>
          <w:szCs w:val="28"/>
        </w:rPr>
        <w:t>,4 км.</w:t>
      </w:r>
    </w:p>
    <w:p w:rsidR="00C748F6" w:rsidRPr="00AD2494" w:rsidRDefault="00AD2494" w:rsidP="00AD2494">
      <w:pPr>
        <w:spacing w:after="0" w:line="240" w:lineRule="auto"/>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00C748F6" w:rsidRPr="00AD2494">
        <w:rPr>
          <w:rFonts w:ascii="Times New Roman" w:eastAsia="Times New Roman" w:hAnsi="Times New Roman"/>
          <w:sz w:val="28"/>
          <w:szCs w:val="28"/>
          <w:lang w:eastAsia="ru-RU"/>
        </w:rPr>
        <w:t xml:space="preserve">а </w:t>
      </w:r>
      <w:r w:rsidRPr="00AD2494">
        <w:rPr>
          <w:rFonts w:ascii="Times New Roman" w:eastAsia="Times New Roman" w:hAnsi="Times New Roman"/>
          <w:sz w:val="28"/>
          <w:szCs w:val="28"/>
          <w:lang w:eastAsia="ru-RU"/>
        </w:rPr>
        <w:t>расчётный</w:t>
      </w:r>
      <w:r w:rsidR="00C748F6" w:rsidRPr="00AD2494">
        <w:rPr>
          <w:rFonts w:ascii="Times New Roman" w:eastAsia="Times New Roman" w:hAnsi="Times New Roman"/>
          <w:sz w:val="28"/>
          <w:szCs w:val="28"/>
          <w:lang w:eastAsia="ru-RU"/>
        </w:rPr>
        <w:t xml:space="preserve"> срок реализации генерального плана (203</w:t>
      </w:r>
      <w:r>
        <w:rPr>
          <w:rFonts w:ascii="Times New Roman" w:eastAsia="Times New Roman" w:hAnsi="Times New Roman"/>
          <w:sz w:val="28"/>
          <w:szCs w:val="28"/>
          <w:lang w:eastAsia="ru-RU"/>
        </w:rPr>
        <w:t>7</w:t>
      </w:r>
      <w:r w:rsidR="00C748F6" w:rsidRPr="00AD2494">
        <w:rPr>
          <w:rFonts w:ascii="Times New Roman" w:eastAsia="Times New Roman" w:hAnsi="Times New Roman"/>
          <w:sz w:val="28"/>
          <w:szCs w:val="28"/>
          <w:lang w:eastAsia="ru-RU"/>
        </w:rPr>
        <w:t xml:space="preserve"> г.):</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 xml:space="preserve">реконструкция КОС-1 с увеличением </w:t>
      </w:r>
      <w:r w:rsidR="00AD2494" w:rsidRPr="00743AE2">
        <w:rPr>
          <w:rFonts w:ascii="Times New Roman" w:hAnsi="Times New Roman"/>
          <w:sz w:val="28"/>
          <w:szCs w:val="28"/>
        </w:rPr>
        <w:t>расчётной</w:t>
      </w:r>
      <w:r w:rsidRPr="00743AE2">
        <w:rPr>
          <w:rFonts w:ascii="Times New Roman" w:hAnsi="Times New Roman"/>
          <w:sz w:val="28"/>
          <w:szCs w:val="28"/>
        </w:rPr>
        <w:t xml:space="preserve"> производительности КОС с 300 до 500 м</w:t>
      </w:r>
      <w:r w:rsidRPr="00AD2494">
        <w:rPr>
          <w:rFonts w:ascii="Times New Roman" w:hAnsi="Times New Roman"/>
          <w:sz w:val="28"/>
          <w:szCs w:val="28"/>
          <w:vertAlign w:val="superscript"/>
        </w:rPr>
        <w:t>3</w:t>
      </w:r>
      <w:r w:rsidRPr="00743AE2">
        <w:rPr>
          <w:rFonts w:ascii="Times New Roman" w:hAnsi="Times New Roman"/>
          <w:sz w:val="28"/>
          <w:szCs w:val="28"/>
        </w:rPr>
        <w:t>/сут, с модернизацией оборудования и строительством напорного сбросного коллектора до р. Тымь;</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строительство КНС-</w:t>
      </w:r>
      <w:r w:rsidR="00AD2494">
        <w:rPr>
          <w:rFonts w:ascii="Times New Roman" w:hAnsi="Times New Roman"/>
          <w:sz w:val="28"/>
          <w:szCs w:val="28"/>
        </w:rPr>
        <w:t xml:space="preserve"> </w:t>
      </w:r>
      <w:r w:rsidRPr="00743AE2">
        <w:rPr>
          <w:rFonts w:ascii="Times New Roman" w:hAnsi="Times New Roman"/>
          <w:sz w:val="28"/>
          <w:szCs w:val="28"/>
        </w:rPr>
        <w:t>4 производительностью 400 м</w:t>
      </w:r>
      <w:r w:rsidRPr="00AD2494">
        <w:rPr>
          <w:rFonts w:ascii="Times New Roman" w:hAnsi="Times New Roman"/>
          <w:sz w:val="28"/>
          <w:szCs w:val="28"/>
          <w:vertAlign w:val="superscript"/>
        </w:rPr>
        <w:t>3</w:t>
      </w:r>
      <w:r w:rsidRPr="00743AE2">
        <w:rPr>
          <w:rFonts w:ascii="Times New Roman" w:hAnsi="Times New Roman"/>
          <w:sz w:val="28"/>
          <w:szCs w:val="28"/>
        </w:rPr>
        <w:t>/сут;</w:t>
      </w:r>
    </w:p>
    <w:p w:rsidR="00C748F6" w:rsidRPr="00743AE2" w:rsidRDefault="00C748F6" w:rsidP="00743AE2">
      <w:pPr>
        <w:numPr>
          <w:ilvl w:val="0"/>
          <w:numId w:val="14"/>
        </w:numPr>
        <w:tabs>
          <w:tab w:val="clear" w:pos="1429"/>
          <w:tab w:val="left" w:pos="1134"/>
        </w:tabs>
        <w:spacing w:after="0" w:line="240" w:lineRule="auto"/>
        <w:ind w:left="1134"/>
        <w:jc w:val="both"/>
        <w:rPr>
          <w:rFonts w:ascii="Times New Roman" w:hAnsi="Times New Roman"/>
          <w:sz w:val="28"/>
          <w:szCs w:val="28"/>
        </w:rPr>
      </w:pPr>
      <w:r w:rsidRPr="00743AE2">
        <w:rPr>
          <w:rFonts w:ascii="Times New Roman" w:hAnsi="Times New Roman"/>
          <w:sz w:val="28"/>
          <w:szCs w:val="28"/>
        </w:rPr>
        <w:t xml:space="preserve">строительство </w:t>
      </w:r>
      <w:r w:rsidR="00AD2494" w:rsidRPr="00743AE2">
        <w:rPr>
          <w:rFonts w:ascii="Times New Roman" w:hAnsi="Times New Roman"/>
          <w:sz w:val="28"/>
          <w:szCs w:val="28"/>
        </w:rPr>
        <w:t>самотёчных</w:t>
      </w:r>
      <w:r w:rsidRPr="00743AE2">
        <w:rPr>
          <w:rFonts w:ascii="Times New Roman" w:hAnsi="Times New Roman"/>
          <w:sz w:val="28"/>
          <w:szCs w:val="28"/>
        </w:rPr>
        <w:t xml:space="preserve"> и напорных канализационных коллекторов из полимерных материалов </w:t>
      </w:r>
      <w:r w:rsidR="00AD2494">
        <w:rPr>
          <w:rFonts w:ascii="Times New Roman" w:eastAsia="Times New Roman" w:hAnsi="Times New Roman"/>
          <w:sz w:val="28"/>
          <w:szCs w:val="28"/>
          <w:lang w:eastAsia="ru-RU"/>
        </w:rPr>
        <w:t>Ø</w:t>
      </w:r>
      <w:r w:rsidRPr="00743AE2">
        <w:rPr>
          <w:rFonts w:ascii="Times New Roman" w:hAnsi="Times New Roman"/>
          <w:sz w:val="28"/>
          <w:szCs w:val="28"/>
        </w:rPr>
        <w:t>110-315 мм общей протяжённостью 2,44 км.</w:t>
      </w:r>
    </w:p>
    <w:p w:rsidR="00C748F6" w:rsidRPr="00C748F6" w:rsidRDefault="00C748F6" w:rsidP="00C748F6">
      <w:pPr>
        <w:spacing w:after="0" w:line="240" w:lineRule="auto"/>
        <w:ind w:firstLine="709"/>
        <w:jc w:val="both"/>
        <w:rPr>
          <w:rFonts w:ascii="Times New Roman" w:eastAsia="Times New Roman" w:hAnsi="Times New Roman"/>
          <w:sz w:val="28"/>
          <w:szCs w:val="28"/>
          <w:lang w:eastAsia="ru-RU"/>
        </w:rPr>
      </w:pPr>
      <w:r w:rsidRPr="00C748F6">
        <w:rPr>
          <w:rFonts w:ascii="Times New Roman" w:eastAsia="Times New Roman" w:hAnsi="Times New Roman"/>
          <w:sz w:val="28"/>
          <w:szCs w:val="28"/>
          <w:lang w:eastAsia="ru-RU"/>
        </w:rPr>
        <w:t>Размещение на территории пгт. Ноглики вышеперечисленных объектов местного значения позволит:</w:t>
      </w:r>
    </w:p>
    <w:p w:rsidR="00C748F6" w:rsidRPr="00AD2494" w:rsidRDefault="00C748F6" w:rsidP="00AD2494">
      <w:pPr>
        <w:numPr>
          <w:ilvl w:val="0"/>
          <w:numId w:val="14"/>
        </w:numPr>
        <w:tabs>
          <w:tab w:val="clear" w:pos="1429"/>
          <w:tab w:val="left" w:pos="1134"/>
        </w:tabs>
        <w:spacing w:after="0" w:line="240" w:lineRule="auto"/>
        <w:ind w:left="1134"/>
        <w:jc w:val="both"/>
        <w:rPr>
          <w:rFonts w:ascii="Times New Roman" w:hAnsi="Times New Roman"/>
          <w:sz w:val="28"/>
          <w:szCs w:val="28"/>
        </w:rPr>
      </w:pPr>
      <w:r w:rsidRPr="00AD2494">
        <w:rPr>
          <w:rFonts w:ascii="Times New Roman" w:hAnsi="Times New Roman"/>
          <w:sz w:val="28"/>
          <w:szCs w:val="28"/>
        </w:rPr>
        <w:t xml:space="preserve">осуществлять водоотведение в </w:t>
      </w:r>
      <w:r w:rsidR="00AD2494" w:rsidRPr="00AD2494">
        <w:rPr>
          <w:rFonts w:ascii="Times New Roman" w:hAnsi="Times New Roman"/>
          <w:sz w:val="28"/>
          <w:szCs w:val="28"/>
        </w:rPr>
        <w:t>объёме</w:t>
      </w:r>
      <w:r w:rsidRPr="00AD2494">
        <w:rPr>
          <w:rFonts w:ascii="Times New Roman" w:hAnsi="Times New Roman"/>
          <w:sz w:val="28"/>
          <w:szCs w:val="28"/>
        </w:rPr>
        <w:t>, необходимом для обеспечения жизнедеятельности населения города, с учётом перспектив его развития;</w:t>
      </w:r>
    </w:p>
    <w:p w:rsidR="00C748F6" w:rsidRPr="00AD2494" w:rsidRDefault="00C748F6" w:rsidP="00AD2494">
      <w:pPr>
        <w:numPr>
          <w:ilvl w:val="0"/>
          <w:numId w:val="14"/>
        </w:numPr>
        <w:tabs>
          <w:tab w:val="clear" w:pos="1429"/>
          <w:tab w:val="left" w:pos="1134"/>
        </w:tabs>
        <w:spacing w:after="0" w:line="240" w:lineRule="auto"/>
        <w:ind w:left="1134"/>
        <w:jc w:val="both"/>
        <w:rPr>
          <w:rFonts w:ascii="Times New Roman" w:hAnsi="Times New Roman"/>
          <w:sz w:val="28"/>
          <w:szCs w:val="28"/>
        </w:rPr>
      </w:pPr>
      <w:r w:rsidRPr="00AD2494">
        <w:rPr>
          <w:rFonts w:ascii="Times New Roman" w:hAnsi="Times New Roman"/>
          <w:sz w:val="28"/>
          <w:szCs w:val="28"/>
        </w:rPr>
        <w:t>повысить комфортность условий проживания населения за счёт увеличения зоны охвата централизованной системы водоотведения;</w:t>
      </w:r>
    </w:p>
    <w:p w:rsidR="00C748F6" w:rsidRPr="00AD2494" w:rsidRDefault="00C748F6" w:rsidP="00AD2494">
      <w:pPr>
        <w:numPr>
          <w:ilvl w:val="0"/>
          <w:numId w:val="14"/>
        </w:numPr>
        <w:tabs>
          <w:tab w:val="clear" w:pos="1429"/>
          <w:tab w:val="left" w:pos="1134"/>
        </w:tabs>
        <w:spacing w:after="0" w:line="240" w:lineRule="auto"/>
        <w:ind w:left="1134"/>
        <w:jc w:val="both"/>
        <w:rPr>
          <w:rFonts w:ascii="Times New Roman" w:hAnsi="Times New Roman"/>
          <w:sz w:val="28"/>
          <w:szCs w:val="28"/>
        </w:rPr>
      </w:pPr>
      <w:r w:rsidRPr="00AD2494">
        <w:rPr>
          <w:rFonts w:ascii="Times New Roman" w:hAnsi="Times New Roman"/>
          <w:sz w:val="28"/>
          <w:szCs w:val="28"/>
        </w:rPr>
        <w:t>обеспечить возможность подключения к системе водоотведения застраиваемых территорий, территорий, планируемых под жилищное строительство, отдельных объектов капитального строительства;</w:t>
      </w:r>
    </w:p>
    <w:p w:rsidR="00C748F6" w:rsidRPr="00AD2494" w:rsidRDefault="00C748F6" w:rsidP="00AD2494">
      <w:pPr>
        <w:numPr>
          <w:ilvl w:val="0"/>
          <w:numId w:val="14"/>
        </w:numPr>
        <w:tabs>
          <w:tab w:val="clear" w:pos="1429"/>
          <w:tab w:val="left" w:pos="1134"/>
        </w:tabs>
        <w:spacing w:after="0" w:line="240" w:lineRule="auto"/>
        <w:ind w:left="1134"/>
        <w:jc w:val="both"/>
        <w:rPr>
          <w:rFonts w:ascii="Times New Roman" w:hAnsi="Times New Roman"/>
          <w:sz w:val="28"/>
          <w:szCs w:val="28"/>
        </w:rPr>
      </w:pPr>
      <w:r w:rsidRPr="00AD2494">
        <w:rPr>
          <w:rFonts w:ascii="Times New Roman" w:hAnsi="Times New Roman"/>
          <w:sz w:val="28"/>
          <w:szCs w:val="28"/>
        </w:rPr>
        <w:t xml:space="preserve">улучшить качество очистки сточных вод с доведением до соответствия требованиям рыбохозяйственного </w:t>
      </w:r>
      <w:r w:rsidR="00AD2494" w:rsidRPr="00AD2494">
        <w:rPr>
          <w:rFonts w:ascii="Times New Roman" w:hAnsi="Times New Roman"/>
          <w:sz w:val="28"/>
          <w:szCs w:val="28"/>
        </w:rPr>
        <w:t>водоёма</w:t>
      </w:r>
      <w:r w:rsidRPr="00AD2494">
        <w:rPr>
          <w:rFonts w:ascii="Times New Roman" w:hAnsi="Times New Roman"/>
          <w:sz w:val="28"/>
          <w:szCs w:val="28"/>
        </w:rPr>
        <w:t xml:space="preserve"> I категории, что положительным образом скажется на экологии природного </w:t>
      </w:r>
      <w:r w:rsidR="00AD2494" w:rsidRPr="00AD2494">
        <w:rPr>
          <w:rFonts w:ascii="Times New Roman" w:hAnsi="Times New Roman"/>
          <w:sz w:val="28"/>
          <w:szCs w:val="28"/>
        </w:rPr>
        <w:t>водоёма</w:t>
      </w:r>
      <w:r w:rsidRPr="00AD2494">
        <w:rPr>
          <w:rFonts w:ascii="Times New Roman" w:hAnsi="Times New Roman"/>
          <w:sz w:val="28"/>
          <w:szCs w:val="28"/>
        </w:rPr>
        <w:t>, в который осуществляется сброс сточных вод;</w:t>
      </w:r>
    </w:p>
    <w:p w:rsidR="00C748F6" w:rsidRPr="00AD2494" w:rsidRDefault="00C748F6" w:rsidP="00AD2494">
      <w:pPr>
        <w:numPr>
          <w:ilvl w:val="0"/>
          <w:numId w:val="14"/>
        </w:numPr>
        <w:tabs>
          <w:tab w:val="clear" w:pos="1429"/>
          <w:tab w:val="left" w:pos="1134"/>
        </w:tabs>
        <w:spacing w:after="0" w:line="240" w:lineRule="auto"/>
        <w:ind w:left="1134"/>
        <w:jc w:val="both"/>
        <w:rPr>
          <w:rFonts w:ascii="Times New Roman" w:hAnsi="Times New Roman"/>
          <w:sz w:val="28"/>
          <w:szCs w:val="28"/>
        </w:rPr>
      </w:pPr>
      <w:r w:rsidRPr="00AD2494">
        <w:rPr>
          <w:rFonts w:ascii="Times New Roman" w:hAnsi="Times New Roman"/>
          <w:sz w:val="28"/>
          <w:szCs w:val="28"/>
        </w:rPr>
        <w:t xml:space="preserve">повысить </w:t>
      </w:r>
      <w:r w:rsidR="00AD2494" w:rsidRPr="00AD2494">
        <w:rPr>
          <w:rFonts w:ascii="Times New Roman" w:hAnsi="Times New Roman"/>
          <w:sz w:val="28"/>
          <w:szCs w:val="28"/>
        </w:rPr>
        <w:t>надёжность</w:t>
      </w:r>
      <w:r w:rsidRPr="00AD2494">
        <w:rPr>
          <w:rFonts w:ascii="Times New Roman" w:hAnsi="Times New Roman"/>
          <w:sz w:val="28"/>
          <w:szCs w:val="28"/>
        </w:rPr>
        <w:t xml:space="preserve"> и эффективность функционирования системы водоотведения</w:t>
      </w:r>
    </w:p>
    <w:p w:rsidR="00C748F6" w:rsidRDefault="00C748F6" w:rsidP="00020B70">
      <w:pPr>
        <w:spacing w:after="0" w:line="240" w:lineRule="auto"/>
        <w:ind w:firstLine="709"/>
        <w:jc w:val="both"/>
        <w:rPr>
          <w:rFonts w:ascii="Times New Roman" w:eastAsia="Times New Roman" w:hAnsi="Times New Roman"/>
          <w:sz w:val="28"/>
          <w:szCs w:val="28"/>
          <w:lang w:eastAsia="ru-RU"/>
        </w:rPr>
      </w:pPr>
    </w:p>
    <w:p w:rsidR="00C748F6" w:rsidRPr="007E6D67" w:rsidRDefault="007E6D67" w:rsidP="00020B70">
      <w:pPr>
        <w:spacing w:after="0" w:line="240" w:lineRule="auto"/>
        <w:ind w:firstLine="709"/>
        <w:jc w:val="both"/>
        <w:rPr>
          <w:rFonts w:ascii="Times New Roman" w:eastAsia="Times New Roman" w:hAnsi="Times New Roman"/>
          <w:i/>
          <w:sz w:val="28"/>
          <w:szCs w:val="28"/>
          <w:u w:val="single"/>
          <w:lang w:eastAsia="ru-RU"/>
        </w:rPr>
      </w:pPr>
      <w:r w:rsidRPr="007E6D67">
        <w:rPr>
          <w:rFonts w:ascii="Times New Roman" w:eastAsia="Times New Roman" w:hAnsi="Times New Roman"/>
          <w:i/>
          <w:sz w:val="28"/>
          <w:szCs w:val="28"/>
          <w:u w:val="single"/>
          <w:lang w:eastAsia="ru-RU"/>
        </w:rPr>
        <w:t>с. Ныш</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Для обеспечения благоприятных условий жизнедеятельности населения на территории села Ныш проектом предусматривается комбинированная (централизованная и децентрализованная) система водоотведения.</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Реализовать комбинированную систему водоотведения предусмотрено путём строительства канализационных очистных сооружений (КОС) и магистральных канализационных сетей.</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 xml:space="preserve">При централизованной системе водоотведения, на первую очередь, необходимо обеспечить канализование общественной застройки (больницы, школы, детские сады, административно-хозяйственные здания), а на последующих очередях канализование </w:t>
      </w:r>
      <w:r w:rsidRPr="007E6D67">
        <w:rPr>
          <w:rFonts w:ascii="Times New Roman" w:eastAsia="Times New Roman" w:hAnsi="Times New Roman"/>
          <w:sz w:val="28"/>
          <w:szCs w:val="28"/>
          <w:lang w:eastAsia="ru-RU"/>
        </w:rPr>
        <w:lastRenderedPageBreak/>
        <w:t xml:space="preserve">жилых зданий и производственных предприятий. Отвод сточных вод осуществляется посредством </w:t>
      </w:r>
      <w:r w:rsidR="004E2868" w:rsidRPr="007E6D67">
        <w:rPr>
          <w:rFonts w:ascii="Times New Roman" w:eastAsia="Times New Roman" w:hAnsi="Times New Roman"/>
          <w:sz w:val="28"/>
          <w:szCs w:val="28"/>
          <w:lang w:eastAsia="ru-RU"/>
        </w:rPr>
        <w:t>самотёчных</w:t>
      </w:r>
      <w:r w:rsidRPr="007E6D67">
        <w:rPr>
          <w:rFonts w:ascii="Times New Roman" w:eastAsia="Times New Roman" w:hAnsi="Times New Roman"/>
          <w:sz w:val="28"/>
          <w:szCs w:val="28"/>
          <w:lang w:eastAsia="ru-RU"/>
        </w:rPr>
        <w:t xml:space="preserve"> канализационных сетей на проектируемые КОС. Далее очищенные сточные воды сбрасываются в реку Ныш по напорному коллектору. </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 xml:space="preserve">Сети выполнены из полимерных </w:t>
      </w:r>
      <w:r w:rsidR="004E2868" w:rsidRPr="007E6D67">
        <w:rPr>
          <w:rFonts w:ascii="Times New Roman" w:eastAsia="Times New Roman" w:hAnsi="Times New Roman"/>
          <w:sz w:val="28"/>
          <w:szCs w:val="28"/>
          <w:lang w:eastAsia="ru-RU"/>
        </w:rPr>
        <w:t>труб Ø</w:t>
      </w:r>
      <w:r w:rsidRPr="007E6D67">
        <w:rPr>
          <w:rFonts w:ascii="Times New Roman" w:eastAsia="Times New Roman" w:hAnsi="Times New Roman"/>
          <w:sz w:val="28"/>
          <w:szCs w:val="28"/>
          <w:lang w:eastAsia="ru-RU"/>
        </w:rPr>
        <w:t xml:space="preserve">140-200 мм, общей </w:t>
      </w:r>
      <w:r w:rsidR="004E2868" w:rsidRPr="007E6D67">
        <w:rPr>
          <w:rFonts w:ascii="Times New Roman" w:eastAsia="Times New Roman" w:hAnsi="Times New Roman"/>
          <w:sz w:val="28"/>
          <w:szCs w:val="28"/>
          <w:lang w:eastAsia="ru-RU"/>
        </w:rPr>
        <w:t>протяжённостью</w:t>
      </w:r>
      <w:r w:rsidRPr="007E6D67">
        <w:rPr>
          <w:rFonts w:ascii="Times New Roman" w:eastAsia="Times New Roman" w:hAnsi="Times New Roman"/>
          <w:sz w:val="28"/>
          <w:szCs w:val="28"/>
          <w:lang w:eastAsia="ru-RU"/>
        </w:rPr>
        <w:t xml:space="preserve"> 1,9 км. Часть существующих канализационных сетей предусмотрено сохранить</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Проектируемые КОС предусмотрены к размещению на территории муниципального образования на месте существующих полей фильтрации вблизи северной границы западного участка села. Производительность КОС составит 153 м</w:t>
      </w:r>
      <w:r w:rsidRPr="004E2868">
        <w:rPr>
          <w:rFonts w:ascii="Times New Roman" w:eastAsia="Times New Roman" w:hAnsi="Times New Roman"/>
          <w:sz w:val="28"/>
          <w:szCs w:val="28"/>
          <w:vertAlign w:val="superscript"/>
          <w:lang w:eastAsia="ru-RU"/>
        </w:rPr>
        <w:t>3</w:t>
      </w:r>
      <w:r w:rsidRPr="007E6D67">
        <w:rPr>
          <w:rFonts w:ascii="Times New Roman" w:eastAsia="Times New Roman" w:hAnsi="Times New Roman"/>
          <w:sz w:val="28"/>
          <w:szCs w:val="28"/>
          <w:lang w:eastAsia="ru-RU"/>
        </w:rPr>
        <w:t>/сут. Местоположение проектных КОС необходимо подтвердить результатами инженерных изысканий на стадии рабочего проектирования.</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 xml:space="preserve">При децентрализованной схеме отвода хозяйственно-фекальных сточных вод с территории общественной и жилой застройки необходимо оборудовать общественные здания септиками заводского изготовления, а жилую застройку – выгребами. </w:t>
      </w:r>
      <w:r w:rsidR="004E2868" w:rsidRPr="007E6D67">
        <w:rPr>
          <w:rFonts w:ascii="Times New Roman" w:eastAsia="Times New Roman" w:hAnsi="Times New Roman"/>
          <w:sz w:val="28"/>
          <w:szCs w:val="28"/>
          <w:lang w:eastAsia="ru-RU"/>
        </w:rPr>
        <w:t>Ёмкости</w:t>
      </w:r>
      <w:r w:rsidRPr="007E6D67">
        <w:rPr>
          <w:rFonts w:ascii="Times New Roman" w:eastAsia="Times New Roman" w:hAnsi="Times New Roman"/>
          <w:sz w:val="28"/>
          <w:szCs w:val="28"/>
          <w:lang w:eastAsia="ru-RU"/>
        </w:rPr>
        <w:t xml:space="preserve"> септических камер должны обеспечивать хранение 3-х кратного суточного притока. </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Подключение зданий к септикам выполнить через смотровые колодцы. Выпуски выполнить из полиэтиленовых труб диаметром не менее 110 мм. Очистку камер выполнять не менее 1 раза в год.</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Вывоз стоков от септических камер и выгребов выполнять специализированным автотранспортом со сливом на площадке проектируемых КОС.</w:t>
      </w:r>
    </w:p>
    <w:p w:rsidR="007E6D67" w:rsidRPr="007E6D67" w:rsidRDefault="007E6D67" w:rsidP="007E6D67">
      <w:pPr>
        <w:spacing w:after="0" w:line="240" w:lineRule="auto"/>
        <w:ind w:firstLine="709"/>
        <w:jc w:val="both"/>
        <w:rPr>
          <w:rFonts w:ascii="Times New Roman" w:eastAsia="Times New Roman" w:hAnsi="Times New Roman"/>
          <w:sz w:val="28"/>
          <w:szCs w:val="28"/>
          <w:lang w:eastAsia="ru-RU"/>
        </w:rPr>
      </w:pPr>
      <w:r w:rsidRPr="007E6D67">
        <w:rPr>
          <w:rFonts w:ascii="Times New Roman" w:eastAsia="Times New Roman" w:hAnsi="Times New Roman"/>
          <w:sz w:val="28"/>
          <w:szCs w:val="28"/>
          <w:lang w:eastAsia="ru-RU"/>
        </w:rPr>
        <w:t>Таким образом, для обеспечения села Ныш централизованной системой водоотведения и улучшения экологической обстановки необходимо выполнить следующие мероприятия:</w:t>
      </w:r>
    </w:p>
    <w:p w:rsidR="007E6D67" w:rsidRPr="00730000" w:rsidRDefault="007E6D67" w:rsidP="00730000">
      <w:pPr>
        <w:numPr>
          <w:ilvl w:val="0"/>
          <w:numId w:val="14"/>
        </w:numPr>
        <w:tabs>
          <w:tab w:val="clear" w:pos="1429"/>
          <w:tab w:val="left" w:pos="1134"/>
        </w:tabs>
        <w:spacing w:after="0" w:line="240" w:lineRule="auto"/>
        <w:ind w:left="1134"/>
        <w:jc w:val="both"/>
        <w:rPr>
          <w:rFonts w:ascii="Times New Roman" w:hAnsi="Times New Roman"/>
          <w:sz w:val="28"/>
          <w:szCs w:val="28"/>
        </w:rPr>
      </w:pPr>
      <w:r w:rsidRPr="00730000">
        <w:rPr>
          <w:rFonts w:ascii="Times New Roman" w:hAnsi="Times New Roman"/>
          <w:sz w:val="28"/>
          <w:szCs w:val="28"/>
        </w:rPr>
        <w:t>строительство канализационных очистных сооружений на месте существующих полей фильтрации вблизи северной границы западного участка села, производительностью 153 м</w:t>
      </w:r>
      <w:r w:rsidRPr="00730000">
        <w:rPr>
          <w:rFonts w:ascii="Times New Roman" w:hAnsi="Times New Roman"/>
          <w:sz w:val="28"/>
          <w:szCs w:val="28"/>
          <w:vertAlign w:val="superscript"/>
        </w:rPr>
        <w:t>3</w:t>
      </w:r>
      <w:r w:rsidRPr="00730000">
        <w:rPr>
          <w:rFonts w:ascii="Times New Roman" w:hAnsi="Times New Roman"/>
          <w:sz w:val="28"/>
          <w:szCs w:val="28"/>
        </w:rPr>
        <w:t>/сут;</w:t>
      </w:r>
    </w:p>
    <w:p w:rsidR="007E6D67" w:rsidRPr="00730000" w:rsidRDefault="007E6D67" w:rsidP="00730000">
      <w:pPr>
        <w:numPr>
          <w:ilvl w:val="0"/>
          <w:numId w:val="14"/>
        </w:numPr>
        <w:tabs>
          <w:tab w:val="clear" w:pos="1429"/>
          <w:tab w:val="left" w:pos="1134"/>
        </w:tabs>
        <w:spacing w:after="0" w:line="240" w:lineRule="auto"/>
        <w:ind w:left="1134"/>
        <w:jc w:val="both"/>
        <w:rPr>
          <w:rFonts w:ascii="Times New Roman" w:hAnsi="Times New Roman"/>
          <w:sz w:val="28"/>
          <w:szCs w:val="28"/>
        </w:rPr>
      </w:pPr>
      <w:r w:rsidRPr="00730000">
        <w:rPr>
          <w:rFonts w:ascii="Times New Roman" w:hAnsi="Times New Roman"/>
          <w:sz w:val="28"/>
          <w:szCs w:val="28"/>
        </w:rPr>
        <w:t xml:space="preserve">строительство магистральных </w:t>
      </w:r>
      <w:r w:rsidR="00730000" w:rsidRPr="00730000">
        <w:rPr>
          <w:rFonts w:ascii="Times New Roman" w:hAnsi="Times New Roman"/>
          <w:sz w:val="28"/>
          <w:szCs w:val="28"/>
        </w:rPr>
        <w:t>самотёчных</w:t>
      </w:r>
      <w:r w:rsidRPr="00730000">
        <w:rPr>
          <w:rFonts w:ascii="Times New Roman" w:hAnsi="Times New Roman"/>
          <w:sz w:val="28"/>
          <w:szCs w:val="28"/>
        </w:rPr>
        <w:t xml:space="preserve"> и напорных канализационных сетей из полимерных труб Ø140-</w:t>
      </w:r>
      <w:r w:rsidR="009F642D" w:rsidRPr="00730000">
        <w:rPr>
          <w:rFonts w:ascii="Times New Roman" w:hAnsi="Times New Roman"/>
          <w:sz w:val="28"/>
          <w:szCs w:val="28"/>
        </w:rPr>
        <w:t>200 мм</w:t>
      </w:r>
      <w:r w:rsidRPr="00730000">
        <w:rPr>
          <w:rFonts w:ascii="Times New Roman" w:hAnsi="Times New Roman"/>
          <w:sz w:val="28"/>
          <w:szCs w:val="28"/>
        </w:rPr>
        <w:t xml:space="preserve">, общей </w:t>
      </w:r>
      <w:r w:rsidR="00730000" w:rsidRPr="00730000">
        <w:rPr>
          <w:rFonts w:ascii="Times New Roman" w:hAnsi="Times New Roman"/>
          <w:sz w:val="28"/>
          <w:szCs w:val="28"/>
        </w:rPr>
        <w:t>протяжённостью</w:t>
      </w:r>
      <w:r w:rsidRPr="00730000">
        <w:rPr>
          <w:rFonts w:ascii="Times New Roman" w:hAnsi="Times New Roman"/>
          <w:sz w:val="28"/>
          <w:szCs w:val="28"/>
        </w:rPr>
        <w:t xml:space="preserve"> 1,9 км;</w:t>
      </w:r>
    </w:p>
    <w:p w:rsidR="007E6D67" w:rsidRPr="00730000" w:rsidRDefault="007E6D67" w:rsidP="00730000">
      <w:pPr>
        <w:numPr>
          <w:ilvl w:val="0"/>
          <w:numId w:val="14"/>
        </w:numPr>
        <w:tabs>
          <w:tab w:val="clear" w:pos="1429"/>
          <w:tab w:val="left" w:pos="1134"/>
        </w:tabs>
        <w:spacing w:after="0" w:line="240" w:lineRule="auto"/>
        <w:ind w:left="1134"/>
        <w:jc w:val="both"/>
        <w:rPr>
          <w:rFonts w:ascii="Times New Roman" w:hAnsi="Times New Roman"/>
          <w:sz w:val="28"/>
          <w:szCs w:val="28"/>
        </w:rPr>
      </w:pPr>
      <w:r w:rsidRPr="00730000">
        <w:rPr>
          <w:rFonts w:ascii="Times New Roman" w:hAnsi="Times New Roman"/>
          <w:sz w:val="28"/>
          <w:szCs w:val="28"/>
        </w:rPr>
        <w:t>установка септиков и выгребов полной заводской готовности;</w:t>
      </w:r>
    </w:p>
    <w:p w:rsidR="007E6D67" w:rsidRPr="00730000" w:rsidRDefault="007E6D67" w:rsidP="00730000">
      <w:pPr>
        <w:numPr>
          <w:ilvl w:val="0"/>
          <w:numId w:val="14"/>
        </w:numPr>
        <w:tabs>
          <w:tab w:val="clear" w:pos="1429"/>
          <w:tab w:val="left" w:pos="1134"/>
        </w:tabs>
        <w:spacing w:after="0" w:line="240" w:lineRule="auto"/>
        <w:ind w:left="1134"/>
        <w:jc w:val="both"/>
        <w:rPr>
          <w:rFonts w:ascii="Times New Roman" w:hAnsi="Times New Roman"/>
          <w:sz w:val="28"/>
          <w:szCs w:val="28"/>
        </w:rPr>
      </w:pPr>
      <w:r w:rsidRPr="00730000">
        <w:rPr>
          <w:rFonts w:ascii="Times New Roman" w:hAnsi="Times New Roman"/>
          <w:sz w:val="28"/>
          <w:szCs w:val="28"/>
        </w:rPr>
        <w:t>организация парка ассенизаторских машин для вывоза сточных вод на проектируемые КОС.</w:t>
      </w:r>
    </w:p>
    <w:p w:rsidR="00C748F6" w:rsidRDefault="00C748F6" w:rsidP="00020B70">
      <w:pPr>
        <w:spacing w:after="0" w:line="240" w:lineRule="auto"/>
        <w:ind w:firstLine="709"/>
        <w:jc w:val="both"/>
        <w:rPr>
          <w:rFonts w:ascii="Times New Roman" w:eastAsia="Times New Roman" w:hAnsi="Times New Roman"/>
          <w:sz w:val="28"/>
          <w:szCs w:val="28"/>
          <w:lang w:eastAsia="ru-RU"/>
        </w:rPr>
      </w:pPr>
    </w:p>
    <w:p w:rsidR="00C748F6" w:rsidRPr="009F642D" w:rsidRDefault="009F642D" w:rsidP="00020B70">
      <w:pPr>
        <w:spacing w:after="0" w:line="240" w:lineRule="auto"/>
        <w:ind w:firstLine="709"/>
        <w:jc w:val="both"/>
        <w:rPr>
          <w:rFonts w:ascii="Times New Roman" w:eastAsia="Times New Roman" w:hAnsi="Times New Roman"/>
          <w:i/>
          <w:sz w:val="28"/>
          <w:szCs w:val="28"/>
          <w:u w:val="single"/>
          <w:lang w:eastAsia="ru-RU"/>
        </w:rPr>
      </w:pPr>
      <w:r w:rsidRPr="009F642D">
        <w:rPr>
          <w:rFonts w:ascii="Times New Roman" w:eastAsia="Times New Roman" w:hAnsi="Times New Roman"/>
          <w:i/>
          <w:sz w:val="28"/>
          <w:szCs w:val="28"/>
          <w:u w:val="single"/>
          <w:lang w:eastAsia="ru-RU"/>
        </w:rPr>
        <w:t>с. Вал</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Для обеспечения комфортной среды проживания населения, на начальном этапе реализации программы по застройке территории, предлагается обеспечить комбинированной системой водоотведения административно-хозяйственные здания и жилую застройку, посредством прокладки самотёчных коллекторов, а также строительства индивидуальных и групповых септиков.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Удалённые от магистралей постройки предполагается оснастить индивидуальными заводскими септическими камерами. Ёмкости камер должны обеспечивать хранение 3-х кратного суточного притока. Подсоединение зданий к камерам выполнить через смотровые колодцы. Выпуски выполнить из чугунных труб </w:t>
      </w:r>
      <w:r>
        <w:rPr>
          <w:rFonts w:ascii="Times New Roman" w:eastAsia="Times New Roman" w:hAnsi="Times New Roman"/>
          <w:sz w:val="28"/>
          <w:szCs w:val="28"/>
          <w:lang w:eastAsia="ru-RU"/>
        </w:rPr>
        <w:t>Ø</w:t>
      </w:r>
      <w:r w:rsidRPr="009F642D">
        <w:rPr>
          <w:rFonts w:ascii="Times New Roman" w:eastAsia="Times New Roman" w:hAnsi="Times New Roman"/>
          <w:sz w:val="28"/>
          <w:szCs w:val="28"/>
          <w:lang w:eastAsia="ru-RU"/>
        </w:rPr>
        <w:t xml:space="preserve">100, 150 мм. Очистку камер выполнять не менее 1 раза в год. В перспективе возможно строительство уличных и дворовых коллекторов, объединяющих </w:t>
      </w:r>
      <w:r w:rsidRPr="009F642D">
        <w:rPr>
          <w:rFonts w:ascii="Times New Roman" w:eastAsia="Times New Roman" w:hAnsi="Times New Roman"/>
          <w:sz w:val="28"/>
          <w:szCs w:val="28"/>
          <w:lang w:eastAsia="ru-RU"/>
        </w:rPr>
        <w:lastRenderedPageBreak/>
        <w:t xml:space="preserve">индивидуальные септики в групповые и в дальнейшем подключение к общей системе водоотведения, обеспечивая весь населённый пункт централизованной системой водоотведения.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Вывоз стоков от септических камер выполнить специализированными машинами со сливом на сливную станцию канализационных очистных сооружений - КОС </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ПМК</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 xml:space="preserve">. Конструкция очистных сооружений должна предусматривать наличие сливной площадки для приёма стоков.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Проектом предусматривается реконструировать существующие КОС </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ПМК</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 xml:space="preserve">, в связи с их перегрузкой на расчётный срок. При реконструкции рекомендуется использовать современные методы и технологии очистки, что позволит сократить размеры сооружений и зоны негативного воздействия на окружающую территорию.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На первую очередь необходимо ввести в эксплуатацию основные магистральные коллекторы из полиэтиленовых труб диаметрами 160 мм, общей протяжённостью 0,07 км.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Объём хозяйственно фекальных стоков с территории первоочередного освоения составит 147,91 м</w:t>
      </w:r>
      <w:r w:rsidRPr="009F642D">
        <w:rPr>
          <w:rFonts w:ascii="Times New Roman" w:eastAsia="Times New Roman" w:hAnsi="Times New Roman"/>
          <w:sz w:val="28"/>
          <w:szCs w:val="28"/>
          <w:vertAlign w:val="superscript"/>
          <w:lang w:eastAsia="ru-RU"/>
        </w:rPr>
        <w:t>3</w:t>
      </w:r>
      <w:r w:rsidRPr="009F642D">
        <w:rPr>
          <w:rFonts w:ascii="Times New Roman" w:eastAsia="Times New Roman" w:hAnsi="Times New Roman"/>
          <w:sz w:val="28"/>
          <w:szCs w:val="28"/>
          <w:lang w:eastAsia="ru-RU"/>
        </w:rPr>
        <w:t xml:space="preserve">/сут.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Отвод хозяйственно-фекальных стоков с западной части населённого пункта предлагается осуществлять по существующей схеме до действующих КОС.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На расчётный срок необходимо достроить остальные коллекторы из полиэтиленовых труб </w:t>
      </w:r>
      <w:r>
        <w:rPr>
          <w:rFonts w:ascii="Times New Roman" w:eastAsia="Times New Roman" w:hAnsi="Times New Roman"/>
          <w:sz w:val="28"/>
          <w:szCs w:val="28"/>
          <w:lang w:eastAsia="ru-RU"/>
        </w:rPr>
        <w:t>Ø</w:t>
      </w:r>
      <w:r w:rsidRPr="009F642D">
        <w:rPr>
          <w:rFonts w:ascii="Times New Roman" w:eastAsia="Times New Roman" w:hAnsi="Times New Roman"/>
          <w:sz w:val="28"/>
          <w:szCs w:val="28"/>
          <w:lang w:eastAsia="ru-RU"/>
        </w:rPr>
        <w:t xml:space="preserve">160 мм, общей протяжённостью 0,25 км и выполнить реконструкцию КОС </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ПМК</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 xml:space="preserve"> с доведением мощности до 300 м</w:t>
      </w:r>
      <w:r w:rsidRPr="009F642D">
        <w:rPr>
          <w:rFonts w:ascii="Times New Roman" w:eastAsia="Times New Roman" w:hAnsi="Times New Roman"/>
          <w:sz w:val="28"/>
          <w:szCs w:val="28"/>
          <w:vertAlign w:val="superscript"/>
          <w:lang w:eastAsia="ru-RU"/>
        </w:rPr>
        <w:t>3</w:t>
      </w:r>
      <w:r w:rsidRPr="009F642D">
        <w:rPr>
          <w:rFonts w:ascii="Times New Roman" w:eastAsia="Times New Roman" w:hAnsi="Times New Roman"/>
          <w:sz w:val="28"/>
          <w:szCs w:val="28"/>
          <w:lang w:eastAsia="ru-RU"/>
        </w:rPr>
        <w:t xml:space="preserve">/сут.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Общая протяжённость магистральных сетей водоотведения на расчётный срок составит 2,1 км. </w:t>
      </w:r>
    </w:p>
    <w:p w:rsidR="009F642D" w:rsidRPr="009F642D" w:rsidRDefault="009F642D" w:rsidP="009F642D">
      <w:pPr>
        <w:spacing w:after="0" w:line="240" w:lineRule="auto"/>
        <w:ind w:firstLine="709"/>
        <w:jc w:val="both"/>
        <w:rPr>
          <w:rFonts w:ascii="Times New Roman" w:eastAsia="Times New Roman" w:hAnsi="Times New Roman"/>
          <w:sz w:val="28"/>
          <w:szCs w:val="28"/>
          <w:lang w:eastAsia="ru-RU"/>
        </w:rPr>
      </w:pPr>
      <w:r w:rsidRPr="009F642D">
        <w:rPr>
          <w:rFonts w:ascii="Times New Roman" w:eastAsia="Times New Roman" w:hAnsi="Times New Roman"/>
          <w:sz w:val="28"/>
          <w:szCs w:val="28"/>
          <w:lang w:eastAsia="ru-RU"/>
        </w:rPr>
        <w:t xml:space="preserve">Отвод хозяйственно-фекальных стоков с юго-восточной части населённого пункта предлагается осуществлять по действующим коллекторам до реконструируемых КОС </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ПМК</w:t>
      </w:r>
      <w:r>
        <w:rPr>
          <w:rFonts w:ascii="Times New Roman" w:eastAsia="Times New Roman" w:hAnsi="Times New Roman"/>
          <w:sz w:val="28"/>
          <w:szCs w:val="28"/>
          <w:lang w:eastAsia="ru-RU"/>
        </w:rPr>
        <w:t>»</w:t>
      </w:r>
      <w:r w:rsidRPr="009F642D">
        <w:rPr>
          <w:rFonts w:ascii="Times New Roman" w:eastAsia="Times New Roman" w:hAnsi="Times New Roman"/>
          <w:sz w:val="28"/>
          <w:szCs w:val="28"/>
          <w:lang w:eastAsia="ru-RU"/>
        </w:rPr>
        <w:t xml:space="preserve">. </w:t>
      </w:r>
    </w:p>
    <w:p w:rsidR="00C748F6" w:rsidRDefault="00C748F6" w:rsidP="00020B70">
      <w:pPr>
        <w:spacing w:after="0" w:line="240" w:lineRule="auto"/>
        <w:ind w:firstLine="709"/>
        <w:jc w:val="both"/>
        <w:rPr>
          <w:rFonts w:ascii="Times New Roman" w:eastAsia="Times New Roman" w:hAnsi="Times New Roman"/>
          <w:sz w:val="28"/>
          <w:szCs w:val="28"/>
          <w:lang w:eastAsia="ru-RU"/>
        </w:rPr>
      </w:pPr>
    </w:p>
    <w:p w:rsidR="004E5BAD" w:rsidRPr="00070369" w:rsidRDefault="00070369" w:rsidP="00020B70">
      <w:pPr>
        <w:spacing w:after="0" w:line="240" w:lineRule="auto"/>
        <w:ind w:firstLine="709"/>
        <w:jc w:val="both"/>
        <w:rPr>
          <w:rFonts w:ascii="Times New Roman" w:eastAsia="Times New Roman" w:hAnsi="Times New Roman"/>
          <w:i/>
          <w:sz w:val="28"/>
          <w:szCs w:val="28"/>
          <w:u w:val="single"/>
          <w:lang w:eastAsia="ru-RU"/>
        </w:rPr>
      </w:pPr>
      <w:r w:rsidRPr="00070369">
        <w:rPr>
          <w:rFonts w:ascii="Times New Roman" w:eastAsia="Times New Roman" w:hAnsi="Times New Roman"/>
          <w:i/>
          <w:sz w:val="28"/>
          <w:szCs w:val="28"/>
          <w:u w:val="single"/>
          <w:lang w:eastAsia="ru-RU"/>
        </w:rPr>
        <w:t>с. Горячие Ключи</w:t>
      </w:r>
    </w:p>
    <w:p w:rsidR="00070369" w:rsidRPr="00070369" w:rsidRDefault="00070369" w:rsidP="00070369">
      <w:pPr>
        <w:spacing w:after="0" w:line="240" w:lineRule="auto"/>
        <w:ind w:firstLine="709"/>
        <w:jc w:val="both"/>
        <w:rPr>
          <w:rFonts w:ascii="Times New Roman" w:eastAsia="Times New Roman" w:hAnsi="Times New Roman"/>
          <w:sz w:val="28"/>
          <w:szCs w:val="28"/>
          <w:lang w:eastAsia="ru-RU"/>
        </w:rPr>
      </w:pPr>
      <w:r w:rsidRPr="00070369">
        <w:rPr>
          <w:rFonts w:ascii="Times New Roman" w:eastAsia="Times New Roman" w:hAnsi="Times New Roman"/>
          <w:sz w:val="28"/>
          <w:szCs w:val="28"/>
          <w:lang w:eastAsia="ru-RU"/>
        </w:rPr>
        <w:t xml:space="preserve">Для обеспечения благоприятных условий жизнедеятельности населения на территории села Горячие Ключи проектом предусматривается централизованная система водоотведения. </w:t>
      </w:r>
    </w:p>
    <w:p w:rsidR="00070369" w:rsidRPr="00070369" w:rsidRDefault="00070369" w:rsidP="00070369">
      <w:pPr>
        <w:spacing w:after="0" w:line="240" w:lineRule="auto"/>
        <w:ind w:firstLine="709"/>
        <w:jc w:val="both"/>
        <w:rPr>
          <w:rFonts w:ascii="Times New Roman" w:eastAsia="Times New Roman" w:hAnsi="Times New Roman"/>
          <w:sz w:val="28"/>
          <w:szCs w:val="28"/>
          <w:lang w:eastAsia="ru-RU"/>
        </w:rPr>
      </w:pPr>
      <w:r w:rsidRPr="00070369">
        <w:rPr>
          <w:rFonts w:ascii="Times New Roman" w:eastAsia="Times New Roman" w:hAnsi="Times New Roman"/>
          <w:sz w:val="28"/>
          <w:szCs w:val="28"/>
          <w:lang w:eastAsia="ru-RU"/>
        </w:rPr>
        <w:t xml:space="preserve">Реализовать комбинированную систему водоотведения предусмотрено путём строительства канализационных очистных сооружений (КОС), канализационной насосной станции (КНС) и магистральных канализационных сетей. </w:t>
      </w:r>
    </w:p>
    <w:p w:rsidR="00070369" w:rsidRPr="00070369" w:rsidRDefault="00070369" w:rsidP="00070369">
      <w:pPr>
        <w:spacing w:after="0" w:line="240" w:lineRule="auto"/>
        <w:ind w:firstLine="709"/>
        <w:jc w:val="both"/>
        <w:rPr>
          <w:rFonts w:ascii="Times New Roman" w:eastAsia="Times New Roman" w:hAnsi="Times New Roman"/>
          <w:sz w:val="28"/>
          <w:szCs w:val="28"/>
          <w:lang w:eastAsia="ru-RU"/>
        </w:rPr>
      </w:pPr>
      <w:r w:rsidRPr="00070369">
        <w:rPr>
          <w:rFonts w:ascii="Times New Roman" w:eastAsia="Times New Roman" w:hAnsi="Times New Roman"/>
          <w:sz w:val="28"/>
          <w:szCs w:val="28"/>
          <w:lang w:eastAsia="ru-RU"/>
        </w:rPr>
        <w:t xml:space="preserve">При централизованной системе водоотведения, на первую очередь, необходимо обеспечить канализование общественной застройки (больницы, школы, детские сады, административно-хозяйственные здания), а на последующих очередях канализование жилых зданий и производственных предприятий. Отвод сточных вод осуществляется посредством самотёчных и напорных канализационных сетей на проектируемые КОС. Далее очищенные сточные воды сбрасываются в Ныйский залив по напорному коллектору. </w:t>
      </w:r>
    </w:p>
    <w:p w:rsidR="00070369" w:rsidRPr="00070369" w:rsidRDefault="00070369" w:rsidP="00070369">
      <w:pPr>
        <w:spacing w:after="0" w:line="240" w:lineRule="auto"/>
        <w:ind w:firstLine="709"/>
        <w:jc w:val="both"/>
        <w:rPr>
          <w:rFonts w:ascii="Times New Roman" w:eastAsia="Times New Roman" w:hAnsi="Times New Roman"/>
          <w:sz w:val="28"/>
          <w:szCs w:val="28"/>
          <w:lang w:eastAsia="ru-RU"/>
        </w:rPr>
      </w:pPr>
      <w:r w:rsidRPr="00070369">
        <w:rPr>
          <w:rFonts w:ascii="Times New Roman" w:eastAsia="Times New Roman" w:hAnsi="Times New Roman"/>
          <w:sz w:val="28"/>
          <w:szCs w:val="28"/>
          <w:lang w:eastAsia="ru-RU"/>
        </w:rPr>
        <w:t xml:space="preserve">Сети выполнены из полимерных труб Ø110 мм, общей протяжённостью 2,83 км. </w:t>
      </w:r>
    </w:p>
    <w:p w:rsidR="00070369" w:rsidRPr="00070369" w:rsidRDefault="00070369" w:rsidP="00070369">
      <w:pPr>
        <w:spacing w:after="0" w:line="240" w:lineRule="auto"/>
        <w:ind w:firstLine="709"/>
        <w:jc w:val="both"/>
        <w:rPr>
          <w:rFonts w:ascii="Times New Roman" w:eastAsia="Times New Roman" w:hAnsi="Times New Roman"/>
          <w:sz w:val="28"/>
          <w:szCs w:val="28"/>
          <w:lang w:eastAsia="ru-RU"/>
        </w:rPr>
      </w:pPr>
      <w:r w:rsidRPr="00070369">
        <w:rPr>
          <w:rFonts w:ascii="Times New Roman" w:eastAsia="Times New Roman" w:hAnsi="Times New Roman"/>
          <w:sz w:val="28"/>
          <w:szCs w:val="28"/>
          <w:lang w:eastAsia="ru-RU"/>
        </w:rPr>
        <w:lastRenderedPageBreak/>
        <w:t>Проектируемые КОС предусмотрено разместить в северной части села Горячие Ключи. Производительность КОС составит 50 м</w:t>
      </w:r>
      <w:r w:rsidRPr="00070369">
        <w:rPr>
          <w:rFonts w:ascii="Times New Roman" w:eastAsia="Times New Roman" w:hAnsi="Times New Roman"/>
          <w:sz w:val="28"/>
          <w:szCs w:val="28"/>
          <w:vertAlign w:val="superscript"/>
          <w:lang w:eastAsia="ru-RU"/>
        </w:rPr>
        <w:t>3</w:t>
      </w:r>
      <w:r w:rsidRPr="00070369">
        <w:rPr>
          <w:rFonts w:ascii="Times New Roman" w:eastAsia="Times New Roman" w:hAnsi="Times New Roman"/>
          <w:sz w:val="28"/>
          <w:szCs w:val="28"/>
          <w:lang w:eastAsia="ru-RU"/>
        </w:rPr>
        <w:t xml:space="preserve">/сут. Местоположение проектных КОС необходимо подтвердить результатами инженерных изысканий на стадии рабочего проектирования. </w:t>
      </w:r>
    </w:p>
    <w:p w:rsidR="00070369" w:rsidRPr="00070369" w:rsidRDefault="00070369" w:rsidP="00070369">
      <w:pPr>
        <w:spacing w:after="0" w:line="240" w:lineRule="auto"/>
        <w:ind w:firstLine="709"/>
        <w:jc w:val="both"/>
        <w:rPr>
          <w:rFonts w:ascii="Times New Roman" w:eastAsia="Times New Roman" w:hAnsi="Times New Roman"/>
          <w:sz w:val="28"/>
          <w:szCs w:val="28"/>
          <w:lang w:eastAsia="ru-RU"/>
        </w:rPr>
      </w:pPr>
      <w:r w:rsidRPr="00070369">
        <w:rPr>
          <w:rFonts w:ascii="Times New Roman" w:eastAsia="Times New Roman" w:hAnsi="Times New Roman"/>
          <w:sz w:val="28"/>
          <w:szCs w:val="28"/>
          <w:lang w:eastAsia="ru-RU"/>
        </w:rPr>
        <w:t>Проектируемую КНС предусмотрено разместить в северной части населённого пункта вблизи жилой застройки. Производительность КНС составит 50 м</w:t>
      </w:r>
      <w:r w:rsidRPr="00070369">
        <w:rPr>
          <w:rFonts w:ascii="Times New Roman" w:eastAsia="Times New Roman" w:hAnsi="Times New Roman"/>
          <w:sz w:val="28"/>
          <w:szCs w:val="28"/>
          <w:vertAlign w:val="superscript"/>
          <w:lang w:eastAsia="ru-RU"/>
        </w:rPr>
        <w:t>3</w:t>
      </w:r>
      <w:r w:rsidRPr="00070369">
        <w:rPr>
          <w:rFonts w:ascii="Times New Roman" w:eastAsia="Times New Roman" w:hAnsi="Times New Roman"/>
          <w:sz w:val="28"/>
          <w:szCs w:val="28"/>
          <w:lang w:eastAsia="ru-RU"/>
        </w:rPr>
        <w:t xml:space="preserve">/сут. </w:t>
      </w:r>
    </w:p>
    <w:p w:rsidR="00C748F6" w:rsidRPr="00070369" w:rsidRDefault="00070369" w:rsidP="00020B70">
      <w:pPr>
        <w:spacing w:after="0" w:line="240" w:lineRule="auto"/>
        <w:ind w:firstLine="709"/>
        <w:jc w:val="both"/>
        <w:rPr>
          <w:rFonts w:ascii="Times New Roman" w:eastAsia="Times New Roman" w:hAnsi="Times New Roman"/>
          <w:sz w:val="28"/>
          <w:szCs w:val="28"/>
          <w:lang w:eastAsia="ru-RU"/>
        </w:rPr>
      </w:pPr>
      <w:r w:rsidRPr="00070369">
        <w:rPr>
          <w:rFonts w:ascii="Times New Roman" w:eastAsia="Times New Roman" w:hAnsi="Times New Roman"/>
          <w:sz w:val="28"/>
          <w:szCs w:val="28"/>
          <w:lang w:eastAsia="ru-RU"/>
        </w:rPr>
        <w:t>Суммарный объ</w:t>
      </w:r>
      <w:r>
        <w:rPr>
          <w:rFonts w:ascii="Times New Roman" w:eastAsia="Times New Roman" w:hAnsi="Times New Roman"/>
          <w:sz w:val="28"/>
          <w:szCs w:val="28"/>
          <w:lang w:eastAsia="ru-RU"/>
        </w:rPr>
        <w:t>ё</w:t>
      </w:r>
      <w:r w:rsidRPr="00070369">
        <w:rPr>
          <w:rFonts w:ascii="Times New Roman" w:eastAsia="Times New Roman" w:hAnsi="Times New Roman"/>
          <w:sz w:val="28"/>
          <w:szCs w:val="28"/>
          <w:lang w:eastAsia="ru-RU"/>
        </w:rPr>
        <w:t xml:space="preserve">м водоотведения </w:t>
      </w:r>
      <w:r>
        <w:rPr>
          <w:rFonts w:ascii="Times New Roman" w:eastAsia="Times New Roman" w:hAnsi="Times New Roman"/>
          <w:iCs/>
          <w:sz w:val="28"/>
          <w:szCs w:val="28"/>
          <w:lang w:eastAsia="ru-RU"/>
        </w:rPr>
        <w:t xml:space="preserve">МО «Городской округ Ногликский» </w:t>
      </w:r>
      <w:r w:rsidRPr="00070369">
        <w:rPr>
          <w:rFonts w:ascii="Times New Roman" w:eastAsia="Times New Roman" w:hAnsi="Times New Roman"/>
          <w:sz w:val="28"/>
          <w:szCs w:val="28"/>
          <w:lang w:eastAsia="ru-RU"/>
        </w:rPr>
        <w:t>привед</w:t>
      </w:r>
      <w:r>
        <w:rPr>
          <w:rFonts w:ascii="Times New Roman" w:eastAsia="Times New Roman" w:hAnsi="Times New Roman"/>
          <w:sz w:val="28"/>
          <w:szCs w:val="28"/>
          <w:lang w:eastAsia="ru-RU"/>
        </w:rPr>
        <w:t>ё</w:t>
      </w:r>
      <w:r w:rsidRPr="00070369">
        <w:rPr>
          <w:rFonts w:ascii="Times New Roman" w:eastAsia="Times New Roman" w:hAnsi="Times New Roman"/>
          <w:sz w:val="28"/>
          <w:szCs w:val="28"/>
          <w:lang w:eastAsia="ru-RU"/>
        </w:rPr>
        <w:t>н ниже</w:t>
      </w:r>
      <w:r>
        <w:rPr>
          <w:rFonts w:ascii="Times New Roman" w:eastAsia="Times New Roman" w:hAnsi="Times New Roman"/>
          <w:sz w:val="28"/>
          <w:szCs w:val="28"/>
          <w:lang w:eastAsia="ru-RU"/>
        </w:rPr>
        <w:t>.</w:t>
      </w:r>
    </w:p>
    <w:p w:rsidR="003A7901" w:rsidRPr="003A7901" w:rsidRDefault="003A7901" w:rsidP="003A7901">
      <w:pPr>
        <w:autoSpaceDE w:val="0"/>
        <w:autoSpaceDN w:val="0"/>
        <w:adjustRightInd w:val="0"/>
        <w:spacing w:after="0" w:line="240" w:lineRule="auto"/>
        <w:jc w:val="right"/>
        <w:rPr>
          <w:rFonts w:ascii="Times New Roman" w:eastAsia="Times New Roman" w:hAnsi="Times New Roman"/>
          <w:sz w:val="28"/>
          <w:szCs w:val="28"/>
          <w:lang w:eastAsia="ru-RU"/>
        </w:rPr>
      </w:pPr>
      <w:r w:rsidRPr="003A7901">
        <w:rPr>
          <w:rFonts w:ascii="Times New Roman" w:eastAsia="Times New Roman" w:hAnsi="Times New Roman"/>
          <w:sz w:val="28"/>
          <w:szCs w:val="28"/>
          <w:lang w:eastAsia="ru-RU"/>
        </w:rPr>
        <w:t xml:space="preserve">Таблица </w:t>
      </w:r>
      <w:r w:rsidRPr="003A7901">
        <w:rPr>
          <w:rFonts w:ascii="Times New Roman" w:eastAsia="Times New Roman" w:hAnsi="Times New Roman"/>
          <w:sz w:val="28"/>
          <w:szCs w:val="28"/>
          <w:lang w:bidi="en-US"/>
        </w:rPr>
        <w:fldChar w:fldCharType="begin"/>
      </w:r>
      <w:r w:rsidRPr="003A7901">
        <w:rPr>
          <w:rFonts w:ascii="Times New Roman" w:eastAsia="Times New Roman" w:hAnsi="Times New Roman"/>
          <w:sz w:val="28"/>
          <w:szCs w:val="28"/>
          <w:lang w:bidi="en-US"/>
        </w:rPr>
        <w:instrText xml:space="preserve"> SEQ Таблица \* ARABIC </w:instrText>
      </w:r>
      <w:r w:rsidRPr="003A7901">
        <w:rPr>
          <w:rFonts w:ascii="Times New Roman" w:eastAsia="Times New Roman" w:hAnsi="Times New Roman"/>
          <w:sz w:val="28"/>
          <w:szCs w:val="28"/>
          <w:lang w:bidi="en-US"/>
        </w:rPr>
        <w:fldChar w:fldCharType="separate"/>
      </w:r>
      <w:r w:rsidR="00677C9E">
        <w:rPr>
          <w:rFonts w:ascii="Times New Roman" w:eastAsia="Times New Roman" w:hAnsi="Times New Roman"/>
          <w:noProof/>
          <w:sz w:val="28"/>
          <w:szCs w:val="28"/>
          <w:lang w:bidi="en-US"/>
        </w:rPr>
        <w:t>86</w:t>
      </w:r>
      <w:r w:rsidRPr="003A7901">
        <w:rPr>
          <w:rFonts w:ascii="Times New Roman" w:eastAsia="Times New Roman" w:hAnsi="Times New Roman"/>
          <w:sz w:val="28"/>
          <w:szCs w:val="28"/>
          <w:lang w:bidi="en-US"/>
        </w:rPr>
        <w:fldChar w:fldCharType="end"/>
      </w:r>
    </w:p>
    <w:p w:rsidR="003A7901" w:rsidRPr="003A7901" w:rsidRDefault="003A7901" w:rsidP="003A7901">
      <w:pPr>
        <w:spacing w:line="240" w:lineRule="auto"/>
        <w:jc w:val="center"/>
        <w:rPr>
          <w:rFonts w:ascii="Times New Roman" w:hAnsi="Times New Roman"/>
          <w:color w:val="000000"/>
          <w:sz w:val="28"/>
          <w:szCs w:val="28"/>
        </w:rPr>
      </w:pPr>
      <w:r w:rsidRPr="00DA26C8">
        <w:rPr>
          <w:rFonts w:ascii="Times New Roman" w:hAnsi="Times New Roman"/>
          <w:color w:val="000000"/>
          <w:sz w:val="28"/>
          <w:szCs w:val="28"/>
        </w:rPr>
        <w:t xml:space="preserve">Ожидаемое </w:t>
      </w:r>
      <w:r w:rsidR="008E0428" w:rsidRPr="00DA26C8">
        <w:rPr>
          <w:rFonts w:ascii="Times New Roman" w:hAnsi="Times New Roman"/>
          <w:color w:val="000000"/>
          <w:sz w:val="28"/>
          <w:szCs w:val="28"/>
        </w:rPr>
        <w:t>водоотведение</w:t>
      </w:r>
      <w:r w:rsidRPr="00DA26C8">
        <w:rPr>
          <w:rFonts w:ascii="Times New Roman" w:hAnsi="Times New Roman"/>
          <w:color w:val="000000"/>
          <w:sz w:val="28"/>
          <w:szCs w:val="28"/>
        </w:rPr>
        <w:t xml:space="preserve"> на расчётный срок в </w:t>
      </w:r>
      <w:r w:rsidR="00070369" w:rsidRPr="00DA26C8">
        <w:rPr>
          <w:rFonts w:ascii="Times New Roman" w:eastAsia="Times New Roman" w:hAnsi="Times New Roman"/>
          <w:sz w:val="28"/>
          <w:szCs w:val="24"/>
          <w:lang w:eastAsia="ru-RU"/>
        </w:rPr>
        <w:t>МО «Городской округ Ногликский»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779"/>
        <w:gridCol w:w="1064"/>
        <w:gridCol w:w="1664"/>
        <w:gridCol w:w="1450"/>
        <w:gridCol w:w="1448"/>
      </w:tblGrid>
      <w:tr w:rsidR="00EC78F5" w:rsidRPr="003A7901" w:rsidTr="00B5535F">
        <w:trPr>
          <w:trHeight w:val="283"/>
          <w:tblHeader/>
          <w:jc w:val="center"/>
        </w:trPr>
        <w:tc>
          <w:tcPr>
            <w:tcW w:w="3681" w:type="dxa"/>
            <w:shd w:val="clear" w:color="auto" w:fill="auto"/>
            <w:vAlign w:val="center"/>
            <w:hideMark/>
          </w:tcPr>
          <w:p w:rsidR="00EC78F5" w:rsidRPr="003A7901" w:rsidRDefault="00EC78F5"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Зона</w:t>
            </w:r>
          </w:p>
        </w:tc>
        <w:tc>
          <w:tcPr>
            <w:tcW w:w="779" w:type="dxa"/>
            <w:shd w:val="clear" w:color="auto" w:fill="auto"/>
            <w:vAlign w:val="center"/>
            <w:hideMark/>
          </w:tcPr>
          <w:p w:rsidR="00EC78F5" w:rsidRPr="003A7901" w:rsidRDefault="00EC78F5"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Ед.</w:t>
            </w:r>
          </w:p>
        </w:tc>
        <w:tc>
          <w:tcPr>
            <w:tcW w:w="1064" w:type="dxa"/>
            <w:shd w:val="clear" w:color="auto" w:fill="auto"/>
            <w:vAlign w:val="center"/>
            <w:hideMark/>
          </w:tcPr>
          <w:p w:rsidR="00EC78F5" w:rsidRPr="003A7901" w:rsidRDefault="00EC78F5"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Кол.</w:t>
            </w:r>
          </w:p>
        </w:tc>
        <w:tc>
          <w:tcPr>
            <w:tcW w:w="1664" w:type="dxa"/>
            <w:shd w:val="clear" w:color="auto" w:fill="auto"/>
            <w:vAlign w:val="center"/>
            <w:hideMark/>
          </w:tcPr>
          <w:p w:rsidR="00EC78F5" w:rsidRPr="003A7901" w:rsidRDefault="00EC78F5"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Суточный м</w:t>
            </w:r>
            <w:r w:rsidRPr="003A7901">
              <w:rPr>
                <w:rFonts w:ascii="Times New Roman" w:eastAsia="Times New Roman" w:hAnsi="Times New Roman"/>
                <w:sz w:val="24"/>
                <w:szCs w:val="24"/>
                <w:vertAlign w:val="superscript"/>
                <w:lang w:eastAsia="ru-RU"/>
              </w:rPr>
              <w:t>3</w:t>
            </w:r>
            <w:r w:rsidRPr="003A7901">
              <w:rPr>
                <w:rFonts w:ascii="Times New Roman" w:eastAsia="Times New Roman" w:hAnsi="Times New Roman"/>
                <w:sz w:val="24"/>
                <w:szCs w:val="24"/>
                <w:lang w:eastAsia="ru-RU"/>
              </w:rPr>
              <w:t>/сут</w:t>
            </w:r>
          </w:p>
        </w:tc>
        <w:tc>
          <w:tcPr>
            <w:tcW w:w="1450" w:type="dxa"/>
            <w:shd w:val="clear" w:color="auto" w:fill="auto"/>
            <w:vAlign w:val="center"/>
            <w:hideMark/>
          </w:tcPr>
          <w:p w:rsidR="00EC78F5" w:rsidRPr="003A7901" w:rsidRDefault="00EC78F5"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Часовой м</w:t>
            </w:r>
            <w:r w:rsidRPr="003A7901">
              <w:rPr>
                <w:rFonts w:ascii="Times New Roman" w:eastAsia="Times New Roman" w:hAnsi="Times New Roman"/>
                <w:sz w:val="24"/>
                <w:szCs w:val="24"/>
                <w:vertAlign w:val="superscript"/>
                <w:lang w:eastAsia="ru-RU"/>
              </w:rPr>
              <w:t>3</w:t>
            </w:r>
            <w:r w:rsidRPr="003A7901">
              <w:rPr>
                <w:rFonts w:ascii="Times New Roman" w:eastAsia="Times New Roman" w:hAnsi="Times New Roman"/>
                <w:sz w:val="24"/>
                <w:szCs w:val="24"/>
                <w:lang w:eastAsia="ru-RU"/>
              </w:rPr>
              <w:t>/час</w:t>
            </w:r>
          </w:p>
        </w:tc>
        <w:tc>
          <w:tcPr>
            <w:tcW w:w="1448" w:type="dxa"/>
            <w:shd w:val="clear" w:color="auto" w:fill="auto"/>
            <w:vAlign w:val="center"/>
            <w:hideMark/>
          </w:tcPr>
          <w:p w:rsidR="00EC78F5" w:rsidRPr="003A7901" w:rsidRDefault="00EC78F5" w:rsidP="003A7901">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Расчётный л/с</w:t>
            </w:r>
          </w:p>
        </w:tc>
      </w:tr>
      <w:tr w:rsidR="00B5535F" w:rsidRPr="003A7901" w:rsidTr="00B5535F">
        <w:trPr>
          <w:trHeight w:val="283"/>
          <w:jc w:val="center"/>
        </w:trPr>
        <w:tc>
          <w:tcPr>
            <w:tcW w:w="3681" w:type="dxa"/>
            <w:shd w:val="clear" w:color="auto" w:fill="auto"/>
            <w:vAlign w:val="center"/>
            <w:hideMark/>
          </w:tcPr>
          <w:p w:rsidR="00B5535F" w:rsidRPr="003A7901" w:rsidRDefault="00B5535F" w:rsidP="00B5535F">
            <w:pPr>
              <w:spacing w:after="0" w:line="240" w:lineRule="auto"/>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Население проживающие в благоустроенных домах</w:t>
            </w:r>
          </w:p>
        </w:tc>
        <w:tc>
          <w:tcPr>
            <w:tcW w:w="779" w:type="dxa"/>
            <w:shd w:val="clear" w:color="auto" w:fill="auto"/>
            <w:noWrap/>
            <w:vAlign w:val="center"/>
            <w:hideMark/>
          </w:tcPr>
          <w:p w:rsidR="00B5535F" w:rsidRPr="003A7901" w:rsidRDefault="00B5535F" w:rsidP="00B5535F">
            <w:pPr>
              <w:spacing w:after="0" w:line="240" w:lineRule="auto"/>
              <w:jc w:val="center"/>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чел.</w:t>
            </w:r>
          </w:p>
        </w:tc>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1286</w:t>
            </w:r>
            <w:r>
              <w:rPr>
                <w:rFonts w:ascii="Times New Roman" w:eastAsia="Times New Roman" w:hAnsi="Times New Roman"/>
                <w:sz w:val="24"/>
                <w:szCs w:val="24"/>
                <w:lang w:eastAsia="ru-RU"/>
              </w:rPr>
              <w:t>9</w:t>
            </w:r>
          </w:p>
        </w:tc>
        <w:tc>
          <w:tcPr>
            <w:tcW w:w="1664" w:type="dxa"/>
            <w:tcBorders>
              <w:top w:val="single" w:sz="4" w:space="0" w:color="auto"/>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4010</w:t>
            </w:r>
          </w:p>
        </w:tc>
        <w:tc>
          <w:tcPr>
            <w:tcW w:w="1450" w:type="dxa"/>
            <w:tcBorders>
              <w:top w:val="single" w:sz="4" w:space="0" w:color="auto"/>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129</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35,7</w:t>
            </w:r>
          </w:p>
        </w:tc>
      </w:tr>
      <w:tr w:rsidR="00B5535F" w:rsidRPr="003A7901" w:rsidTr="00B5535F">
        <w:trPr>
          <w:trHeight w:val="283"/>
          <w:jc w:val="center"/>
        </w:trPr>
        <w:tc>
          <w:tcPr>
            <w:tcW w:w="3681" w:type="dxa"/>
            <w:shd w:val="clear" w:color="auto" w:fill="auto"/>
            <w:noWrap/>
            <w:vAlign w:val="center"/>
            <w:hideMark/>
          </w:tcPr>
          <w:p w:rsidR="00B5535F" w:rsidRPr="003A7901" w:rsidRDefault="00B5535F" w:rsidP="00B5535F">
            <w:pPr>
              <w:spacing w:after="0" w:line="240" w:lineRule="auto"/>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Существующие общественные и административные здания</w:t>
            </w:r>
          </w:p>
        </w:tc>
        <w:tc>
          <w:tcPr>
            <w:tcW w:w="779" w:type="dxa"/>
            <w:shd w:val="clear" w:color="auto" w:fill="auto"/>
            <w:noWrap/>
            <w:vAlign w:val="center"/>
            <w:hideMark/>
          </w:tcPr>
          <w:p w:rsidR="00B5535F" w:rsidRPr="003A7901" w:rsidRDefault="00B5535F" w:rsidP="00B5535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064" w:type="dxa"/>
            <w:tcBorders>
              <w:top w:val="nil"/>
              <w:left w:val="single" w:sz="4" w:space="0" w:color="auto"/>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20</w:t>
            </w:r>
          </w:p>
        </w:tc>
        <w:tc>
          <w:tcPr>
            <w:tcW w:w="1664" w:type="dxa"/>
            <w:tcBorders>
              <w:top w:val="nil"/>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401</w:t>
            </w:r>
          </w:p>
        </w:tc>
        <w:tc>
          <w:tcPr>
            <w:tcW w:w="1450" w:type="dxa"/>
            <w:tcBorders>
              <w:top w:val="nil"/>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13</w:t>
            </w:r>
          </w:p>
        </w:tc>
        <w:tc>
          <w:tcPr>
            <w:tcW w:w="1448" w:type="dxa"/>
            <w:tcBorders>
              <w:top w:val="nil"/>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3,6</w:t>
            </w:r>
          </w:p>
        </w:tc>
      </w:tr>
      <w:tr w:rsidR="00B5535F" w:rsidRPr="003A7901" w:rsidTr="00B5535F">
        <w:trPr>
          <w:trHeight w:val="283"/>
          <w:jc w:val="center"/>
        </w:trPr>
        <w:tc>
          <w:tcPr>
            <w:tcW w:w="3681" w:type="dxa"/>
            <w:shd w:val="clear" w:color="auto" w:fill="auto"/>
            <w:vAlign w:val="center"/>
            <w:hideMark/>
          </w:tcPr>
          <w:p w:rsidR="00B5535F" w:rsidRPr="003A7901" w:rsidRDefault="00B5535F" w:rsidP="00B5535F">
            <w:pPr>
              <w:spacing w:after="0" w:line="240" w:lineRule="auto"/>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Проектируемые общественные и административные здания</w:t>
            </w:r>
          </w:p>
        </w:tc>
        <w:tc>
          <w:tcPr>
            <w:tcW w:w="779" w:type="dxa"/>
            <w:shd w:val="clear" w:color="auto" w:fill="auto"/>
            <w:noWrap/>
            <w:vAlign w:val="center"/>
            <w:hideMark/>
          </w:tcPr>
          <w:p w:rsidR="00B5535F" w:rsidRPr="003A7901" w:rsidRDefault="00B5535F" w:rsidP="00B5535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064" w:type="dxa"/>
            <w:tcBorders>
              <w:top w:val="nil"/>
              <w:left w:val="single" w:sz="4" w:space="0" w:color="auto"/>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p>
        </w:tc>
        <w:tc>
          <w:tcPr>
            <w:tcW w:w="1664" w:type="dxa"/>
            <w:tcBorders>
              <w:top w:val="nil"/>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662</w:t>
            </w:r>
          </w:p>
        </w:tc>
        <w:tc>
          <w:tcPr>
            <w:tcW w:w="1450" w:type="dxa"/>
            <w:tcBorders>
              <w:top w:val="nil"/>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28</w:t>
            </w:r>
          </w:p>
        </w:tc>
        <w:tc>
          <w:tcPr>
            <w:tcW w:w="1448" w:type="dxa"/>
            <w:tcBorders>
              <w:top w:val="nil"/>
              <w:left w:val="nil"/>
              <w:bottom w:val="single" w:sz="4" w:space="0" w:color="auto"/>
              <w:right w:val="single" w:sz="4" w:space="0" w:color="auto"/>
            </w:tcBorders>
            <w:shd w:val="clear" w:color="auto" w:fill="auto"/>
            <w:noWrap/>
            <w:vAlign w:val="center"/>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7,7</w:t>
            </w:r>
          </w:p>
        </w:tc>
      </w:tr>
      <w:tr w:rsidR="00B5535F" w:rsidRPr="003A7901" w:rsidTr="00B5535F">
        <w:trPr>
          <w:trHeight w:val="283"/>
          <w:jc w:val="center"/>
        </w:trPr>
        <w:tc>
          <w:tcPr>
            <w:tcW w:w="5524" w:type="dxa"/>
            <w:gridSpan w:val="3"/>
            <w:shd w:val="clear" w:color="auto" w:fill="auto"/>
            <w:vAlign w:val="center"/>
          </w:tcPr>
          <w:p w:rsidR="00B5535F" w:rsidRPr="003A7901" w:rsidRDefault="00B5535F" w:rsidP="00B5535F">
            <w:pPr>
              <w:spacing w:after="0" w:line="240" w:lineRule="auto"/>
              <w:jc w:val="right"/>
              <w:rPr>
                <w:rFonts w:ascii="Times New Roman" w:eastAsia="Times New Roman" w:hAnsi="Times New Roman"/>
                <w:sz w:val="24"/>
                <w:szCs w:val="24"/>
                <w:lang w:eastAsia="ru-RU"/>
              </w:rPr>
            </w:pPr>
            <w:r w:rsidRPr="003A7901">
              <w:rPr>
                <w:rFonts w:ascii="Times New Roman" w:eastAsia="Times New Roman" w:hAnsi="Times New Roman"/>
                <w:sz w:val="24"/>
                <w:szCs w:val="24"/>
                <w:lang w:eastAsia="ru-RU"/>
              </w:rPr>
              <w:t> ИТОГО: </w:t>
            </w:r>
          </w:p>
        </w:tc>
        <w:tc>
          <w:tcPr>
            <w:tcW w:w="1664" w:type="dxa"/>
            <w:tcBorders>
              <w:top w:val="single" w:sz="4" w:space="0" w:color="auto"/>
              <w:left w:val="single" w:sz="4" w:space="0" w:color="auto"/>
              <w:bottom w:val="single" w:sz="4" w:space="0" w:color="auto"/>
              <w:right w:val="single" w:sz="4" w:space="0" w:color="auto"/>
            </w:tcBorders>
            <w:shd w:val="clear" w:color="auto" w:fill="auto"/>
            <w:noWrap/>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5073</w:t>
            </w:r>
          </w:p>
        </w:tc>
        <w:tc>
          <w:tcPr>
            <w:tcW w:w="1450" w:type="dxa"/>
            <w:tcBorders>
              <w:top w:val="single" w:sz="4" w:space="0" w:color="auto"/>
              <w:left w:val="nil"/>
              <w:bottom w:val="single" w:sz="4" w:space="0" w:color="auto"/>
              <w:right w:val="single" w:sz="4" w:space="0" w:color="auto"/>
            </w:tcBorders>
            <w:shd w:val="clear" w:color="auto" w:fill="auto"/>
            <w:noWrap/>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169</w:t>
            </w:r>
          </w:p>
        </w:tc>
        <w:tc>
          <w:tcPr>
            <w:tcW w:w="1448" w:type="dxa"/>
            <w:tcBorders>
              <w:top w:val="single" w:sz="4" w:space="0" w:color="auto"/>
              <w:left w:val="nil"/>
              <w:bottom w:val="single" w:sz="4" w:space="0" w:color="auto"/>
              <w:right w:val="single" w:sz="4" w:space="0" w:color="auto"/>
            </w:tcBorders>
            <w:shd w:val="clear" w:color="auto" w:fill="auto"/>
            <w:noWrap/>
            <w:hideMark/>
          </w:tcPr>
          <w:p w:rsidR="00B5535F" w:rsidRPr="00B5535F" w:rsidRDefault="00B5535F" w:rsidP="00B5535F">
            <w:pPr>
              <w:spacing w:after="0" w:line="240" w:lineRule="auto"/>
              <w:jc w:val="center"/>
              <w:rPr>
                <w:rFonts w:ascii="Times New Roman" w:eastAsia="Times New Roman" w:hAnsi="Times New Roman"/>
                <w:sz w:val="24"/>
                <w:szCs w:val="24"/>
                <w:lang w:eastAsia="ru-RU"/>
              </w:rPr>
            </w:pPr>
            <w:r w:rsidRPr="00B5535F">
              <w:rPr>
                <w:rFonts w:ascii="Times New Roman" w:eastAsia="Times New Roman" w:hAnsi="Times New Roman"/>
                <w:sz w:val="24"/>
                <w:szCs w:val="24"/>
                <w:lang w:eastAsia="ru-RU"/>
              </w:rPr>
              <w:t>46,9</w:t>
            </w:r>
          </w:p>
        </w:tc>
      </w:tr>
    </w:tbl>
    <w:p w:rsidR="003A7901" w:rsidRPr="003A7901" w:rsidRDefault="003A7901" w:rsidP="003A7901">
      <w:pPr>
        <w:spacing w:after="0" w:line="240" w:lineRule="auto"/>
        <w:ind w:firstLine="709"/>
        <w:jc w:val="both"/>
        <w:rPr>
          <w:rFonts w:ascii="Times New Roman" w:eastAsia="Times New Roman" w:hAnsi="Times New Roman"/>
          <w:sz w:val="28"/>
          <w:szCs w:val="28"/>
          <w:lang w:eastAsia="ru-RU"/>
        </w:rPr>
      </w:pPr>
    </w:p>
    <w:p w:rsidR="003A7901" w:rsidRPr="003A7901" w:rsidRDefault="003A7901" w:rsidP="003A7901">
      <w:pPr>
        <w:spacing w:after="0" w:line="240" w:lineRule="auto"/>
        <w:rPr>
          <w:rFonts w:ascii="Times New Roman" w:hAnsi="Times New Roman"/>
          <w:sz w:val="16"/>
          <w:szCs w:val="16"/>
          <w:lang w:eastAsia="ru-RU"/>
        </w:rPr>
      </w:pPr>
    </w:p>
    <w:p w:rsidR="003A7901" w:rsidRPr="00CD7497"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301" w:name="_Toc468971957"/>
      <w:bookmarkStart w:id="302" w:name="_Toc475037123"/>
      <w:bookmarkStart w:id="303" w:name="_Toc519015326"/>
      <w:r w:rsidRPr="00CD7497">
        <w:rPr>
          <w:rFonts w:ascii="Times New Roman" w:hAnsi="Times New Roman"/>
          <w:sz w:val="28"/>
        </w:rPr>
        <w:t>Теплоснабжение</w:t>
      </w:r>
      <w:bookmarkEnd w:id="301"/>
      <w:bookmarkEnd w:id="302"/>
      <w:bookmarkEnd w:id="303"/>
    </w:p>
    <w:p w:rsidR="003A7901" w:rsidRPr="003A7901" w:rsidRDefault="003A7901" w:rsidP="003A7901">
      <w:pPr>
        <w:spacing w:after="0" w:line="240" w:lineRule="auto"/>
        <w:rPr>
          <w:rFonts w:ascii="Times New Roman" w:hAnsi="Times New Roman"/>
          <w:sz w:val="16"/>
          <w:szCs w:val="16"/>
          <w:lang w:eastAsia="ru-RU"/>
        </w:rPr>
      </w:pPr>
    </w:p>
    <w:p w:rsidR="00D23F23" w:rsidRPr="00D23F23" w:rsidRDefault="00D23F23" w:rsidP="00D23F23">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Раздел выполнен в соответствии с требованиями СП 131.13330.2012</w:t>
      </w:r>
      <w:r>
        <w:rPr>
          <w:rFonts w:ascii="Times New Roman" w:hAnsi="Times New Roman"/>
          <w:color w:val="000000"/>
          <w:sz w:val="28"/>
          <w:szCs w:val="28"/>
        </w:rPr>
        <w:t xml:space="preserve"> «</w:t>
      </w:r>
      <w:r w:rsidRPr="00D23F23">
        <w:rPr>
          <w:rFonts w:ascii="Times New Roman" w:hAnsi="Times New Roman"/>
          <w:color w:val="000000"/>
          <w:sz w:val="28"/>
          <w:szCs w:val="28"/>
        </w:rPr>
        <w:t>Строительная климатология. Актуализированная версия СНиП 23-01-99*», СП 50.13330.2012</w:t>
      </w:r>
      <w:r w:rsidR="005B646E">
        <w:rPr>
          <w:rFonts w:ascii="Times New Roman" w:hAnsi="Times New Roman"/>
          <w:color w:val="000000"/>
          <w:sz w:val="28"/>
          <w:szCs w:val="28"/>
        </w:rPr>
        <w:t xml:space="preserve"> </w:t>
      </w:r>
      <w:r w:rsidRPr="00D23F23">
        <w:rPr>
          <w:rFonts w:ascii="Times New Roman" w:hAnsi="Times New Roman"/>
          <w:color w:val="000000"/>
          <w:sz w:val="28"/>
          <w:szCs w:val="28"/>
        </w:rPr>
        <w:t>«Тепловая защита зданий. Актуализированная редакция СНиП 23-02-2003», СП 124.13330.2012</w:t>
      </w:r>
      <w:r w:rsidR="005B646E">
        <w:rPr>
          <w:rFonts w:ascii="Times New Roman" w:hAnsi="Times New Roman"/>
          <w:color w:val="000000"/>
          <w:sz w:val="28"/>
          <w:szCs w:val="28"/>
        </w:rPr>
        <w:t xml:space="preserve"> </w:t>
      </w:r>
      <w:r w:rsidRPr="00D23F23">
        <w:rPr>
          <w:rFonts w:ascii="Times New Roman" w:hAnsi="Times New Roman"/>
          <w:color w:val="000000"/>
          <w:sz w:val="28"/>
          <w:szCs w:val="28"/>
        </w:rPr>
        <w:t>«Тепловые сети. Актуализированная редакция СНиП 41-02-2003», СП 89.13330.2012</w:t>
      </w:r>
      <w:r w:rsidR="005B646E">
        <w:rPr>
          <w:rFonts w:ascii="Times New Roman" w:hAnsi="Times New Roman"/>
          <w:color w:val="000000"/>
          <w:sz w:val="28"/>
          <w:szCs w:val="28"/>
        </w:rPr>
        <w:t xml:space="preserve"> </w:t>
      </w:r>
      <w:r w:rsidRPr="00D23F23">
        <w:rPr>
          <w:rFonts w:ascii="Times New Roman" w:hAnsi="Times New Roman"/>
          <w:color w:val="000000"/>
          <w:sz w:val="28"/>
          <w:szCs w:val="28"/>
        </w:rPr>
        <w:t>«Котельные установки. Актуализированная редакция СНиП II-35-76».</w:t>
      </w:r>
    </w:p>
    <w:p w:rsidR="00D23F23" w:rsidRPr="00D23F23" w:rsidRDefault="005B646E" w:rsidP="00D23F23">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Расчётная</w:t>
      </w:r>
      <w:r w:rsidR="00D23F23" w:rsidRPr="00D23F23">
        <w:rPr>
          <w:rFonts w:ascii="Times New Roman" w:hAnsi="Times New Roman"/>
          <w:color w:val="000000"/>
          <w:sz w:val="28"/>
          <w:szCs w:val="28"/>
        </w:rPr>
        <w:t xml:space="preserve"> температура наружного воздуха для проектирования отопле</w:t>
      </w:r>
      <w:r>
        <w:rPr>
          <w:rFonts w:ascii="Times New Roman" w:hAnsi="Times New Roman"/>
          <w:color w:val="000000"/>
          <w:sz w:val="28"/>
          <w:szCs w:val="28"/>
        </w:rPr>
        <w:t xml:space="preserve">ния и вентиляции – минус 30 °С. </w:t>
      </w:r>
      <w:r w:rsidR="00D23F23" w:rsidRPr="00D23F23">
        <w:rPr>
          <w:rFonts w:ascii="Times New Roman" w:hAnsi="Times New Roman"/>
          <w:color w:val="000000"/>
          <w:sz w:val="28"/>
          <w:szCs w:val="28"/>
        </w:rPr>
        <w:t xml:space="preserve">Средняя температура наружного воздуха за отопительный период – минус 7,2 </w:t>
      </w:r>
      <w:r w:rsidR="00D23F23" w:rsidRPr="00D23F23">
        <w:rPr>
          <w:rFonts w:ascii="Times New Roman" w:hAnsi="Times New Roman"/>
          <w:color w:val="000000"/>
          <w:sz w:val="28"/>
          <w:szCs w:val="28"/>
        </w:rPr>
        <w:sym w:font="Symbol" w:char="F0B0"/>
      </w:r>
      <w:r>
        <w:rPr>
          <w:rFonts w:ascii="Times New Roman" w:hAnsi="Times New Roman"/>
          <w:color w:val="000000"/>
          <w:sz w:val="28"/>
          <w:szCs w:val="28"/>
        </w:rPr>
        <w:t xml:space="preserve">С. </w:t>
      </w:r>
      <w:r w:rsidR="00D23F23" w:rsidRPr="00D23F23">
        <w:rPr>
          <w:rFonts w:ascii="Times New Roman" w:hAnsi="Times New Roman"/>
          <w:color w:val="000000"/>
          <w:sz w:val="28"/>
          <w:szCs w:val="28"/>
        </w:rPr>
        <w:t>Продолжительность отопительного периода - 254 суток.</w:t>
      </w:r>
    </w:p>
    <w:p w:rsidR="00D23F23" w:rsidRDefault="00D23F23" w:rsidP="00D23F23">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Проектом генерального плана предусмотрена система централизованного теплоснабжения. Проектом учтен</w:t>
      </w:r>
      <w:r w:rsidR="005B646E">
        <w:rPr>
          <w:rFonts w:ascii="Times New Roman" w:hAnsi="Times New Roman"/>
          <w:color w:val="000000"/>
          <w:sz w:val="28"/>
          <w:szCs w:val="28"/>
        </w:rPr>
        <w:t>ы</w:t>
      </w:r>
      <w:r w:rsidRPr="00D23F23">
        <w:rPr>
          <w:rFonts w:ascii="Times New Roman" w:hAnsi="Times New Roman"/>
          <w:color w:val="000000"/>
          <w:sz w:val="28"/>
          <w:szCs w:val="28"/>
        </w:rPr>
        <w:t xml:space="preserve"> </w:t>
      </w:r>
      <w:r w:rsidR="005B646E">
        <w:rPr>
          <w:rFonts w:ascii="Times New Roman" w:hAnsi="Times New Roman"/>
          <w:color w:val="000000"/>
          <w:sz w:val="28"/>
          <w:szCs w:val="28"/>
        </w:rPr>
        <w:t>С</w:t>
      </w:r>
      <w:r w:rsidRPr="00D23F23">
        <w:rPr>
          <w:rFonts w:ascii="Times New Roman" w:hAnsi="Times New Roman"/>
          <w:color w:val="000000"/>
          <w:sz w:val="28"/>
          <w:szCs w:val="28"/>
        </w:rPr>
        <w:t>хем</w:t>
      </w:r>
      <w:r w:rsidR="005B646E">
        <w:rPr>
          <w:rFonts w:ascii="Times New Roman" w:hAnsi="Times New Roman"/>
          <w:color w:val="000000"/>
          <w:sz w:val="28"/>
          <w:szCs w:val="28"/>
        </w:rPr>
        <w:t>а теплоснабжения пгт. Ноглики до 2026 г.,</w:t>
      </w:r>
      <w:r w:rsidR="005B646E" w:rsidRPr="005B646E">
        <w:rPr>
          <w:rFonts w:ascii="Times New Roman" w:hAnsi="Times New Roman"/>
          <w:color w:val="000000"/>
          <w:sz w:val="28"/>
          <w:szCs w:val="28"/>
        </w:rPr>
        <w:t xml:space="preserve"> </w:t>
      </w:r>
      <w:r w:rsidR="005B646E" w:rsidRPr="00D23F23">
        <w:rPr>
          <w:rFonts w:ascii="Times New Roman" w:hAnsi="Times New Roman"/>
          <w:color w:val="000000"/>
          <w:sz w:val="28"/>
          <w:szCs w:val="28"/>
        </w:rPr>
        <w:t>утверждённая Постановлением мэра муниципального образования «Городской округ Ногликский» Сахалинской области</w:t>
      </w:r>
      <w:r w:rsidR="005B646E">
        <w:rPr>
          <w:rFonts w:ascii="Times New Roman" w:hAnsi="Times New Roman"/>
          <w:color w:val="000000"/>
          <w:sz w:val="28"/>
          <w:szCs w:val="28"/>
        </w:rPr>
        <w:t xml:space="preserve"> от 18.01.2013 № 12, </w:t>
      </w:r>
      <w:r w:rsidR="005B646E" w:rsidRPr="005B646E">
        <w:rPr>
          <w:rFonts w:ascii="Times New Roman" w:hAnsi="Times New Roman"/>
          <w:color w:val="000000"/>
          <w:sz w:val="28"/>
          <w:szCs w:val="28"/>
        </w:rPr>
        <w:t>отраслевые схемы теплоснабжения с. Вал, с. Катангли и с. Ныш муниципального образования «Городской округ Ногликский»</w:t>
      </w:r>
      <w:r w:rsidRPr="00D23F23">
        <w:rPr>
          <w:rFonts w:ascii="Times New Roman" w:hAnsi="Times New Roman"/>
          <w:color w:val="000000"/>
          <w:sz w:val="28"/>
          <w:szCs w:val="28"/>
        </w:rPr>
        <w:t xml:space="preserve">, </w:t>
      </w:r>
      <w:r w:rsidR="005B646E" w:rsidRPr="00D23F23">
        <w:rPr>
          <w:rFonts w:ascii="Times New Roman" w:hAnsi="Times New Roman"/>
          <w:color w:val="000000"/>
          <w:sz w:val="28"/>
          <w:szCs w:val="28"/>
        </w:rPr>
        <w:t>утверждённ</w:t>
      </w:r>
      <w:r w:rsidR="005B646E">
        <w:rPr>
          <w:rFonts w:ascii="Times New Roman" w:hAnsi="Times New Roman"/>
          <w:color w:val="000000"/>
          <w:sz w:val="28"/>
          <w:szCs w:val="28"/>
        </w:rPr>
        <w:t>ые</w:t>
      </w:r>
      <w:r w:rsidRPr="00D23F23">
        <w:rPr>
          <w:rFonts w:ascii="Times New Roman" w:hAnsi="Times New Roman"/>
          <w:color w:val="000000"/>
          <w:sz w:val="28"/>
          <w:szCs w:val="28"/>
        </w:rPr>
        <w:t xml:space="preserve"> Постановлением мэра муниципального образования «Городской округ Ногликский» Сахалинской области</w:t>
      </w:r>
      <w:r w:rsidR="005B646E" w:rsidRPr="005B646E">
        <w:rPr>
          <w:rFonts w:ascii="Times New Roman" w:hAnsi="Times New Roman"/>
          <w:color w:val="000000"/>
          <w:sz w:val="28"/>
          <w:szCs w:val="28"/>
        </w:rPr>
        <w:t xml:space="preserve"> </w:t>
      </w:r>
      <w:r w:rsidR="005B646E">
        <w:rPr>
          <w:rFonts w:ascii="Times New Roman" w:hAnsi="Times New Roman"/>
          <w:color w:val="000000"/>
          <w:sz w:val="28"/>
          <w:szCs w:val="28"/>
        </w:rPr>
        <w:t>от 18.02.2013 № 74-пм</w:t>
      </w:r>
      <w:r w:rsidRPr="00D23F23">
        <w:rPr>
          <w:rFonts w:ascii="Times New Roman" w:hAnsi="Times New Roman"/>
          <w:color w:val="000000"/>
          <w:sz w:val="28"/>
          <w:szCs w:val="28"/>
        </w:rPr>
        <w:t xml:space="preserve">, согласно </w:t>
      </w:r>
      <w:r w:rsidR="005B646E" w:rsidRPr="00D23F23">
        <w:rPr>
          <w:rFonts w:ascii="Times New Roman" w:hAnsi="Times New Roman"/>
          <w:color w:val="000000"/>
          <w:sz w:val="28"/>
          <w:szCs w:val="28"/>
        </w:rPr>
        <w:t>котор</w:t>
      </w:r>
      <w:r w:rsidR="005B646E">
        <w:rPr>
          <w:rFonts w:ascii="Times New Roman" w:hAnsi="Times New Roman"/>
          <w:color w:val="000000"/>
          <w:sz w:val="28"/>
          <w:szCs w:val="28"/>
        </w:rPr>
        <w:t>ым</w:t>
      </w:r>
      <w:r w:rsidRPr="00D23F23">
        <w:rPr>
          <w:rFonts w:ascii="Times New Roman" w:hAnsi="Times New Roman"/>
          <w:color w:val="000000"/>
          <w:sz w:val="28"/>
          <w:szCs w:val="28"/>
        </w:rPr>
        <w:t xml:space="preserve"> определены основные мероприятия по развитию схем теплоснабжения </w:t>
      </w:r>
      <w:r w:rsidR="005B646E" w:rsidRPr="00D23F23">
        <w:rPr>
          <w:rFonts w:ascii="Times New Roman" w:hAnsi="Times New Roman"/>
          <w:color w:val="000000"/>
          <w:sz w:val="28"/>
          <w:szCs w:val="28"/>
        </w:rPr>
        <w:t>населённ</w:t>
      </w:r>
      <w:r w:rsidR="005B646E">
        <w:rPr>
          <w:rFonts w:ascii="Times New Roman" w:hAnsi="Times New Roman"/>
          <w:color w:val="000000"/>
          <w:sz w:val="28"/>
          <w:szCs w:val="28"/>
        </w:rPr>
        <w:t>ых</w:t>
      </w:r>
      <w:r w:rsidRPr="00D23F23">
        <w:rPr>
          <w:rFonts w:ascii="Times New Roman" w:hAnsi="Times New Roman"/>
          <w:color w:val="000000"/>
          <w:sz w:val="28"/>
          <w:szCs w:val="28"/>
        </w:rPr>
        <w:t xml:space="preserve"> пункт</w:t>
      </w:r>
      <w:r w:rsidR="005B646E">
        <w:rPr>
          <w:rFonts w:ascii="Times New Roman" w:hAnsi="Times New Roman"/>
          <w:color w:val="000000"/>
          <w:sz w:val="28"/>
          <w:szCs w:val="28"/>
        </w:rPr>
        <w:t>ов округа</w:t>
      </w:r>
      <w:r w:rsidRPr="00D23F23">
        <w:rPr>
          <w:rFonts w:ascii="Times New Roman" w:hAnsi="Times New Roman"/>
          <w:color w:val="000000"/>
          <w:sz w:val="28"/>
          <w:szCs w:val="28"/>
        </w:rPr>
        <w:t>.</w:t>
      </w:r>
    </w:p>
    <w:p w:rsidR="00A5745A" w:rsidRDefault="00A5745A" w:rsidP="00A5745A">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Прокладка трубопроводов предусмотрена вдоль проезжей части, с соблюдением требований СП 124.13330.2012</w:t>
      </w:r>
      <w:r>
        <w:rPr>
          <w:rFonts w:ascii="Times New Roman" w:hAnsi="Times New Roman"/>
          <w:color w:val="000000"/>
          <w:sz w:val="28"/>
          <w:szCs w:val="28"/>
        </w:rPr>
        <w:t xml:space="preserve"> </w:t>
      </w:r>
      <w:r w:rsidRPr="00D23F23">
        <w:rPr>
          <w:rFonts w:ascii="Times New Roman" w:hAnsi="Times New Roman"/>
          <w:color w:val="000000"/>
          <w:sz w:val="28"/>
          <w:szCs w:val="28"/>
        </w:rPr>
        <w:t xml:space="preserve">«Тепловые сети. Актуализированная редакция СНиП 41-02-2003». Способ прокладки – подземный. Компенсацию температурных удлинений трубопроводов тепловых сетей решить с помощью углов </w:t>
      </w:r>
      <w:r w:rsidRPr="00D23F23">
        <w:rPr>
          <w:rFonts w:ascii="Times New Roman" w:hAnsi="Times New Roman"/>
          <w:color w:val="000000"/>
          <w:sz w:val="28"/>
          <w:szCs w:val="28"/>
        </w:rPr>
        <w:lastRenderedPageBreak/>
        <w:t>поворота и компенсаторов. Прокладку новых тепловых сетей выполнить в современной тепловой изоляции.</w:t>
      </w:r>
    </w:p>
    <w:p w:rsidR="00A5745A" w:rsidRDefault="00A5745A" w:rsidP="00A5745A">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 xml:space="preserve">В связи с развитием системы газоснабжения, теплоснабжение </w:t>
      </w:r>
      <w:r w:rsidR="004F0500">
        <w:rPr>
          <w:rFonts w:ascii="Times New Roman" w:hAnsi="Times New Roman"/>
          <w:color w:val="000000"/>
          <w:sz w:val="28"/>
          <w:szCs w:val="28"/>
        </w:rPr>
        <w:t>индивидуальной</w:t>
      </w:r>
      <w:r w:rsidRPr="00D23F23">
        <w:rPr>
          <w:rFonts w:ascii="Times New Roman" w:hAnsi="Times New Roman"/>
          <w:color w:val="000000"/>
          <w:sz w:val="28"/>
          <w:szCs w:val="28"/>
        </w:rPr>
        <w:t xml:space="preserve"> жилой застройки</w:t>
      </w:r>
      <w:r w:rsidR="00B5535F">
        <w:rPr>
          <w:rFonts w:ascii="Times New Roman" w:hAnsi="Times New Roman"/>
          <w:color w:val="000000"/>
          <w:sz w:val="28"/>
          <w:szCs w:val="28"/>
        </w:rPr>
        <w:t>, застройки новых жилых территорий, включая мало- и среднеэтажную,</w:t>
      </w:r>
      <w:r w:rsidRPr="00D23F23">
        <w:rPr>
          <w:rFonts w:ascii="Times New Roman" w:hAnsi="Times New Roman"/>
          <w:color w:val="000000"/>
          <w:sz w:val="28"/>
          <w:szCs w:val="28"/>
        </w:rPr>
        <w:t xml:space="preserve"> </w:t>
      </w:r>
      <w:r w:rsidR="00B5535F">
        <w:rPr>
          <w:rFonts w:ascii="Times New Roman" w:hAnsi="Times New Roman"/>
          <w:color w:val="000000"/>
          <w:sz w:val="28"/>
          <w:szCs w:val="28"/>
        </w:rPr>
        <w:t xml:space="preserve">а также </w:t>
      </w:r>
      <w:r w:rsidRPr="00D23F23">
        <w:rPr>
          <w:rFonts w:ascii="Times New Roman" w:hAnsi="Times New Roman"/>
          <w:color w:val="000000"/>
          <w:sz w:val="28"/>
          <w:szCs w:val="28"/>
        </w:rPr>
        <w:t>части общественно-деловой зоны предусмотрено от автономных источников теплоснабжения – индивидуальных газовых котлов и газовых водогрейных колонок или двухконтурных газовых котлов, которые обеспечат потребителей отоплением и горячим водоснабжением (ГВС).</w:t>
      </w:r>
    </w:p>
    <w:p w:rsidR="00A5745A" w:rsidRDefault="00A5745A" w:rsidP="00A5745A">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Тепловые нагрузки на отопление, вентиляцию и горячее водоснабжение определены на основании норм проектирования, климатических условий, а также по укрупнённым показателям в зависимости от величины общей площади зданий и сооружений.</w:t>
      </w:r>
    </w:p>
    <w:p w:rsidR="00696556" w:rsidRDefault="00696556" w:rsidP="00696556">
      <w:pPr>
        <w:spacing w:after="0" w:line="240" w:lineRule="auto"/>
        <w:ind w:firstLine="709"/>
        <w:contextualSpacing/>
        <w:jc w:val="both"/>
        <w:rPr>
          <w:rFonts w:ascii="Times New Roman" w:hAnsi="Times New Roman"/>
          <w:color w:val="000000"/>
          <w:sz w:val="28"/>
          <w:szCs w:val="28"/>
        </w:rPr>
      </w:pPr>
      <w:r>
        <w:rPr>
          <w:rFonts w:ascii="Times New Roman" w:eastAsia="Times New Roman" w:hAnsi="Times New Roman"/>
          <w:iCs/>
          <w:sz w:val="28"/>
          <w:szCs w:val="28"/>
          <w:lang w:eastAsia="ru-RU"/>
        </w:rPr>
        <w:t xml:space="preserve">МО «Городской округ Ногликский» </w:t>
      </w:r>
      <w:r w:rsidRPr="00696556">
        <w:rPr>
          <w:rFonts w:ascii="Times New Roman" w:hAnsi="Times New Roman"/>
          <w:color w:val="000000"/>
          <w:sz w:val="28"/>
          <w:szCs w:val="28"/>
        </w:rPr>
        <w:t>относится к районам с повышенной сейсмической активностью, поэтому при рабочем проектировании необходимо учесть дополнительные требования к системе теплоснабжения согласно разделу 16 СП 124.13330.2012 «Тепловые сети. Актуализированная редакция СНиП 41-02-2003».</w:t>
      </w:r>
    </w:p>
    <w:p w:rsidR="00B5535F" w:rsidRPr="00FE5C8E" w:rsidRDefault="00B5535F" w:rsidP="00B5535F">
      <w:pPr>
        <w:spacing w:after="0" w:line="240" w:lineRule="auto"/>
        <w:ind w:firstLine="709"/>
        <w:jc w:val="both"/>
        <w:rPr>
          <w:rFonts w:ascii="Times New Roman" w:hAnsi="Times New Roman"/>
          <w:bCs/>
          <w:sz w:val="28"/>
          <w:szCs w:val="28"/>
        </w:rPr>
      </w:pPr>
      <w:r>
        <w:rPr>
          <w:rFonts w:ascii="Times New Roman" w:hAnsi="Times New Roman"/>
          <w:bCs/>
          <w:sz w:val="28"/>
          <w:szCs w:val="28"/>
        </w:rPr>
        <w:t>Технические характеристики оборудования и линейных объектов требуют уточнения на этапе проектирования.</w:t>
      </w:r>
    </w:p>
    <w:p w:rsidR="005B646E" w:rsidRDefault="005B646E" w:rsidP="00D23F23">
      <w:pPr>
        <w:spacing w:after="0" w:line="240" w:lineRule="auto"/>
        <w:ind w:firstLine="709"/>
        <w:contextualSpacing/>
        <w:jc w:val="both"/>
        <w:rPr>
          <w:rFonts w:ascii="Times New Roman" w:hAnsi="Times New Roman"/>
          <w:color w:val="000000"/>
          <w:sz w:val="28"/>
          <w:szCs w:val="28"/>
        </w:rPr>
      </w:pPr>
    </w:p>
    <w:p w:rsidR="005B646E" w:rsidRPr="005B646E" w:rsidRDefault="005B646E" w:rsidP="00D23F23">
      <w:pPr>
        <w:spacing w:after="0" w:line="240" w:lineRule="auto"/>
        <w:ind w:firstLine="709"/>
        <w:contextualSpacing/>
        <w:jc w:val="both"/>
        <w:rPr>
          <w:rFonts w:ascii="Times New Roman" w:hAnsi="Times New Roman"/>
          <w:i/>
          <w:color w:val="000000"/>
          <w:sz w:val="28"/>
          <w:szCs w:val="28"/>
          <w:u w:val="single"/>
        </w:rPr>
      </w:pPr>
      <w:bookmarkStart w:id="304" w:name="_Hlk494187945"/>
      <w:r>
        <w:rPr>
          <w:rFonts w:ascii="Times New Roman" w:hAnsi="Times New Roman"/>
          <w:i/>
          <w:color w:val="000000"/>
          <w:sz w:val="28"/>
          <w:szCs w:val="28"/>
          <w:u w:val="single"/>
        </w:rPr>
        <w:t>П</w:t>
      </w:r>
      <w:r w:rsidRPr="005B646E">
        <w:rPr>
          <w:rFonts w:ascii="Times New Roman" w:hAnsi="Times New Roman"/>
          <w:i/>
          <w:color w:val="000000"/>
          <w:sz w:val="28"/>
          <w:szCs w:val="28"/>
          <w:u w:val="single"/>
        </w:rPr>
        <w:t>гт. Ноглики</w:t>
      </w:r>
    </w:p>
    <w:p w:rsidR="00D23F23" w:rsidRPr="00D23F23" w:rsidRDefault="00D23F23" w:rsidP="00D23F23">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Проектом генерального плана на первую очередь реализации генерального плана (202</w:t>
      </w:r>
      <w:r w:rsidR="005B646E">
        <w:rPr>
          <w:rFonts w:ascii="Times New Roman" w:hAnsi="Times New Roman"/>
          <w:color w:val="000000"/>
          <w:sz w:val="28"/>
          <w:szCs w:val="28"/>
        </w:rPr>
        <w:t xml:space="preserve">7 </w:t>
      </w:r>
      <w:r w:rsidRPr="00D23F23">
        <w:rPr>
          <w:rFonts w:ascii="Times New Roman" w:hAnsi="Times New Roman"/>
          <w:color w:val="000000"/>
          <w:sz w:val="28"/>
          <w:szCs w:val="28"/>
        </w:rPr>
        <w:t>г.) предусматривается:</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реконструкция котельной №</w:t>
      </w:r>
      <w:r w:rsidR="005B646E">
        <w:rPr>
          <w:rFonts w:ascii="Times New Roman" w:hAnsi="Times New Roman"/>
          <w:sz w:val="28"/>
          <w:szCs w:val="28"/>
        </w:rPr>
        <w:t xml:space="preserve"> </w:t>
      </w:r>
      <w:r w:rsidRPr="005B646E">
        <w:rPr>
          <w:rFonts w:ascii="Times New Roman" w:hAnsi="Times New Roman"/>
          <w:sz w:val="28"/>
          <w:szCs w:val="28"/>
        </w:rPr>
        <w:t>10 для вывода её на установленную мощность 19,1 Гкал/ч;</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переключение потребителей котельной №</w:t>
      </w:r>
      <w:r w:rsidR="005B646E">
        <w:rPr>
          <w:rFonts w:ascii="Times New Roman" w:hAnsi="Times New Roman"/>
          <w:sz w:val="28"/>
          <w:szCs w:val="28"/>
        </w:rPr>
        <w:t xml:space="preserve"> </w:t>
      </w:r>
      <w:r w:rsidRPr="005B646E">
        <w:rPr>
          <w:rFonts w:ascii="Times New Roman" w:hAnsi="Times New Roman"/>
          <w:sz w:val="28"/>
          <w:szCs w:val="28"/>
        </w:rPr>
        <w:t>4 на котельную №</w:t>
      </w:r>
      <w:r w:rsidR="005B646E">
        <w:rPr>
          <w:rFonts w:ascii="Times New Roman" w:hAnsi="Times New Roman"/>
          <w:sz w:val="28"/>
          <w:szCs w:val="28"/>
        </w:rPr>
        <w:t xml:space="preserve"> </w:t>
      </w:r>
      <w:r w:rsidRPr="005B646E">
        <w:rPr>
          <w:rFonts w:ascii="Times New Roman" w:hAnsi="Times New Roman"/>
          <w:sz w:val="28"/>
          <w:szCs w:val="28"/>
        </w:rPr>
        <w:t>10;</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реконструкцию котельной №</w:t>
      </w:r>
      <w:r w:rsidR="005B646E">
        <w:rPr>
          <w:rFonts w:ascii="Times New Roman" w:hAnsi="Times New Roman"/>
          <w:sz w:val="28"/>
          <w:szCs w:val="28"/>
        </w:rPr>
        <w:t xml:space="preserve"> </w:t>
      </w:r>
      <w:r w:rsidRPr="005B646E">
        <w:rPr>
          <w:rFonts w:ascii="Times New Roman" w:hAnsi="Times New Roman"/>
          <w:sz w:val="28"/>
          <w:szCs w:val="28"/>
        </w:rPr>
        <w:t>1;</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 xml:space="preserve">строительство тепловых сетей </w:t>
      </w:r>
      <w:r w:rsidR="00696556">
        <w:rPr>
          <w:rFonts w:ascii="Times New Roman" w:eastAsia="Times New Roman" w:hAnsi="Times New Roman"/>
          <w:sz w:val="28"/>
          <w:szCs w:val="28"/>
          <w:lang w:eastAsia="ru-RU"/>
        </w:rPr>
        <w:t>Ø</w:t>
      </w:r>
      <w:r w:rsidRPr="005B646E">
        <w:rPr>
          <w:rFonts w:ascii="Times New Roman" w:hAnsi="Times New Roman"/>
          <w:sz w:val="28"/>
          <w:szCs w:val="28"/>
        </w:rPr>
        <w:t xml:space="preserve">100-250 мм в двухтрубном исполнении </w:t>
      </w:r>
      <w:r w:rsidR="005B646E" w:rsidRPr="005B646E">
        <w:rPr>
          <w:rFonts w:ascii="Times New Roman" w:hAnsi="Times New Roman"/>
          <w:sz w:val="28"/>
          <w:szCs w:val="28"/>
        </w:rPr>
        <w:t>протяжённость</w:t>
      </w:r>
      <w:r w:rsidRPr="005B646E">
        <w:rPr>
          <w:rFonts w:ascii="Times New Roman" w:hAnsi="Times New Roman"/>
          <w:sz w:val="28"/>
          <w:szCs w:val="28"/>
        </w:rPr>
        <w:t xml:space="preserve"> 3,1 км для объединения и увязки сетей котельных;</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 xml:space="preserve">установка на ГТЭС </w:t>
      </w:r>
      <w:r w:rsidR="005B646E">
        <w:rPr>
          <w:rFonts w:ascii="Times New Roman" w:hAnsi="Times New Roman"/>
          <w:sz w:val="28"/>
          <w:szCs w:val="28"/>
        </w:rPr>
        <w:t>«</w:t>
      </w:r>
      <w:r w:rsidRPr="005B646E">
        <w:rPr>
          <w:rFonts w:ascii="Times New Roman" w:hAnsi="Times New Roman"/>
          <w:sz w:val="28"/>
          <w:szCs w:val="28"/>
        </w:rPr>
        <w:t>Ногликская</w:t>
      </w:r>
      <w:r w:rsidR="005B646E">
        <w:rPr>
          <w:rFonts w:ascii="Times New Roman" w:hAnsi="Times New Roman"/>
          <w:sz w:val="28"/>
          <w:szCs w:val="28"/>
        </w:rPr>
        <w:t>»</w:t>
      </w:r>
      <w:r w:rsidRPr="005B646E">
        <w:rPr>
          <w:rFonts w:ascii="Times New Roman" w:hAnsi="Times New Roman"/>
          <w:sz w:val="28"/>
          <w:szCs w:val="28"/>
        </w:rPr>
        <w:t xml:space="preserve"> котлов-утилизаторов мощностью 25 Гкал/ч;</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 xml:space="preserve">строительство теплотрассы с параметрами 125/70 </w:t>
      </w:r>
      <w:r w:rsidR="00696556">
        <w:rPr>
          <w:rFonts w:ascii="Times New Roman" w:eastAsia="Times New Roman" w:hAnsi="Times New Roman"/>
          <w:sz w:val="28"/>
          <w:szCs w:val="28"/>
          <w:lang w:eastAsia="ru-RU"/>
        </w:rPr>
        <w:t>Ø</w:t>
      </w:r>
      <w:r w:rsidRPr="005B646E">
        <w:rPr>
          <w:rFonts w:ascii="Times New Roman" w:hAnsi="Times New Roman"/>
          <w:sz w:val="28"/>
          <w:szCs w:val="28"/>
        </w:rPr>
        <w:t>400 мм в двухтрубном исполнении от НГТЭС до котельной №</w:t>
      </w:r>
      <w:r w:rsidR="00696556">
        <w:rPr>
          <w:rFonts w:ascii="Times New Roman" w:hAnsi="Times New Roman"/>
          <w:sz w:val="28"/>
          <w:szCs w:val="28"/>
        </w:rPr>
        <w:t xml:space="preserve"> </w:t>
      </w:r>
      <w:r w:rsidRPr="005B646E">
        <w:rPr>
          <w:rFonts w:ascii="Times New Roman" w:hAnsi="Times New Roman"/>
          <w:sz w:val="28"/>
          <w:szCs w:val="28"/>
        </w:rPr>
        <w:t xml:space="preserve">10 </w:t>
      </w:r>
      <w:r w:rsidR="005B646E" w:rsidRPr="005B646E">
        <w:rPr>
          <w:rFonts w:ascii="Times New Roman" w:hAnsi="Times New Roman"/>
          <w:sz w:val="28"/>
          <w:szCs w:val="28"/>
        </w:rPr>
        <w:t>протяжённость</w:t>
      </w:r>
      <w:r w:rsidRPr="005B646E">
        <w:rPr>
          <w:rFonts w:ascii="Times New Roman" w:hAnsi="Times New Roman"/>
          <w:sz w:val="28"/>
          <w:szCs w:val="28"/>
        </w:rPr>
        <w:t xml:space="preserve"> 6,6 км.</w:t>
      </w:r>
    </w:p>
    <w:p w:rsidR="00D23F23" w:rsidRPr="00D23F23" w:rsidRDefault="00D23F23" w:rsidP="00D23F23">
      <w:pPr>
        <w:spacing w:after="0" w:line="240" w:lineRule="auto"/>
        <w:ind w:firstLine="709"/>
        <w:contextualSpacing/>
        <w:jc w:val="both"/>
        <w:rPr>
          <w:rFonts w:ascii="Times New Roman" w:hAnsi="Times New Roman"/>
          <w:color w:val="000000"/>
          <w:sz w:val="28"/>
          <w:szCs w:val="28"/>
        </w:rPr>
      </w:pPr>
      <w:r w:rsidRPr="00D23F23">
        <w:rPr>
          <w:rFonts w:ascii="Times New Roman" w:hAnsi="Times New Roman"/>
          <w:color w:val="000000"/>
          <w:sz w:val="28"/>
          <w:szCs w:val="28"/>
        </w:rPr>
        <w:t xml:space="preserve">На </w:t>
      </w:r>
      <w:r w:rsidR="005B646E" w:rsidRPr="00D23F23">
        <w:rPr>
          <w:rFonts w:ascii="Times New Roman" w:hAnsi="Times New Roman"/>
          <w:color w:val="000000"/>
          <w:sz w:val="28"/>
          <w:szCs w:val="28"/>
        </w:rPr>
        <w:t>расчётный</w:t>
      </w:r>
      <w:r w:rsidRPr="00D23F23">
        <w:rPr>
          <w:rFonts w:ascii="Times New Roman" w:hAnsi="Times New Roman"/>
          <w:color w:val="000000"/>
          <w:sz w:val="28"/>
          <w:szCs w:val="28"/>
        </w:rPr>
        <w:t xml:space="preserve"> срок реализации генерального плана (203</w:t>
      </w:r>
      <w:r w:rsidR="005B646E">
        <w:rPr>
          <w:rFonts w:ascii="Times New Roman" w:hAnsi="Times New Roman"/>
          <w:color w:val="000000"/>
          <w:sz w:val="28"/>
          <w:szCs w:val="28"/>
        </w:rPr>
        <w:t>7</w:t>
      </w:r>
      <w:r w:rsidRPr="00D23F23">
        <w:rPr>
          <w:rFonts w:ascii="Times New Roman" w:hAnsi="Times New Roman"/>
          <w:color w:val="000000"/>
          <w:sz w:val="28"/>
          <w:szCs w:val="28"/>
        </w:rPr>
        <w:t xml:space="preserve"> г.) предусмотрено:</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 xml:space="preserve">строительство тепловых сетей </w:t>
      </w:r>
      <w:r w:rsidR="00696556">
        <w:rPr>
          <w:rFonts w:ascii="Times New Roman" w:eastAsia="Times New Roman" w:hAnsi="Times New Roman"/>
          <w:sz w:val="28"/>
          <w:szCs w:val="28"/>
          <w:lang w:eastAsia="ru-RU"/>
        </w:rPr>
        <w:t>Ø</w:t>
      </w:r>
      <w:r w:rsidRPr="005B646E">
        <w:rPr>
          <w:rFonts w:ascii="Times New Roman" w:hAnsi="Times New Roman"/>
          <w:sz w:val="28"/>
          <w:szCs w:val="28"/>
        </w:rPr>
        <w:t xml:space="preserve">100-250 мм в двухтрубном исполнении </w:t>
      </w:r>
      <w:r w:rsidR="005B646E" w:rsidRPr="005B646E">
        <w:rPr>
          <w:rFonts w:ascii="Times New Roman" w:hAnsi="Times New Roman"/>
          <w:sz w:val="28"/>
          <w:szCs w:val="28"/>
        </w:rPr>
        <w:t>протяжённость</w:t>
      </w:r>
      <w:r w:rsidRPr="005B646E">
        <w:rPr>
          <w:rFonts w:ascii="Times New Roman" w:hAnsi="Times New Roman"/>
          <w:sz w:val="28"/>
          <w:szCs w:val="28"/>
        </w:rPr>
        <w:t xml:space="preserve"> 0,6 км;</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перевод котельных №</w:t>
      </w:r>
      <w:r w:rsidR="005B646E">
        <w:rPr>
          <w:rFonts w:ascii="Times New Roman" w:hAnsi="Times New Roman"/>
          <w:sz w:val="28"/>
          <w:szCs w:val="28"/>
        </w:rPr>
        <w:t xml:space="preserve"> </w:t>
      </w:r>
      <w:r w:rsidRPr="005B646E">
        <w:rPr>
          <w:rFonts w:ascii="Times New Roman" w:hAnsi="Times New Roman"/>
          <w:sz w:val="28"/>
          <w:szCs w:val="28"/>
        </w:rPr>
        <w:t>2 и Ноглики-2 в ЦТП;</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в соответствии с проектным решением переключить потребителей 1 микрорайона, котельных №</w:t>
      </w:r>
      <w:r w:rsidR="005B646E">
        <w:rPr>
          <w:rFonts w:ascii="Times New Roman" w:hAnsi="Times New Roman"/>
          <w:sz w:val="28"/>
          <w:szCs w:val="28"/>
        </w:rPr>
        <w:t xml:space="preserve"> </w:t>
      </w:r>
      <w:r w:rsidRPr="005B646E">
        <w:rPr>
          <w:rFonts w:ascii="Times New Roman" w:hAnsi="Times New Roman"/>
          <w:sz w:val="28"/>
          <w:szCs w:val="28"/>
        </w:rPr>
        <w:t>2, №</w:t>
      </w:r>
      <w:r w:rsidR="005B646E">
        <w:rPr>
          <w:rFonts w:ascii="Times New Roman" w:hAnsi="Times New Roman"/>
          <w:sz w:val="28"/>
          <w:szCs w:val="28"/>
        </w:rPr>
        <w:t xml:space="preserve"> </w:t>
      </w:r>
      <w:r w:rsidRPr="005B646E">
        <w:rPr>
          <w:rFonts w:ascii="Times New Roman" w:hAnsi="Times New Roman"/>
          <w:sz w:val="28"/>
          <w:szCs w:val="28"/>
        </w:rPr>
        <w:t>16 и Ноглики-2, и прочих потребителей на НГЭС;</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подключение потребителей восточной части пгт. Ноглики к котельным №</w:t>
      </w:r>
      <w:r w:rsidR="005B646E">
        <w:rPr>
          <w:rFonts w:ascii="Times New Roman" w:hAnsi="Times New Roman"/>
          <w:sz w:val="28"/>
          <w:szCs w:val="28"/>
        </w:rPr>
        <w:t xml:space="preserve"> </w:t>
      </w:r>
      <w:r w:rsidRPr="005B646E">
        <w:rPr>
          <w:rFonts w:ascii="Times New Roman" w:hAnsi="Times New Roman"/>
          <w:sz w:val="28"/>
          <w:szCs w:val="28"/>
        </w:rPr>
        <w:t>1 и №</w:t>
      </w:r>
      <w:r w:rsidR="00696556">
        <w:rPr>
          <w:rFonts w:ascii="Times New Roman" w:hAnsi="Times New Roman"/>
          <w:sz w:val="28"/>
          <w:szCs w:val="28"/>
        </w:rPr>
        <w:t xml:space="preserve"> </w:t>
      </w:r>
      <w:r w:rsidRPr="005B646E">
        <w:rPr>
          <w:rFonts w:ascii="Times New Roman" w:hAnsi="Times New Roman"/>
          <w:sz w:val="28"/>
          <w:szCs w:val="28"/>
        </w:rPr>
        <w:t>10. На территории котельной №</w:t>
      </w:r>
      <w:r w:rsidR="005B646E">
        <w:rPr>
          <w:rFonts w:ascii="Times New Roman" w:hAnsi="Times New Roman"/>
          <w:sz w:val="28"/>
          <w:szCs w:val="28"/>
        </w:rPr>
        <w:t xml:space="preserve"> </w:t>
      </w:r>
      <w:r w:rsidRPr="005B646E">
        <w:rPr>
          <w:rFonts w:ascii="Times New Roman" w:hAnsi="Times New Roman"/>
          <w:sz w:val="28"/>
          <w:szCs w:val="28"/>
        </w:rPr>
        <w:t>10 размещается ЦТП для подключения потребителей западной части пгт. Ноглики;</w:t>
      </w:r>
    </w:p>
    <w:p w:rsidR="00D23F23" w:rsidRPr="005B646E" w:rsidRDefault="00D23F23" w:rsidP="005B646E">
      <w:pPr>
        <w:numPr>
          <w:ilvl w:val="0"/>
          <w:numId w:val="14"/>
        </w:numPr>
        <w:tabs>
          <w:tab w:val="clear" w:pos="1429"/>
          <w:tab w:val="left" w:pos="1134"/>
        </w:tabs>
        <w:spacing w:after="0" w:line="240" w:lineRule="auto"/>
        <w:ind w:left="1134"/>
        <w:jc w:val="both"/>
        <w:rPr>
          <w:rFonts w:ascii="Times New Roman" w:hAnsi="Times New Roman"/>
          <w:sz w:val="28"/>
          <w:szCs w:val="28"/>
        </w:rPr>
      </w:pPr>
      <w:r w:rsidRPr="005B646E">
        <w:rPr>
          <w:rFonts w:ascii="Times New Roman" w:hAnsi="Times New Roman"/>
          <w:sz w:val="28"/>
          <w:szCs w:val="28"/>
        </w:rPr>
        <w:t>ликвидировать котельные №</w:t>
      </w:r>
      <w:r w:rsidR="005B646E">
        <w:rPr>
          <w:rFonts w:ascii="Times New Roman" w:hAnsi="Times New Roman"/>
          <w:sz w:val="28"/>
          <w:szCs w:val="28"/>
        </w:rPr>
        <w:t xml:space="preserve"> </w:t>
      </w:r>
      <w:r w:rsidRPr="005B646E">
        <w:rPr>
          <w:rFonts w:ascii="Times New Roman" w:hAnsi="Times New Roman"/>
          <w:sz w:val="28"/>
          <w:szCs w:val="28"/>
        </w:rPr>
        <w:t>9, №</w:t>
      </w:r>
      <w:r w:rsidR="005B646E">
        <w:rPr>
          <w:rFonts w:ascii="Times New Roman" w:hAnsi="Times New Roman"/>
          <w:sz w:val="28"/>
          <w:szCs w:val="28"/>
        </w:rPr>
        <w:t xml:space="preserve"> </w:t>
      </w:r>
      <w:r w:rsidRPr="005B646E">
        <w:rPr>
          <w:rFonts w:ascii="Times New Roman" w:hAnsi="Times New Roman"/>
          <w:sz w:val="28"/>
          <w:szCs w:val="28"/>
        </w:rPr>
        <w:t>4, №</w:t>
      </w:r>
      <w:r w:rsidR="005B646E">
        <w:rPr>
          <w:rFonts w:ascii="Times New Roman" w:hAnsi="Times New Roman"/>
          <w:sz w:val="28"/>
          <w:szCs w:val="28"/>
        </w:rPr>
        <w:t xml:space="preserve"> </w:t>
      </w:r>
      <w:r w:rsidRPr="005B646E">
        <w:rPr>
          <w:rFonts w:ascii="Times New Roman" w:hAnsi="Times New Roman"/>
          <w:sz w:val="28"/>
          <w:szCs w:val="28"/>
        </w:rPr>
        <w:t>16.</w:t>
      </w:r>
    </w:p>
    <w:p w:rsidR="003A7901" w:rsidRDefault="003A7901" w:rsidP="003A7901">
      <w:pPr>
        <w:spacing w:after="0" w:line="240" w:lineRule="auto"/>
        <w:ind w:firstLine="709"/>
        <w:contextualSpacing/>
        <w:jc w:val="both"/>
        <w:rPr>
          <w:rFonts w:ascii="Times New Roman" w:hAnsi="Times New Roman"/>
          <w:color w:val="000000"/>
          <w:sz w:val="28"/>
          <w:szCs w:val="28"/>
        </w:rPr>
      </w:pPr>
    </w:p>
    <w:p w:rsidR="00D23F23" w:rsidRPr="00696556" w:rsidRDefault="00E125DE" w:rsidP="003A7901">
      <w:pPr>
        <w:spacing w:after="0" w:line="240" w:lineRule="auto"/>
        <w:ind w:firstLine="709"/>
        <w:contextualSpacing/>
        <w:jc w:val="both"/>
        <w:rPr>
          <w:rFonts w:ascii="Times New Roman" w:hAnsi="Times New Roman"/>
          <w:i/>
          <w:color w:val="000000"/>
          <w:sz w:val="28"/>
          <w:szCs w:val="28"/>
          <w:u w:val="single"/>
        </w:rPr>
      </w:pPr>
      <w:r w:rsidRPr="00696556">
        <w:rPr>
          <w:rFonts w:ascii="Times New Roman" w:hAnsi="Times New Roman"/>
          <w:i/>
          <w:color w:val="000000"/>
          <w:sz w:val="28"/>
          <w:szCs w:val="28"/>
          <w:u w:val="single"/>
        </w:rPr>
        <w:t xml:space="preserve">с. </w:t>
      </w:r>
      <w:r w:rsidR="00696556" w:rsidRPr="00696556">
        <w:rPr>
          <w:rFonts w:ascii="Times New Roman" w:hAnsi="Times New Roman"/>
          <w:i/>
          <w:color w:val="000000"/>
          <w:sz w:val="28"/>
          <w:szCs w:val="28"/>
          <w:u w:val="single"/>
        </w:rPr>
        <w:t>Ныш</w:t>
      </w:r>
    </w:p>
    <w:p w:rsidR="00696556" w:rsidRPr="00696556" w:rsidRDefault="00696556" w:rsidP="00696556">
      <w:pPr>
        <w:spacing w:after="0" w:line="240" w:lineRule="auto"/>
        <w:ind w:firstLine="709"/>
        <w:contextualSpacing/>
        <w:jc w:val="both"/>
        <w:rPr>
          <w:rFonts w:ascii="Times New Roman" w:hAnsi="Times New Roman"/>
          <w:color w:val="000000"/>
          <w:sz w:val="28"/>
          <w:szCs w:val="28"/>
        </w:rPr>
      </w:pPr>
      <w:r w:rsidRPr="00696556">
        <w:rPr>
          <w:rFonts w:ascii="Times New Roman" w:hAnsi="Times New Roman"/>
          <w:color w:val="000000"/>
          <w:sz w:val="28"/>
          <w:szCs w:val="28"/>
        </w:rPr>
        <w:t>На первую очередь предусмотрено строительство малоэтажной и индивидуальной жилой застройки, теплоснабжение которой предусмотрено от автономных источников тепла.</w:t>
      </w:r>
    </w:p>
    <w:p w:rsidR="00696556" w:rsidRPr="00696556" w:rsidRDefault="00696556" w:rsidP="00696556">
      <w:pPr>
        <w:spacing w:after="0" w:line="240" w:lineRule="auto"/>
        <w:ind w:firstLine="709"/>
        <w:contextualSpacing/>
        <w:jc w:val="both"/>
        <w:rPr>
          <w:rFonts w:ascii="Times New Roman" w:hAnsi="Times New Roman"/>
          <w:color w:val="000000"/>
          <w:sz w:val="28"/>
          <w:szCs w:val="28"/>
        </w:rPr>
      </w:pPr>
      <w:r w:rsidRPr="00696556">
        <w:rPr>
          <w:rFonts w:ascii="Times New Roman" w:hAnsi="Times New Roman"/>
          <w:color w:val="000000"/>
          <w:sz w:val="28"/>
          <w:szCs w:val="28"/>
        </w:rPr>
        <w:t xml:space="preserve">Для теплоснабжения административных и общественных зданий предусмотрено сохранить существующую </w:t>
      </w:r>
      <w:r w:rsidR="00E760E4" w:rsidRPr="00E760E4">
        <w:rPr>
          <w:rFonts w:ascii="Times New Roman" w:hAnsi="Times New Roman"/>
          <w:color w:val="000000"/>
          <w:sz w:val="28"/>
          <w:szCs w:val="28"/>
        </w:rPr>
        <w:t>мини-ТЭС</w:t>
      </w:r>
      <w:r w:rsidRPr="00696556">
        <w:rPr>
          <w:rFonts w:ascii="Times New Roman" w:hAnsi="Times New Roman"/>
          <w:color w:val="000000"/>
          <w:sz w:val="28"/>
          <w:szCs w:val="28"/>
        </w:rPr>
        <w:t>. В связи с тем, что частично тепловые сети попадают под проезжую часть дорог, проектом предусмотрено строительство новых магистральных теплопроводов диаметром 100 мм, протяжённостью 290 м, в двухтрубном исполнении.</w:t>
      </w:r>
    </w:p>
    <w:p w:rsidR="00696556" w:rsidRPr="00696556" w:rsidRDefault="00696556" w:rsidP="00696556">
      <w:pPr>
        <w:spacing w:after="0" w:line="240" w:lineRule="auto"/>
        <w:ind w:firstLine="709"/>
        <w:contextualSpacing/>
        <w:jc w:val="both"/>
        <w:rPr>
          <w:rFonts w:ascii="Times New Roman" w:hAnsi="Times New Roman"/>
          <w:color w:val="000000"/>
          <w:sz w:val="28"/>
          <w:szCs w:val="28"/>
        </w:rPr>
      </w:pPr>
      <w:r w:rsidRPr="00696556">
        <w:rPr>
          <w:rFonts w:ascii="Times New Roman" w:hAnsi="Times New Roman"/>
          <w:color w:val="000000"/>
          <w:sz w:val="28"/>
          <w:szCs w:val="28"/>
        </w:rPr>
        <w:t>Расчётная присоединённая тепловая нагрузка котельной:</w:t>
      </w:r>
    </w:p>
    <w:p w:rsidR="00696556" w:rsidRPr="00696556" w:rsidRDefault="00696556" w:rsidP="00696556">
      <w:pPr>
        <w:numPr>
          <w:ilvl w:val="0"/>
          <w:numId w:val="14"/>
        </w:numPr>
        <w:tabs>
          <w:tab w:val="clear" w:pos="1429"/>
          <w:tab w:val="left" w:pos="1134"/>
        </w:tabs>
        <w:spacing w:after="0" w:line="240" w:lineRule="auto"/>
        <w:ind w:left="1134"/>
        <w:jc w:val="both"/>
        <w:rPr>
          <w:rFonts w:ascii="Times New Roman" w:hAnsi="Times New Roman"/>
          <w:sz w:val="28"/>
          <w:szCs w:val="28"/>
        </w:rPr>
      </w:pPr>
      <w:r w:rsidRPr="00696556">
        <w:rPr>
          <w:rFonts w:ascii="Times New Roman" w:hAnsi="Times New Roman"/>
          <w:sz w:val="28"/>
          <w:szCs w:val="28"/>
        </w:rPr>
        <w:t>на отопление и вентиляцию 0,28 Гкал/час (755 Гкал/год);</w:t>
      </w:r>
    </w:p>
    <w:p w:rsidR="00696556" w:rsidRPr="00696556" w:rsidRDefault="00696556" w:rsidP="00696556">
      <w:pPr>
        <w:numPr>
          <w:ilvl w:val="0"/>
          <w:numId w:val="14"/>
        </w:numPr>
        <w:tabs>
          <w:tab w:val="clear" w:pos="1429"/>
          <w:tab w:val="left" w:pos="1134"/>
        </w:tabs>
        <w:spacing w:after="0" w:line="240" w:lineRule="auto"/>
        <w:ind w:left="1134"/>
        <w:jc w:val="both"/>
        <w:rPr>
          <w:rFonts w:ascii="Times New Roman" w:hAnsi="Times New Roman"/>
          <w:sz w:val="28"/>
          <w:szCs w:val="28"/>
        </w:rPr>
      </w:pPr>
      <w:r w:rsidRPr="00696556">
        <w:rPr>
          <w:rFonts w:ascii="Times New Roman" w:hAnsi="Times New Roman"/>
          <w:sz w:val="28"/>
          <w:szCs w:val="28"/>
        </w:rPr>
        <w:t>на горячее водоснабжение 0,01 Гкал/час (68 Гкал/год).</w:t>
      </w:r>
    </w:p>
    <w:p w:rsidR="00696556" w:rsidRPr="00696556" w:rsidRDefault="00696556" w:rsidP="00696556">
      <w:pPr>
        <w:spacing w:after="0" w:line="240" w:lineRule="auto"/>
        <w:ind w:firstLine="709"/>
        <w:contextualSpacing/>
        <w:jc w:val="both"/>
        <w:rPr>
          <w:rFonts w:ascii="Times New Roman" w:hAnsi="Times New Roman"/>
          <w:color w:val="000000"/>
          <w:sz w:val="28"/>
          <w:szCs w:val="28"/>
        </w:rPr>
      </w:pPr>
      <w:r w:rsidRPr="00696556">
        <w:rPr>
          <w:rFonts w:ascii="Times New Roman" w:hAnsi="Times New Roman"/>
          <w:color w:val="000000"/>
          <w:sz w:val="28"/>
          <w:szCs w:val="28"/>
        </w:rPr>
        <w:t>Итого: 0,29 Гкал/час (822 Гкал/год).</w:t>
      </w:r>
    </w:p>
    <w:p w:rsidR="00696556" w:rsidRPr="00696556" w:rsidRDefault="00696556" w:rsidP="00696556">
      <w:pPr>
        <w:spacing w:after="0" w:line="240" w:lineRule="auto"/>
        <w:ind w:firstLine="709"/>
        <w:contextualSpacing/>
        <w:jc w:val="both"/>
        <w:rPr>
          <w:rFonts w:ascii="Times New Roman" w:hAnsi="Times New Roman"/>
          <w:color w:val="000000"/>
          <w:sz w:val="28"/>
          <w:szCs w:val="28"/>
        </w:rPr>
      </w:pPr>
      <w:r w:rsidRPr="00696556">
        <w:rPr>
          <w:rFonts w:ascii="Times New Roman" w:hAnsi="Times New Roman"/>
          <w:color w:val="000000"/>
          <w:sz w:val="28"/>
          <w:szCs w:val="28"/>
        </w:rPr>
        <w:t>Расход тепла с учётом собственных нужд котельной, утечек и тепловых потерь трубопроводами тепловых сетей составит 0,31 Гкал/час (882 Гкал/год).</w:t>
      </w:r>
    </w:p>
    <w:p w:rsidR="00696556" w:rsidRPr="00696556" w:rsidRDefault="00696556" w:rsidP="00696556">
      <w:pPr>
        <w:spacing w:after="0" w:line="240" w:lineRule="auto"/>
        <w:ind w:firstLine="709"/>
        <w:contextualSpacing/>
        <w:jc w:val="both"/>
        <w:rPr>
          <w:rFonts w:ascii="Times New Roman" w:hAnsi="Times New Roman"/>
          <w:color w:val="000000"/>
          <w:sz w:val="28"/>
          <w:szCs w:val="28"/>
        </w:rPr>
      </w:pPr>
      <w:r w:rsidRPr="00696556">
        <w:rPr>
          <w:rFonts w:ascii="Times New Roman" w:hAnsi="Times New Roman"/>
          <w:color w:val="000000"/>
          <w:sz w:val="28"/>
          <w:szCs w:val="28"/>
        </w:rPr>
        <w:t>Для горячего водоснабжения (ГВС) потребителей предусмотрена установка теплообменников в каждом доме.</w:t>
      </w:r>
    </w:p>
    <w:p w:rsidR="00696556" w:rsidRPr="00696556" w:rsidRDefault="00696556" w:rsidP="00696556">
      <w:pPr>
        <w:spacing w:after="0" w:line="240" w:lineRule="auto"/>
        <w:ind w:firstLine="709"/>
        <w:contextualSpacing/>
        <w:jc w:val="both"/>
        <w:rPr>
          <w:rFonts w:ascii="Times New Roman" w:hAnsi="Times New Roman"/>
          <w:color w:val="000000"/>
          <w:sz w:val="28"/>
          <w:szCs w:val="28"/>
        </w:rPr>
      </w:pPr>
      <w:r w:rsidRPr="00696556">
        <w:rPr>
          <w:rFonts w:ascii="Times New Roman" w:hAnsi="Times New Roman"/>
          <w:color w:val="000000"/>
          <w:sz w:val="28"/>
          <w:szCs w:val="28"/>
        </w:rPr>
        <w:t>В связи с развитием системы газоснабжения, теплоснабжение жилой застройки (ЖЗ) и части общественно-деловой зоны предусмотрено от автономных источников тепла – индивидуальных газовых котлов и водогрейных колонок, которые обеспечат потребителей отоплением и горячей водой. Расчётная подключённая мощность ЖЗ и ОДЗ составит на первую очередь 1,1 Гкал/час (4264 Гкал/год), на расчётный срок 1,32 Гкал/час (5013 Гкал/год).</w:t>
      </w:r>
    </w:p>
    <w:p w:rsidR="00E125DE" w:rsidRDefault="00E125DE" w:rsidP="003A7901">
      <w:pPr>
        <w:spacing w:after="0" w:line="240" w:lineRule="auto"/>
        <w:ind w:firstLine="709"/>
        <w:contextualSpacing/>
        <w:jc w:val="both"/>
        <w:rPr>
          <w:rFonts w:ascii="Times New Roman" w:hAnsi="Times New Roman"/>
          <w:color w:val="000000"/>
          <w:sz w:val="28"/>
          <w:szCs w:val="28"/>
        </w:rPr>
      </w:pPr>
    </w:p>
    <w:p w:rsidR="00FA146F" w:rsidRPr="00FA146F" w:rsidRDefault="00FA146F" w:rsidP="003A7901">
      <w:pPr>
        <w:spacing w:after="0" w:line="240" w:lineRule="auto"/>
        <w:ind w:firstLine="709"/>
        <w:contextualSpacing/>
        <w:jc w:val="both"/>
        <w:rPr>
          <w:rFonts w:ascii="Times New Roman" w:hAnsi="Times New Roman"/>
          <w:i/>
          <w:color w:val="000000"/>
          <w:sz w:val="28"/>
          <w:szCs w:val="28"/>
          <w:u w:val="single"/>
        </w:rPr>
      </w:pPr>
      <w:r w:rsidRPr="00FA146F">
        <w:rPr>
          <w:rFonts w:ascii="Times New Roman" w:hAnsi="Times New Roman"/>
          <w:i/>
          <w:color w:val="000000"/>
          <w:sz w:val="28"/>
          <w:szCs w:val="28"/>
          <w:u w:val="single"/>
        </w:rPr>
        <w:t>с. Вал</w:t>
      </w:r>
    </w:p>
    <w:p w:rsidR="00320281" w:rsidRDefault="00516649" w:rsidP="00516649">
      <w:pPr>
        <w:spacing w:after="0" w:line="240" w:lineRule="auto"/>
        <w:ind w:firstLine="709"/>
        <w:contextualSpacing/>
        <w:jc w:val="both"/>
        <w:rPr>
          <w:rFonts w:ascii="Times New Roman" w:hAnsi="Times New Roman"/>
          <w:color w:val="000000"/>
          <w:sz w:val="28"/>
          <w:szCs w:val="28"/>
        </w:rPr>
      </w:pPr>
      <w:r w:rsidRPr="00516649">
        <w:rPr>
          <w:rFonts w:ascii="Times New Roman" w:hAnsi="Times New Roman"/>
          <w:color w:val="000000"/>
          <w:sz w:val="28"/>
          <w:szCs w:val="28"/>
        </w:rPr>
        <w:t xml:space="preserve">Генеральным планом предусматривается сохранение централизованной системы теплоснабжения с. Вал от существующих котельных. </w:t>
      </w:r>
    </w:p>
    <w:p w:rsidR="00516649" w:rsidRPr="00516649" w:rsidRDefault="00320281" w:rsidP="00516649">
      <w:pPr>
        <w:spacing w:after="0" w:line="240" w:lineRule="auto"/>
        <w:ind w:firstLine="709"/>
        <w:contextualSpacing/>
        <w:jc w:val="both"/>
        <w:rPr>
          <w:rFonts w:ascii="Times New Roman" w:hAnsi="Times New Roman"/>
          <w:color w:val="000000"/>
          <w:sz w:val="28"/>
          <w:szCs w:val="28"/>
        </w:rPr>
      </w:pPr>
      <w:r w:rsidRPr="00320281">
        <w:rPr>
          <w:rFonts w:ascii="Times New Roman" w:hAnsi="Times New Roman"/>
          <w:color w:val="000000"/>
          <w:sz w:val="28"/>
          <w:szCs w:val="28"/>
        </w:rPr>
        <w:t xml:space="preserve">По итогам выполненных </w:t>
      </w:r>
      <w:r>
        <w:rPr>
          <w:rFonts w:ascii="Times New Roman" w:hAnsi="Times New Roman"/>
          <w:color w:val="000000"/>
          <w:sz w:val="28"/>
          <w:szCs w:val="28"/>
        </w:rPr>
        <w:t xml:space="preserve">в отраслевой схеме теплоснабжения с. Вал </w:t>
      </w:r>
      <w:r w:rsidRPr="00320281">
        <w:rPr>
          <w:rFonts w:ascii="Times New Roman" w:hAnsi="Times New Roman"/>
          <w:color w:val="000000"/>
          <w:sz w:val="28"/>
          <w:szCs w:val="28"/>
        </w:rPr>
        <w:t>расч</w:t>
      </w:r>
      <w:r>
        <w:rPr>
          <w:rFonts w:ascii="Times New Roman" w:hAnsi="Times New Roman"/>
          <w:color w:val="000000"/>
          <w:sz w:val="28"/>
          <w:szCs w:val="28"/>
        </w:rPr>
        <w:t>ё</w:t>
      </w:r>
      <w:r w:rsidRPr="00320281">
        <w:rPr>
          <w:rFonts w:ascii="Times New Roman" w:hAnsi="Times New Roman"/>
          <w:color w:val="000000"/>
          <w:sz w:val="28"/>
          <w:szCs w:val="28"/>
        </w:rPr>
        <w:t xml:space="preserve">тов, предлагается принять вариант реконструкции существующей </w:t>
      </w:r>
      <w:r>
        <w:rPr>
          <w:rFonts w:ascii="Times New Roman" w:hAnsi="Times New Roman"/>
          <w:color w:val="000000"/>
          <w:sz w:val="28"/>
          <w:szCs w:val="28"/>
        </w:rPr>
        <w:t xml:space="preserve">«старой» </w:t>
      </w:r>
      <w:r w:rsidRPr="00320281">
        <w:rPr>
          <w:rFonts w:ascii="Times New Roman" w:hAnsi="Times New Roman"/>
          <w:color w:val="000000"/>
          <w:sz w:val="28"/>
          <w:szCs w:val="28"/>
        </w:rPr>
        <w:t>котельной с полным процессом автоматизации с учётом подключения перспективной нагрузки 1 очереди. Требуемая мощность котельной 3,2 МВт. В дальнейшем предусмотреть возможность размещения дополнительного модуля для подключения перспективной нагрузки расчётного периода.</w:t>
      </w:r>
    </w:p>
    <w:p w:rsidR="00516649" w:rsidRPr="00516649" w:rsidRDefault="00516649" w:rsidP="00516649">
      <w:pPr>
        <w:spacing w:after="0" w:line="240" w:lineRule="auto"/>
        <w:ind w:firstLine="709"/>
        <w:contextualSpacing/>
        <w:jc w:val="both"/>
        <w:rPr>
          <w:rFonts w:ascii="Times New Roman" w:hAnsi="Times New Roman"/>
          <w:color w:val="000000"/>
          <w:sz w:val="28"/>
          <w:szCs w:val="28"/>
        </w:rPr>
      </w:pPr>
      <w:r w:rsidRPr="00516649">
        <w:rPr>
          <w:rFonts w:ascii="Times New Roman" w:hAnsi="Times New Roman"/>
          <w:color w:val="000000"/>
          <w:sz w:val="28"/>
          <w:szCs w:val="28"/>
        </w:rPr>
        <w:t xml:space="preserve">Проектом генерального плана на первую очередь предусматривается частичный снос ветхого жилья и застройка в границах территории первоочередного развития. </w:t>
      </w:r>
    </w:p>
    <w:p w:rsidR="00516649" w:rsidRPr="00516649" w:rsidRDefault="00516649" w:rsidP="00516649">
      <w:pPr>
        <w:spacing w:after="0" w:line="240" w:lineRule="auto"/>
        <w:ind w:firstLine="709"/>
        <w:contextualSpacing/>
        <w:jc w:val="both"/>
        <w:rPr>
          <w:rFonts w:ascii="Times New Roman" w:hAnsi="Times New Roman"/>
          <w:color w:val="000000"/>
          <w:sz w:val="28"/>
          <w:szCs w:val="28"/>
        </w:rPr>
      </w:pPr>
      <w:r w:rsidRPr="00516649">
        <w:rPr>
          <w:rFonts w:ascii="Times New Roman" w:hAnsi="Times New Roman"/>
          <w:color w:val="000000"/>
          <w:sz w:val="28"/>
          <w:szCs w:val="28"/>
        </w:rPr>
        <w:t>Проектом генерального плана на первую очередь для теплоснабжения малоэтажной жилой застройки и здания детского сада с начальной школой предусматривается строительство магистральных тепловых сетей от котельной №</w:t>
      </w:r>
      <w:r>
        <w:rPr>
          <w:rFonts w:ascii="Times New Roman" w:hAnsi="Times New Roman"/>
          <w:color w:val="000000"/>
          <w:sz w:val="28"/>
          <w:szCs w:val="28"/>
        </w:rPr>
        <w:t xml:space="preserve"> </w:t>
      </w:r>
      <w:r w:rsidRPr="00516649">
        <w:rPr>
          <w:rFonts w:ascii="Times New Roman" w:hAnsi="Times New Roman"/>
          <w:color w:val="000000"/>
          <w:sz w:val="28"/>
          <w:szCs w:val="28"/>
        </w:rPr>
        <w:t xml:space="preserve">14 общей протяжённостью 0,47 км. </w:t>
      </w:r>
    </w:p>
    <w:p w:rsidR="00516649" w:rsidRPr="00516649" w:rsidRDefault="00516649" w:rsidP="00516649">
      <w:pPr>
        <w:spacing w:after="0" w:line="240" w:lineRule="auto"/>
        <w:ind w:firstLine="709"/>
        <w:contextualSpacing/>
        <w:jc w:val="both"/>
        <w:rPr>
          <w:rFonts w:ascii="Times New Roman" w:hAnsi="Times New Roman"/>
          <w:color w:val="000000"/>
          <w:sz w:val="28"/>
          <w:szCs w:val="28"/>
        </w:rPr>
      </w:pPr>
      <w:r w:rsidRPr="00516649">
        <w:rPr>
          <w:rFonts w:ascii="Times New Roman" w:hAnsi="Times New Roman"/>
          <w:color w:val="000000"/>
          <w:sz w:val="28"/>
          <w:szCs w:val="28"/>
        </w:rPr>
        <w:t xml:space="preserve">Прокладку новых тепловых сетей выполнить в современной тепловой изоляции. </w:t>
      </w:r>
    </w:p>
    <w:p w:rsidR="00516649" w:rsidRPr="00516649" w:rsidRDefault="00516649" w:rsidP="00516649">
      <w:pPr>
        <w:spacing w:after="0" w:line="240" w:lineRule="auto"/>
        <w:ind w:firstLine="709"/>
        <w:contextualSpacing/>
        <w:jc w:val="both"/>
        <w:rPr>
          <w:rFonts w:ascii="Times New Roman" w:hAnsi="Times New Roman"/>
          <w:color w:val="000000"/>
          <w:sz w:val="28"/>
          <w:szCs w:val="28"/>
        </w:rPr>
      </w:pPr>
      <w:r w:rsidRPr="00516649">
        <w:rPr>
          <w:rFonts w:ascii="Times New Roman" w:hAnsi="Times New Roman"/>
          <w:color w:val="000000"/>
          <w:sz w:val="28"/>
          <w:szCs w:val="28"/>
        </w:rPr>
        <w:lastRenderedPageBreak/>
        <w:t>В связи с развитием системы газоснабжения, теплоснабжение частной жилой застройки и части общественно-деловой зоны предусмотрено от автономных источников теплоснабжения – индивидуальных газовых котлов и газовых водогрейных колонок или двухконтурных газовых котлов, которые обеспечат потребителей отоплением и горячим водоснабжением (ГВС).</w:t>
      </w:r>
      <w:r w:rsidR="00320281">
        <w:rPr>
          <w:rFonts w:ascii="Times New Roman" w:hAnsi="Times New Roman"/>
          <w:color w:val="000000"/>
          <w:sz w:val="28"/>
          <w:szCs w:val="28"/>
        </w:rPr>
        <w:t xml:space="preserve"> </w:t>
      </w:r>
      <w:r w:rsidR="00320281" w:rsidRPr="00516649">
        <w:rPr>
          <w:rFonts w:ascii="Times New Roman" w:hAnsi="Times New Roman"/>
          <w:color w:val="000000"/>
          <w:sz w:val="28"/>
          <w:szCs w:val="28"/>
        </w:rPr>
        <w:t>Расчётная</w:t>
      </w:r>
      <w:r w:rsidRPr="00516649">
        <w:rPr>
          <w:rFonts w:ascii="Times New Roman" w:hAnsi="Times New Roman"/>
          <w:color w:val="000000"/>
          <w:sz w:val="28"/>
          <w:szCs w:val="28"/>
        </w:rPr>
        <w:t xml:space="preserve"> подключённая мощность ИЖЗ и ОДЗ на первую очередь составит 2,8 Гкал/час (12967 Гкал/год). </w:t>
      </w:r>
    </w:p>
    <w:p w:rsidR="00320281" w:rsidRDefault="00320281" w:rsidP="003A7901">
      <w:pPr>
        <w:spacing w:after="0" w:line="240" w:lineRule="auto"/>
        <w:ind w:firstLine="709"/>
        <w:jc w:val="both"/>
        <w:rPr>
          <w:rFonts w:ascii="Times New Roman" w:hAnsi="Times New Roman"/>
          <w:sz w:val="28"/>
          <w:szCs w:val="28"/>
        </w:rPr>
      </w:pPr>
    </w:p>
    <w:p w:rsidR="00320281" w:rsidRPr="00320281" w:rsidRDefault="00320281" w:rsidP="003A7901">
      <w:pPr>
        <w:spacing w:after="0" w:line="240" w:lineRule="auto"/>
        <w:ind w:firstLine="709"/>
        <w:jc w:val="both"/>
        <w:rPr>
          <w:rFonts w:ascii="Times New Roman" w:hAnsi="Times New Roman"/>
          <w:i/>
          <w:sz w:val="28"/>
          <w:szCs w:val="28"/>
          <w:u w:val="single"/>
        </w:rPr>
      </w:pPr>
      <w:r w:rsidRPr="00320281">
        <w:rPr>
          <w:rFonts w:ascii="Times New Roman" w:hAnsi="Times New Roman"/>
          <w:i/>
          <w:sz w:val="28"/>
          <w:szCs w:val="28"/>
          <w:u w:val="single"/>
        </w:rPr>
        <w:t>с. Горячи</w:t>
      </w:r>
      <w:r w:rsidR="00704DCB">
        <w:rPr>
          <w:rFonts w:ascii="Times New Roman" w:hAnsi="Times New Roman"/>
          <w:i/>
          <w:sz w:val="28"/>
          <w:szCs w:val="28"/>
          <w:u w:val="single"/>
        </w:rPr>
        <w:t>е</w:t>
      </w:r>
      <w:r w:rsidRPr="00320281">
        <w:rPr>
          <w:rFonts w:ascii="Times New Roman" w:hAnsi="Times New Roman"/>
          <w:i/>
          <w:sz w:val="28"/>
          <w:szCs w:val="28"/>
          <w:u w:val="single"/>
        </w:rPr>
        <w:t xml:space="preserve"> Ключ</w:t>
      </w:r>
      <w:r w:rsidR="00704DCB">
        <w:rPr>
          <w:rFonts w:ascii="Times New Roman" w:hAnsi="Times New Roman"/>
          <w:i/>
          <w:sz w:val="28"/>
          <w:szCs w:val="28"/>
          <w:u w:val="single"/>
        </w:rPr>
        <w:t>и</w:t>
      </w:r>
    </w:p>
    <w:p w:rsidR="00750F67" w:rsidRDefault="00320281" w:rsidP="00320281">
      <w:pPr>
        <w:spacing w:after="0" w:line="240" w:lineRule="auto"/>
        <w:ind w:firstLine="709"/>
        <w:jc w:val="both"/>
        <w:rPr>
          <w:rFonts w:ascii="Times New Roman" w:hAnsi="Times New Roman"/>
          <w:sz w:val="28"/>
          <w:szCs w:val="28"/>
        </w:rPr>
      </w:pPr>
      <w:r w:rsidRPr="00320281">
        <w:rPr>
          <w:rFonts w:ascii="Times New Roman" w:hAnsi="Times New Roman"/>
          <w:sz w:val="28"/>
          <w:szCs w:val="28"/>
        </w:rPr>
        <w:t>Проектом предусмотрено строительство детского сада с начальной школой, общей площадью более 700 м</w:t>
      </w:r>
      <w:r>
        <w:rPr>
          <w:rFonts w:ascii="Times New Roman" w:hAnsi="Times New Roman"/>
          <w:sz w:val="28"/>
          <w:szCs w:val="28"/>
          <w:vertAlign w:val="superscript"/>
        </w:rPr>
        <w:t>2</w:t>
      </w:r>
      <w:r w:rsidRPr="00320281">
        <w:rPr>
          <w:rFonts w:ascii="Times New Roman" w:hAnsi="Times New Roman"/>
          <w:sz w:val="28"/>
          <w:szCs w:val="28"/>
        </w:rPr>
        <w:t>, теплоснабжение которого должно предусматриваться от отдельно стоящей котельной, так как согласно п.</w:t>
      </w:r>
      <w:r w:rsidRPr="00320281">
        <w:t xml:space="preserve"> </w:t>
      </w:r>
      <w:r w:rsidRPr="00320281">
        <w:rPr>
          <w:rFonts w:ascii="Times New Roman" w:hAnsi="Times New Roman"/>
          <w:sz w:val="28"/>
          <w:szCs w:val="28"/>
        </w:rPr>
        <w:t>6.9.11</w:t>
      </w:r>
      <w:r w:rsidR="00750F67">
        <w:rPr>
          <w:rFonts w:ascii="Times New Roman" w:hAnsi="Times New Roman"/>
          <w:sz w:val="28"/>
          <w:szCs w:val="28"/>
        </w:rPr>
        <w:t xml:space="preserve"> </w:t>
      </w:r>
      <w:r w:rsidR="00750F67" w:rsidRPr="00750F67">
        <w:rPr>
          <w:rFonts w:ascii="Times New Roman" w:hAnsi="Times New Roman"/>
          <w:sz w:val="28"/>
          <w:szCs w:val="28"/>
        </w:rPr>
        <w:t>СП 4.13130.2009</w:t>
      </w:r>
      <w:r w:rsidR="00750F67">
        <w:rPr>
          <w:rFonts w:ascii="Times New Roman" w:hAnsi="Times New Roman"/>
          <w:sz w:val="28"/>
          <w:szCs w:val="28"/>
        </w:rPr>
        <w:t xml:space="preserve"> «</w:t>
      </w:r>
      <w:r w:rsidR="00750F67" w:rsidRPr="00750F67">
        <w:rPr>
          <w:rFonts w:ascii="Times New Roman" w:hAnsi="Times New Roman"/>
          <w:sz w:val="28"/>
          <w:szCs w:val="28"/>
        </w:rPr>
        <w:t>Системы противопожарной защиты. Ограничение распространения пожара на объектах защиты. Требования к объёмно-планировочным и конструктивным решениям</w:t>
      </w:r>
      <w:r w:rsidR="00750F67">
        <w:rPr>
          <w:rFonts w:ascii="Times New Roman" w:hAnsi="Times New Roman"/>
          <w:sz w:val="28"/>
          <w:szCs w:val="28"/>
        </w:rPr>
        <w:t>», н</w:t>
      </w:r>
      <w:r w:rsidRPr="00320281">
        <w:rPr>
          <w:rFonts w:ascii="Times New Roman" w:hAnsi="Times New Roman"/>
          <w:sz w:val="28"/>
          <w:szCs w:val="28"/>
        </w:rPr>
        <w:t>е допускается проектирование крышных и пристроенных котельных к зданиям детских</w:t>
      </w:r>
      <w:r w:rsidR="00750F67">
        <w:rPr>
          <w:rFonts w:ascii="Times New Roman" w:hAnsi="Times New Roman"/>
          <w:sz w:val="28"/>
          <w:szCs w:val="28"/>
        </w:rPr>
        <w:t xml:space="preserve"> </w:t>
      </w:r>
      <w:r w:rsidRPr="00320281">
        <w:rPr>
          <w:rFonts w:ascii="Times New Roman" w:hAnsi="Times New Roman"/>
          <w:sz w:val="28"/>
          <w:szCs w:val="28"/>
        </w:rPr>
        <w:t>дошкольных и школьных учреждений, к лечебным и спальным корпусам больниц, поликлиник, сана</w:t>
      </w:r>
      <w:r w:rsidR="00750F67">
        <w:rPr>
          <w:rFonts w:ascii="Times New Roman" w:hAnsi="Times New Roman"/>
          <w:sz w:val="28"/>
          <w:szCs w:val="28"/>
        </w:rPr>
        <w:t xml:space="preserve">ториев и учреждений отдыха. </w:t>
      </w:r>
    </w:p>
    <w:p w:rsidR="00320281" w:rsidRPr="00320281" w:rsidRDefault="00320281" w:rsidP="00320281">
      <w:pPr>
        <w:spacing w:after="0" w:line="240" w:lineRule="auto"/>
        <w:ind w:firstLine="709"/>
        <w:jc w:val="both"/>
        <w:rPr>
          <w:rFonts w:ascii="Times New Roman" w:hAnsi="Times New Roman"/>
          <w:sz w:val="28"/>
          <w:szCs w:val="28"/>
        </w:rPr>
      </w:pPr>
      <w:r w:rsidRPr="00320281">
        <w:rPr>
          <w:rFonts w:ascii="Times New Roman" w:hAnsi="Times New Roman"/>
          <w:sz w:val="28"/>
          <w:szCs w:val="28"/>
        </w:rPr>
        <w:t xml:space="preserve">Проектом предусматривается централизованное теплоснабжение детского сада с начальной школой и реконструируемого лечебно-оздоровительного корпуса от реконструируемой котельной с переводом её на природный газ и увеличением мощности до 0,25 Гкал/ч. Проектом предусмотрено строительство новых тепловых сетей протяжённостью 83 м в двухтрубном исполнении, диаметром 57-76 мм. </w:t>
      </w:r>
    </w:p>
    <w:p w:rsidR="00320281" w:rsidRPr="00320281" w:rsidRDefault="00320281" w:rsidP="00320281">
      <w:pPr>
        <w:spacing w:after="0" w:line="240" w:lineRule="auto"/>
        <w:ind w:firstLine="709"/>
        <w:jc w:val="both"/>
        <w:rPr>
          <w:rFonts w:ascii="Times New Roman" w:hAnsi="Times New Roman"/>
          <w:sz w:val="28"/>
          <w:szCs w:val="28"/>
        </w:rPr>
      </w:pPr>
      <w:r w:rsidRPr="00320281">
        <w:rPr>
          <w:rFonts w:ascii="Times New Roman" w:hAnsi="Times New Roman"/>
          <w:sz w:val="28"/>
          <w:szCs w:val="28"/>
        </w:rPr>
        <w:t xml:space="preserve">Расход тепла с учётом собственных нужд теплоисточника, утечек и потерь в тепловых сетях составит 0,22 Гкал/час (819 Гкал/год). </w:t>
      </w:r>
    </w:p>
    <w:p w:rsidR="00320281" w:rsidRPr="00320281" w:rsidRDefault="00320281" w:rsidP="00320281">
      <w:pPr>
        <w:spacing w:after="0" w:line="240" w:lineRule="auto"/>
        <w:ind w:firstLine="709"/>
        <w:jc w:val="both"/>
        <w:rPr>
          <w:rFonts w:ascii="Times New Roman" w:hAnsi="Times New Roman"/>
          <w:sz w:val="28"/>
          <w:szCs w:val="28"/>
        </w:rPr>
      </w:pPr>
      <w:r w:rsidRPr="00320281">
        <w:rPr>
          <w:rFonts w:ascii="Times New Roman" w:hAnsi="Times New Roman"/>
          <w:sz w:val="28"/>
          <w:szCs w:val="28"/>
        </w:rPr>
        <w:t xml:space="preserve">В связи с развитием системы газоснабжения, теплоснабжение индивидуальной и среднеэтажной жилой застройки и зданий административного и общественного назначения, кроме детского сада с начальной школой и реконструируемого лечебно-оздоровительного корпуса, предусмотрено от автономных источников теплоснабжения – индивидуальных газовых котлов и газовых водогрейных колонок или двухконтурных газовых котлов, которые обеспечат потребителей отоплением и горячей водой. </w:t>
      </w:r>
      <w:r w:rsidR="00750F67" w:rsidRPr="00320281">
        <w:rPr>
          <w:rFonts w:ascii="Times New Roman" w:hAnsi="Times New Roman"/>
          <w:sz w:val="28"/>
          <w:szCs w:val="28"/>
        </w:rPr>
        <w:t>Расчётная</w:t>
      </w:r>
      <w:r w:rsidRPr="00320281">
        <w:rPr>
          <w:rFonts w:ascii="Times New Roman" w:hAnsi="Times New Roman"/>
          <w:sz w:val="28"/>
          <w:szCs w:val="28"/>
        </w:rPr>
        <w:t xml:space="preserve"> </w:t>
      </w:r>
      <w:r w:rsidR="00750F67" w:rsidRPr="00320281">
        <w:rPr>
          <w:rFonts w:ascii="Times New Roman" w:hAnsi="Times New Roman"/>
          <w:sz w:val="28"/>
          <w:szCs w:val="28"/>
        </w:rPr>
        <w:t>подключённая</w:t>
      </w:r>
      <w:r w:rsidRPr="00320281">
        <w:rPr>
          <w:rFonts w:ascii="Times New Roman" w:hAnsi="Times New Roman"/>
          <w:sz w:val="28"/>
          <w:szCs w:val="28"/>
        </w:rPr>
        <w:t xml:space="preserve"> мощность застройки составит – 1,23 Гкал/час (5210 Гкал/год) </w:t>
      </w:r>
    </w:p>
    <w:bookmarkEnd w:id="304"/>
    <w:p w:rsidR="003A7901" w:rsidRPr="003A7901" w:rsidRDefault="00696556" w:rsidP="003A7901">
      <w:pPr>
        <w:spacing w:after="0" w:line="240" w:lineRule="auto"/>
        <w:ind w:firstLine="709"/>
        <w:jc w:val="both"/>
        <w:rPr>
          <w:rFonts w:ascii="Times New Roman" w:hAnsi="Times New Roman"/>
          <w:color w:val="000000"/>
          <w:sz w:val="28"/>
          <w:szCs w:val="28"/>
        </w:rPr>
      </w:pPr>
      <w:r w:rsidRPr="00696556">
        <w:rPr>
          <w:rFonts w:ascii="Times New Roman" w:hAnsi="Times New Roman"/>
          <w:sz w:val="28"/>
          <w:szCs w:val="28"/>
        </w:rPr>
        <w:t xml:space="preserve">Тепловые нагрузки на отопление, вентиляцию и горячее водоснабжение определены на основании норм проектирования, климатических условий, а также по укрупнённым показателям в зависимости от величины общей площади зданий и сооружений. </w:t>
      </w:r>
      <w:r w:rsidR="003A7901" w:rsidRPr="003A7901">
        <w:rPr>
          <w:rFonts w:ascii="Times New Roman" w:hAnsi="Times New Roman"/>
          <w:color w:val="000000"/>
          <w:sz w:val="28"/>
          <w:szCs w:val="28"/>
        </w:rPr>
        <w:t xml:space="preserve">Расчёты произведены исходя из прогноза демографической ситуации, применения мероприятий по увеличению эффективности ресурсосбережения (снижения потерь тепла) и планов по строительству объектов на территории </w:t>
      </w:r>
      <w:r w:rsidR="002114A8">
        <w:rPr>
          <w:rFonts w:ascii="Times New Roman" w:eastAsia="Times New Roman" w:hAnsi="Times New Roman"/>
          <w:sz w:val="28"/>
          <w:szCs w:val="28"/>
          <w:lang w:eastAsia="ru-RU"/>
        </w:rPr>
        <w:t>поселения</w:t>
      </w:r>
      <w:r w:rsidR="003A7901" w:rsidRPr="003A7901">
        <w:rPr>
          <w:rFonts w:ascii="Times New Roman" w:hAnsi="Times New Roman"/>
          <w:color w:val="000000"/>
          <w:sz w:val="28"/>
          <w:szCs w:val="28"/>
        </w:rPr>
        <w:t>.</w:t>
      </w:r>
    </w:p>
    <w:p w:rsidR="003A7901" w:rsidRDefault="003A7901" w:rsidP="003A7901">
      <w:pPr>
        <w:tabs>
          <w:tab w:val="left" w:pos="1418"/>
        </w:tabs>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Решение вопросов, связанных с теплоснабжением проектов, реализуемых на территории </w:t>
      </w:r>
      <w:r w:rsidR="00750F67">
        <w:rPr>
          <w:rFonts w:ascii="Times New Roman" w:eastAsia="Times New Roman" w:hAnsi="Times New Roman"/>
          <w:iCs/>
          <w:sz w:val="28"/>
          <w:szCs w:val="28"/>
          <w:lang w:eastAsia="ru-RU"/>
        </w:rPr>
        <w:t>МО «Городской округ Ногликский»</w:t>
      </w:r>
      <w:r w:rsidRPr="003A7901">
        <w:rPr>
          <w:rFonts w:ascii="Times New Roman" w:hAnsi="Times New Roman"/>
          <w:sz w:val="28"/>
          <w:szCs w:val="28"/>
        </w:rPr>
        <w:t xml:space="preserve">, в каждом конкретном случае будет согласовываться с планами развития и с возможностями организации, вырабатывающей и отпускающей тепловую энергию. При отсутствии у теплопоставляющей компании технической возможности для присоединения </w:t>
      </w:r>
      <w:r w:rsidRPr="003A7901">
        <w:rPr>
          <w:rFonts w:ascii="Times New Roman" w:hAnsi="Times New Roman"/>
          <w:sz w:val="28"/>
          <w:szCs w:val="28"/>
        </w:rPr>
        <w:lastRenderedPageBreak/>
        <w:t>дополнительной нагрузки, рекомендуется использование индивидуальных систем отопления для новых потребителей.</w:t>
      </w:r>
    </w:p>
    <w:p w:rsidR="003A7901" w:rsidRPr="003A7901" w:rsidRDefault="003A7901" w:rsidP="003A7901">
      <w:pPr>
        <w:spacing w:after="0" w:line="240" w:lineRule="auto"/>
        <w:rPr>
          <w:rFonts w:ascii="Times New Roman" w:hAnsi="Times New Roman"/>
          <w:sz w:val="16"/>
          <w:szCs w:val="16"/>
          <w:lang w:eastAsia="ru-RU"/>
        </w:rPr>
      </w:pPr>
    </w:p>
    <w:p w:rsidR="003A7901" w:rsidRPr="008E673A"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305" w:name="_Toc468971958"/>
      <w:bookmarkStart w:id="306" w:name="_Toc475037124"/>
      <w:bookmarkStart w:id="307" w:name="_Toc519015327"/>
      <w:r w:rsidRPr="008E673A">
        <w:rPr>
          <w:rFonts w:ascii="Times New Roman" w:hAnsi="Times New Roman"/>
          <w:sz w:val="28"/>
        </w:rPr>
        <w:t>Газоснабжение</w:t>
      </w:r>
      <w:bookmarkEnd w:id="305"/>
      <w:bookmarkEnd w:id="306"/>
      <w:bookmarkEnd w:id="307"/>
    </w:p>
    <w:p w:rsidR="003A7901" w:rsidRPr="003A7901" w:rsidRDefault="003A7901" w:rsidP="003A7901">
      <w:pPr>
        <w:spacing w:after="0" w:line="240" w:lineRule="auto"/>
        <w:rPr>
          <w:rFonts w:ascii="Times New Roman" w:hAnsi="Times New Roman"/>
          <w:sz w:val="16"/>
          <w:szCs w:val="16"/>
          <w:lang w:eastAsia="ru-RU"/>
        </w:rPr>
      </w:pPr>
    </w:p>
    <w:p w:rsidR="000279E6" w:rsidRPr="000279E6" w:rsidRDefault="000279E6" w:rsidP="000279E6">
      <w:pPr>
        <w:spacing w:after="0" w:line="240" w:lineRule="auto"/>
        <w:ind w:firstLine="709"/>
        <w:jc w:val="both"/>
        <w:rPr>
          <w:rFonts w:ascii="Times New Roman" w:hAnsi="Times New Roman"/>
          <w:sz w:val="28"/>
          <w:szCs w:val="28"/>
        </w:rPr>
      </w:pPr>
      <w:r w:rsidRPr="000279E6">
        <w:rPr>
          <w:rFonts w:ascii="Times New Roman" w:hAnsi="Times New Roman"/>
          <w:sz w:val="28"/>
          <w:szCs w:val="28"/>
        </w:rPr>
        <w:t xml:space="preserve">Применение газа в котельных, в жилых домах (квартирах) в качестве топлива коренным образом меняет в лучшую сторону перспективу социально-экономического развития </w:t>
      </w:r>
      <w:r w:rsidR="00400167" w:rsidRPr="000279E6">
        <w:rPr>
          <w:rFonts w:ascii="Times New Roman" w:hAnsi="Times New Roman"/>
          <w:sz w:val="28"/>
          <w:szCs w:val="28"/>
        </w:rPr>
        <w:t>населённого</w:t>
      </w:r>
      <w:r w:rsidRPr="000279E6">
        <w:rPr>
          <w:rFonts w:ascii="Times New Roman" w:hAnsi="Times New Roman"/>
          <w:sz w:val="28"/>
          <w:szCs w:val="28"/>
        </w:rPr>
        <w:t xml:space="preserve"> пункта, в корне меняет бытовые условия жизни людей.</w:t>
      </w:r>
    </w:p>
    <w:p w:rsidR="0043622D" w:rsidRDefault="0043622D" w:rsidP="0043622D">
      <w:pPr>
        <w:spacing w:after="0" w:line="240" w:lineRule="auto"/>
        <w:ind w:firstLine="709"/>
        <w:jc w:val="both"/>
        <w:rPr>
          <w:rFonts w:ascii="Times New Roman" w:hAnsi="Times New Roman"/>
          <w:sz w:val="28"/>
          <w:szCs w:val="28"/>
        </w:rPr>
      </w:pPr>
      <w:r>
        <w:rPr>
          <w:rFonts w:ascii="Times New Roman" w:hAnsi="Times New Roman"/>
          <w:sz w:val="28"/>
          <w:szCs w:val="28"/>
        </w:rPr>
        <w:t>В настоящее время на территории округа реализуется муниципальная программа «</w:t>
      </w:r>
      <w:r w:rsidRPr="0043622D">
        <w:rPr>
          <w:rFonts w:ascii="Times New Roman" w:hAnsi="Times New Roman"/>
          <w:sz w:val="28"/>
          <w:szCs w:val="28"/>
        </w:rPr>
        <w:t>Газификация муниципального образования «Городской округ Ногликский» на период 2015-2020 годы»</w:t>
      </w:r>
      <w:r>
        <w:rPr>
          <w:rFonts w:ascii="Times New Roman" w:hAnsi="Times New Roman"/>
          <w:sz w:val="28"/>
          <w:szCs w:val="28"/>
        </w:rPr>
        <w:t xml:space="preserve">. </w:t>
      </w:r>
    </w:p>
    <w:p w:rsidR="0043622D" w:rsidRDefault="0043622D" w:rsidP="0043622D">
      <w:pPr>
        <w:spacing w:after="0" w:line="240" w:lineRule="auto"/>
        <w:ind w:firstLine="709"/>
        <w:jc w:val="both"/>
        <w:rPr>
          <w:rFonts w:ascii="Times New Roman" w:hAnsi="Times New Roman"/>
          <w:sz w:val="28"/>
          <w:szCs w:val="28"/>
        </w:rPr>
      </w:pPr>
      <w:r>
        <w:rPr>
          <w:rFonts w:ascii="Times New Roman" w:hAnsi="Times New Roman"/>
          <w:sz w:val="28"/>
          <w:szCs w:val="28"/>
        </w:rPr>
        <w:t>В рамках данной программы на период до 2020 г. предполагается:</w:t>
      </w:r>
    </w:p>
    <w:p w:rsidR="0043622D" w:rsidRPr="0043622D" w:rsidRDefault="0043622D" w:rsidP="0043622D">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п</w:t>
      </w:r>
      <w:r w:rsidRPr="0043622D">
        <w:rPr>
          <w:rFonts w:ascii="Times New Roman" w:hAnsi="Times New Roman"/>
          <w:sz w:val="28"/>
          <w:szCs w:val="28"/>
        </w:rPr>
        <w:t>родолжение газификации потребителей МО «Городской округ Ногликский» и достижение максимальных уровней потребления газа в газифицированных населённых пунктах муниципального образования;</w:t>
      </w:r>
    </w:p>
    <w:p w:rsidR="0043622D" w:rsidRPr="0043622D" w:rsidRDefault="0043622D" w:rsidP="0043622D">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п</w:t>
      </w:r>
      <w:r w:rsidRPr="0043622D">
        <w:rPr>
          <w:rFonts w:ascii="Times New Roman" w:hAnsi="Times New Roman"/>
          <w:sz w:val="28"/>
          <w:szCs w:val="28"/>
        </w:rPr>
        <w:t>роектирование и строительство внутрипоселковых распределительных и подводящих газопроводов с. Горячие Ключи;</w:t>
      </w:r>
    </w:p>
    <w:p w:rsidR="0043622D" w:rsidRPr="0043622D" w:rsidRDefault="0043622D" w:rsidP="0043622D">
      <w:pPr>
        <w:numPr>
          <w:ilvl w:val="0"/>
          <w:numId w:val="14"/>
        </w:numPr>
        <w:tabs>
          <w:tab w:val="clear" w:pos="1429"/>
          <w:tab w:val="left" w:pos="1134"/>
        </w:tabs>
        <w:spacing w:after="0" w:line="240" w:lineRule="auto"/>
        <w:ind w:left="1134"/>
        <w:jc w:val="both"/>
        <w:rPr>
          <w:rFonts w:ascii="Times New Roman" w:hAnsi="Times New Roman"/>
          <w:sz w:val="28"/>
          <w:szCs w:val="28"/>
        </w:rPr>
      </w:pPr>
      <w:r w:rsidRPr="0043622D">
        <w:rPr>
          <w:rFonts w:ascii="Times New Roman" w:hAnsi="Times New Roman"/>
          <w:sz w:val="28"/>
          <w:szCs w:val="28"/>
        </w:rPr>
        <w:t>Реконструкци</w:t>
      </w:r>
      <w:r>
        <w:rPr>
          <w:rFonts w:ascii="Times New Roman" w:hAnsi="Times New Roman"/>
          <w:sz w:val="28"/>
          <w:szCs w:val="28"/>
        </w:rPr>
        <w:t xml:space="preserve">я системы газоснабжения с. </w:t>
      </w:r>
      <w:r w:rsidRPr="0043622D">
        <w:rPr>
          <w:rFonts w:ascii="Times New Roman" w:hAnsi="Times New Roman"/>
          <w:sz w:val="28"/>
          <w:szCs w:val="28"/>
        </w:rPr>
        <w:t>Вал.</w:t>
      </w:r>
    </w:p>
    <w:p w:rsidR="007C1CD1" w:rsidRDefault="007C1CD1" w:rsidP="007C1CD1">
      <w:pPr>
        <w:spacing w:after="0" w:line="240" w:lineRule="auto"/>
        <w:ind w:firstLine="709"/>
        <w:jc w:val="both"/>
        <w:rPr>
          <w:rFonts w:ascii="Times New Roman" w:hAnsi="Times New Roman"/>
          <w:sz w:val="28"/>
          <w:szCs w:val="28"/>
        </w:rPr>
      </w:pPr>
      <w:r w:rsidRPr="007C1CD1">
        <w:rPr>
          <w:rFonts w:ascii="Times New Roman" w:hAnsi="Times New Roman"/>
          <w:sz w:val="28"/>
          <w:szCs w:val="28"/>
        </w:rPr>
        <w:t xml:space="preserve">Охват централизованным газоснабжением проектируемой, а также существующей жилой застройки, ранее использовавшей сжиженный углеводородный газ, принят на </w:t>
      </w:r>
      <w:r w:rsidR="000D2FBC" w:rsidRPr="007C1CD1">
        <w:rPr>
          <w:rFonts w:ascii="Times New Roman" w:hAnsi="Times New Roman"/>
          <w:sz w:val="28"/>
          <w:szCs w:val="28"/>
        </w:rPr>
        <w:t>расчётный</w:t>
      </w:r>
      <w:r w:rsidRPr="007C1CD1">
        <w:rPr>
          <w:rFonts w:ascii="Times New Roman" w:hAnsi="Times New Roman"/>
          <w:sz w:val="28"/>
          <w:szCs w:val="28"/>
        </w:rPr>
        <w:t xml:space="preserve"> срок – 100</w:t>
      </w:r>
      <w:r w:rsidR="000D2FBC">
        <w:rPr>
          <w:rFonts w:ascii="Times New Roman" w:hAnsi="Times New Roman"/>
          <w:sz w:val="28"/>
          <w:szCs w:val="28"/>
        </w:rPr>
        <w:t xml:space="preserve"> </w:t>
      </w:r>
      <w:r w:rsidRPr="007C1CD1">
        <w:rPr>
          <w:rFonts w:ascii="Times New Roman" w:hAnsi="Times New Roman"/>
          <w:sz w:val="28"/>
          <w:szCs w:val="28"/>
        </w:rPr>
        <w:t>%.</w:t>
      </w:r>
    </w:p>
    <w:p w:rsidR="00EC3D60" w:rsidRPr="00623A16" w:rsidRDefault="00EC3D60" w:rsidP="00EC3D60">
      <w:pPr>
        <w:spacing w:after="0" w:line="240" w:lineRule="auto"/>
        <w:ind w:firstLine="709"/>
        <w:jc w:val="both"/>
        <w:rPr>
          <w:rFonts w:ascii="Times New Roman" w:hAnsi="Times New Roman"/>
          <w:sz w:val="28"/>
          <w:szCs w:val="28"/>
        </w:rPr>
      </w:pPr>
      <w:r w:rsidRPr="00623A16">
        <w:rPr>
          <w:rFonts w:ascii="Times New Roman" w:hAnsi="Times New Roman"/>
          <w:sz w:val="28"/>
          <w:szCs w:val="28"/>
        </w:rPr>
        <w:t xml:space="preserve">Материал труб – сталь и полиэтилен. </w:t>
      </w:r>
    </w:p>
    <w:p w:rsidR="007C1CD1" w:rsidRPr="007C1CD1" w:rsidRDefault="007C1CD1" w:rsidP="007C1CD1">
      <w:pPr>
        <w:spacing w:after="0" w:line="240" w:lineRule="auto"/>
        <w:ind w:firstLine="709"/>
        <w:jc w:val="both"/>
        <w:rPr>
          <w:rFonts w:ascii="Times New Roman" w:hAnsi="Times New Roman"/>
          <w:sz w:val="28"/>
          <w:szCs w:val="28"/>
        </w:rPr>
      </w:pPr>
      <w:r w:rsidRPr="007C1CD1">
        <w:rPr>
          <w:rFonts w:ascii="Times New Roman" w:hAnsi="Times New Roman"/>
          <w:sz w:val="28"/>
          <w:szCs w:val="28"/>
        </w:rPr>
        <w:t>Использование природного газа предусматривается для:</w:t>
      </w:r>
    </w:p>
    <w:p w:rsidR="007C1CD1" w:rsidRPr="00966A35" w:rsidRDefault="007C1CD1" w:rsidP="00966A35">
      <w:pPr>
        <w:numPr>
          <w:ilvl w:val="0"/>
          <w:numId w:val="14"/>
        </w:numPr>
        <w:tabs>
          <w:tab w:val="clear" w:pos="1429"/>
          <w:tab w:val="left" w:pos="1134"/>
        </w:tabs>
        <w:spacing w:after="0" w:line="240" w:lineRule="auto"/>
        <w:ind w:left="1134"/>
        <w:jc w:val="both"/>
        <w:rPr>
          <w:rFonts w:ascii="Times New Roman" w:hAnsi="Times New Roman"/>
          <w:sz w:val="28"/>
          <w:szCs w:val="28"/>
        </w:rPr>
      </w:pPr>
      <w:r w:rsidRPr="00966A35">
        <w:rPr>
          <w:rFonts w:ascii="Times New Roman" w:hAnsi="Times New Roman"/>
          <w:sz w:val="28"/>
          <w:szCs w:val="28"/>
        </w:rPr>
        <w:t>приготовления пищи, отопления и горячего водоснабжения потребителей жилой застройки;</w:t>
      </w:r>
    </w:p>
    <w:p w:rsidR="007C1CD1" w:rsidRPr="00966A35" w:rsidRDefault="007C1CD1" w:rsidP="00966A35">
      <w:pPr>
        <w:numPr>
          <w:ilvl w:val="0"/>
          <w:numId w:val="14"/>
        </w:numPr>
        <w:tabs>
          <w:tab w:val="clear" w:pos="1429"/>
          <w:tab w:val="left" w:pos="1134"/>
        </w:tabs>
        <w:spacing w:after="0" w:line="240" w:lineRule="auto"/>
        <w:ind w:left="1134"/>
        <w:jc w:val="both"/>
        <w:rPr>
          <w:rFonts w:ascii="Times New Roman" w:hAnsi="Times New Roman"/>
          <w:sz w:val="28"/>
          <w:szCs w:val="28"/>
        </w:rPr>
      </w:pPr>
      <w:r w:rsidRPr="00966A35">
        <w:rPr>
          <w:rFonts w:ascii="Times New Roman" w:hAnsi="Times New Roman"/>
          <w:sz w:val="28"/>
          <w:szCs w:val="28"/>
        </w:rPr>
        <w:t>нужд коммунально-бытовых потребителей (котельных).</w:t>
      </w:r>
    </w:p>
    <w:p w:rsidR="00623A16" w:rsidRPr="0061672C" w:rsidRDefault="00623A16" w:rsidP="00623A16">
      <w:pPr>
        <w:spacing w:after="0" w:line="240" w:lineRule="auto"/>
        <w:ind w:firstLine="709"/>
        <w:jc w:val="both"/>
        <w:rPr>
          <w:rFonts w:ascii="Times New Roman" w:hAnsi="Times New Roman"/>
          <w:sz w:val="28"/>
          <w:szCs w:val="28"/>
        </w:rPr>
      </w:pPr>
      <w:r w:rsidRPr="0061672C">
        <w:rPr>
          <w:rFonts w:ascii="Times New Roman" w:hAnsi="Times New Roman"/>
          <w:sz w:val="28"/>
          <w:szCs w:val="28"/>
        </w:rPr>
        <w:t xml:space="preserve">В точке подключения газораспределительных сетей села к распределительному газопроводу высокого давления устанавливается узел учёта потребляемого газа. </w:t>
      </w:r>
    </w:p>
    <w:p w:rsidR="007C1CD1" w:rsidRPr="007C1CD1" w:rsidRDefault="007C1CD1" w:rsidP="007C1CD1">
      <w:pPr>
        <w:spacing w:after="0" w:line="240" w:lineRule="auto"/>
        <w:ind w:firstLine="709"/>
        <w:jc w:val="both"/>
        <w:rPr>
          <w:rFonts w:ascii="Times New Roman" w:hAnsi="Times New Roman"/>
          <w:sz w:val="28"/>
          <w:szCs w:val="28"/>
        </w:rPr>
      </w:pPr>
      <w:r w:rsidRPr="007C1CD1">
        <w:rPr>
          <w:rFonts w:ascii="Times New Roman" w:hAnsi="Times New Roman"/>
          <w:sz w:val="28"/>
          <w:szCs w:val="28"/>
        </w:rPr>
        <w:t xml:space="preserve">Годовые расходы газа для каждой категории потребителей определены на конец </w:t>
      </w:r>
      <w:r w:rsidR="00966A35" w:rsidRPr="007C1CD1">
        <w:rPr>
          <w:rFonts w:ascii="Times New Roman" w:hAnsi="Times New Roman"/>
          <w:sz w:val="28"/>
          <w:szCs w:val="28"/>
        </w:rPr>
        <w:t>расчётного</w:t>
      </w:r>
      <w:r w:rsidRPr="007C1CD1">
        <w:rPr>
          <w:rFonts w:ascii="Times New Roman" w:hAnsi="Times New Roman"/>
          <w:sz w:val="28"/>
          <w:szCs w:val="28"/>
        </w:rPr>
        <w:t xml:space="preserve"> периода − 203</w:t>
      </w:r>
      <w:r w:rsidR="00966A35">
        <w:rPr>
          <w:rFonts w:ascii="Times New Roman" w:hAnsi="Times New Roman"/>
          <w:sz w:val="28"/>
          <w:szCs w:val="28"/>
        </w:rPr>
        <w:t>7</w:t>
      </w:r>
      <w:r w:rsidRPr="007C1CD1">
        <w:rPr>
          <w:rFonts w:ascii="Times New Roman" w:hAnsi="Times New Roman"/>
          <w:sz w:val="28"/>
          <w:szCs w:val="28"/>
        </w:rPr>
        <w:t xml:space="preserve"> г. с </w:t>
      </w:r>
      <w:r w:rsidR="00966A35" w:rsidRPr="007C1CD1">
        <w:rPr>
          <w:rFonts w:ascii="Times New Roman" w:hAnsi="Times New Roman"/>
          <w:sz w:val="28"/>
          <w:szCs w:val="28"/>
        </w:rPr>
        <w:t>учётом</w:t>
      </w:r>
      <w:r w:rsidRPr="007C1CD1">
        <w:rPr>
          <w:rFonts w:ascii="Times New Roman" w:hAnsi="Times New Roman"/>
          <w:sz w:val="28"/>
          <w:szCs w:val="28"/>
        </w:rPr>
        <w:t xml:space="preserve"> перспективы развития объектов – потребителей газа.</w:t>
      </w:r>
    </w:p>
    <w:p w:rsidR="007C1CD1" w:rsidRPr="007C1CD1" w:rsidRDefault="007C1CD1" w:rsidP="007C1CD1">
      <w:pPr>
        <w:spacing w:after="0" w:line="240" w:lineRule="auto"/>
        <w:ind w:firstLine="709"/>
        <w:jc w:val="both"/>
        <w:rPr>
          <w:rFonts w:ascii="Times New Roman" w:hAnsi="Times New Roman"/>
          <w:sz w:val="28"/>
          <w:szCs w:val="28"/>
        </w:rPr>
      </w:pPr>
      <w:r w:rsidRPr="007C1CD1">
        <w:rPr>
          <w:rFonts w:ascii="Times New Roman" w:hAnsi="Times New Roman"/>
          <w:sz w:val="28"/>
          <w:szCs w:val="28"/>
        </w:rPr>
        <w:t xml:space="preserve">Для определения расходов газа на бытовые нужды приняты </w:t>
      </w:r>
      <w:r w:rsidR="00966A35" w:rsidRPr="007C1CD1">
        <w:rPr>
          <w:rFonts w:ascii="Times New Roman" w:hAnsi="Times New Roman"/>
          <w:sz w:val="28"/>
          <w:szCs w:val="28"/>
        </w:rPr>
        <w:t>укрупнённые</w:t>
      </w:r>
      <w:r w:rsidRPr="007C1CD1">
        <w:rPr>
          <w:rFonts w:ascii="Times New Roman" w:hAnsi="Times New Roman"/>
          <w:sz w:val="28"/>
          <w:szCs w:val="28"/>
        </w:rPr>
        <w:t xml:space="preserve"> нормы годового потребления, согласно СП 42-101-2003 «Общие положения по проектированию и строительству газораспределительных систем из металлических и полиэтиленовых труб» и СП 62.13330.2011 «</w:t>
      </w:r>
      <w:r w:rsidR="00966A35" w:rsidRPr="00966A35">
        <w:rPr>
          <w:rFonts w:ascii="Times New Roman" w:hAnsi="Times New Roman"/>
          <w:sz w:val="28"/>
          <w:szCs w:val="28"/>
        </w:rPr>
        <w:t>Газораспределительные системы. Актуализированная редакция СНиП 42-01-2002</w:t>
      </w:r>
      <w:r w:rsidRPr="007C1CD1">
        <w:rPr>
          <w:rFonts w:ascii="Times New Roman" w:hAnsi="Times New Roman"/>
          <w:sz w:val="28"/>
          <w:szCs w:val="28"/>
        </w:rPr>
        <w:t>».</w:t>
      </w:r>
    </w:p>
    <w:p w:rsidR="007C1CD1" w:rsidRPr="007C1CD1" w:rsidRDefault="007C1CD1" w:rsidP="007C1CD1">
      <w:pPr>
        <w:spacing w:after="0" w:line="240" w:lineRule="auto"/>
        <w:ind w:firstLine="709"/>
        <w:jc w:val="both"/>
        <w:rPr>
          <w:rFonts w:ascii="Times New Roman" w:hAnsi="Times New Roman"/>
          <w:sz w:val="28"/>
          <w:szCs w:val="28"/>
        </w:rPr>
      </w:pPr>
      <w:r w:rsidRPr="007C1CD1">
        <w:rPr>
          <w:rFonts w:ascii="Times New Roman" w:hAnsi="Times New Roman"/>
          <w:sz w:val="28"/>
          <w:szCs w:val="28"/>
        </w:rPr>
        <w:t xml:space="preserve">В проекте приняты </w:t>
      </w:r>
      <w:r w:rsidR="00966A35" w:rsidRPr="007C1CD1">
        <w:rPr>
          <w:rFonts w:ascii="Times New Roman" w:hAnsi="Times New Roman"/>
          <w:sz w:val="28"/>
          <w:szCs w:val="28"/>
        </w:rPr>
        <w:t>укрупнённые</w:t>
      </w:r>
      <w:r w:rsidRPr="007C1CD1">
        <w:rPr>
          <w:rFonts w:ascii="Times New Roman" w:hAnsi="Times New Roman"/>
          <w:sz w:val="28"/>
          <w:szCs w:val="28"/>
        </w:rPr>
        <w:t xml:space="preserve"> показатели потребления газа, при наличии централизованного горячего водоснабжения 25 м</w:t>
      </w:r>
      <w:r w:rsidR="00966A35">
        <w:rPr>
          <w:rFonts w:ascii="Times New Roman" w:hAnsi="Times New Roman"/>
          <w:sz w:val="28"/>
          <w:szCs w:val="28"/>
          <w:vertAlign w:val="superscript"/>
        </w:rPr>
        <w:t>3</w:t>
      </w:r>
      <w:r w:rsidRPr="007C1CD1">
        <w:rPr>
          <w:rFonts w:ascii="Times New Roman" w:hAnsi="Times New Roman"/>
          <w:sz w:val="28"/>
          <w:szCs w:val="28"/>
        </w:rPr>
        <w:t>/месяц на 1 чел</w:t>
      </w:r>
      <w:r w:rsidR="00966A35">
        <w:rPr>
          <w:rFonts w:ascii="Times New Roman" w:hAnsi="Times New Roman"/>
          <w:sz w:val="28"/>
          <w:szCs w:val="28"/>
        </w:rPr>
        <w:t>.</w:t>
      </w:r>
      <w:r w:rsidRPr="007C1CD1">
        <w:rPr>
          <w:rFonts w:ascii="Times New Roman" w:hAnsi="Times New Roman"/>
          <w:sz w:val="28"/>
          <w:szCs w:val="28"/>
        </w:rPr>
        <w:t xml:space="preserve">, согласно Постановлению администрации Сахалинской области </w:t>
      </w:r>
      <w:r w:rsidR="00966A35" w:rsidRPr="007C1CD1">
        <w:rPr>
          <w:rFonts w:ascii="Times New Roman" w:hAnsi="Times New Roman"/>
          <w:sz w:val="28"/>
          <w:szCs w:val="28"/>
        </w:rPr>
        <w:t>от 28.06.2007</w:t>
      </w:r>
      <w:r w:rsidR="00966A35">
        <w:rPr>
          <w:rFonts w:ascii="Times New Roman" w:hAnsi="Times New Roman"/>
          <w:sz w:val="28"/>
          <w:szCs w:val="28"/>
        </w:rPr>
        <w:t xml:space="preserve"> </w:t>
      </w:r>
      <w:r w:rsidRPr="007C1CD1">
        <w:rPr>
          <w:rFonts w:ascii="Times New Roman" w:hAnsi="Times New Roman"/>
          <w:sz w:val="28"/>
          <w:szCs w:val="28"/>
        </w:rPr>
        <w:t>№ 127-па.</w:t>
      </w:r>
      <w:r w:rsidR="00677C9E">
        <w:rPr>
          <w:rFonts w:ascii="Times New Roman" w:hAnsi="Times New Roman"/>
          <w:sz w:val="28"/>
          <w:szCs w:val="28"/>
        </w:rPr>
        <w:t xml:space="preserve"> </w:t>
      </w:r>
    </w:p>
    <w:p w:rsidR="00966A35" w:rsidRDefault="007C1CD1" w:rsidP="00966A35">
      <w:pPr>
        <w:spacing w:after="0" w:line="240" w:lineRule="auto"/>
        <w:ind w:firstLine="709"/>
        <w:jc w:val="both"/>
        <w:rPr>
          <w:rFonts w:ascii="Times New Roman" w:hAnsi="Times New Roman"/>
          <w:bCs/>
          <w:sz w:val="28"/>
          <w:szCs w:val="28"/>
        </w:rPr>
      </w:pPr>
      <w:r w:rsidRPr="007C1CD1">
        <w:rPr>
          <w:rFonts w:ascii="Times New Roman" w:hAnsi="Times New Roman"/>
          <w:sz w:val="28"/>
          <w:szCs w:val="28"/>
        </w:rPr>
        <w:t xml:space="preserve">Расход газа на отопление от индивидуальных газовых котлов </w:t>
      </w:r>
      <w:r w:rsidR="00966A35" w:rsidRPr="007C1CD1">
        <w:rPr>
          <w:rFonts w:ascii="Times New Roman" w:hAnsi="Times New Roman"/>
          <w:sz w:val="28"/>
          <w:szCs w:val="28"/>
        </w:rPr>
        <w:t>определён</w:t>
      </w:r>
      <w:r w:rsidRPr="007C1CD1">
        <w:rPr>
          <w:rFonts w:ascii="Times New Roman" w:hAnsi="Times New Roman"/>
          <w:sz w:val="28"/>
          <w:szCs w:val="28"/>
        </w:rPr>
        <w:t xml:space="preserve"> исходя из </w:t>
      </w:r>
      <w:r w:rsidR="00966A35" w:rsidRPr="007C1CD1">
        <w:rPr>
          <w:rFonts w:ascii="Times New Roman" w:hAnsi="Times New Roman"/>
          <w:sz w:val="28"/>
          <w:szCs w:val="28"/>
        </w:rPr>
        <w:t>расчётов</w:t>
      </w:r>
      <w:r w:rsidRPr="007C1CD1">
        <w:rPr>
          <w:rFonts w:ascii="Times New Roman" w:hAnsi="Times New Roman"/>
          <w:sz w:val="28"/>
          <w:szCs w:val="28"/>
        </w:rPr>
        <w:t xml:space="preserve"> теплопотребления, представленных в разделе «Теплоснабжение».</w:t>
      </w:r>
      <w:r w:rsidR="00966A35" w:rsidRPr="00966A35">
        <w:rPr>
          <w:rFonts w:ascii="Times New Roman" w:hAnsi="Times New Roman"/>
          <w:bCs/>
          <w:sz w:val="28"/>
          <w:szCs w:val="28"/>
        </w:rPr>
        <w:t xml:space="preserve"> </w:t>
      </w:r>
    </w:p>
    <w:p w:rsidR="00966A35" w:rsidRPr="00FE5C8E" w:rsidRDefault="00966A35" w:rsidP="00966A35">
      <w:pPr>
        <w:spacing w:after="0" w:line="240" w:lineRule="auto"/>
        <w:ind w:firstLine="709"/>
        <w:jc w:val="both"/>
        <w:rPr>
          <w:rFonts w:ascii="Times New Roman" w:hAnsi="Times New Roman"/>
          <w:bCs/>
          <w:sz w:val="28"/>
          <w:szCs w:val="28"/>
        </w:rPr>
      </w:pPr>
      <w:r w:rsidRPr="00FE5C8E">
        <w:rPr>
          <w:rFonts w:ascii="Times New Roman" w:hAnsi="Times New Roman"/>
          <w:bCs/>
          <w:sz w:val="28"/>
          <w:szCs w:val="28"/>
        </w:rPr>
        <w:t>Продолжительность расчётного периода устанавливается на основании плана перспективного развития объектов – потребителей газа.</w:t>
      </w:r>
    </w:p>
    <w:p w:rsidR="00966A35" w:rsidRDefault="00966A35" w:rsidP="00966A35">
      <w:pPr>
        <w:spacing w:after="0" w:line="240" w:lineRule="auto"/>
        <w:ind w:firstLine="709"/>
        <w:jc w:val="both"/>
        <w:rPr>
          <w:rFonts w:ascii="Times New Roman" w:hAnsi="Times New Roman"/>
          <w:bCs/>
          <w:sz w:val="28"/>
          <w:szCs w:val="28"/>
        </w:rPr>
      </w:pPr>
      <w:r w:rsidRPr="00FE5C8E">
        <w:rPr>
          <w:rFonts w:ascii="Times New Roman" w:hAnsi="Times New Roman"/>
          <w:bCs/>
          <w:sz w:val="28"/>
          <w:szCs w:val="28"/>
        </w:rPr>
        <w:lastRenderedPageBreak/>
        <w:t>Годовые расходы газа на нужды предприятий торговли, бытового обслуживания не производственного характера и т.п. приняты в размере 5</w:t>
      </w:r>
      <w:r>
        <w:rPr>
          <w:rFonts w:ascii="Times New Roman" w:hAnsi="Times New Roman"/>
          <w:bCs/>
          <w:sz w:val="28"/>
          <w:szCs w:val="28"/>
        </w:rPr>
        <w:t xml:space="preserve"> </w:t>
      </w:r>
      <w:r w:rsidRPr="00FE5C8E">
        <w:rPr>
          <w:rFonts w:ascii="Times New Roman" w:hAnsi="Times New Roman"/>
          <w:bCs/>
          <w:sz w:val="28"/>
          <w:szCs w:val="28"/>
        </w:rPr>
        <w:t>% суммарного расхода теплоты на жилые дома.</w:t>
      </w:r>
    </w:p>
    <w:p w:rsidR="00B5535F" w:rsidRPr="00FE5C8E" w:rsidRDefault="00B5535F" w:rsidP="00966A35">
      <w:pPr>
        <w:spacing w:after="0" w:line="240" w:lineRule="auto"/>
        <w:ind w:firstLine="709"/>
        <w:jc w:val="both"/>
        <w:rPr>
          <w:rFonts w:ascii="Times New Roman" w:hAnsi="Times New Roman"/>
          <w:bCs/>
          <w:sz w:val="28"/>
          <w:szCs w:val="28"/>
        </w:rPr>
      </w:pPr>
      <w:r>
        <w:rPr>
          <w:rFonts w:ascii="Times New Roman" w:hAnsi="Times New Roman"/>
          <w:bCs/>
          <w:sz w:val="28"/>
          <w:szCs w:val="28"/>
        </w:rPr>
        <w:t>Технические характеристики оборудования и линейных объектов требуют уточнения на этапе проектирования.</w:t>
      </w:r>
    </w:p>
    <w:p w:rsidR="00966A35" w:rsidRDefault="00966A35" w:rsidP="007C1CD1">
      <w:pPr>
        <w:spacing w:after="0" w:line="240" w:lineRule="auto"/>
        <w:ind w:firstLine="709"/>
        <w:jc w:val="both"/>
        <w:rPr>
          <w:rFonts w:ascii="Times New Roman" w:hAnsi="Times New Roman"/>
          <w:sz w:val="28"/>
          <w:szCs w:val="28"/>
        </w:rPr>
      </w:pPr>
    </w:p>
    <w:p w:rsidR="00966A35" w:rsidRPr="00966A35" w:rsidRDefault="00966A35" w:rsidP="007C1CD1">
      <w:pPr>
        <w:spacing w:after="0" w:line="240" w:lineRule="auto"/>
        <w:ind w:firstLine="709"/>
        <w:jc w:val="both"/>
        <w:rPr>
          <w:rFonts w:ascii="Times New Roman" w:hAnsi="Times New Roman"/>
          <w:i/>
          <w:sz w:val="28"/>
          <w:szCs w:val="28"/>
          <w:u w:val="single"/>
        </w:rPr>
      </w:pPr>
      <w:r w:rsidRPr="00966A35">
        <w:rPr>
          <w:rFonts w:ascii="Times New Roman" w:hAnsi="Times New Roman"/>
          <w:i/>
          <w:sz w:val="28"/>
          <w:szCs w:val="28"/>
          <w:u w:val="single"/>
        </w:rPr>
        <w:t>Пгт. Ноглики</w:t>
      </w:r>
    </w:p>
    <w:p w:rsidR="00EC3D60" w:rsidRDefault="00EC3D60" w:rsidP="00EC3D60">
      <w:pPr>
        <w:spacing w:after="0" w:line="240" w:lineRule="auto"/>
        <w:ind w:firstLine="709"/>
        <w:jc w:val="both"/>
        <w:rPr>
          <w:rFonts w:ascii="Times New Roman" w:hAnsi="Times New Roman"/>
          <w:sz w:val="28"/>
          <w:szCs w:val="28"/>
        </w:rPr>
      </w:pPr>
      <w:r w:rsidRPr="007C1CD1">
        <w:rPr>
          <w:rFonts w:ascii="Times New Roman" w:hAnsi="Times New Roman"/>
          <w:sz w:val="28"/>
          <w:szCs w:val="28"/>
        </w:rPr>
        <w:t>Газораспределительная система предполагается смешанная, включающая кольцевые и тупиковые газопроводы. По числу ступеней регулирования давления газа, газораспределительная система 3-х ступенчатая.</w:t>
      </w:r>
    </w:p>
    <w:p w:rsidR="007C1CD1" w:rsidRPr="007C1CD1" w:rsidRDefault="00966A35" w:rsidP="007C1CD1">
      <w:pPr>
        <w:spacing w:after="0" w:line="240" w:lineRule="auto"/>
        <w:ind w:firstLine="709"/>
        <w:jc w:val="both"/>
        <w:rPr>
          <w:rFonts w:ascii="Times New Roman" w:hAnsi="Times New Roman"/>
          <w:sz w:val="28"/>
          <w:szCs w:val="28"/>
        </w:rPr>
      </w:pPr>
      <w:r>
        <w:rPr>
          <w:rFonts w:ascii="Times New Roman" w:hAnsi="Times New Roman"/>
          <w:sz w:val="28"/>
          <w:szCs w:val="28"/>
        </w:rPr>
        <w:t>Н</w:t>
      </w:r>
      <w:r w:rsidR="007C1CD1" w:rsidRPr="007C1CD1">
        <w:rPr>
          <w:rFonts w:ascii="Times New Roman" w:hAnsi="Times New Roman"/>
          <w:sz w:val="28"/>
          <w:szCs w:val="28"/>
        </w:rPr>
        <w:t>а первую очередь реализации генерального плана (202</w:t>
      </w:r>
      <w:r>
        <w:rPr>
          <w:rFonts w:ascii="Times New Roman" w:hAnsi="Times New Roman"/>
          <w:sz w:val="28"/>
          <w:szCs w:val="28"/>
        </w:rPr>
        <w:t>7</w:t>
      </w:r>
      <w:r w:rsidR="007C1CD1" w:rsidRPr="007C1CD1">
        <w:rPr>
          <w:rFonts w:ascii="Times New Roman" w:hAnsi="Times New Roman"/>
          <w:sz w:val="28"/>
          <w:szCs w:val="28"/>
        </w:rPr>
        <w:t xml:space="preserve"> г) предусмотрены следующие мероприятия:</w:t>
      </w:r>
    </w:p>
    <w:p w:rsidR="007C1CD1" w:rsidRPr="00966A35" w:rsidRDefault="007C1CD1" w:rsidP="00966A35">
      <w:pPr>
        <w:numPr>
          <w:ilvl w:val="0"/>
          <w:numId w:val="14"/>
        </w:numPr>
        <w:tabs>
          <w:tab w:val="clear" w:pos="1429"/>
          <w:tab w:val="left" w:pos="1134"/>
        </w:tabs>
        <w:spacing w:after="0" w:line="240" w:lineRule="auto"/>
        <w:ind w:left="1134"/>
        <w:jc w:val="both"/>
        <w:rPr>
          <w:rFonts w:ascii="Times New Roman" w:hAnsi="Times New Roman"/>
          <w:sz w:val="28"/>
          <w:szCs w:val="28"/>
        </w:rPr>
      </w:pPr>
      <w:r w:rsidRPr="00966A35">
        <w:rPr>
          <w:rFonts w:ascii="Times New Roman" w:hAnsi="Times New Roman"/>
          <w:sz w:val="28"/>
          <w:szCs w:val="28"/>
        </w:rPr>
        <w:t xml:space="preserve">строительство газопроводов среднего давления диаметром 160 мм, </w:t>
      </w:r>
      <w:r w:rsidR="00966A35" w:rsidRPr="00966A35">
        <w:rPr>
          <w:rFonts w:ascii="Times New Roman" w:hAnsi="Times New Roman"/>
          <w:sz w:val="28"/>
          <w:szCs w:val="28"/>
        </w:rPr>
        <w:t>протяжённостью</w:t>
      </w:r>
      <w:r w:rsidRPr="00966A35">
        <w:rPr>
          <w:rFonts w:ascii="Times New Roman" w:hAnsi="Times New Roman"/>
          <w:sz w:val="28"/>
          <w:szCs w:val="28"/>
        </w:rPr>
        <w:t xml:space="preserve"> </w:t>
      </w:r>
      <w:r w:rsidR="00B5535F">
        <w:rPr>
          <w:rFonts w:ascii="Times New Roman" w:hAnsi="Times New Roman"/>
          <w:sz w:val="28"/>
          <w:szCs w:val="28"/>
        </w:rPr>
        <w:t>1,2</w:t>
      </w:r>
      <w:r w:rsidRPr="00966A35">
        <w:rPr>
          <w:rFonts w:ascii="Times New Roman" w:hAnsi="Times New Roman"/>
          <w:sz w:val="28"/>
          <w:szCs w:val="28"/>
        </w:rPr>
        <w:t xml:space="preserve"> км;</w:t>
      </w:r>
    </w:p>
    <w:p w:rsidR="007C1CD1" w:rsidRPr="00966A35" w:rsidRDefault="007C1CD1" w:rsidP="00966A35">
      <w:pPr>
        <w:numPr>
          <w:ilvl w:val="0"/>
          <w:numId w:val="14"/>
        </w:numPr>
        <w:tabs>
          <w:tab w:val="clear" w:pos="1429"/>
          <w:tab w:val="left" w:pos="1134"/>
        </w:tabs>
        <w:spacing w:after="0" w:line="240" w:lineRule="auto"/>
        <w:ind w:left="1134"/>
        <w:jc w:val="both"/>
        <w:rPr>
          <w:rFonts w:ascii="Times New Roman" w:hAnsi="Times New Roman"/>
          <w:sz w:val="28"/>
          <w:szCs w:val="28"/>
        </w:rPr>
      </w:pPr>
      <w:r w:rsidRPr="00966A35">
        <w:rPr>
          <w:rFonts w:ascii="Times New Roman" w:hAnsi="Times New Roman"/>
          <w:sz w:val="28"/>
          <w:szCs w:val="28"/>
        </w:rPr>
        <w:t xml:space="preserve">строительство газопроводов среднего давления диаметром 110 мм, </w:t>
      </w:r>
      <w:r w:rsidR="00966A35" w:rsidRPr="00966A35">
        <w:rPr>
          <w:rFonts w:ascii="Times New Roman" w:hAnsi="Times New Roman"/>
          <w:sz w:val="28"/>
          <w:szCs w:val="28"/>
        </w:rPr>
        <w:t>протяжённостью</w:t>
      </w:r>
      <w:r w:rsidRPr="00966A35">
        <w:rPr>
          <w:rFonts w:ascii="Times New Roman" w:hAnsi="Times New Roman"/>
          <w:sz w:val="28"/>
          <w:szCs w:val="28"/>
        </w:rPr>
        <w:t xml:space="preserve"> </w:t>
      </w:r>
      <w:r w:rsidR="00B5535F">
        <w:rPr>
          <w:rFonts w:ascii="Times New Roman" w:hAnsi="Times New Roman"/>
          <w:sz w:val="28"/>
          <w:szCs w:val="28"/>
        </w:rPr>
        <w:t>7,0</w:t>
      </w:r>
      <w:r w:rsidRPr="00966A35">
        <w:rPr>
          <w:rFonts w:ascii="Times New Roman" w:hAnsi="Times New Roman"/>
          <w:sz w:val="28"/>
          <w:szCs w:val="28"/>
        </w:rPr>
        <w:t xml:space="preserve"> км;</w:t>
      </w:r>
    </w:p>
    <w:p w:rsidR="007C1CD1" w:rsidRPr="00966A35" w:rsidRDefault="007C1CD1" w:rsidP="00966A35">
      <w:pPr>
        <w:numPr>
          <w:ilvl w:val="0"/>
          <w:numId w:val="14"/>
        </w:numPr>
        <w:tabs>
          <w:tab w:val="clear" w:pos="1429"/>
          <w:tab w:val="left" w:pos="1134"/>
        </w:tabs>
        <w:spacing w:after="0" w:line="240" w:lineRule="auto"/>
        <w:ind w:left="1134"/>
        <w:jc w:val="both"/>
        <w:rPr>
          <w:rFonts w:ascii="Times New Roman" w:hAnsi="Times New Roman"/>
          <w:sz w:val="28"/>
          <w:szCs w:val="28"/>
        </w:rPr>
      </w:pPr>
      <w:r w:rsidRPr="00966A35">
        <w:rPr>
          <w:rFonts w:ascii="Times New Roman" w:hAnsi="Times New Roman"/>
          <w:sz w:val="28"/>
          <w:szCs w:val="28"/>
        </w:rPr>
        <w:t xml:space="preserve">строительство газопровода низкого давления диаметром 160 мм, </w:t>
      </w:r>
      <w:r w:rsidR="00966A35" w:rsidRPr="00966A35">
        <w:rPr>
          <w:rFonts w:ascii="Times New Roman" w:hAnsi="Times New Roman"/>
          <w:sz w:val="28"/>
          <w:szCs w:val="28"/>
        </w:rPr>
        <w:t>протяжённостью</w:t>
      </w:r>
      <w:r w:rsidRPr="00966A35">
        <w:rPr>
          <w:rFonts w:ascii="Times New Roman" w:hAnsi="Times New Roman"/>
          <w:sz w:val="28"/>
          <w:szCs w:val="28"/>
        </w:rPr>
        <w:t xml:space="preserve"> </w:t>
      </w:r>
      <w:r w:rsidR="00B5535F">
        <w:rPr>
          <w:rFonts w:ascii="Times New Roman" w:hAnsi="Times New Roman"/>
          <w:sz w:val="28"/>
          <w:szCs w:val="28"/>
        </w:rPr>
        <w:t>5,0</w:t>
      </w:r>
      <w:r w:rsidRPr="00966A35">
        <w:rPr>
          <w:rFonts w:ascii="Times New Roman" w:hAnsi="Times New Roman"/>
          <w:sz w:val="28"/>
          <w:szCs w:val="28"/>
        </w:rPr>
        <w:t xml:space="preserve"> км;</w:t>
      </w:r>
    </w:p>
    <w:p w:rsidR="007C1CD1" w:rsidRPr="00966A35" w:rsidRDefault="007C1CD1" w:rsidP="00966A35">
      <w:pPr>
        <w:numPr>
          <w:ilvl w:val="0"/>
          <w:numId w:val="14"/>
        </w:numPr>
        <w:tabs>
          <w:tab w:val="clear" w:pos="1429"/>
          <w:tab w:val="left" w:pos="1134"/>
        </w:tabs>
        <w:spacing w:after="0" w:line="240" w:lineRule="auto"/>
        <w:ind w:left="1134"/>
        <w:jc w:val="both"/>
        <w:rPr>
          <w:rFonts w:ascii="Times New Roman" w:hAnsi="Times New Roman"/>
          <w:sz w:val="28"/>
          <w:szCs w:val="28"/>
        </w:rPr>
      </w:pPr>
      <w:r w:rsidRPr="00966A35">
        <w:rPr>
          <w:rFonts w:ascii="Times New Roman" w:hAnsi="Times New Roman"/>
          <w:sz w:val="28"/>
          <w:szCs w:val="28"/>
        </w:rPr>
        <w:t xml:space="preserve">строительство </w:t>
      </w:r>
      <w:r w:rsidR="00B5535F">
        <w:rPr>
          <w:rFonts w:ascii="Times New Roman" w:hAnsi="Times New Roman"/>
          <w:sz w:val="28"/>
          <w:szCs w:val="28"/>
        </w:rPr>
        <w:t xml:space="preserve">2-х </w:t>
      </w:r>
      <w:r w:rsidRPr="00966A35">
        <w:rPr>
          <w:rFonts w:ascii="Times New Roman" w:hAnsi="Times New Roman"/>
          <w:sz w:val="28"/>
          <w:szCs w:val="28"/>
        </w:rPr>
        <w:t>газорегуляторн</w:t>
      </w:r>
      <w:r w:rsidR="00B5535F">
        <w:rPr>
          <w:rFonts w:ascii="Times New Roman" w:hAnsi="Times New Roman"/>
          <w:sz w:val="28"/>
          <w:szCs w:val="28"/>
        </w:rPr>
        <w:t xml:space="preserve">ых </w:t>
      </w:r>
      <w:r w:rsidRPr="00966A35">
        <w:rPr>
          <w:rFonts w:ascii="Times New Roman" w:hAnsi="Times New Roman"/>
          <w:sz w:val="28"/>
          <w:szCs w:val="28"/>
        </w:rPr>
        <w:t>пункт</w:t>
      </w:r>
      <w:r w:rsidR="00B5535F">
        <w:rPr>
          <w:rFonts w:ascii="Times New Roman" w:hAnsi="Times New Roman"/>
          <w:sz w:val="28"/>
          <w:szCs w:val="28"/>
        </w:rPr>
        <w:t>ов</w:t>
      </w:r>
      <w:r w:rsidRPr="00966A35">
        <w:rPr>
          <w:rFonts w:ascii="Times New Roman" w:hAnsi="Times New Roman"/>
          <w:sz w:val="28"/>
          <w:szCs w:val="28"/>
        </w:rPr>
        <w:t xml:space="preserve"> </w:t>
      </w:r>
      <w:r w:rsidR="0094524F" w:rsidRPr="00966A35">
        <w:rPr>
          <w:rFonts w:ascii="Times New Roman" w:hAnsi="Times New Roman"/>
          <w:sz w:val="28"/>
          <w:szCs w:val="28"/>
        </w:rPr>
        <w:t xml:space="preserve">производительностью </w:t>
      </w:r>
      <w:r w:rsidR="0094524F">
        <w:rPr>
          <w:rFonts w:ascii="Times New Roman" w:hAnsi="Times New Roman"/>
          <w:sz w:val="28"/>
          <w:szCs w:val="28"/>
        </w:rPr>
        <w:t>по</w:t>
      </w:r>
      <w:r w:rsidR="00B5535F">
        <w:rPr>
          <w:rFonts w:ascii="Times New Roman" w:hAnsi="Times New Roman"/>
          <w:sz w:val="28"/>
          <w:szCs w:val="28"/>
        </w:rPr>
        <w:t xml:space="preserve"> </w:t>
      </w:r>
      <w:r w:rsidRPr="00966A35">
        <w:rPr>
          <w:rFonts w:ascii="Times New Roman" w:hAnsi="Times New Roman"/>
          <w:sz w:val="28"/>
          <w:szCs w:val="28"/>
        </w:rPr>
        <w:t>1000 м</w:t>
      </w:r>
      <w:r w:rsidR="00966A35">
        <w:rPr>
          <w:rFonts w:ascii="Times New Roman" w:hAnsi="Times New Roman"/>
          <w:sz w:val="28"/>
          <w:szCs w:val="28"/>
          <w:vertAlign w:val="superscript"/>
        </w:rPr>
        <w:t>3</w:t>
      </w:r>
      <w:r w:rsidRPr="00966A35">
        <w:rPr>
          <w:rFonts w:ascii="Times New Roman" w:hAnsi="Times New Roman"/>
          <w:sz w:val="28"/>
          <w:szCs w:val="28"/>
        </w:rPr>
        <w:t>/час.</w:t>
      </w:r>
    </w:p>
    <w:p w:rsidR="00966A35" w:rsidRDefault="00966A35" w:rsidP="006D410B">
      <w:pPr>
        <w:spacing w:after="0" w:line="240" w:lineRule="auto"/>
        <w:ind w:firstLine="709"/>
        <w:jc w:val="both"/>
        <w:rPr>
          <w:rFonts w:ascii="Times New Roman" w:hAnsi="Times New Roman"/>
          <w:sz w:val="28"/>
          <w:szCs w:val="28"/>
        </w:rPr>
      </w:pPr>
    </w:p>
    <w:p w:rsidR="00FE5C8E" w:rsidRPr="0061672C" w:rsidRDefault="0061672C" w:rsidP="003A7901">
      <w:pPr>
        <w:spacing w:after="0" w:line="240" w:lineRule="auto"/>
        <w:ind w:firstLine="709"/>
        <w:jc w:val="both"/>
        <w:rPr>
          <w:rFonts w:ascii="Times New Roman" w:hAnsi="Times New Roman"/>
          <w:i/>
          <w:sz w:val="28"/>
          <w:szCs w:val="28"/>
          <w:u w:val="single"/>
        </w:rPr>
      </w:pPr>
      <w:r w:rsidRPr="0061672C">
        <w:rPr>
          <w:rFonts w:ascii="Times New Roman" w:hAnsi="Times New Roman"/>
          <w:i/>
          <w:sz w:val="28"/>
          <w:szCs w:val="28"/>
          <w:u w:val="single"/>
        </w:rPr>
        <w:t>с. Ныш</w:t>
      </w:r>
    </w:p>
    <w:p w:rsidR="0061672C" w:rsidRDefault="0061672C" w:rsidP="003A7901">
      <w:pPr>
        <w:spacing w:after="0" w:line="240" w:lineRule="auto"/>
        <w:ind w:firstLine="709"/>
        <w:jc w:val="both"/>
        <w:rPr>
          <w:rFonts w:ascii="Times New Roman" w:hAnsi="Times New Roman"/>
          <w:sz w:val="28"/>
          <w:szCs w:val="28"/>
        </w:rPr>
      </w:pPr>
      <w:r>
        <w:rPr>
          <w:rFonts w:ascii="Times New Roman" w:hAnsi="Times New Roman"/>
          <w:sz w:val="28"/>
          <w:szCs w:val="28"/>
        </w:rPr>
        <w:t>П</w:t>
      </w:r>
      <w:r w:rsidRPr="0061672C">
        <w:rPr>
          <w:rFonts w:ascii="Times New Roman" w:hAnsi="Times New Roman"/>
          <w:sz w:val="28"/>
          <w:szCs w:val="28"/>
        </w:rPr>
        <w:t>родолжение газификации потребителей и достижение максим</w:t>
      </w:r>
      <w:r>
        <w:rPr>
          <w:rFonts w:ascii="Times New Roman" w:hAnsi="Times New Roman"/>
          <w:sz w:val="28"/>
          <w:szCs w:val="28"/>
        </w:rPr>
        <w:t>альных уровней потребления газа.</w:t>
      </w:r>
    </w:p>
    <w:p w:rsidR="0061672C" w:rsidRDefault="0061672C" w:rsidP="003A7901">
      <w:pPr>
        <w:spacing w:after="0" w:line="240" w:lineRule="auto"/>
        <w:ind w:firstLine="709"/>
        <w:jc w:val="both"/>
        <w:rPr>
          <w:rFonts w:ascii="Times New Roman" w:hAnsi="Times New Roman"/>
          <w:sz w:val="28"/>
          <w:szCs w:val="28"/>
        </w:rPr>
      </w:pPr>
    </w:p>
    <w:p w:rsidR="0061672C" w:rsidRPr="0061672C" w:rsidRDefault="0061672C" w:rsidP="003A7901">
      <w:pPr>
        <w:spacing w:after="0" w:line="240" w:lineRule="auto"/>
        <w:ind w:firstLine="709"/>
        <w:jc w:val="both"/>
        <w:rPr>
          <w:rFonts w:ascii="Times New Roman" w:hAnsi="Times New Roman"/>
          <w:i/>
          <w:sz w:val="28"/>
          <w:szCs w:val="28"/>
          <w:u w:val="single"/>
        </w:rPr>
      </w:pPr>
      <w:r w:rsidRPr="0061672C">
        <w:rPr>
          <w:rFonts w:ascii="Times New Roman" w:hAnsi="Times New Roman"/>
          <w:i/>
          <w:sz w:val="28"/>
          <w:szCs w:val="28"/>
          <w:u w:val="single"/>
        </w:rPr>
        <w:t>с. Вал</w:t>
      </w:r>
    </w:p>
    <w:p w:rsidR="0061672C" w:rsidRPr="0061672C" w:rsidRDefault="0061672C" w:rsidP="0061672C">
      <w:pPr>
        <w:spacing w:after="0" w:line="240" w:lineRule="auto"/>
        <w:ind w:firstLine="709"/>
        <w:jc w:val="both"/>
        <w:rPr>
          <w:rFonts w:ascii="Times New Roman" w:hAnsi="Times New Roman"/>
          <w:sz w:val="28"/>
          <w:szCs w:val="28"/>
        </w:rPr>
      </w:pPr>
      <w:r w:rsidRPr="0061672C">
        <w:rPr>
          <w:rFonts w:ascii="Times New Roman" w:hAnsi="Times New Roman"/>
          <w:sz w:val="28"/>
          <w:szCs w:val="28"/>
        </w:rPr>
        <w:t xml:space="preserve">Проектом предлагается развитие существующей системы газораспределения села Вал. </w:t>
      </w:r>
    </w:p>
    <w:p w:rsidR="0061672C" w:rsidRPr="0061672C" w:rsidRDefault="0061672C" w:rsidP="0061672C">
      <w:pPr>
        <w:spacing w:after="0" w:line="240" w:lineRule="auto"/>
        <w:ind w:firstLine="709"/>
        <w:jc w:val="both"/>
        <w:rPr>
          <w:rFonts w:ascii="Times New Roman" w:hAnsi="Times New Roman"/>
          <w:sz w:val="28"/>
          <w:szCs w:val="28"/>
        </w:rPr>
      </w:pPr>
      <w:r w:rsidRPr="0061672C">
        <w:rPr>
          <w:rFonts w:ascii="Times New Roman" w:hAnsi="Times New Roman"/>
          <w:sz w:val="28"/>
          <w:szCs w:val="28"/>
        </w:rPr>
        <w:t xml:space="preserve">Газопроводы низкого давления предназначены для подачи газа жилым и общественным зданиям, а также котельным. </w:t>
      </w:r>
    </w:p>
    <w:p w:rsidR="0061672C" w:rsidRPr="0061672C" w:rsidRDefault="0061672C" w:rsidP="0061672C">
      <w:pPr>
        <w:spacing w:after="0" w:line="240" w:lineRule="auto"/>
        <w:ind w:firstLine="709"/>
        <w:jc w:val="both"/>
        <w:rPr>
          <w:rFonts w:ascii="Times New Roman" w:hAnsi="Times New Roman"/>
          <w:sz w:val="28"/>
          <w:szCs w:val="28"/>
        </w:rPr>
      </w:pPr>
      <w:r w:rsidRPr="0061672C">
        <w:rPr>
          <w:rFonts w:ascii="Times New Roman" w:hAnsi="Times New Roman"/>
          <w:sz w:val="28"/>
          <w:szCs w:val="28"/>
        </w:rPr>
        <w:t xml:space="preserve">Проектом предусматривается вынос (реконструкция) части газопроводов высокого давления из-под проектируемых дорог и жилой застройки, связанные с изменением планировочной структуры населённого пункта. </w:t>
      </w:r>
    </w:p>
    <w:p w:rsidR="0061672C" w:rsidRPr="0061672C" w:rsidRDefault="0061672C" w:rsidP="0061672C">
      <w:pPr>
        <w:spacing w:after="0" w:line="240" w:lineRule="auto"/>
        <w:ind w:firstLine="709"/>
        <w:jc w:val="both"/>
        <w:rPr>
          <w:rFonts w:ascii="Times New Roman" w:hAnsi="Times New Roman"/>
          <w:sz w:val="28"/>
          <w:szCs w:val="28"/>
        </w:rPr>
      </w:pPr>
      <w:r w:rsidRPr="0061672C">
        <w:rPr>
          <w:rFonts w:ascii="Times New Roman" w:hAnsi="Times New Roman"/>
          <w:sz w:val="28"/>
          <w:szCs w:val="28"/>
        </w:rPr>
        <w:t>На первую очередь строительства необходимо произвести реконструкцию газораспределительных сетей высокого давления, реконструировать ГРП №</w:t>
      </w:r>
      <w:r>
        <w:rPr>
          <w:rFonts w:ascii="Times New Roman" w:hAnsi="Times New Roman"/>
          <w:sz w:val="28"/>
          <w:szCs w:val="28"/>
        </w:rPr>
        <w:t xml:space="preserve"> </w:t>
      </w:r>
      <w:r w:rsidRPr="0061672C">
        <w:rPr>
          <w:rFonts w:ascii="Times New Roman" w:hAnsi="Times New Roman"/>
          <w:sz w:val="28"/>
          <w:szCs w:val="28"/>
        </w:rPr>
        <w:t xml:space="preserve">3. </w:t>
      </w:r>
    </w:p>
    <w:p w:rsidR="0061672C" w:rsidRPr="0061672C" w:rsidRDefault="0061672C" w:rsidP="0061672C">
      <w:pPr>
        <w:spacing w:after="0" w:line="240" w:lineRule="auto"/>
        <w:ind w:firstLine="709"/>
        <w:jc w:val="both"/>
        <w:rPr>
          <w:rFonts w:ascii="Times New Roman" w:hAnsi="Times New Roman"/>
          <w:sz w:val="28"/>
          <w:szCs w:val="28"/>
        </w:rPr>
      </w:pPr>
      <w:r w:rsidRPr="0061672C">
        <w:rPr>
          <w:rFonts w:ascii="Times New Roman" w:hAnsi="Times New Roman"/>
          <w:sz w:val="28"/>
          <w:szCs w:val="28"/>
        </w:rPr>
        <w:t xml:space="preserve">В соответствии с проектными решениями, учитывая объекты, запланированные к строительству, определён перечень объектов местного значения, предусмотренных к размещению. </w:t>
      </w:r>
    </w:p>
    <w:p w:rsidR="0061672C" w:rsidRPr="0061672C" w:rsidRDefault="0061672C" w:rsidP="0061672C">
      <w:pPr>
        <w:spacing w:after="0" w:line="240" w:lineRule="auto"/>
        <w:ind w:firstLine="709"/>
        <w:jc w:val="both"/>
        <w:rPr>
          <w:rFonts w:ascii="Times New Roman" w:hAnsi="Times New Roman"/>
          <w:sz w:val="28"/>
          <w:szCs w:val="28"/>
        </w:rPr>
      </w:pPr>
      <w:r w:rsidRPr="0061672C">
        <w:rPr>
          <w:rFonts w:ascii="Times New Roman" w:hAnsi="Times New Roman"/>
          <w:sz w:val="28"/>
          <w:szCs w:val="28"/>
        </w:rPr>
        <w:t>Объекты местного значения городского округа</w:t>
      </w:r>
      <w:r>
        <w:rPr>
          <w:rFonts w:ascii="Times New Roman" w:hAnsi="Times New Roman"/>
          <w:sz w:val="28"/>
          <w:szCs w:val="28"/>
        </w:rPr>
        <w:t>, н</w:t>
      </w:r>
      <w:r w:rsidRPr="0061672C">
        <w:rPr>
          <w:rFonts w:ascii="Times New Roman" w:hAnsi="Times New Roman"/>
          <w:sz w:val="28"/>
          <w:szCs w:val="28"/>
        </w:rPr>
        <w:t xml:space="preserve">а первую очередь: </w:t>
      </w:r>
    </w:p>
    <w:p w:rsidR="0061672C" w:rsidRPr="0061672C" w:rsidRDefault="0061672C" w:rsidP="0061672C">
      <w:pPr>
        <w:numPr>
          <w:ilvl w:val="0"/>
          <w:numId w:val="14"/>
        </w:numPr>
        <w:tabs>
          <w:tab w:val="clear" w:pos="1429"/>
          <w:tab w:val="left" w:pos="1134"/>
        </w:tabs>
        <w:spacing w:after="0" w:line="240" w:lineRule="auto"/>
        <w:ind w:left="1134"/>
        <w:jc w:val="both"/>
        <w:rPr>
          <w:rFonts w:ascii="Times New Roman" w:hAnsi="Times New Roman"/>
          <w:sz w:val="28"/>
          <w:szCs w:val="28"/>
        </w:rPr>
      </w:pPr>
      <w:r w:rsidRPr="0061672C">
        <w:rPr>
          <w:rFonts w:ascii="Times New Roman" w:hAnsi="Times New Roman"/>
          <w:sz w:val="28"/>
          <w:szCs w:val="28"/>
        </w:rPr>
        <w:t xml:space="preserve">подземный газопровод высокого давления общей протяжённостью 1,3 км; </w:t>
      </w:r>
    </w:p>
    <w:p w:rsidR="0061672C" w:rsidRPr="0061672C" w:rsidRDefault="0061672C" w:rsidP="0061672C">
      <w:pPr>
        <w:numPr>
          <w:ilvl w:val="0"/>
          <w:numId w:val="14"/>
        </w:numPr>
        <w:tabs>
          <w:tab w:val="clear" w:pos="1429"/>
          <w:tab w:val="left" w:pos="1134"/>
        </w:tabs>
        <w:spacing w:after="0" w:line="240" w:lineRule="auto"/>
        <w:ind w:left="1134"/>
        <w:jc w:val="both"/>
        <w:rPr>
          <w:rFonts w:ascii="Times New Roman" w:hAnsi="Times New Roman"/>
          <w:sz w:val="28"/>
          <w:szCs w:val="28"/>
        </w:rPr>
      </w:pPr>
      <w:r w:rsidRPr="0061672C">
        <w:rPr>
          <w:rFonts w:ascii="Times New Roman" w:hAnsi="Times New Roman"/>
          <w:sz w:val="28"/>
          <w:szCs w:val="28"/>
        </w:rPr>
        <w:t xml:space="preserve">ГРП </w:t>
      </w:r>
      <w:r>
        <w:rPr>
          <w:rFonts w:ascii="Times New Roman" w:hAnsi="Times New Roman"/>
          <w:sz w:val="28"/>
          <w:szCs w:val="28"/>
        </w:rPr>
        <w:t xml:space="preserve">– </w:t>
      </w:r>
      <w:r w:rsidRPr="0061672C">
        <w:rPr>
          <w:rFonts w:ascii="Times New Roman" w:hAnsi="Times New Roman"/>
          <w:sz w:val="28"/>
          <w:szCs w:val="28"/>
        </w:rPr>
        <w:t>1</w:t>
      </w:r>
      <w:r>
        <w:rPr>
          <w:rFonts w:ascii="Times New Roman" w:hAnsi="Times New Roman"/>
          <w:sz w:val="28"/>
          <w:szCs w:val="28"/>
        </w:rPr>
        <w:t xml:space="preserve"> </w:t>
      </w:r>
      <w:r w:rsidRPr="0061672C">
        <w:rPr>
          <w:rFonts w:ascii="Times New Roman" w:hAnsi="Times New Roman"/>
          <w:sz w:val="28"/>
          <w:szCs w:val="28"/>
        </w:rPr>
        <w:t xml:space="preserve">объект. </w:t>
      </w:r>
    </w:p>
    <w:p w:rsidR="0061672C" w:rsidRDefault="0061672C" w:rsidP="003A7901">
      <w:pPr>
        <w:spacing w:after="0" w:line="240" w:lineRule="auto"/>
        <w:ind w:firstLine="709"/>
        <w:jc w:val="both"/>
        <w:rPr>
          <w:rFonts w:ascii="Times New Roman" w:hAnsi="Times New Roman"/>
          <w:sz w:val="28"/>
          <w:szCs w:val="28"/>
        </w:rPr>
      </w:pPr>
    </w:p>
    <w:p w:rsidR="0061672C" w:rsidRPr="00623A16" w:rsidRDefault="00623A16" w:rsidP="003A7901">
      <w:pPr>
        <w:spacing w:after="0" w:line="240" w:lineRule="auto"/>
        <w:ind w:firstLine="709"/>
        <w:jc w:val="both"/>
        <w:rPr>
          <w:rFonts w:ascii="Times New Roman" w:hAnsi="Times New Roman"/>
          <w:i/>
          <w:sz w:val="28"/>
          <w:szCs w:val="28"/>
          <w:u w:val="single"/>
        </w:rPr>
      </w:pPr>
      <w:r w:rsidRPr="00623A16">
        <w:rPr>
          <w:rFonts w:ascii="Times New Roman" w:hAnsi="Times New Roman"/>
          <w:i/>
          <w:sz w:val="28"/>
          <w:szCs w:val="28"/>
          <w:u w:val="single"/>
        </w:rPr>
        <w:t>с. Горячи</w:t>
      </w:r>
      <w:r w:rsidR="00704DCB">
        <w:rPr>
          <w:rFonts w:ascii="Times New Roman" w:hAnsi="Times New Roman"/>
          <w:i/>
          <w:sz w:val="28"/>
          <w:szCs w:val="28"/>
          <w:u w:val="single"/>
        </w:rPr>
        <w:t>е</w:t>
      </w:r>
      <w:r w:rsidRPr="00623A16">
        <w:rPr>
          <w:rFonts w:ascii="Times New Roman" w:hAnsi="Times New Roman"/>
          <w:i/>
          <w:sz w:val="28"/>
          <w:szCs w:val="28"/>
          <w:u w:val="single"/>
        </w:rPr>
        <w:t xml:space="preserve"> Ключ</w:t>
      </w:r>
      <w:r w:rsidR="00704DCB">
        <w:rPr>
          <w:rFonts w:ascii="Times New Roman" w:hAnsi="Times New Roman"/>
          <w:i/>
          <w:sz w:val="28"/>
          <w:szCs w:val="28"/>
          <w:u w:val="single"/>
        </w:rPr>
        <w:t>и</w:t>
      </w:r>
    </w:p>
    <w:p w:rsidR="00623A16" w:rsidRPr="00623A16" w:rsidRDefault="00623A16" w:rsidP="00623A16">
      <w:pPr>
        <w:spacing w:after="0" w:line="240" w:lineRule="auto"/>
        <w:ind w:firstLine="709"/>
        <w:jc w:val="both"/>
        <w:rPr>
          <w:rFonts w:ascii="Times New Roman" w:hAnsi="Times New Roman"/>
          <w:sz w:val="28"/>
          <w:szCs w:val="28"/>
        </w:rPr>
      </w:pPr>
      <w:r w:rsidRPr="00623A16">
        <w:rPr>
          <w:rFonts w:ascii="Times New Roman" w:hAnsi="Times New Roman"/>
          <w:sz w:val="28"/>
          <w:szCs w:val="28"/>
        </w:rPr>
        <w:lastRenderedPageBreak/>
        <w:t xml:space="preserve">Источником подачи природного газа для села Горячие Ключи является МГВД «Даги – Ноглики – Катангли». Для подачи газа в село предусматривается установка </w:t>
      </w:r>
      <w:r>
        <w:rPr>
          <w:rFonts w:ascii="Times New Roman" w:hAnsi="Times New Roman"/>
          <w:sz w:val="28"/>
          <w:szCs w:val="28"/>
        </w:rPr>
        <w:t>г</w:t>
      </w:r>
      <w:r w:rsidRPr="00623A16">
        <w:rPr>
          <w:rFonts w:ascii="Times New Roman" w:hAnsi="Times New Roman"/>
          <w:sz w:val="28"/>
          <w:szCs w:val="28"/>
        </w:rPr>
        <w:t xml:space="preserve">азораспределительной станции (ГРС) и строительство магистрального газопровода-отвода к ней. </w:t>
      </w:r>
    </w:p>
    <w:p w:rsidR="00623A16" w:rsidRPr="00623A16" w:rsidRDefault="00623A16" w:rsidP="00623A16">
      <w:pPr>
        <w:spacing w:after="0" w:line="240" w:lineRule="auto"/>
        <w:ind w:firstLine="709"/>
        <w:jc w:val="both"/>
        <w:rPr>
          <w:rFonts w:ascii="Times New Roman" w:hAnsi="Times New Roman"/>
          <w:sz w:val="28"/>
          <w:szCs w:val="28"/>
        </w:rPr>
      </w:pPr>
      <w:r w:rsidRPr="00623A16">
        <w:rPr>
          <w:rFonts w:ascii="Times New Roman" w:hAnsi="Times New Roman"/>
          <w:sz w:val="28"/>
          <w:szCs w:val="28"/>
        </w:rPr>
        <w:t xml:space="preserve">Классификация газопроводов: </w:t>
      </w:r>
    </w:p>
    <w:p w:rsidR="00623A16" w:rsidRPr="00623A16" w:rsidRDefault="00623A16" w:rsidP="00623A16">
      <w:pPr>
        <w:numPr>
          <w:ilvl w:val="0"/>
          <w:numId w:val="14"/>
        </w:numPr>
        <w:tabs>
          <w:tab w:val="clear" w:pos="1429"/>
          <w:tab w:val="left" w:pos="1134"/>
        </w:tabs>
        <w:spacing w:after="0" w:line="240" w:lineRule="auto"/>
        <w:ind w:left="1134"/>
        <w:jc w:val="both"/>
        <w:rPr>
          <w:rFonts w:ascii="Times New Roman" w:hAnsi="Times New Roman"/>
          <w:sz w:val="28"/>
          <w:szCs w:val="28"/>
        </w:rPr>
      </w:pPr>
      <w:r w:rsidRPr="00623A16">
        <w:rPr>
          <w:rFonts w:ascii="Times New Roman" w:hAnsi="Times New Roman"/>
          <w:sz w:val="28"/>
          <w:szCs w:val="28"/>
        </w:rPr>
        <w:t xml:space="preserve">давление газа – среднее 0,3 МПа; </w:t>
      </w:r>
    </w:p>
    <w:p w:rsidR="00623A16" w:rsidRPr="00623A16" w:rsidRDefault="00623A16" w:rsidP="00623A16">
      <w:pPr>
        <w:numPr>
          <w:ilvl w:val="0"/>
          <w:numId w:val="14"/>
        </w:numPr>
        <w:tabs>
          <w:tab w:val="clear" w:pos="1429"/>
          <w:tab w:val="left" w:pos="1134"/>
        </w:tabs>
        <w:spacing w:after="0" w:line="240" w:lineRule="auto"/>
        <w:ind w:left="1134"/>
        <w:jc w:val="both"/>
        <w:rPr>
          <w:rFonts w:ascii="Times New Roman" w:hAnsi="Times New Roman"/>
          <w:sz w:val="28"/>
          <w:szCs w:val="28"/>
        </w:rPr>
      </w:pPr>
      <w:r w:rsidRPr="00623A16">
        <w:rPr>
          <w:rFonts w:ascii="Times New Roman" w:hAnsi="Times New Roman"/>
          <w:sz w:val="28"/>
          <w:szCs w:val="28"/>
        </w:rPr>
        <w:t xml:space="preserve">местоположение относительно земли – подземные; </w:t>
      </w:r>
    </w:p>
    <w:p w:rsidR="00623A16" w:rsidRPr="00623A16" w:rsidRDefault="00623A16" w:rsidP="00623A16">
      <w:pPr>
        <w:numPr>
          <w:ilvl w:val="0"/>
          <w:numId w:val="14"/>
        </w:numPr>
        <w:tabs>
          <w:tab w:val="clear" w:pos="1429"/>
          <w:tab w:val="left" w:pos="1134"/>
        </w:tabs>
        <w:spacing w:after="0" w:line="240" w:lineRule="auto"/>
        <w:ind w:left="1134"/>
        <w:jc w:val="both"/>
        <w:rPr>
          <w:rFonts w:ascii="Times New Roman" w:hAnsi="Times New Roman"/>
          <w:sz w:val="28"/>
          <w:szCs w:val="28"/>
        </w:rPr>
      </w:pPr>
      <w:r w:rsidRPr="00623A16">
        <w:rPr>
          <w:rFonts w:ascii="Times New Roman" w:hAnsi="Times New Roman"/>
          <w:sz w:val="28"/>
          <w:szCs w:val="28"/>
        </w:rPr>
        <w:t xml:space="preserve">назначение в системе газораспределения – распределительные, вводы, вводные газопроводы (ввод в здание). </w:t>
      </w:r>
    </w:p>
    <w:p w:rsidR="00623A16" w:rsidRPr="00623A16" w:rsidRDefault="00623A16" w:rsidP="00623A16">
      <w:pPr>
        <w:spacing w:after="0" w:line="240" w:lineRule="auto"/>
        <w:ind w:firstLine="709"/>
        <w:jc w:val="both"/>
        <w:rPr>
          <w:rFonts w:ascii="Times New Roman" w:hAnsi="Times New Roman"/>
          <w:sz w:val="28"/>
          <w:szCs w:val="28"/>
        </w:rPr>
      </w:pPr>
      <w:r w:rsidRPr="00623A16">
        <w:rPr>
          <w:rFonts w:ascii="Times New Roman" w:hAnsi="Times New Roman"/>
          <w:sz w:val="28"/>
          <w:szCs w:val="28"/>
        </w:rPr>
        <w:t xml:space="preserve">Принцип построения (распределительные газопроводы) – кольцевые, тупиковые. </w:t>
      </w:r>
    </w:p>
    <w:p w:rsidR="00623A16" w:rsidRPr="00623A16" w:rsidRDefault="00623A16" w:rsidP="00623A16">
      <w:pPr>
        <w:spacing w:after="0" w:line="240" w:lineRule="auto"/>
        <w:ind w:firstLine="709"/>
        <w:jc w:val="both"/>
        <w:rPr>
          <w:rFonts w:ascii="Times New Roman" w:hAnsi="Times New Roman"/>
          <w:sz w:val="28"/>
          <w:szCs w:val="28"/>
        </w:rPr>
      </w:pPr>
      <w:r w:rsidRPr="00623A16">
        <w:rPr>
          <w:rFonts w:ascii="Times New Roman" w:hAnsi="Times New Roman"/>
          <w:sz w:val="28"/>
          <w:szCs w:val="28"/>
        </w:rPr>
        <w:t xml:space="preserve">По числу ступеней регулирования давления газа система газораспределения одноступенчатая. </w:t>
      </w:r>
    </w:p>
    <w:p w:rsidR="00623A16" w:rsidRPr="00623A16" w:rsidRDefault="00623A16" w:rsidP="00623A16">
      <w:pPr>
        <w:spacing w:after="0" w:line="240" w:lineRule="auto"/>
        <w:ind w:firstLine="709"/>
        <w:jc w:val="both"/>
        <w:rPr>
          <w:rFonts w:ascii="Times New Roman" w:hAnsi="Times New Roman"/>
          <w:sz w:val="28"/>
          <w:szCs w:val="28"/>
        </w:rPr>
      </w:pPr>
      <w:r w:rsidRPr="00623A16">
        <w:rPr>
          <w:rFonts w:ascii="Times New Roman" w:hAnsi="Times New Roman"/>
          <w:sz w:val="28"/>
          <w:szCs w:val="28"/>
        </w:rPr>
        <w:t xml:space="preserve">Газопроводы низкого давления предназначены для подачи газа жилым и общественным зданиям, а также котельной и электростанции. </w:t>
      </w:r>
    </w:p>
    <w:p w:rsidR="00623A16" w:rsidRDefault="00623A16" w:rsidP="00623A16">
      <w:pPr>
        <w:spacing w:after="0" w:line="240" w:lineRule="auto"/>
        <w:ind w:firstLine="709"/>
        <w:jc w:val="both"/>
        <w:rPr>
          <w:rFonts w:ascii="Times New Roman" w:hAnsi="Times New Roman"/>
          <w:sz w:val="28"/>
          <w:szCs w:val="28"/>
        </w:rPr>
      </w:pPr>
      <w:r w:rsidRPr="00623A16">
        <w:rPr>
          <w:rFonts w:ascii="Times New Roman" w:hAnsi="Times New Roman"/>
          <w:sz w:val="28"/>
          <w:szCs w:val="28"/>
        </w:rPr>
        <w:t xml:space="preserve">На первую очередь строительства необходимо установить 1 ГРС и построить сети среднего давления </w:t>
      </w:r>
      <w:r w:rsidR="00EC3D60" w:rsidRPr="00623A16">
        <w:rPr>
          <w:rFonts w:ascii="Times New Roman" w:hAnsi="Times New Roman"/>
          <w:sz w:val="28"/>
          <w:szCs w:val="28"/>
        </w:rPr>
        <w:t>протяжённостью</w:t>
      </w:r>
      <w:r w:rsidRPr="00623A16">
        <w:rPr>
          <w:rFonts w:ascii="Times New Roman" w:hAnsi="Times New Roman"/>
          <w:sz w:val="28"/>
          <w:szCs w:val="28"/>
        </w:rPr>
        <w:t xml:space="preserve"> 3 км и магистральный газопровод-отвод 0,5 км. </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Расчёт потребности в газе представлен в таблиц</w:t>
      </w:r>
      <w:r w:rsidR="00FE5C8E">
        <w:rPr>
          <w:rFonts w:ascii="Times New Roman" w:hAnsi="Times New Roman"/>
          <w:sz w:val="28"/>
          <w:szCs w:val="28"/>
        </w:rPr>
        <w:t>е</w:t>
      </w:r>
      <w:r w:rsidRPr="003A7901">
        <w:rPr>
          <w:rFonts w:ascii="Times New Roman" w:hAnsi="Times New Roman"/>
          <w:sz w:val="28"/>
          <w:szCs w:val="28"/>
        </w:rPr>
        <w:t xml:space="preserve"> </w:t>
      </w:r>
      <w:r w:rsidR="005C1C1E">
        <w:rPr>
          <w:rFonts w:ascii="Times New Roman" w:hAnsi="Times New Roman"/>
          <w:sz w:val="28"/>
          <w:szCs w:val="28"/>
        </w:rPr>
        <w:fldChar w:fldCharType="begin"/>
      </w:r>
      <w:r w:rsidR="005C1C1E">
        <w:rPr>
          <w:rFonts w:ascii="Times New Roman" w:hAnsi="Times New Roman"/>
          <w:sz w:val="28"/>
          <w:szCs w:val="28"/>
        </w:rPr>
        <w:instrText xml:space="preserve"> REF Tbl_Gas1 \h </w:instrText>
      </w:r>
      <w:r w:rsidR="005C1C1E">
        <w:rPr>
          <w:rFonts w:ascii="Times New Roman" w:hAnsi="Times New Roman"/>
          <w:sz w:val="28"/>
          <w:szCs w:val="28"/>
        </w:rPr>
      </w:r>
      <w:r w:rsidR="005C1C1E">
        <w:rPr>
          <w:rFonts w:ascii="Times New Roman" w:hAnsi="Times New Roman"/>
          <w:sz w:val="28"/>
          <w:szCs w:val="28"/>
        </w:rPr>
        <w:fldChar w:fldCharType="separate"/>
      </w:r>
      <w:r w:rsidR="00677C9E">
        <w:rPr>
          <w:rFonts w:ascii="Times New Roman" w:hAnsi="Times New Roman"/>
          <w:b/>
          <w:bCs/>
          <w:sz w:val="28"/>
          <w:szCs w:val="28"/>
        </w:rPr>
        <w:t>Ошибка! Источник ссылки не найден.</w:t>
      </w:r>
      <w:r w:rsidR="005C1C1E">
        <w:rPr>
          <w:rFonts w:ascii="Times New Roman" w:hAnsi="Times New Roman"/>
          <w:sz w:val="28"/>
          <w:szCs w:val="28"/>
        </w:rPr>
        <w:fldChar w:fldCharType="end"/>
      </w:r>
      <w:r w:rsidR="00792828">
        <w:rPr>
          <w:rFonts w:ascii="Times New Roman" w:hAnsi="Times New Roman"/>
          <w:sz w:val="28"/>
          <w:szCs w:val="28"/>
        </w:rPr>
        <w:t>-</w:t>
      </w:r>
      <w:r w:rsidR="00792828">
        <w:rPr>
          <w:rFonts w:ascii="Times New Roman" w:hAnsi="Times New Roman"/>
          <w:sz w:val="28"/>
          <w:szCs w:val="28"/>
        </w:rPr>
        <w:fldChar w:fldCharType="begin"/>
      </w:r>
      <w:r w:rsidR="00792828">
        <w:rPr>
          <w:rFonts w:ascii="Times New Roman" w:hAnsi="Times New Roman"/>
          <w:sz w:val="28"/>
          <w:szCs w:val="28"/>
        </w:rPr>
        <w:instrText xml:space="preserve"> REF Tbl_Gas3 \h </w:instrText>
      </w:r>
      <w:r w:rsidR="00792828">
        <w:rPr>
          <w:rFonts w:ascii="Times New Roman" w:hAnsi="Times New Roman"/>
          <w:sz w:val="28"/>
          <w:szCs w:val="28"/>
        </w:rPr>
      </w:r>
      <w:r w:rsidR="00792828">
        <w:rPr>
          <w:rFonts w:ascii="Times New Roman" w:hAnsi="Times New Roman"/>
          <w:sz w:val="28"/>
          <w:szCs w:val="28"/>
        </w:rPr>
        <w:fldChar w:fldCharType="separate"/>
      </w:r>
      <w:r w:rsidR="00677C9E">
        <w:rPr>
          <w:rFonts w:ascii="Times New Roman" w:hAnsi="Times New Roman"/>
          <w:b/>
          <w:bCs/>
          <w:sz w:val="28"/>
          <w:szCs w:val="28"/>
        </w:rPr>
        <w:t>Ошибка! Источник ссылки не найден.</w:t>
      </w:r>
      <w:r w:rsidR="00792828">
        <w:rPr>
          <w:rFonts w:ascii="Times New Roman" w:hAnsi="Times New Roman"/>
          <w:sz w:val="28"/>
          <w:szCs w:val="28"/>
        </w:rPr>
        <w:fldChar w:fldCharType="end"/>
      </w:r>
      <w:r w:rsidRPr="003A7901">
        <w:rPr>
          <w:rFonts w:ascii="Times New Roman" w:hAnsi="Times New Roman"/>
          <w:sz w:val="28"/>
          <w:szCs w:val="28"/>
        </w:rPr>
        <w:t xml:space="preserve">, исходя из нормативной потребности и прогнозных данных по демографической ситуации по этапам </w:t>
      </w:r>
      <w:r w:rsidR="000F743B">
        <w:rPr>
          <w:rFonts w:ascii="Times New Roman" w:hAnsi="Times New Roman"/>
          <w:sz w:val="28"/>
          <w:szCs w:val="28"/>
        </w:rPr>
        <w:t>Генерального</w:t>
      </w:r>
      <w:r w:rsidRPr="003A7901">
        <w:rPr>
          <w:rFonts w:ascii="Times New Roman" w:hAnsi="Times New Roman"/>
          <w:sz w:val="28"/>
          <w:szCs w:val="28"/>
        </w:rPr>
        <w:t xml:space="preserve"> план</w:t>
      </w:r>
      <w:r w:rsidR="000F743B">
        <w:rPr>
          <w:rFonts w:ascii="Times New Roman" w:hAnsi="Times New Roman"/>
          <w:sz w:val="28"/>
          <w:szCs w:val="28"/>
        </w:rPr>
        <w:t>а.</w:t>
      </w:r>
      <w:r w:rsidRPr="003A7901">
        <w:rPr>
          <w:rFonts w:ascii="Times New Roman" w:hAnsi="Times New Roman"/>
          <w:sz w:val="28"/>
          <w:szCs w:val="28"/>
        </w:rPr>
        <w:t xml:space="preserve"> </w:t>
      </w:r>
    </w:p>
    <w:p w:rsidR="00686360" w:rsidRDefault="00686360" w:rsidP="00817221">
      <w:pPr>
        <w:spacing w:after="0" w:line="240" w:lineRule="auto"/>
        <w:ind w:firstLine="709"/>
        <w:jc w:val="both"/>
        <w:rPr>
          <w:rFonts w:ascii="Times New Roman" w:hAnsi="Times New Roman"/>
          <w:sz w:val="28"/>
          <w:szCs w:val="28"/>
        </w:rPr>
      </w:pPr>
    </w:p>
    <w:p w:rsidR="005C56BD" w:rsidRDefault="005C56BD" w:rsidP="00817221">
      <w:pPr>
        <w:spacing w:after="0" w:line="240" w:lineRule="auto"/>
        <w:ind w:firstLine="709"/>
        <w:jc w:val="both"/>
        <w:rPr>
          <w:rFonts w:ascii="Times New Roman" w:hAnsi="Times New Roman"/>
          <w:sz w:val="28"/>
          <w:szCs w:val="28"/>
        </w:rPr>
      </w:pPr>
    </w:p>
    <w:p w:rsidR="005C56BD" w:rsidRDefault="005C56BD" w:rsidP="00817221">
      <w:pPr>
        <w:spacing w:after="0" w:line="240" w:lineRule="auto"/>
        <w:ind w:firstLine="709"/>
        <w:jc w:val="both"/>
        <w:rPr>
          <w:rFonts w:ascii="Times New Roman" w:hAnsi="Times New Roman"/>
          <w:sz w:val="28"/>
          <w:szCs w:val="28"/>
        </w:rPr>
      </w:pPr>
    </w:p>
    <w:p w:rsidR="005C56BD" w:rsidRDefault="005C56BD" w:rsidP="00817221">
      <w:pPr>
        <w:spacing w:after="0" w:line="240" w:lineRule="auto"/>
        <w:ind w:firstLine="709"/>
        <w:jc w:val="both"/>
        <w:rPr>
          <w:rFonts w:ascii="Times New Roman" w:hAnsi="Times New Roman"/>
          <w:sz w:val="28"/>
          <w:szCs w:val="28"/>
        </w:rPr>
      </w:pPr>
    </w:p>
    <w:p w:rsidR="003A7901" w:rsidRPr="00817221"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308" w:name="_Toc468971959"/>
      <w:bookmarkStart w:id="309" w:name="_Toc475037125"/>
      <w:bookmarkStart w:id="310" w:name="_Toc519015328"/>
      <w:r w:rsidRPr="00817221">
        <w:rPr>
          <w:rFonts w:ascii="Times New Roman" w:hAnsi="Times New Roman"/>
          <w:sz w:val="28"/>
        </w:rPr>
        <w:t>Электроснабжение</w:t>
      </w:r>
      <w:bookmarkEnd w:id="308"/>
      <w:bookmarkEnd w:id="309"/>
      <w:bookmarkEnd w:id="310"/>
      <w:r w:rsidRPr="00817221">
        <w:rPr>
          <w:rFonts w:ascii="Times New Roman" w:hAnsi="Times New Roman"/>
          <w:sz w:val="28"/>
        </w:rPr>
        <w:tab/>
      </w:r>
    </w:p>
    <w:p w:rsidR="003A7901" w:rsidRPr="003A7901" w:rsidRDefault="003A7901" w:rsidP="003A7901">
      <w:pPr>
        <w:spacing w:after="0" w:line="240" w:lineRule="auto"/>
        <w:rPr>
          <w:rFonts w:ascii="Times New Roman" w:hAnsi="Times New Roman"/>
          <w:sz w:val="16"/>
          <w:szCs w:val="16"/>
          <w:lang w:eastAsia="ru-RU"/>
        </w:rPr>
      </w:pPr>
    </w:p>
    <w:p w:rsidR="00E85F54" w:rsidRPr="00E85F54" w:rsidRDefault="00E85F54" w:rsidP="00E85F54">
      <w:pPr>
        <w:spacing w:after="0" w:line="240" w:lineRule="auto"/>
        <w:ind w:firstLine="709"/>
        <w:jc w:val="both"/>
        <w:rPr>
          <w:rFonts w:ascii="Times New Roman" w:hAnsi="Times New Roman"/>
          <w:sz w:val="28"/>
          <w:szCs w:val="28"/>
        </w:rPr>
      </w:pPr>
      <w:r w:rsidRPr="00E85F54">
        <w:rPr>
          <w:rFonts w:ascii="Times New Roman" w:hAnsi="Times New Roman"/>
          <w:sz w:val="28"/>
          <w:szCs w:val="28"/>
        </w:rPr>
        <w:t xml:space="preserve">Марку силовых трансформаторов, коммутационного оборудования, трансформаторных подстанций и их мощность, типы кабелей и сечение определить на стадии рабочего проектирования. </w:t>
      </w:r>
    </w:p>
    <w:p w:rsidR="00E85F54" w:rsidRPr="00E85F54" w:rsidRDefault="00E85F54" w:rsidP="00E85F54">
      <w:pPr>
        <w:spacing w:after="0" w:line="240" w:lineRule="auto"/>
        <w:ind w:firstLine="709"/>
        <w:jc w:val="both"/>
        <w:rPr>
          <w:rFonts w:ascii="Times New Roman" w:hAnsi="Times New Roman"/>
          <w:sz w:val="28"/>
          <w:szCs w:val="28"/>
        </w:rPr>
      </w:pPr>
      <w:r w:rsidRPr="00E85F54">
        <w:rPr>
          <w:rFonts w:ascii="Times New Roman" w:hAnsi="Times New Roman"/>
          <w:sz w:val="28"/>
          <w:szCs w:val="28"/>
        </w:rPr>
        <w:t xml:space="preserve">Кабельные ЛЭП 6 кВ выполнить подземно, с применением кабелей с изоляцией из сшитого полиэтилена. </w:t>
      </w:r>
    </w:p>
    <w:p w:rsidR="00E85F54" w:rsidRPr="00E85F54" w:rsidRDefault="00E85F54" w:rsidP="00E85F54">
      <w:pPr>
        <w:spacing w:after="0" w:line="240" w:lineRule="auto"/>
        <w:ind w:firstLine="709"/>
        <w:jc w:val="both"/>
        <w:rPr>
          <w:rFonts w:ascii="Times New Roman" w:hAnsi="Times New Roman"/>
          <w:sz w:val="28"/>
          <w:szCs w:val="28"/>
        </w:rPr>
      </w:pPr>
      <w:r w:rsidRPr="00E85F54">
        <w:rPr>
          <w:rFonts w:ascii="Times New Roman" w:hAnsi="Times New Roman"/>
          <w:sz w:val="28"/>
          <w:szCs w:val="28"/>
        </w:rPr>
        <w:t>Воздушные ЛЭП 6 кВ выполнить с применением самонесущего изолированного провода СИП-3 на железобетонных опорах.</w:t>
      </w:r>
    </w:p>
    <w:p w:rsidR="00E85F54" w:rsidRDefault="00E85F54" w:rsidP="00E85F54">
      <w:pPr>
        <w:spacing w:after="0" w:line="240" w:lineRule="auto"/>
        <w:ind w:firstLine="709"/>
        <w:jc w:val="both"/>
        <w:rPr>
          <w:rFonts w:ascii="Times New Roman" w:hAnsi="Times New Roman"/>
          <w:sz w:val="28"/>
          <w:szCs w:val="28"/>
        </w:rPr>
      </w:pPr>
      <w:r w:rsidRPr="00E85F54">
        <w:rPr>
          <w:rFonts w:ascii="Times New Roman" w:hAnsi="Times New Roman"/>
          <w:sz w:val="28"/>
          <w:szCs w:val="28"/>
        </w:rPr>
        <w:t>При разработке рабочей документации учесть сейсмичность района – 8-10 баллов.</w:t>
      </w:r>
    </w:p>
    <w:p w:rsidR="00E85F54" w:rsidRPr="00D84391" w:rsidRDefault="00E85F54" w:rsidP="00E85F54">
      <w:pPr>
        <w:spacing w:after="0" w:line="240" w:lineRule="auto"/>
        <w:ind w:firstLine="709"/>
        <w:jc w:val="both"/>
        <w:rPr>
          <w:rFonts w:ascii="Times New Roman" w:hAnsi="Times New Roman"/>
          <w:sz w:val="28"/>
          <w:szCs w:val="28"/>
        </w:rPr>
      </w:pPr>
      <w:r w:rsidRPr="00D84391">
        <w:rPr>
          <w:rFonts w:ascii="Times New Roman" w:hAnsi="Times New Roman"/>
          <w:sz w:val="28"/>
          <w:szCs w:val="28"/>
        </w:rPr>
        <w:t xml:space="preserve">На территории </w:t>
      </w:r>
      <w:r>
        <w:rPr>
          <w:rFonts w:ascii="Times New Roman" w:eastAsia="Times New Roman" w:hAnsi="Times New Roman"/>
          <w:iCs/>
          <w:sz w:val="28"/>
          <w:szCs w:val="28"/>
          <w:lang w:eastAsia="ru-RU"/>
        </w:rPr>
        <w:t xml:space="preserve">МО «Городской округ Ногликский» </w:t>
      </w:r>
      <w:r w:rsidRPr="00D84391">
        <w:rPr>
          <w:rFonts w:ascii="Times New Roman" w:hAnsi="Times New Roman"/>
          <w:sz w:val="28"/>
          <w:szCs w:val="28"/>
        </w:rPr>
        <w:t>планируется строительство и реконструкция потребителей электрической энергии, относящиеся в отношении обеспеченности надёжности электроснабжения, в основном к электропри</w:t>
      </w:r>
      <w:r>
        <w:rPr>
          <w:rFonts w:ascii="Times New Roman" w:hAnsi="Times New Roman"/>
          <w:sz w:val="28"/>
          <w:szCs w:val="28"/>
        </w:rPr>
        <w:t>ё</w:t>
      </w:r>
      <w:r w:rsidRPr="00D84391">
        <w:rPr>
          <w:rFonts w:ascii="Times New Roman" w:hAnsi="Times New Roman"/>
          <w:sz w:val="28"/>
          <w:szCs w:val="28"/>
        </w:rPr>
        <w:t>мникам III категории, за исключением, таких как:</w:t>
      </w:r>
    </w:p>
    <w:p w:rsidR="00E85F54" w:rsidRPr="00D84391" w:rsidRDefault="00E85F54" w:rsidP="00E85F54">
      <w:pPr>
        <w:numPr>
          <w:ilvl w:val="0"/>
          <w:numId w:val="14"/>
        </w:numPr>
        <w:tabs>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учреждения образования, воспитания</w:t>
      </w:r>
      <w:r w:rsidRPr="00D84391">
        <w:rPr>
          <w:rFonts w:ascii="Times New Roman" w:hAnsi="Times New Roman"/>
          <w:sz w:val="28"/>
          <w:szCs w:val="28"/>
        </w:rPr>
        <w:t>,</w:t>
      </w:r>
      <w:r w:rsidRPr="00E85F54">
        <w:rPr>
          <w:rFonts w:ascii="Times New Roman" w:hAnsi="Times New Roman"/>
          <w:sz w:val="28"/>
          <w:szCs w:val="28"/>
        </w:rPr>
        <w:t xml:space="preserve"> в соответствии с требованиями СП 31-110-2003 </w:t>
      </w:r>
      <w:r>
        <w:rPr>
          <w:rFonts w:ascii="Times New Roman" w:hAnsi="Times New Roman"/>
          <w:sz w:val="28"/>
          <w:szCs w:val="28"/>
        </w:rPr>
        <w:t>«</w:t>
      </w:r>
      <w:r w:rsidRPr="00E85F54">
        <w:rPr>
          <w:rFonts w:ascii="Times New Roman" w:hAnsi="Times New Roman"/>
          <w:sz w:val="28"/>
          <w:szCs w:val="28"/>
        </w:rPr>
        <w:t>Проектирование и монтаж электроустановок жилых и общественных зданий</w:t>
      </w:r>
      <w:r>
        <w:rPr>
          <w:rFonts w:ascii="Times New Roman" w:hAnsi="Times New Roman"/>
          <w:sz w:val="28"/>
          <w:szCs w:val="28"/>
        </w:rPr>
        <w:t>»</w:t>
      </w:r>
      <w:r w:rsidRPr="00E85F54">
        <w:rPr>
          <w:rFonts w:ascii="Times New Roman" w:hAnsi="Times New Roman"/>
          <w:sz w:val="28"/>
          <w:szCs w:val="28"/>
        </w:rPr>
        <w:t>;</w:t>
      </w:r>
    </w:p>
    <w:p w:rsidR="00E85F54" w:rsidRPr="00E85F54" w:rsidRDefault="00E85F54" w:rsidP="00E85F54">
      <w:pPr>
        <w:numPr>
          <w:ilvl w:val="0"/>
          <w:numId w:val="14"/>
        </w:numPr>
        <w:tabs>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lastRenderedPageBreak/>
        <w:t>здани</w:t>
      </w:r>
      <w:r w:rsidRPr="00D84391">
        <w:rPr>
          <w:rFonts w:ascii="Times New Roman" w:hAnsi="Times New Roman"/>
          <w:sz w:val="28"/>
          <w:szCs w:val="28"/>
        </w:rPr>
        <w:t>я</w:t>
      </w:r>
      <w:r w:rsidRPr="00E85F54">
        <w:rPr>
          <w:rFonts w:ascii="Times New Roman" w:hAnsi="Times New Roman"/>
          <w:sz w:val="28"/>
          <w:szCs w:val="28"/>
        </w:rPr>
        <w:t xml:space="preserve"> лечебно-профилактических учреждений, в соответствии с требованиями СП 31-110-2003 «Проектирование и монтаж электроустановок жилых и общественных зданий»;</w:t>
      </w:r>
    </w:p>
    <w:p w:rsidR="00E85F54" w:rsidRPr="00E85F54" w:rsidRDefault="00E85F54" w:rsidP="00E85F54">
      <w:pPr>
        <w:numPr>
          <w:ilvl w:val="0"/>
          <w:numId w:val="14"/>
        </w:numPr>
        <w:tabs>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ЦТП, котельные, в соответствии с п. 1.8 СП 89.13330.2012</w:t>
      </w:r>
      <w:r>
        <w:rPr>
          <w:rFonts w:ascii="Times New Roman" w:hAnsi="Times New Roman"/>
          <w:sz w:val="28"/>
          <w:szCs w:val="28"/>
        </w:rPr>
        <w:t xml:space="preserve"> «</w:t>
      </w:r>
      <w:r w:rsidRPr="00E85F54">
        <w:rPr>
          <w:rFonts w:ascii="Times New Roman" w:hAnsi="Times New Roman"/>
          <w:sz w:val="28"/>
          <w:szCs w:val="28"/>
        </w:rPr>
        <w:t>Котельные установки. Актуализированная редакция. СНиП II-35-76</w:t>
      </w:r>
      <w:r>
        <w:rPr>
          <w:rFonts w:ascii="Times New Roman" w:hAnsi="Times New Roman"/>
          <w:sz w:val="28"/>
          <w:szCs w:val="28"/>
        </w:rPr>
        <w:t>»</w:t>
      </w:r>
      <w:r w:rsidRPr="00E85F54">
        <w:rPr>
          <w:rFonts w:ascii="Times New Roman" w:hAnsi="Times New Roman"/>
          <w:sz w:val="28"/>
          <w:szCs w:val="28"/>
        </w:rPr>
        <w:t>;</w:t>
      </w:r>
    </w:p>
    <w:p w:rsidR="00E85F54" w:rsidRPr="00E85F54" w:rsidRDefault="00E85F54" w:rsidP="00E85F54">
      <w:pPr>
        <w:numPr>
          <w:ilvl w:val="0"/>
          <w:numId w:val="14"/>
        </w:numPr>
        <w:tabs>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объекты водоотведения (КОС, КНС) в соответствии с требованиями СП 32.13330.2012</w:t>
      </w:r>
      <w:r>
        <w:rPr>
          <w:rFonts w:ascii="Times New Roman" w:hAnsi="Times New Roman"/>
          <w:sz w:val="28"/>
          <w:szCs w:val="28"/>
        </w:rPr>
        <w:t xml:space="preserve"> «</w:t>
      </w:r>
      <w:r w:rsidRPr="00E85F54">
        <w:rPr>
          <w:rFonts w:ascii="Times New Roman" w:hAnsi="Times New Roman"/>
          <w:sz w:val="28"/>
          <w:szCs w:val="28"/>
        </w:rPr>
        <w:t>Канализация. Наружные сети и сооружения. Актуализированная редакция. СНиП 2.04.03-85</w:t>
      </w:r>
      <w:r>
        <w:rPr>
          <w:rFonts w:ascii="Times New Roman" w:hAnsi="Times New Roman"/>
          <w:sz w:val="28"/>
          <w:szCs w:val="28"/>
        </w:rPr>
        <w:t>»</w:t>
      </w:r>
      <w:r w:rsidRPr="00E85F54">
        <w:rPr>
          <w:rFonts w:ascii="Times New Roman" w:hAnsi="Times New Roman"/>
          <w:sz w:val="28"/>
          <w:szCs w:val="28"/>
        </w:rPr>
        <w:t>;</w:t>
      </w:r>
    </w:p>
    <w:p w:rsidR="00E85F54" w:rsidRPr="00E85F54" w:rsidRDefault="00E85F54" w:rsidP="00E85F54">
      <w:pPr>
        <w:numPr>
          <w:ilvl w:val="0"/>
          <w:numId w:val="14"/>
        </w:numPr>
        <w:tabs>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объекты водоснабжения (станция обезжелезивания) в соответствии с требованием СП 31.13330.2012</w:t>
      </w:r>
      <w:r>
        <w:rPr>
          <w:rFonts w:ascii="Times New Roman" w:hAnsi="Times New Roman"/>
          <w:sz w:val="28"/>
          <w:szCs w:val="28"/>
        </w:rPr>
        <w:t xml:space="preserve"> «</w:t>
      </w:r>
      <w:r w:rsidRPr="00E85F54">
        <w:rPr>
          <w:rFonts w:ascii="Times New Roman" w:hAnsi="Times New Roman"/>
          <w:sz w:val="28"/>
          <w:szCs w:val="28"/>
        </w:rPr>
        <w:t>Водоснабжение. Наружные сети и сооружения. Актуализированная редакция. СНиП 2.04.02-84*</w:t>
      </w:r>
      <w:r>
        <w:rPr>
          <w:rFonts w:ascii="Times New Roman" w:hAnsi="Times New Roman"/>
          <w:sz w:val="28"/>
          <w:szCs w:val="28"/>
        </w:rPr>
        <w:t>»</w:t>
      </w:r>
      <w:r w:rsidRPr="00E85F54">
        <w:rPr>
          <w:rFonts w:ascii="Times New Roman" w:hAnsi="Times New Roman"/>
          <w:sz w:val="28"/>
          <w:szCs w:val="28"/>
        </w:rPr>
        <w:t>.</w:t>
      </w:r>
    </w:p>
    <w:p w:rsidR="00E85F54" w:rsidRPr="00D84391" w:rsidRDefault="00E85F54" w:rsidP="00E85F54">
      <w:pPr>
        <w:spacing w:after="0" w:line="240" w:lineRule="auto"/>
        <w:ind w:firstLine="709"/>
        <w:jc w:val="both"/>
        <w:rPr>
          <w:rFonts w:ascii="Times New Roman" w:hAnsi="Times New Roman"/>
          <w:sz w:val="28"/>
          <w:szCs w:val="28"/>
        </w:rPr>
      </w:pPr>
      <w:r w:rsidRPr="00D84391">
        <w:rPr>
          <w:rFonts w:ascii="Times New Roman" w:hAnsi="Times New Roman"/>
          <w:sz w:val="28"/>
          <w:szCs w:val="28"/>
        </w:rPr>
        <w:t>Данные потребители электрической энергии относятся к потребителям I и II категории и, с учётом требований ПУЭ 7 издания, в нормальных режимах, должны обеспечиваться электроэнергией:</w:t>
      </w:r>
    </w:p>
    <w:p w:rsidR="00E85F54" w:rsidRPr="00E85F54" w:rsidRDefault="00E85F54" w:rsidP="00E85F54">
      <w:pPr>
        <w:numPr>
          <w:ilvl w:val="0"/>
          <w:numId w:val="14"/>
        </w:numPr>
        <w:tabs>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потребители I категории − от двух независимых, взаимно резервирующих источников питания, перерыв электроснабжения которых, при нарушении электроснабжения от одного из источников питания, может быть допущен лишь на время автоматического восстановления питания;</w:t>
      </w:r>
    </w:p>
    <w:p w:rsidR="00E85F54" w:rsidRPr="00E85F54" w:rsidRDefault="00E85F54" w:rsidP="00E85F54">
      <w:pPr>
        <w:numPr>
          <w:ilvl w:val="0"/>
          <w:numId w:val="14"/>
        </w:numPr>
        <w:tabs>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потребители II категории −</w:t>
      </w:r>
      <w:r w:rsidRPr="00D84391">
        <w:rPr>
          <w:rFonts w:ascii="Times New Roman" w:hAnsi="Times New Roman"/>
          <w:sz w:val="28"/>
          <w:szCs w:val="28"/>
        </w:rPr>
        <w:t xml:space="preserve"> </w:t>
      </w:r>
      <w:r w:rsidRPr="00E85F54">
        <w:rPr>
          <w:rFonts w:ascii="Times New Roman" w:hAnsi="Times New Roman"/>
          <w:sz w:val="28"/>
          <w:szCs w:val="28"/>
        </w:rPr>
        <w:t>от двух независимых, взаимно резервирующих источников питания.</w:t>
      </w:r>
    </w:p>
    <w:p w:rsidR="00E85F54" w:rsidRPr="00D84391" w:rsidRDefault="00E85F54" w:rsidP="00E85F54">
      <w:pPr>
        <w:spacing w:after="0" w:line="240" w:lineRule="auto"/>
        <w:ind w:firstLine="709"/>
        <w:jc w:val="both"/>
        <w:rPr>
          <w:rFonts w:ascii="Times New Roman" w:hAnsi="Times New Roman"/>
          <w:sz w:val="28"/>
          <w:szCs w:val="28"/>
        </w:rPr>
      </w:pPr>
      <w:r w:rsidRPr="00D84391">
        <w:rPr>
          <w:rFonts w:ascii="Times New Roman" w:hAnsi="Times New Roman"/>
          <w:sz w:val="28"/>
          <w:szCs w:val="28"/>
        </w:rPr>
        <w:t>В качестве двух независимых, взаимно резервирующих источников питания должны использоваться двух трансформаторные подстанции, либо две ближайшие одно трансформаторные подстанции, подключённые с разных секций шин понизительных подстанций.</w:t>
      </w:r>
    </w:p>
    <w:p w:rsidR="00E85F54" w:rsidRPr="00D84391" w:rsidRDefault="00E85F54" w:rsidP="00E85F54">
      <w:pPr>
        <w:spacing w:after="0" w:line="240" w:lineRule="auto"/>
        <w:ind w:firstLine="709"/>
        <w:jc w:val="both"/>
        <w:rPr>
          <w:rFonts w:ascii="Times New Roman" w:hAnsi="Times New Roman"/>
          <w:sz w:val="28"/>
          <w:szCs w:val="28"/>
        </w:rPr>
      </w:pPr>
      <w:r w:rsidRPr="00D84391">
        <w:rPr>
          <w:rFonts w:ascii="Times New Roman" w:hAnsi="Times New Roman"/>
          <w:sz w:val="28"/>
          <w:szCs w:val="28"/>
        </w:rPr>
        <w:t>В качестве резервного источника питания для потребителей I и II категорий рекомендуется предусмотреть автономные источники электроснабжения − дизель-генераторы, расположенные на территориях данных объектов.</w:t>
      </w:r>
    </w:p>
    <w:p w:rsidR="00E85F54" w:rsidRDefault="00E85F54" w:rsidP="00D84391">
      <w:pPr>
        <w:spacing w:after="0" w:line="240" w:lineRule="auto"/>
        <w:ind w:firstLine="709"/>
        <w:jc w:val="both"/>
        <w:rPr>
          <w:rFonts w:ascii="Times New Roman" w:hAnsi="Times New Roman"/>
          <w:sz w:val="28"/>
          <w:szCs w:val="28"/>
        </w:rPr>
      </w:pPr>
    </w:p>
    <w:p w:rsidR="00E85F54" w:rsidRPr="00E85F54" w:rsidRDefault="00E85F54" w:rsidP="00D84391">
      <w:pPr>
        <w:spacing w:after="0" w:line="240" w:lineRule="auto"/>
        <w:ind w:firstLine="709"/>
        <w:jc w:val="both"/>
        <w:rPr>
          <w:rFonts w:ascii="Times New Roman" w:hAnsi="Times New Roman"/>
          <w:i/>
          <w:sz w:val="28"/>
          <w:szCs w:val="28"/>
          <w:u w:val="single"/>
        </w:rPr>
      </w:pPr>
      <w:r w:rsidRPr="00E85F54">
        <w:rPr>
          <w:rFonts w:ascii="Times New Roman" w:hAnsi="Times New Roman"/>
          <w:i/>
          <w:sz w:val="28"/>
          <w:szCs w:val="28"/>
          <w:u w:val="single"/>
        </w:rPr>
        <w:t>Пгт. Ноглики</w:t>
      </w:r>
    </w:p>
    <w:p w:rsidR="00D84391" w:rsidRPr="00D84391" w:rsidRDefault="00D84391" w:rsidP="00D84391">
      <w:pPr>
        <w:spacing w:after="0" w:line="240" w:lineRule="auto"/>
        <w:ind w:firstLine="709"/>
        <w:jc w:val="both"/>
        <w:rPr>
          <w:rFonts w:ascii="Times New Roman" w:hAnsi="Times New Roman"/>
          <w:sz w:val="28"/>
          <w:szCs w:val="28"/>
        </w:rPr>
      </w:pPr>
      <w:r w:rsidRPr="00D84391">
        <w:rPr>
          <w:rFonts w:ascii="Times New Roman" w:hAnsi="Times New Roman"/>
          <w:sz w:val="28"/>
          <w:szCs w:val="28"/>
        </w:rPr>
        <w:t xml:space="preserve">Проектом генерального плана на территории пгт. Ноглики предусматривается развитие существующей схемы электроснабжения с изменениями, направленными на повышение качества и </w:t>
      </w:r>
      <w:r w:rsidR="00E85F54" w:rsidRPr="00D84391">
        <w:rPr>
          <w:rFonts w:ascii="Times New Roman" w:hAnsi="Times New Roman"/>
          <w:sz w:val="28"/>
          <w:szCs w:val="28"/>
        </w:rPr>
        <w:t>надёжности</w:t>
      </w:r>
      <w:r w:rsidRPr="00D84391">
        <w:rPr>
          <w:rFonts w:ascii="Times New Roman" w:hAnsi="Times New Roman"/>
          <w:sz w:val="28"/>
          <w:szCs w:val="28"/>
        </w:rPr>
        <w:t xml:space="preserve"> системы энергоснабжения пгт. Ноглики. Основные мероприятия направлены на бесперебойное электроснабжение общественной и жилой застройки, проектируемой на первую очередь реализации генерального плана (202</w:t>
      </w:r>
      <w:r w:rsidR="00E85F54">
        <w:rPr>
          <w:rFonts w:ascii="Times New Roman" w:hAnsi="Times New Roman"/>
          <w:sz w:val="28"/>
          <w:szCs w:val="28"/>
        </w:rPr>
        <w:t>7</w:t>
      </w:r>
      <w:r w:rsidRPr="00D84391">
        <w:rPr>
          <w:rFonts w:ascii="Times New Roman" w:hAnsi="Times New Roman"/>
          <w:sz w:val="28"/>
          <w:szCs w:val="28"/>
        </w:rPr>
        <w:t xml:space="preserve"> г) и </w:t>
      </w:r>
      <w:r w:rsidR="00E85F54" w:rsidRPr="00D84391">
        <w:rPr>
          <w:rFonts w:ascii="Times New Roman" w:hAnsi="Times New Roman"/>
          <w:sz w:val="28"/>
          <w:szCs w:val="28"/>
        </w:rPr>
        <w:t>расчётный</w:t>
      </w:r>
      <w:r w:rsidRPr="00D84391">
        <w:rPr>
          <w:rFonts w:ascii="Times New Roman" w:hAnsi="Times New Roman"/>
          <w:sz w:val="28"/>
          <w:szCs w:val="28"/>
        </w:rPr>
        <w:t xml:space="preserve"> срок (203</w:t>
      </w:r>
      <w:r w:rsidR="00E85F54">
        <w:rPr>
          <w:rFonts w:ascii="Times New Roman" w:hAnsi="Times New Roman"/>
          <w:sz w:val="28"/>
          <w:szCs w:val="28"/>
        </w:rPr>
        <w:t>7</w:t>
      </w:r>
      <w:r w:rsidRPr="00D84391">
        <w:rPr>
          <w:rFonts w:ascii="Times New Roman" w:hAnsi="Times New Roman"/>
          <w:sz w:val="28"/>
          <w:szCs w:val="28"/>
        </w:rPr>
        <w:t xml:space="preserve"> г).</w:t>
      </w:r>
      <w:r w:rsidR="00677C9E">
        <w:rPr>
          <w:rFonts w:ascii="Times New Roman" w:hAnsi="Times New Roman"/>
          <w:sz w:val="28"/>
          <w:szCs w:val="28"/>
        </w:rPr>
        <w:t xml:space="preserve"> </w:t>
      </w:r>
    </w:p>
    <w:p w:rsidR="00D84391" w:rsidRPr="00D84391" w:rsidRDefault="00D84391" w:rsidP="00D84391">
      <w:pPr>
        <w:spacing w:after="0" w:line="240" w:lineRule="auto"/>
        <w:ind w:firstLine="709"/>
        <w:jc w:val="both"/>
        <w:rPr>
          <w:rFonts w:ascii="Times New Roman" w:hAnsi="Times New Roman"/>
          <w:sz w:val="28"/>
          <w:szCs w:val="28"/>
        </w:rPr>
      </w:pPr>
      <w:r w:rsidRPr="00D84391">
        <w:rPr>
          <w:rFonts w:ascii="Times New Roman" w:hAnsi="Times New Roman"/>
          <w:sz w:val="28"/>
          <w:szCs w:val="28"/>
        </w:rPr>
        <w:t>Для обеспечения централизованной системой электроснабжения надлежащего качества предусмотрены следующие мероприятия:</w:t>
      </w:r>
    </w:p>
    <w:p w:rsidR="00D84391" w:rsidRPr="00E85F54" w:rsidRDefault="00E85F54" w:rsidP="00D84391">
      <w:pPr>
        <w:spacing w:after="0" w:line="240" w:lineRule="auto"/>
        <w:ind w:firstLine="709"/>
        <w:jc w:val="both"/>
        <w:rPr>
          <w:rFonts w:ascii="Times New Roman" w:hAnsi="Times New Roman"/>
          <w:sz w:val="28"/>
          <w:szCs w:val="28"/>
          <w:u w:val="single"/>
        </w:rPr>
      </w:pPr>
      <w:r w:rsidRPr="00E85F54">
        <w:rPr>
          <w:rFonts w:ascii="Times New Roman" w:hAnsi="Times New Roman"/>
          <w:sz w:val="28"/>
          <w:szCs w:val="28"/>
          <w:u w:val="single"/>
        </w:rPr>
        <w:t>Н</w:t>
      </w:r>
      <w:r w:rsidR="00D84391" w:rsidRPr="00E85F54">
        <w:rPr>
          <w:rFonts w:ascii="Times New Roman" w:hAnsi="Times New Roman"/>
          <w:sz w:val="28"/>
          <w:szCs w:val="28"/>
          <w:u w:val="single"/>
        </w:rPr>
        <w:t xml:space="preserve">а первую очередь: </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реконструкция Ногликской газовой электрической станции с увеличением мощности, согласно схеме территориального планирования Сахалинской области. Проектная мощность должна быть уточнена после утверждения проекта «Реконструкция Ногликской газовой электростанции», разрабатываемого ЗАО «Сибирский ЭНТЦ» СИПЭС» по заказу «Агентства газификации и развития инфраструктуры Сахалинской области». Проектом </w:t>
      </w:r>
      <w:r w:rsidRPr="00E85F54">
        <w:rPr>
          <w:rFonts w:ascii="Times New Roman" w:hAnsi="Times New Roman"/>
          <w:sz w:val="28"/>
          <w:szCs w:val="28"/>
        </w:rPr>
        <w:lastRenderedPageBreak/>
        <w:t>предусматривается увеличение установленной мощности до 84 МВт (новые энергоблоки 4</w:t>
      </w:r>
      <w:r w:rsidR="00E85F54">
        <w:rPr>
          <w:rFonts w:ascii="Times New Roman" w:hAnsi="Times New Roman"/>
          <w:sz w:val="28"/>
          <w:szCs w:val="28"/>
        </w:rPr>
        <w:t>×</w:t>
      </w:r>
      <w:r w:rsidRPr="00E85F54">
        <w:rPr>
          <w:rFonts w:ascii="Times New Roman" w:hAnsi="Times New Roman"/>
          <w:sz w:val="28"/>
          <w:szCs w:val="28"/>
        </w:rPr>
        <w:t>21 МВт) и установкой двух новых трансформаторов 35/6 кВ мощностью 16 МВА каждый;</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реконструкция ПС 220/110/35/6 кВ «Ногликская» с увеличением мощности путем установки второго автотрансформатора мощностью 63 МВА;</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реконструкция ПС 35/6 кВ №3 </w:t>
      </w:r>
      <w:r w:rsidR="00E85F54">
        <w:rPr>
          <w:rFonts w:ascii="Times New Roman" w:hAnsi="Times New Roman"/>
          <w:sz w:val="28"/>
          <w:szCs w:val="28"/>
        </w:rPr>
        <w:t>«</w:t>
      </w:r>
      <w:r w:rsidRPr="00E85F54">
        <w:rPr>
          <w:rFonts w:ascii="Times New Roman" w:hAnsi="Times New Roman"/>
          <w:sz w:val="28"/>
          <w:szCs w:val="28"/>
        </w:rPr>
        <w:t>БАМ</w:t>
      </w:r>
      <w:r w:rsidR="00E85F54">
        <w:rPr>
          <w:rFonts w:ascii="Times New Roman" w:hAnsi="Times New Roman"/>
          <w:sz w:val="28"/>
          <w:szCs w:val="28"/>
        </w:rPr>
        <w:t>»</w:t>
      </w:r>
      <w:r w:rsidRPr="00E85F54">
        <w:rPr>
          <w:rFonts w:ascii="Times New Roman" w:hAnsi="Times New Roman"/>
          <w:sz w:val="28"/>
          <w:szCs w:val="28"/>
        </w:rPr>
        <w:t xml:space="preserve"> с увеличением мощности силовых трансформаторов до 6,3 МВА каждый;</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строительство ТП 6/0,4 кВ для покрытия мощности существующих и проектных потребителей - </w:t>
      </w:r>
      <w:r w:rsidRPr="00D84391">
        <w:rPr>
          <w:rFonts w:ascii="Times New Roman" w:hAnsi="Times New Roman"/>
          <w:sz w:val="28"/>
          <w:szCs w:val="28"/>
        </w:rPr>
        <w:t>1</w:t>
      </w:r>
      <w:r w:rsidR="008F0CB8">
        <w:rPr>
          <w:rFonts w:ascii="Times New Roman" w:hAnsi="Times New Roman"/>
          <w:sz w:val="28"/>
          <w:szCs w:val="28"/>
        </w:rPr>
        <w:t>8</w:t>
      </w:r>
      <w:r w:rsidRPr="00E85F54">
        <w:rPr>
          <w:rFonts w:ascii="Times New Roman" w:hAnsi="Times New Roman"/>
          <w:sz w:val="28"/>
          <w:szCs w:val="28"/>
        </w:rPr>
        <w:t xml:space="preserve"> объектов;</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реконструкция и замена оборудования на существующих ТП 6/0,4 кВ, расположенных на территории пгт. Ноглики, для бесперебойного обеспечения электроснабжением существующих потребителей – </w:t>
      </w:r>
      <w:r w:rsidRPr="00D84391">
        <w:rPr>
          <w:rFonts w:ascii="Times New Roman" w:hAnsi="Times New Roman"/>
          <w:sz w:val="28"/>
          <w:szCs w:val="28"/>
        </w:rPr>
        <w:t>7</w:t>
      </w:r>
      <w:r w:rsidRPr="00E85F54">
        <w:rPr>
          <w:rFonts w:ascii="Times New Roman" w:hAnsi="Times New Roman"/>
          <w:sz w:val="28"/>
          <w:szCs w:val="28"/>
        </w:rPr>
        <w:t xml:space="preserve"> объект</w:t>
      </w:r>
      <w:r w:rsidRPr="00D84391">
        <w:rPr>
          <w:rFonts w:ascii="Times New Roman" w:hAnsi="Times New Roman"/>
          <w:sz w:val="28"/>
          <w:szCs w:val="28"/>
        </w:rPr>
        <w:t>ов</w:t>
      </w:r>
      <w:r w:rsidRPr="00E85F54">
        <w:rPr>
          <w:rFonts w:ascii="Times New Roman" w:hAnsi="Times New Roman"/>
          <w:sz w:val="28"/>
          <w:szCs w:val="28"/>
        </w:rPr>
        <w:t>;</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строительство воздушных ЛЭП напряжением 6 кВ общей </w:t>
      </w:r>
      <w:r w:rsidR="00E85F54" w:rsidRPr="00E85F54">
        <w:rPr>
          <w:rFonts w:ascii="Times New Roman" w:hAnsi="Times New Roman"/>
          <w:sz w:val="28"/>
          <w:szCs w:val="28"/>
        </w:rPr>
        <w:t>протяжённостью</w:t>
      </w:r>
      <w:r w:rsidRPr="00E85F54">
        <w:rPr>
          <w:rFonts w:ascii="Times New Roman" w:hAnsi="Times New Roman"/>
          <w:sz w:val="28"/>
          <w:szCs w:val="28"/>
        </w:rPr>
        <w:t xml:space="preserve"> </w:t>
      </w:r>
      <w:r w:rsidR="008F0CB8">
        <w:rPr>
          <w:rFonts w:ascii="Times New Roman" w:hAnsi="Times New Roman"/>
          <w:sz w:val="28"/>
          <w:szCs w:val="28"/>
        </w:rPr>
        <w:t>2,5</w:t>
      </w:r>
      <w:r w:rsidRPr="00E85F54">
        <w:rPr>
          <w:rFonts w:ascii="Times New Roman" w:hAnsi="Times New Roman"/>
          <w:sz w:val="28"/>
          <w:szCs w:val="28"/>
        </w:rPr>
        <w:t xml:space="preserve"> км;</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строительство кабельных ЛЭП напряжением 6 кВ общей </w:t>
      </w:r>
      <w:r w:rsidR="00E85F54" w:rsidRPr="00E85F54">
        <w:rPr>
          <w:rFonts w:ascii="Times New Roman" w:hAnsi="Times New Roman"/>
          <w:sz w:val="28"/>
          <w:szCs w:val="28"/>
        </w:rPr>
        <w:t>протяжённостью</w:t>
      </w:r>
      <w:r w:rsidRPr="00E85F54">
        <w:rPr>
          <w:rFonts w:ascii="Times New Roman" w:hAnsi="Times New Roman"/>
          <w:sz w:val="28"/>
          <w:szCs w:val="28"/>
        </w:rPr>
        <w:t xml:space="preserve"> </w:t>
      </w:r>
      <w:r w:rsidR="008F0CB8">
        <w:rPr>
          <w:rFonts w:ascii="Times New Roman" w:hAnsi="Times New Roman"/>
          <w:sz w:val="28"/>
          <w:szCs w:val="28"/>
        </w:rPr>
        <w:t>10,4</w:t>
      </w:r>
      <w:r w:rsidRPr="00E85F54">
        <w:rPr>
          <w:rFonts w:ascii="Times New Roman" w:hAnsi="Times New Roman"/>
          <w:sz w:val="28"/>
          <w:szCs w:val="28"/>
        </w:rPr>
        <w:t xml:space="preserve"> км;</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реконструкция воздушных ЛЭП напряжением 6 кВ общей </w:t>
      </w:r>
      <w:r w:rsidR="00E85F54" w:rsidRPr="00E85F54">
        <w:rPr>
          <w:rFonts w:ascii="Times New Roman" w:hAnsi="Times New Roman"/>
          <w:sz w:val="28"/>
          <w:szCs w:val="28"/>
        </w:rPr>
        <w:t>протяжённостью</w:t>
      </w:r>
      <w:r w:rsidRPr="00E85F54">
        <w:rPr>
          <w:rFonts w:ascii="Times New Roman" w:hAnsi="Times New Roman"/>
          <w:sz w:val="28"/>
          <w:szCs w:val="28"/>
        </w:rPr>
        <w:t xml:space="preserve"> 0,</w:t>
      </w:r>
      <w:r w:rsidRPr="00D84391">
        <w:rPr>
          <w:rFonts w:ascii="Times New Roman" w:hAnsi="Times New Roman"/>
          <w:sz w:val="28"/>
          <w:szCs w:val="28"/>
        </w:rPr>
        <w:t>8</w:t>
      </w:r>
      <w:r w:rsidRPr="00E85F54">
        <w:rPr>
          <w:rFonts w:ascii="Times New Roman" w:hAnsi="Times New Roman"/>
          <w:sz w:val="28"/>
          <w:szCs w:val="28"/>
        </w:rPr>
        <w:t xml:space="preserve"> км.</w:t>
      </w:r>
    </w:p>
    <w:p w:rsidR="00D84391" w:rsidRPr="00E85F54" w:rsidRDefault="00E85F54" w:rsidP="00D84391">
      <w:pPr>
        <w:spacing w:after="0" w:line="240" w:lineRule="auto"/>
        <w:ind w:firstLine="709"/>
        <w:jc w:val="both"/>
        <w:rPr>
          <w:rFonts w:ascii="Times New Roman" w:hAnsi="Times New Roman"/>
          <w:sz w:val="28"/>
          <w:szCs w:val="28"/>
          <w:u w:val="single"/>
          <w:lang w:val="x-none"/>
        </w:rPr>
      </w:pPr>
      <w:r w:rsidRPr="00E85F54">
        <w:rPr>
          <w:rFonts w:ascii="Times New Roman" w:hAnsi="Times New Roman"/>
          <w:sz w:val="28"/>
          <w:szCs w:val="28"/>
          <w:u w:val="single"/>
        </w:rPr>
        <w:t>Н</w:t>
      </w:r>
      <w:r w:rsidR="00D84391" w:rsidRPr="00E85F54">
        <w:rPr>
          <w:rFonts w:ascii="Times New Roman" w:hAnsi="Times New Roman"/>
          <w:sz w:val="28"/>
          <w:szCs w:val="28"/>
          <w:u w:val="single"/>
          <w:lang w:val="x-none"/>
        </w:rPr>
        <w:t xml:space="preserve">а </w:t>
      </w:r>
      <w:r w:rsidRPr="00E85F54">
        <w:rPr>
          <w:rFonts w:ascii="Times New Roman" w:hAnsi="Times New Roman"/>
          <w:sz w:val="28"/>
          <w:szCs w:val="28"/>
          <w:u w:val="single"/>
          <w:lang w:val="x-none"/>
        </w:rPr>
        <w:t>расчётный</w:t>
      </w:r>
      <w:r w:rsidR="00D84391" w:rsidRPr="00E85F54">
        <w:rPr>
          <w:rFonts w:ascii="Times New Roman" w:hAnsi="Times New Roman"/>
          <w:sz w:val="28"/>
          <w:szCs w:val="28"/>
          <w:u w:val="single"/>
          <w:lang w:val="x-none"/>
        </w:rPr>
        <w:t xml:space="preserve"> срок:</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строительство ТП 6/0,4 кВ для покрытия мощности существующих и проектных потребителей −</w:t>
      </w:r>
      <w:r w:rsidRPr="00D84391">
        <w:rPr>
          <w:rFonts w:ascii="Times New Roman" w:hAnsi="Times New Roman"/>
          <w:sz w:val="28"/>
          <w:szCs w:val="28"/>
        </w:rPr>
        <w:t xml:space="preserve"> </w:t>
      </w:r>
      <w:r w:rsidRPr="00E85F54">
        <w:rPr>
          <w:rFonts w:ascii="Times New Roman" w:hAnsi="Times New Roman"/>
          <w:sz w:val="28"/>
          <w:szCs w:val="28"/>
        </w:rPr>
        <w:t>1</w:t>
      </w:r>
      <w:r w:rsidRPr="00D84391">
        <w:rPr>
          <w:rFonts w:ascii="Times New Roman" w:hAnsi="Times New Roman"/>
          <w:sz w:val="28"/>
          <w:szCs w:val="28"/>
        </w:rPr>
        <w:t>8</w:t>
      </w:r>
      <w:r w:rsidRPr="00E85F54">
        <w:rPr>
          <w:rFonts w:ascii="Times New Roman" w:hAnsi="Times New Roman"/>
          <w:sz w:val="28"/>
          <w:szCs w:val="28"/>
        </w:rPr>
        <w:t xml:space="preserve"> объектов;</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реконструкция и замена оборудования на существующих ТП 6/0,4 кВ, расположенных на территории пгт. Ноглики, для бесперебойного обеспечения электроснабжением существующих потребителей – </w:t>
      </w:r>
      <w:r w:rsidRPr="00D84391">
        <w:rPr>
          <w:rFonts w:ascii="Times New Roman" w:hAnsi="Times New Roman"/>
          <w:sz w:val="28"/>
          <w:szCs w:val="28"/>
        </w:rPr>
        <w:t>5</w:t>
      </w:r>
      <w:r w:rsidRPr="00E85F54">
        <w:rPr>
          <w:rFonts w:ascii="Times New Roman" w:hAnsi="Times New Roman"/>
          <w:sz w:val="28"/>
          <w:szCs w:val="28"/>
        </w:rPr>
        <w:t xml:space="preserve"> объект</w:t>
      </w:r>
      <w:r w:rsidRPr="00D84391">
        <w:rPr>
          <w:rFonts w:ascii="Times New Roman" w:hAnsi="Times New Roman"/>
          <w:sz w:val="28"/>
          <w:szCs w:val="28"/>
        </w:rPr>
        <w:t>ов</w:t>
      </w:r>
      <w:r w:rsidRPr="00E85F54">
        <w:rPr>
          <w:rFonts w:ascii="Times New Roman" w:hAnsi="Times New Roman"/>
          <w:sz w:val="28"/>
          <w:szCs w:val="28"/>
        </w:rPr>
        <w:t>;</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строительство воздушных ЛЭП напряжением 6 кВ общей </w:t>
      </w:r>
      <w:r w:rsidR="00E85F54" w:rsidRPr="00E85F54">
        <w:rPr>
          <w:rFonts w:ascii="Times New Roman" w:hAnsi="Times New Roman"/>
          <w:sz w:val="28"/>
          <w:szCs w:val="28"/>
        </w:rPr>
        <w:t>протяжённостью</w:t>
      </w:r>
      <w:r w:rsidRPr="00E85F54">
        <w:rPr>
          <w:rFonts w:ascii="Times New Roman" w:hAnsi="Times New Roman"/>
          <w:sz w:val="28"/>
          <w:szCs w:val="28"/>
        </w:rPr>
        <w:t xml:space="preserve"> </w:t>
      </w:r>
      <w:r w:rsidR="008F0CB8">
        <w:rPr>
          <w:rFonts w:ascii="Times New Roman" w:hAnsi="Times New Roman"/>
          <w:sz w:val="28"/>
          <w:szCs w:val="28"/>
        </w:rPr>
        <w:t>7,3</w:t>
      </w:r>
      <w:r w:rsidRPr="00E85F54">
        <w:rPr>
          <w:rFonts w:ascii="Times New Roman" w:hAnsi="Times New Roman"/>
          <w:sz w:val="28"/>
          <w:szCs w:val="28"/>
        </w:rPr>
        <w:t xml:space="preserve"> км;</w:t>
      </w:r>
    </w:p>
    <w:p w:rsidR="00D84391" w:rsidRPr="00D84391"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строительство кабельных ЛЭП напряжением 6 кВ общей </w:t>
      </w:r>
      <w:r w:rsidR="00E85F54" w:rsidRPr="00E85F54">
        <w:rPr>
          <w:rFonts w:ascii="Times New Roman" w:hAnsi="Times New Roman"/>
          <w:sz w:val="28"/>
          <w:szCs w:val="28"/>
        </w:rPr>
        <w:t>протяжённостью</w:t>
      </w:r>
      <w:r w:rsidRPr="00E85F54">
        <w:rPr>
          <w:rFonts w:ascii="Times New Roman" w:hAnsi="Times New Roman"/>
          <w:sz w:val="28"/>
          <w:szCs w:val="28"/>
        </w:rPr>
        <w:t xml:space="preserve"> </w:t>
      </w:r>
      <w:r w:rsidR="008F0CB8">
        <w:rPr>
          <w:rFonts w:ascii="Times New Roman" w:hAnsi="Times New Roman"/>
          <w:sz w:val="28"/>
          <w:szCs w:val="28"/>
        </w:rPr>
        <w:t>6,3</w:t>
      </w:r>
      <w:r w:rsidRPr="00E85F54">
        <w:rPr>
          <w:rFonts w:ascii="Times New Roman" w:hAnsi="Times New Roman"/>
          <w:sz w:val="28"/>
          <w:szCs w:val="28"/>
        </w:rPr>
        <w:t xml:space="preserve"> км;</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реконструкция воздушных ЛЭП напряжением </w:t>
      </w:r>
      <w:r w:rsidRPr="00D84391">
        <w:rPr>
          <w:rFonts w:ascii="Times New Roman" w:hAnsi="Times New Roman"/>
          <w:sz w:val="28"/>
          <w:szCs w:val="28"/>
        </w:rPr>
        <w:t>35</w:t>
      </w:r>
      <w:r w:rsidRPr="00E85F54">
        <w:rPr>
          <w:rFonts w:ascii="Times New Roman" w:hAnsi="Times New Roman"/>
          <w:sz w:val="28"/>
          <w:szCs w:val="28"/>
        </w:rPr>
        <w:t xml:space="preserve"> кВ, общей </w:t>
      </w:r>
      <w:r w:rsidR="00E85F54" w:rsidRPr="00E85F54">
        <w:rPr>
          <w:rFonts w:ascii="Times New Roman" w:hAnsi="Times New Roman"/>
          <w:sz w:val="28"/>
          <w:szCs w:val="28"/>
        </w:rPr>
        <w:t>протяжённостью</w:t>
      </w:r>
      <w:r w:rsidRPr="00E85F54">
        <w:rPr>
          <w:rFonts w:ascii="Times New Roman" w:hAnsi="Times New Roman"/>
          <w:sz w:val="28"/>
          <w:szCs w:val="28"/>
        </w:rPr>
        <w:t xml:space="preserve"> </w:t>
      </w:r>
      <w:r w:rsidRPr="00D84391">
        <w:rPr>
          <w:rFonts w:ascii="Times New Roman" w:hAnsi="Times New Roman"/>
          <w:sz w:val="28"/>
          <w:szCs w:val="28"/>
        </w:rPr>
        <w:t>0,8</w:t>
      </w:r>
      <w:r w:rsidRPr="00E85F54">
        <w:rPr>
          <w:rFonts w:ascii="Times New Roman" w:hAnsi="Times New Roman"/>
          <w:sz w:val="28"/>
          <w:szCs w:val="28"/>
        </w:rPr>
        <w:t xml:space="preserve"> км</w:t>
      </w:r>
      <w:r w:rsidRPr="00D84391">
        <w:rPr>
          <w:rFonts w:ascii="Times New Roman" w:hAnsi="Times New Roman"/>
          <w:sz w:val="28"/>
          <w:szCs w:val="28"/>
        </w:rPr>
        <w:t>;</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реконструкция воздушных ЛЭП напряжением 6 кВ, общей </w:t>
      </w:r>
      <w:r w:rsidR="00E85F54" w:rsidRPr="00E85F54">
        <w:rPr>
          <w:rFonts w:ascii="Times New Roman" w:hAnsi="Times New Roman"/>
          <w:sz w:val="28"/>
          <w:szCs w:val="28"/>
        </w:rPr>
        <w:t>протяжённостью</w:t>
      </w:r>
      <w:r w:rsidRPr="00E85F54">
        <w:rPr>
          <w:rFonts w:ascii="Times New Roman" w:hAnsi="Times New Roman"/>
          <w:sz w:val="28"/>
          <w:szCs w:val="28"/>
        </w:rPr>
        <w:t xml:space="preserve"> </w:t>
      </w:r>
      <w:r w:rsidRPr="00D84391">
        <w:rPr>
          <w:rFonts w:ascii="Times New Roman" w:hAnsi="Times New Roman"/>
          <w:sz w:val="28"/>
          <w:szCs w:val="28"/>
        </w:rPr>
        <w:t>3,7</w:t>
      </w:r>
      <w:r w:rsidRPr="00E85F54">
        <w:rPr>
          <w:rFonts w:ascii="Times New Roman" w:hAnsi="Times New Roman"/>
          <w:sz w:val="28"/>
          <w:szCs w:val="28"/>
        </w:rPr>
        <w:t xml:space="preserve"> км.</w:t>
      </w:r>
    </w:p>
    <w:p w:rsidR="00D84391" w:rsidRPr="00D84391" w:rsidRDefault="00D84391" w:rsidP="00D84391">
      <w:pPr>
        <w:spacing w:after="0" w:line="240" w:lineRule="auto"/>
        <w:ind w:firstLine="709"/>
        <w:jc w:val="both"/>
        <w:rPr>
          <w:rFonts w:ascii="Times New Roman" w:hAnsi="Times New Roman"/>
          <w:sz w:val="28"/>
          <w:szCs w:val="28"/>
        </w:rPr>
      </w:pPr>
      <w:r w:rsidRPr="00D84391">
        <w:rPr>
          <w:rFonts w:ascii="Times New Roman" w:hAnsi="Times New Roman"/>
          <w:sz w:val="28"/>
          <w:szCs w:val="28"/>
        </w:rPr>
        <w:t>При дальнейшей эксплуатации по мере морального и физического износа оборудования на остальных действующих трансформаторных подстанциях выполнить реконструкцию.</w:t>
      </w:r>
    </w:p>
    <w:p w:rsidR="00D84391" w:rsidRPr="00D84391" w:rsidRDefault="00D84391" w:rsidP="00D84391">
      <w:pPr>
        <w:spacing w:after="0" w:line="240" w:lineRule="auto"/>
        <w:ind w:firstLine="709"/>
        <w:jc w:val="both"/>
        <w:rPr>
          <w:rFonts w:ascii="Times New Roman" w:hAnsi="Times New Roman"/>
          <w:sz w:val="28"/>
          <w:szCs w:val="28"/>
        </w:rPr>
      </w:pPr>
      <w:r w:rsidRPr="00D84391">
        <w:rPr>
          <w:rFonts w:ascii="Times New Roman" w:hAnsi="Times New Roman"/>
          <w:sz w:val="28"/>
          <w:szCs w:val="28"/>
        </w:rPr>
        <w:t>Подключение проектных трансформаторных подстанций ТП 6/0,4 кВ предусмотрено от понизительных подстанций ПС 35/6 кВ №</w:t>
      </w:r>
      <w:r w:rsidR="00E85F54">
        <w:rPr>
          <w:rFonts w:ascii="Times New Roman" w:hAnsi="Times New Roman"/>
          <w:sz w:val="28"/>
          <w:szCs w:val="28"/>
        </w:rPr>
        <w:t xml:space="preserve"> </w:t>
      </w:r>
      <w:r w:rsidRPr="00D84391">
        <w:rPr>
          <w:rFonts w:ascii="Times New Roman" w:hAnsi="Times New Roman"/>
          <w:sz w:val="28"/>
          <w:szCs w:val="28"/>
        </w:rPr>
        <w:t xml:space="preserve">4 </w:t>
      </w:r>
      <w:r w:rsidR="00E85F54">
        <w:rPr>
          <w:rFonts w:ascii="Times New Roman" w:hAnsi="Times New Roman"/>
          <w:sz w:val="28"/>
          <w:szCs w:val="28"/>
        </w:rPr>
        <w:t>«</w:t>
      </w:r>
      <w:r w:rsidRPr="00D84391">
        <w:rPr>
          <w:rFonts w:ascii="Times New Roman" w:hAnsi="Times New Roman"/>
          <w:sz w:val="28"/>
          <w:szCs w:val="28"/>
        </w:rPr>
        <w:t>Промбаза</w:t>
      </w:r>
      <w:r w:rsidR="00E85F54">
        <w:rPr>
          <w:rFonts w:ascii="Times New Roman" w:hAnsi="Times New Roman"/>
          <w:sz w:val="28"/>
          <w:szCs w:val="28"/>
        </w:rPr>
        <w:t>»</w:t>
      </w:r>
      <w:r w:rsidRPr="00D84391">
        <w:rPr>
          <w:rFonts w:ascii="Times New Roman" w:hAnsi="Times New Roman"/>
          <w:sz w:val="28"/>
          <w:szCs w:val="28"/>
        </w:rPr>
        <w:t xml:space="preserve"> и ПС 35/6 кВ №</w:t>
      </w:r>
      <w:r w:rsidR="00E85F54">
        <w:rPr>
          <w:rFonts w:ascii="Times New Roman" w:hAnsi="Times New Roman"/>
          <w:sz w:val="28"/>
          <w:szCs w:val="28"/>
        </w:rPr>
        <w:t xml:space="preserve"> </w:t>
      </w:r>
      <w:r w:rsidRPr="00D84391">
        <w:rPr>
          <w:rFonts w:ascii="Times New Roman" w:hAnsi="Times New Roman"/>
          <w:sz w:val="28"/>
          <w:szCs w:val="28"/>
        </w:rPr>
        <w:t xml:space="preserve">3 </w:t>
      </w:r>
      <w:r w:rsidR="00E85F54">
        <w:rPr>
          <w:rFonts w:ascii="Times New Roman" w:hAnsi="Times New Roman"/>
          <w:sz w:val="28"/>
          <w:szCs w:val="28"/>
        </w:rPr>
        <w:t>«</w:t>
      </w:r>
      <w:r w:rsidRPr="00D84391">
        <w:rPr>
          <w:rFonts w:ascii="Times New Roman" w:hAnsi="Times New Roman"/>
          <w:sz w:val="28"/>
          <w:szCs w:val="28"/>
        </w:rPr>
        <w:t>БАМ</w:t>
      </w:r>
      <w:r w:rsidR="00E85F54">
        <w:rPr>
          <w:rFonts w:ascii="Times New Roman" w:hAnsi="Times New Roman"/>
          <w:sz w:val="28"/>
          <w:szCs w:val="28"/>
        </w:rPr>
        <w:t>»</w:t>
      </w:r>
      <w:r w:rsidRPr="00D84391">
        <w:rPr>
          <w:rFonts w:ascii="Times New Roman" w:hAnsi="Times New Roman"/>
          <w:sz w:val="28"/>
          <w:szCs w:val="28"/>
        </w:rPr>
        <w:t xml:space="preserve">, ПС 220/110/35/6 кВ «Ногликская». </w:t>
      </w:r>
    </w:p>
    <w:p w:rsidR="00D84391" w:rsidRPr="00D84391" w:rsidRDefault="00D84391" w:rsidP="00D84391">
      <w:pPr>
        <w:spacing w:after="0" w:line="240" w:lineRule="auto"/>
        <w:ind w:firstLine="709"/>
        <w:jc w:val="both"/>
        <w:rPr>
          <w:rFonts w:ascii="Times New Roman" w:hAnsi="Times New Roman"/>
          <w:sz w:val="28"/>
          <w:szCs w:val="28"/>
        </w:rPr>
      </w:pPr>
      <w:r w:rsidRPr="00D84391">
        <w:rPr>
          <w:rFonts w:ascii="Times New Roman" w:hAnsi="Times New Roman"/>
          <w:sz w:val="28"/>
          <w:szCs w:val="28"/>
        </w:rPr>
        <w:t xml:space="preserve">В соответствии с проектными решениями, учитывая объекты, запланированные к строительству и реконструкции, </w:t>
      </w:r>
      <w:r w:rsidR="00E85F54" w:rsidRPr="00D84391">
        <w:rPr>
          <w:rFonts w:ascii="Times New Roman" w:hAnsi="Times New Roman"/>
          <w:sz w:val="28"/>
          <w:szCs w:val="28"/>
        </w:rPr>
        <w:t>определён</w:t>
      </w:r>
      <w:r w:rsidRPr="00D84391">
        <w:rPr>
          <w:rFonts w:ascii="Times New Roman" w:hAnsi="Times New Roman"/>
          <w:sz w:val="28"/>
          <w:szCs w:val="28"/>
        </w:rPr>
        <w:t xml:space="preserve"> перечень объектов местного значения, предусмотренных к размещению:</w:t>
      </w:r>
    </w:p>
    <w:p w:rsidR="00D84391" w:rsidRPr="00D84391"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lastRenderedPageBreak/>
        <w:t xml:space="preserve">реконструкция </w:t>
      </w:r>
      <w:r w:rsidRPr="00D84391">
        <w:rPr>
          <w:rFonts w:ascii="Times New Roman" w:hAnsi="Times New Roman"/>
          <w:sz w:val="28"/>
          <w:szCs w:val="28"/>
        </w:rPr>
        <w:t>Н</w:t>
      </w:r>
      <w:r w:rsidRPr="00E85F54">
        <w:rPr>
          <w:rFonts w:ascii="Times New Roman" w:hAnsi="Times New Roman"/>
          <w:sz w:val="28"/>
          <w:szCs w:val="28"/>
        </w:rPr>
        <w:t xml:space="preserve">ГЭС </w:t>
      </w:r>
      <w:r w:rsidR="00E85F54">
        <w:rPr>
          <w:rFonts w:ascii="Times New Roman" w:hAnsi="Times New Roman"/>
          <w:sz w:val="28"/>
          <w:szCs w:val="28"/>
        </w:rPr>
        <w:t>«</w:t>
      </w:r>
      <w:r w:rsidRPr="00E85F54">
        <w:rPr>
          <w:rFonts w:ascii="Times New Roman" w:hAnsi="Times New Roman"/>
          <w:sz w:val="28"/>
          <w:szCs w:val="28"/>
        </w:rPr>
        <w:t>Ногликская</w:t>
      </w:r>
      <w:r w:rsidR="00E85F54">
        <w:rPr>
          <w:rFonts w:ascii="Times New Roman" w:hAnsi="Times New Roman"/>
          <w:sz w:val="28"/>
          <w:szCs w:val="28"/>
        </w:rPr>
        <w:t>»</w:t>
      </w:r>
      <w:r w:rsidRPr="00D84391">
        <w:rPr>
          <w:rFonts w:ascii="Times New Roman" w:hAnsi="Times New Roman"/>
          <w:sz w:val="28"/>
          <w:szCs w:val="28"/>
        </w:rPr>
        <w:t>;</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реконструкция ПС 220/110/35/6 кВ «Ногликская»;</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реконструкция ПС 35/6 кВ №</w:t>
      </w:r>
      <w:r w:rsidR="00E85F54">
        <w:rPr>
          <w:rFonts w:ascii="Times New Roman" w:hAnsi="Times New Roman"/>
          <w:sz w:val="28"/>
          <w:szCs w:val="28"/>
        </w:rPr>
        <w:t xml:space="preserve"> </w:t>
      </w:r>
      <w:r w:rsidRPr="00E85F54">
        <w:rPr>
          <w:rFonts w:ascii="Times New Roman" w:hAnsi="Times New Roman"/>
          <w:sz w:val="28"/>
          <w:szCs w:val="28"/>
        </w:rPr>
        <w:t xml:space="preserve">3 </w:t>
      </w:r>
      <w:r w:rsidR="00E85F54">
        <w:rPr>
          <w:rFonts w:ascii="Times New Roman" w:hAnsi="Times New Roman"/>
          <w:sz w:val="28"/>
          <w:szCs w:val="28"/>
        </w:rPr>
        <w:t>«</w:t>
      </w:r>
      <w:r w:rsidRPr="00E85F54">
        <w:rPr>
          <w:rFonts w:ascii="Times New Roman" w:hAnsi="Times New Roman"/>
          <w:sz w:val="28"/>
          <w:szCs w:val="28"/>
        </w:rPr>
        <w:t>БАМ</w:t>
      </w:r>
      <w:r w:rsidR="00E85F54">
        <w:rPr>
          <w:rFonts w:ascii="Times New Roman" w:hAnsi="Times New Roman"/>
          <w:sz w:val="28"/>
          <w:szCs w:val="28"/>
        </w:rPr>
        <w:t>»</w:t>
      </w:r>
      <w:r w:rsidRPr="00E85F54">
        <w:rPr>
          <w:rFonts w:ascii="Times New Roman" w:hAnsi="Times New Roman"/>
          <w:sz w:val="28"/>
          <w:szCs w:val="28"/>
        </w:rPr>
        <w:t>;</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ТП 6/0,4 кВ </w:t>
      </w:r>
      <w:r w:rsidR="00E85F54">
        <w:rPr>
          <w:rFonts w:ascii="Times New Roman" w:hAnsi="Times New Roman"/>
          <w:sz w:val="28"/>
          <w:szCs w:val="28"/>
        </w:rPr>
        <w:t>–</w:t>
      </w:r>
      <w:r w:rsidRPr="00E85F54">
        <w:rPr>
          <w:rFonts w:ascii="Times New Roman" w:hAnsi="Times New Roman"/>
          <w:sz w:val="28"/>
          <w:szCs w:val="28"/>
        </w:rPr>
        <w:t xml:space="preserve"> </w:t>
      </w:r>
      <w:r w:rsidR="008F0CB8">
        <w:rPr>
          <w:rFonts w:ascii="Times New Roman" w:hAnsi="Times New Roman"/>
          <w:sz w:val="28"/>
          <w:szCs w:val="28"/>
        </w:rPr>
        <w:t>48</w:t>
      </w:r>
      <w:r w:rsidR="00E85F54">
        <w:rPr>
          <w:rFonts w:ascii="Times New Roman" w:hAnsi="Times New Roman"/>
          <w:sz w:val="28"/>
          <w:szCs w:val="28"/>
        </w:rPr>
        <w:t xml:space="preserve"> </w:t>
      </w:r>
      <w:r w:rsidRPr="00E85F54">
        <w:rPr>
          <w:rFonts w:ascii="Times New Roman" w:hAnsi="Times New Roman"/>
          <w:sz w:val="28"/>
          <w:szCs w:val="28"/>
        </w:rPr>
        <w:t>объект</w:t>
      </w:r>
      <w:r w:rsidRPr="00D84391">
        <w:rPr>
          <w:rFonts w:ascii="Times New Roman" w:hAnsi="Times New Roman"/>
          <w:sz w:val="28"/>
          <w:szCs w:val="28"/>
        </w:rPr>
        <w:t>а</w:t>
      </w:r>
      <w:r w:rsidRPr="00E85F54">
        <w:rPr>
          <w:rFonts w:ascii="Times New Roman" w:hAnsi="Times New Roman"/>
          <w:sz w:val="28"/>
          <w:szCs w:val="28"/>
        </w:rPr>
        <w:t>;</w:t>
      </w:r>
    </w:p>
    <w:p w:rsidR="00D84391" w:rsidRPr="00E85F54" w:rsidRDefault="00D84391" w:rsidP="00E85F54">
      <w:pPr>
        <w:numPr>
          <w:ilvl w:val="0"/>
          <w:numId w:val="14"/>
        </w:numPr>
        <w:tabs>
          <w:tab w:val="clear" w:pos="1429"/>
          <w:tab w:val="left" w:pos="1134"/>
        </w:tabs>
        <w:spacing w:after="0" w:line="240" w:lineRule="auto"/>
        <w:ind w:left="1134"/>
        <w:jc w:val="both"/>
        <w:rPr>
          <w:rFonts w:ascii="Times New Roman" w:hAnsi="Times New Roman"/>
          <w:sz w:val="28"/>
          <w:szCs w:val="28"/>
        </w:rPr>
      </w:pPr>
      <w:r w:rsidRPr="00E85F54">
        <w:rPr>
          <w:rFonts w:ascii="Times New Roman" w:hAnsi="Times New Roman"/>
          <w:sz w:val="28"/>
          <w:szCs w:val="28"/>
        </w:rPr>
        <w:t xml:space="preserve">ЛЭП 6 кВ – </w:t>
      </w:r>
      <w:r w:rsidR="008F0CB8">
        <w:rPr>
          <w:rFonts w:ascii="Times New Roman" w:hAnsi="Times New Roman"/>
          <w:sz w:val="28"/>
          <w:szCs w:val="28"/>
        </w:rPr>
        <w:t>26,5</w:t>
      </w:r>
      <w:r w:rsidRPr="00E85F54">
        <w:rPr>
          <w:rFonts w:ascii="Times New Roman" w:hAnsi="Times New Roman"/>
          <w:sz w:val="28"/>
          <w:szCs w:val="28"/>
        </w:rPr>
        <w:t xml:space="preserve"> км. </w:t>
      </w:r>
    </w:p>
    <w:p w:rsidR="00D84391" w:rsidRDefault="00D84391" w:rsidP="00DA7706">
      <w:pPr>
        <w:spacing w:after="0" w:line="240" w:lineRule="auto"/>
        <w:ind w:firstLine="709"/>
        <w:jc w:val="both"/>
        <w:rPr>
          <w:rFonts w:ascii="Times New Roman" w:hAnsi="Times New Roman"/>
          <w:sz w:val="28"/>
          <w:szCs w:val="28"/>
        </w:rPr>
      </w:pPr>
    </w:p>
    <w:p w:rsidR="00D84391" w:rsidRPr="00A94C6A" w:rsidRDefault="00A94C6A" w:rsidP="00DA7706">
      <w:pPr>
        <w:spacing w:after="0" w:line="240" w:lineRule="auto"/>
        <w:ind w:firstLine="709"/>
        <w:jc w:val="both"/>
        <w:rPr>
          <w:rFonts w:ascii="Times New Roman" w:hAnsi="Times New Roman"/>
          <w:i/>
          <w:sz w:val="28"/>
          <w:szCs w:val="28"/>
          <w:u w:val="single"/>
        </w:rPr>
      </w:pPr>
      <w:r w:rsidRPr="00A94C6A">
        <w:rPr>
          <w:rFonts w:ascii="Times New Roman" w:hAnsi="Times New Roman"/>
          <w:i/>
          <w:sz w:val="28"/>
          <w:szCs w:val="28"/>
          <w:u w:val="single"/>
        </w:rPr>
        <w:t>с. Ныш</w:t>
      </w:r>
    </w:p>
    <w:p w:rsidR="00A94C6A" w:rsidRPr="00A94C6A" w:rsidRDefault="00A94C6A" w:rsidP="00A94C6A">
      <w:pPr>
        <w:spacing w:after="0" w:line="240" w:lineRule="auto"/>
        <w:ind w:firstLine="709"/>
        <w:jc w:val="both"/>
        <w:rPr>
          <w:rFonts w:ascii="Times New Roman" w:hAnsi="Times New Roman"/>
          <w:sz w:val="28"/>
          <w:szCs w:val="28"/>
        </w:rPr>
      </w:pPr>
      <w:r w:rsidRPr="00A94C6A">
        <w:rPr>
          <w:rFonts w:ascii="Times New Roman" w:hAnsi="Times New Roman"/>
          <w:sz w:val="28"/>
          <w:szCs w:val="28"/>
        </w:rPr>
        <w:t xml:space="preserve">Проектом предусматривается реконструкция существующей схемы электроснабжения села Ныш, направленная на повышение качества и надёжности системы электроснабжения. </w:t>
      </w:r>
    </w:p>
    <w:p w:rsidR="00A94C6A" w:rsidRPr="00A94C6A" w:rsidRDefault="00A94C6A" w:rsidP="00A94C6A">
      <w:pPr>
        <w:spacing w:after="0" w:line="240" w:lineRule="auto"/>
        <w:ind w:firstLine="709"/>
        <w:jc w:val="both"/>
        <w:rPr>
          <w:rFonts w:ascii="Times New Roman" w:hAnsi="Times New Roman"/>
          <w:sz w:val="28"/>
          <w:szCs w:val="28"/>
        </w:rPr>
      </w:pPr>
      <w:r w:rsidRPr="00A94C6A">
        <w:rPr>
          <w:rFonts w:ascii="Times New Roman" w:hAnsi="Times New Roman"/>
          <w:sz w:val="28"/>
          <w:szCs w:val="28"/>
        </w:rPr>
        <w:t>В связи с износом объектов энергосетевого хозяйства, реализация всех проектных мероприятий предусматривается на первую очередь:</w:t>
      </w:r>
    </w:p>
    <w:p w:rsidR="00A94C6A" w:rsidRPr="00A94C6A" w:rsidRDefault="00A94C6A" w:rsidP="00623FB8">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реконструкция существующей дизельной электростанции (ДЭС) с переводом на электростанцию необходимой мощности с газопоршневыми или газотурбинными силовыми агрегатами;</w:t>
      </w:r>
    </w:p>
    <w:p w:rsidR="00A94C6A" w:rsidRPr="00A94C6A" w:rsidRDefault="00A94C6A" w:rsidP="00623FB8">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строительство двух трансформаторных подстанций ТП-10/0,4 кВ для проектируемых объектов водоснабжения и водоотведения;</w:t>
      </w:r>
    </w:p>
    <w:p w:rsidR="00A94C6A" w:rsidRPr="00A94C6A" w:rsidRDefault="00A94C6A" w:rsidP="00623FB8">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реконструкция существующей повышающей трансформаторной подстанции ТП-0,4/10 кВ с заменой оборудования и увеличением мощности до необходимой;</w:t>
      </w:r>
    </w:p>
    <w:p w:rsidR="00A94C6A" w:rsidRPr="00A94C6A" w:rsidRDefault="00A94C6A" w:rsidP="00623FB8">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 xml:space="preserve">реконструкция </w:t>
      </w:r>
      <w:r w:rsidR="00120932" w:rsidRPr="00A94C6A">
        <w:rPr>
          <w:rFonts w:ascii="Times New Roman" w:hAnsi="Times New Roman"/>
          <w:sz w:val="28"/>
          <w:szCs w:val="28"/>
        </w:rPr>
        <w:t>трёх</w:t>
      </w:r>
      <w:r w:rsidRPr="00A94C6A">
        <w:rPr>
          <w:rFonts w:ascii="Times New Roman" w:hAnsi="Times New Roman"/>
          <w:sz w:val="28"/>
          <w:szCs w:val="28"/>
        </w:rPr>
        <w:t xml:space="preserve"> существующих понижающих трансформаторных подстанций ТП-10/0,4 кВ с заменой оборудования и увеличением мощности до необходимой;</w:t>
      </w:r>
    </w:p>
    <w:p w:rsidR="00A94C6A" w:rsidRPr="00A94C6A" w:rsidRDefault="00A94C6A" w:rsidP="00623FB8">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 xml:space="preserve">строительство воздушных линий электропередачи напряжением 10 кВ, </w:t>
      </w:r>
      <w:r w:rsidR="00120932" w:rsidRPr="00A94C6A">
        <w:rPr>
          <w:rFonts w:ascii="Times New Roman" w:hAnsi="Times New Roman"/>
          <w:sz w:val="28"/>
          <w:szCs w:val="28"/>
        </w:rPr>
        <w:t>протяжённостью</w:t>
      </w:r>
      <w:r w:rsidRPr="00A94C6A">
        <w:rPr>
          <w:rFonts w:ascii="Times New Roman" w:hAnsi="Times New Roman"/>
          <w:sz w:val="28"/>
          <w:szCs w:val="28"/>
        </w:rPr>
        <w:t xml:space="preserve"> 1,6 км.</w:t>
      </w:r>
    </w:p>
    <w:p w:rsidR="00A94C6A" w:rsidRPr="00A94C6A" w:rsidRDefault="00A94C6A" w:rsidP="00A94C6A">
      <w:pPr>
        <w:spacing w:after="0" w:line="240" w:lineRule="auto"/>
        <w:ind w:firstLine="709"/>
        <w:jc w:val="both"/>
        <w:rPr>
          <w:rFonts w:ascii="Times New Roman" w:hAnsi="Times New Roman"/>
          <w:sz w:val="28"/>
          <w:szCs w:val="28"/>
        </w:rPr>
      </w:pPr>
      <w:r w:rsidRPr="00A94C6A">
        <w:rPr>
          <w:rFonts w:ascii="Times New Roman" w:hAnsi="Times New Roman"/>
          <w:sz w:val="28"/>
          <w:szCs w:val="28"/>
        </w:rPr>
        <w:t xml:space="preserve">Исходя из </w:t>
      </w:r>
      <w:r w:rsidR="00120932" w:rsidRPr="00A94C6A">
        <w:rPr>
          <w:rFonts w:ascii="Times New Roman" w:hAnsi="Times New Roman"/>
          <w:sz w:val="28"/>
          <w:szCs w:val="28"/>
        </w:rPr>
        <w:t>приведённых</w:t>
      </w:r>
      <w:r w:rsidRPr="00A94C6A">
        <w:rPr>
          <w:rFonts w:ascii="Times New Roman" w:hAnsi="Times New Roman"/>
          <w:sz w:val="28"/>
          <w:szCs w:val="28"/>
        </w:rPr>
        <w:t xml:space="preserve"> расчётов, а </w:t>
      </w:r>
      <w:r w:rsidR="00120932" w:rsidRPr="00A94C6A">
        <w:rPr>
          <w:rFonts w:ascii="Times New Roman" w:hAnsi="Times New Roman"/>
          <w:sz w:val="28"/>
          <w:szCs w:val="28"/>
        </w:rPr>
        <w:t>также,</w:t>
      </w:r>
      <w:r w:rsidRPr="00A94C6A">
        <w:rPr>
          <w:rFonts w:ascii="Times New Roman" w:hAnsi="Times New Roman"/>
          <w:sz w:val="28"/>
          <w:szCs w:val="28"/>
        </w:rPr>
        <w:t xml:space="preserve"> учитывая объекты, запланированные к строительству и реконструкции, определился перечень объектов местного значения, предусмотренных к размещению.</w:t>
      </w:r>
    </w:p>
    <w:p w:rsidR="00A94C6A" w:rsidRPr="00A94C6A" w:rsidRDefault="00A94C6A" w:rsidP="00A94C6A">
      <w:pPr>
        <w:spacing w:after="0" w:line="240" w:lineRule="auto"/>
        <w:ind w:firstLine="709"/>
        <w:jc w:val="both"/>
        <w:rPr>
          <w:rFonts w:ascii="Times New Roman" w:hAnsi="Times New Roman"/>
          <w:sz w:val="28"/>
          <w:szCs w:val="28"/>
        </w:rPr>
      </w:pPr>
      <w:r w:rsidRPr="00A94C6A">
        <w:rPr>
          <w:rFonts w:ascii="Times New Roman" w:hAnsi="Times New Roman"/>
          <w:sz w:val="28"/>
          <w:szCs w:val="28"/>
        </w:rPr>
        <w:t>Объекты местного значения городского округа:</w:t>
      </w:r>
    </w:p>
    <w:p w:rsidR="00A94C6A" w:rsidRPr="00120932" w:rsidRDefault="00120932" w:rsidP="00A94C6A">
      <w:pPr>
        <w:spacing w:after="0" w:line="240" w:lineRule="auto"/>
        <w:ind w:firstLine="709"/>
        <w:jc w:val="both"/>
        <w:rPr>
          <w:rFonts w:ascii="Times New Roman" w:hAnsi="Times New Roman"/>
          <w:sz w:val="28"/>
          <w:szCs w:val="28"/>
          <w:u w:val="single"/>
        </w:rPr>
      </w:pPr>
      <w:r w:rsidRPr="00120932">
        <w:rPr>
          <w:rFonts w:ascii="Times New Roman" w:hAnsi="Times New Roman"/>
          <w:sz w:val="28"/>
          <w:szCs w:val="28"/>
          <w:u w:val="single"/>
        </w:rPr>
        <w:t>Н</w:t>
      </w:r>
      <w:r w:rsidR="00A94C6A" w:rsidRPr="00120932">
        <w:rPr>
          <w:rFonts w:ascii="Times New Roman" w:hAnsi="Times New Roman"/>
          <w:sz w:val="28"/>
          <w:szCs w:val="28"/>
          <w:u w:val="single"/>
        </w:rPr>
        <w:t>а первую очередь:</w:t>
      </w:r>
    </w:p>
    <w:p w:rsidR="00A94C6A" w:rsidRPr="00A94C6A" w:rsidRDefault="00A94C6A" w:rsidP="00120932">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реконструируемая дизельная электростанция;</w:t>
      </w:r>
    </w:p>
    <w:p w:rsidR="00A94C6A" w:rsidRPr="00A94C6A" w:rsidRDefault="00A94C6A" w:rsidP="00120932">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проектные трансформаторные подстанции ТП-10/0,4 кВ, в количестве 2 штук;</w:t>
      </w:r>
    </w:p>
    <w:p w:rsidR="00A94C6A" w:rsidRPr="00A94C6A" w:rsidRDefault="00A94C6A" w:rsidP="00120932">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реконструируемая повышающая трансформаторная подстанции ТП-0,4/10 кВ;</w:t>
      </w:r>
    </w:p>
    <w:p w:rsidR="00A94C6A" w:rsidRPr="00A94C6A" w:rsidRDefault="00A94C6A" w:rsidP="00120932">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реконструируемые понижающие трансформаторные подстанции ТП-10/0,4 кВ в количестве 3 штук;</w:t>
      </w:r>
    </w:p>
    <w:p w:rsidR="00A94C6A" w:rsidRPr="00A94C6A" w:rsidRDefault="00A94C6A" w:rsidP="00120932">
      <w:pPr>
        <w:numPr>
          <w:ilvl w:val="0"/>
          <w:numId w:val="14"/>
        </w:numPr>
        <w:tabs>
          <w:tab w:val="clear" w:pos="1429"/>
          <w:tab w:val="left" w:pos="1134"/>
        </w:tabs>
        <w:spacing w:after="0" w:line="240" w:lineRule="auto"/>
        <w:ind w:left="1134"/>
        <w:jc w:val="both"/>
        <w:rPr>
          <w:rFonts w:ascii="Times New Roman" w:hAnsi="Times New Roman"/>
          <w:sz w:val="28"/>
          <w:szCs w:val="28"/>
        </w:rPr>
      </w:pPr>
      <w:r w:rsidRPr="00A94C6A">
        <w:rPr>
          <w:rFonts w:ascii="Times New Roman" w:hAnsi="Times New Roman"/>
          <w:sz w:val="28"/>
          <w:szCs w:val="28"/>
        </w:rPr>
        <w:t xml:space="preserve">проектные линии электропередачи напряжением 10 кВ, общей </w:t>
      </w:r>
      <w:r w:rsidR="00120932" w:rsidRPr="00A94C6A">
        <w:rPr>
          <w:rFonts w:ascii="Times New Roman" w:hAnsi="Times New Roman"/>
          <w:sz w:val="28"/>
          <w:szCs w:val="28"/>
        </w:rPr>
        <w:t>протяжённостью</w:t>
      </w:r>
      <w:r w:rsidRPr="00A94C6A">
        <w:rPr>
          <w:rFonts w:ascii="Times New Roman" w:hAnsi="Times New Roman"/>
          <w:sz w:val="28"/>
          <w:szCs w:val="28"/>
        </w:rPr>
        <w:t xml:space="preserve"> 1,6 км.</w:t>
      </w:r>
    </w:p>
    <w:p w:rsidR="00D84391" w:rsidRDefault="00D84391" w:rsidP="00DA7706">
      <w:pPr>
        <w:spacing w:after="0" w:line="240" w:lineRule="auto"/>
        <w:ind w:firstLine="709"/>
        <w:jc w:val="both"/>
        <w:rPr>
          <w:rFonts w:ascii="Times New Roman" w:hAnsi="Times New Roman"/>
          <w:sz w:val="28"/>
          <w:szCs w:val="28"/>
        </w:rPr>
      </w:pPr>
    </w:p>
    <w:p w:rsidR="00E85F54" w:rsidRPr="00120932" w:rsidRDefault="00120932" w:rsidP="00ED6DFA">
      <w:pPr>
        <w:spacing w:after="0" w:line="240" w:lineRule="auto"/>
        <w:ind w:firstLine="709"/>
        <w:jc w:val="both"/>
        <w:rPr>
          <w:rFonts w:ascii="Times New Roman" w:hAnsi="Times New Roman"/>
          <w:i/>
          <w:sz w:val="28"/>
          <w:szCs w:val="28"/>
          <w:u w:val="single"/>
        </w:rPr>
      </w:pPr>
      <w:r w:rsidRPr="00120932">
        <w:rPr>
          <w:rFonts w:ascii="Times New Roman" w:hAnsi="Times New Roman"/>
          <w:i/>
          <w:sz w:val="28"/>
          <w:szCs w:val="28"/>
          <w:u w:val="single"/>
        </w:rPr>
        <w:t>с. Вал</w:t>
      </w:r>
    </w:p>
    <w:p w:rsidR="007C08AE" w:rsidRPr="007C08AE" w:rsidRDefault="007C08AE" w:rsidP="007C08AE">
      <w:pPr>
        <w:spacing w:after="0" w:line="240" w:lineRule="auto"/>
        <w:ind w:firstLine="709"/>
        <w:jc w:val="both"/>
        <w:rPr>
          <w:rFonts w:ascii="Times New Roman" w:hAnsi="Times New Roman"/>
          <w:sz w:val="28"/>
          <w:szCs w:val="28"/>
        </w:rPr>
      </w:pPr>
      <w:r w:rsidRPr="007C08AE">
        <w:rPr>
          <w:rFonts w:ascii="Times New Roman" w:hAnsi="Times New Roman"/>
          <w:sz w:val="28"/>
          <w:szCs w:val="28"/>
        </w:rPr>
        <w:lastRenderedPageBreak/>
        <w:t xml:space="preserve">Генеральным планом сохраняется существующая схема электроснабжения села Вал. Источником централизованного электроснабжения является понизительная подстанция ПС 35/6 кВ «Вал», расположенная в юго-восточной части села. </w:t>
      </w:r>
    </w:p>
    <w:p w:rsidR="00E85F54" w:rsidRDefault="007C08AE" w:rsidP="007C08AE">
      <w:pPr>
        <w:spacing w:after="0" w:line="240" w:lineRule="auto"/>
        <w:ind w:firstLine="709"/>
        <w:jc w:val="both"/>
        <w:rPr>
          <w:rFonts w:ascii="Times New Roman" w:hAnsi="Times New Roman"/>
          <w:sz w:val="28"/>
          <w:szCs w:val="28"/>
        </w:rPr>
      </w:pPr>
      <w:r w:rsidRPr="007C08AE">
        <w:rPr>
          <w:rFonts w:ascii="Times New Roman" w:hAnsi="Times New Roman"/>
          <w:sz w:val="28"/>
          <w:szCs w:val="28"/>
        </w:rPr>
        <w:t>Генеральным планом не предусмотрены мероприятия, направленные на развитие магистральных сетей и объектов электроснабжения.</w:t>
      </w:r>
    </w:p>
    <w:p w:rsidR="00E85F54" w:rsidRPr="007C08AE" w:rsidRDefault="007C08AE" w:rsidP="00ED6DFA">
      <w:pPr>
        <w:spacing w:after="0" w:line="240" w:lineRule="auto"/>
        <w:ind w:firstLine="709"/>
        <w:jc w:val="both"/>
        <w:rPr>
          <w:rFonts w:ascii="Times New Roman" w:hAnsi="Times New Roman"/>
          <w:i/>
          <w:sz w:val="28"/>
          <w:szCs w:val="28"/>
          <w:u w:val="single"/>
        </w:rPr>
      </w:pPr>
      <w:r w:rsidRPr="007C08AE">
        <w:rPr>
          <w:rFonts w:ascii="Times New Roman" w:hAnsi="Times New Roman"/>
          <w:i/>
          <w:sz w:val="28"/>
          <w:szCs w:val="28"/>
          <w:u w:val="single"/>
        </w:rPr>
        <w:t>с. Горячи</w:t>
      </w:r>
      <w:r w:rsidR="00704DCB">
        <w:rPr>
          <w:rFonts w:ascii="Times New Roman" w:hAnsi="Times New Roman"/>
          <w:i/>
          <w:sz w:val="28"/>
          <w:szCs w:val="28"/>
          <w:u w:val="single"/>
        </w:rPr>
        <w:t>е</w:t>
      </w:r>
      <w:r w:rsidRPr="007C08AE">
        <w:rPr>
          <w:rFonts w:ascii="Times New Roman" w:hAnsi="Times New Roman"/>
          <w:i/>
          <w:sz w:val="28"/>
          <w:szCs w:val="28"/>
          <w:u w:val="single"/>
        </w:rPr>
        <w:t xml:space="preserve"> Ключ</w:t>
      </w:r>
      <w:r w:rsidR="00704DCB">
        <w:rPr>
          <w:rFonts w:ascii="Times New Roman" w:hAnsi="Times New Roman"/>
          <w:i/>
          <w:sz w:val="28"/>
          <w:szCs w:val="28"/>
          <w:u w:val="single"/>
        </w:rPr>
        <w:t>и</w:t>
      </w:r>
    </w:p>
    <w:p w:rsidR="005A043B" w:rsidRPr="005A043B" w:rsidRDefault="005A043B" w:rsidP="005A043B">
      <w:pPr>
        <w:spacing w:after="0" w:line="240" w:lineRule="auto"/>
        <w:ind w:firstLine="709"/>
        <w:jc w:val="both"/>
        <w:rPr>
          <w:rFonts w:ascii="Times New Roman" w:hAnsi="Times New Roman"/>
          <w:sz w:val="28"/>
          <w:szCs w:val="28"/>
        </w:rPr>
      </w:pPr>
      <w:r w:rsidRPr="005A043B">
        <w:rPr>
          <w:rFonts w:ascii="Times New Roman" w:hAnsi="Times New Roman"/>
          <w:sz w:val="28"/>
          <w:szCs w:val="28"/>
        </w:rPr>
        <w:t xml:space="preserve">Проектом предусматривается реконструкция существующей схемы электроснабжения с изменениями, направленными на повышение качества и надёжности системы. </w:t>
      </w:r>
    </w:p>
    <w:p w:rsidR="005A043B" w:rsidRPr="005A043B" w:rsidRDefault="005A043B" w:rsidP="005A043B">
      <w:pPr>
        <w:spacing w:after="0" w:line="240" w:lineRule="auto"/>
        <w:ind w:firstLine="709"/>
        <w:jc w:val="both"/>
        <w:rPr>
          <w:rFonts w:ascii="Times New Roman" w:hAnsi="Times New Roman"/>
          <w:sz w:val="28"/>
          <w:szCs w:val="28"/>
        </w:rPr>
      </w:pPr>
      <w:r w:rsidRPr="005A043B">
        <w:rPr>
          <w:rFonts w:ascii="Times New Roman" w:hAnsi="Times New Roman"/>
          <w:sz w:val="28"/>
          <w:szCs w:val="28"/>
        </w:rPr>
        <w:t xml:space="preserve">В связи с относительным процентом износа объектов энергосетевого комплекса, реализация всех проектных мероприятий предусматривается на расчётный срок: </w:t>
      </w:r>
    </w:p>
    <w:p w:rsidR="005A043B" w:rsidRPr="005A043B" w:rsidRDefault="005A043B" w:rsidP="005A043B">
      <w:pPr>
        <w:numPr>
          <w:ilvl w:val="0"/>
          <w:numId w:val="14"/>
        </w:numPr>
        <w:tabs>
          <w:tab w:val="clear" w:pos="1429"/>
          <w:tab w:val="left" w:pos="1134"/>
        </w:tabs>
        <w:spacing w:after="0" w:line="240" w:lineRule="auto"/>
        <w:ind w:left="1134"/>
        <w:jc w:val="both"/>
        <w:rPr>
          <w:rFonts w:ascii="Times New Roman" w:hAnsi="Times New Roman"/>
          <w:sz w:val="28"/>
          <w:szCs w:val="28"/>
        </w:rPr>
      </w:pPr>
      <w:r w:rsidRPr="005A043B">
        <w:rPr>
          <w:rFonts w:ascii="Times New Roman" w:hAnsi="Times New Roman"/>
          <w:sz w:val="28"/>
          <w:szCs w:val="28"/>
        </w:rPr>
        <w:t>реконструкция существующей трансформаторной подстанции №</w:t>
      </w:r>
      <w:r w:rsidR="00907E8F">
        <w:rPr>
          <w:rFonts w:ascii="Times New Roman" w:hAnsi="Times New Roman"/>
          <w:sz w:val="28"/>
          <w:szCs w:val="28"/>
        </w:rPr>
        <w:t xml:space="preserve"> </w:t>
      </w:r>
      <w:r w:rsidRPr="005A043B">
        <w:rPr>
          <w:rFonts w:ascii="Times New Roman" w:hAnsi="Times New Roman"/>
          <w:sz w:val="28"/>
          <w:szCs w:val="28"/>
        </w:rPr>
        <w:t xml:space="preserve">509 6/0,4 кВ с увеличением выдаваемой мощности до 400 кВА и заменой коммутационного оборудования; </w:t>
      </w:r>
    </w:p>
    <w:p w:rsidR="005A043B" w:rsidRPr="005A043B" w:rsidRDefault="005A043B" w:rsidP="005A043B">
      <w:pPr>
        <w:numPr>
          <w:ilvl w:val="0"/>
          <w:numId w:val="14"/>
        </w:numPr>
        <w:tabs>
          <w:tab w:val="clear" w:pos="1429"/>
          <w:tab w:val="left" w:pos="1134"/>
        </w:tabs>
        <w:spacing w:after="0" w:line="240" w:lineRule="auto"/>
        <w:ind w:left="1134"/>
        <w:jc w:val="both"/>
        <w:rPr>
          <w:rFonts w:ascii="Times New Roman" w:hAnsi="Times New Roman"/>
          <w:sz w:val="28"/>
          <w:szCs w:val="28"/>
        </w:rPr>
      </w:pPr>
      <w:r w:rsidRPr="005A043B">
        <w:rPr>
          <w:rFonts w:ascii="Times New Roman" w:hAnsi="Times New Roman"/>
          <w:sz w:val="28"/>
          <w:szCs w:val="28"/>
        </w:rPr>
        <w:t xml:space="preserve">строительство двух новых трансформаторных подстанции 10/0,4 кВ для проектируемых объектов; </w:t>
      </w:r>
    </w:p>
    <w:p w:rsidR="005A043B" w:rsidRPr="005A043B" w:rsidRDefault="005A043B" w:rsidP="005A043B">
      <w:pPr>
        <w:numPr>
          <w:ilvl w:val="0"/>
          <w:numId w:val="14"/>
        </w:numPr>
        <w:tabs>
          <w:tab w:val="clear" w:pos="1429"/>
          <w:tab w:val="left" w:pos="1134"/>
        </w:tabs>
        <w:spacing w:after="0" w:line="240" w:lineRule="auto"/>
        <w:ind w:left="1134"/>
        <w:jc w:val="both"/>
        <w:rPr>
          <w:rFonts w:ascii="Times New Roman" w:hAnsi="Times New Roman"/>
          <w:sz w:val="28"/>
          <w:szCs w:val="28"/>
        </w:rPr>
      </w:pPr>
      <w:r w:rsidRPr="005A043B">
        <w:rPr>
          <w:rFonts w:ascii="Times New Roman" w:hAnsi="Times New Roman"/>
          <w:sz w:val="28"/>
          <w:szCs w:val="28"/>
        </w:rPr>
        <w:t xml:space="preserve">строительство распределительных воздушных линий электропередачи напряжением 6 кВ, общей </w:t>
      </w:r>
      <w:r w:rsidR="00907E8F" w:rsidRPr="005A043B">
        <w:rPr>
          <w:rFonts w:ascii="Times New Roman" w:hAnsi="Times New Roman"/>
          <w:sz w:val="28"/>
          <w:szCs w:val="28"/>
        </w:rPr>
        <w:t>протяжённостью</w:t>
      </w:r>
      <w:r w:rsidRPr="005A043B">
        <w:rPr>
          <w:rFonts w:ascii="Times New Roman" w:hAnsi="Times New Roman"/>
          <w:sz w:val="28"/>
          <w:szCs w:val="28"/>
        </w:rPr>
        <w:t xml:space="preserve"> 0,75 км; </w:t>
      </w:r>
    </w:p>
    <w:p w:rsidR="005A043B" w:rsidRPr="005A043B" w:rsidRDefault="005A043B" w:rsidP="005A043B">
      <w:pPr>
        <w:numPr>
          <w:ilvl w:val="0"/>
          <w:numId w:val="14"/>
        </w:numPr>
        <w:tabs>
          <w:tab w:val="clear" w:pos="1429"/>
          <w:tab w:val="left" w:pos="1134"/>
        </w:tabs>
        <w:spacing w:after="0" w:line="240" w:lineRule="auto"/>
        <w:ind w:left="1134"/>
        <w:jc w:val="both"/>
        <w:rPr>
          <w:rFonts w:ascii="Times New Roman" w:hAnsi="Times New Roman"/>
          <w:sz w:val="28"/>
          <w:szCs w:val="28"/>
        </w:rPr>
      </w:pPr>
      <w:r w:rsidRPr="005A043B">
        <w:rPr>
          <w:rFonts w:ascii="Times New Roman" w:hAnsi="Times New Roman"/>
          <w:sz w:val="28"/>
          <w:szCs w:val="28"/>
        </w:rPr>
        <w:t xml:space="preserve">сохранение действующей линии электропередачи напряжением 6 кВ </w:t>
      </w:r>
      <w:r w:rsidR="00907E8F" w:rsidRPr="005A043B">
        <w:rPr>
          <w:rFonts w:ascii="Times New Roman" w:hAnsi="Times New Roman"/>
          <w:sz w:val="28"/>
          <w:szCs w:val="28"/>
        </w:rPr>
        <w:t>протяжённостью</w:t>
      </w:r>
      <w:r w:rsidRPr="005A043B">
        <w:rPr>
          <w:rFonts w:ascii="Times New Roman" w:hAnsi="Times New Roman"/>
          <w:sz w:val="28"/>
          <w:szCs w:val="28"/>
        </w:rPr>
        <w:t xml:space="preserve"> 0,8 км (в границах </w:t>
      </w:r>
      <w:r w:rsidR="00907E8F" w:rsidRPr="005A043B">
        <w:rPr>
          <w:rFonts w:ascii="Times New Roman" w:hAnsi="Times New Roman"/>
          <w:sz w:val="28"/>
          <w:szCs w:val="28"/>
        </w:rPr>
        <w:t>населённого</w:t>
      </w:r>
      <w:r w:rsidRPr="005A043B">
        <w:rPr>
          <w:rFonts w:ascii="Times New Roman" w:hAnsi="Times New Roman"/>
          <w:sz w:val="28"/>
          <w:szCs w:val="28"/>
        </w:rPr>
        <w:t xml:space="preserve"> пункта). </w:t>
      </w:r>
    </w:p>
    <w:p w:rsidR="005A043B" w:rsidRPr="005A043B" w:rsidRDefault="00907E8F" w:rsidP="005A043B">
      <w:pPr>
        <w:spacing w:after="0" w:line="240" w:lineRule="auto"/>
        <w:ind w:firstLine="709"/>
        <w:jc w:val="both"/>
        <w:rPr>
          <w:rFonts w:ascii="Times New Roman" w:hAnsi="Times New Roman"/>
          <w:sz w:val="28"/>
          <w:szCs w:val="28"/>
        </w:rPr>
      </w:pPr>
      <w:r>
        <w:rPr>
          <w:rFonts w:ascii="Times New Roman" w:hAnsi="Times New Roman"/>
          <w:sz w:val="28"/>
          <w:szCs w:val="28"/>
        </w:rPr>
        <w:t>У</w:t>
      </w:r>
      <w:r w:rsidR="005A043B" w:rsidRPr="005A043B">
        <w:rPr>
          <w:rFonts w:ascii="Times New Roman" w:hAnsi="Times New Roman"/>
          <w:sz w:val="28"/>
          <w:szCs w:val="28"/>
        </w:rPr>
        <w:t xml:space="preserve">читывая объекты, запланированные к строительству, определился перечень объектов местного значения, предусмотренных к размещению. </w:t>
      </w:r>
    </w:p>
    <w:p w:rsidR="005A043B" w:rsidRPr="005A043B" w:rsidRDefault="005A043B" w:rsidP="00907E8F">
      <w:pPr>
        <w:numPr>
          <w:ilvl w:val="0"/>
          <w:numId w:val="14"/>
        </w:numPr>
        <w:tabs>
          <w:tab w:val="clear" w:pos="1429"/>
          <w:tab w:val="left" w:pos="1134"/>
        </w:tabs>
        <w:spacing w:after="0" w:line="240" w:lineRule="auto"/>
        <w:ind w:left="1134"/>
        <w:jc w:val="both"/>
        <w:rPr>
          <w:rFonts w:ascii="Times New Roman" w:hAnsi="Times New Roman"/>
          <w:sz w:val="28"/>
          <w:szCs w:val="28"/>
        </w:rPr>
      </w:pPr>
      <w:r w:rsidRPr="005A043B">
        <w:rPr>
          <w:rFonts w:ascii="Times New Roman" w:hAnsi="Times New Roman"/>
          <w:sz w:val="28"/>
          <w:szCs w:val="28"/>
        </w:rPr>
        <w:t xml:space="preserve">проектные трансформаторные подстанции 6/0,4 кВ, в количестве 2 объектов; </w:t>
      </w:r>
    </w:p>
    <w:p w:rsidR="005A043B" w:rsidRPr="005A043B" w:rsidRDefault="005A043B" w:rsidP="00907E8F">
      <w:pPr>
        <w:numPr>
          <w:ilvl w:val="0"/>
          <w:numId w:val="14"/>
        </w:numPr>
        <w:tabs>
          <w:tab w:val="clear" w:pos="1429"/>
          <w:tab w:val="left" w:pos="1134"/>
        </w:tabs>
        <w:spacing w:after="0" w:line="240" w:lineRule="auto"/>
        <w:ind w:left="1134"/>
        <w:jc w:val="both"/>
        <w:rPr>
          <w:rFonts w:ascii="Times New Roman" w:hAnsi="Times New Roman"/>
          <w:sz w:val="28"/>
          <w:szCs w:val="28"/>
        </w:rPr>
      </w:pPr>
      <w:r w:rsidRPr="005A043B">
        <w:rPr>
          <w:rFonts w:ascii="Times New Roman" w:hAnsi="Times New Roman"/>
          <w:sz w:val="28"/>
          <w:szCs w:val="28"/>
        </w:rPr>
        <w:t xml:space="preserve">реконструируемая трансформаторная подстанция 6/0,4 кВ, в количестве 1 объекта; </w:t>
      </w:r>
    </w:p>
    <w:p w:rsidR="005A043B" w:rsidRPr="005A043B" w:rsidRDefault="005A043B" w:rsidP="00907E8F">
      <w:pPr>
        <w:numPr>
          <w:ilvl w:val="0"/>
          <w:numId w:val="14"/>
        </w:numPr>
        <w:tabs>
          <w:tab w:val="clear" w:pos="1429"/>
          <w:tab w:val="left" w:pos="1134"/>
        </w:tabs>
        <w:spacing w:after="0" w:line="240" w:lineRule="auto"/>
        <w:ind w:left="1134"/>
        <w:jc w:val="both"/>
        <w:rPr>
          <w:rFonts w:ascii="Times New Roman" w:hAnsi="Times New Roman"/>
          <w:sz w:val="28"/>
          <w:szCs w:val="28"/>
        </w:rPr>
      </w:pPr>
      <w:r w:rsidRPr="005A043B">
        <w:rPr>
          <w:rFonts w:ascii="Times New Roman" w:hAnsi="Times New Roman"/>
          <w:sz w:val="28"/>
          <w:szCs w:val="28"/>
        </w:rPr>
        <w:t xml:space="preserve">проектные линии электропередачи 6 кВ, общей </w:t>
      </w:r>
      <w:r w:rsidR="00907E8F" w:rsidRPr="005A043B">
        <w:rPr>
          <w:rFonts w:ascii="Times New Roman" w:hAnsi="Times New Roman"/>
          <w:sz w:val="28"/>
          <w:szCs w:val="28"/>
        </w:rPr>
        <w:t>протяжённостью</w:t>
      </w:r>
      <w:r w:rsidRPr="005A043B">
        <w:rPr>
          <w:rFonts w:ascii="Times New Roman" w:hAnsi="Times New Roman"/>
          <w:sz w:val="28"/>
          <w:szCs w:val="28"/>
        </w:rPr>
        <w:t xml:space="preserve"> 0,75 км. </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 xml:space="preserve">Важным блоком задач органов местного самоуправления в сфере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Приоритетные направления для решения поставленных задач связаны с необходимостью использования возобновляемых источников энергии на основе:</w:t>
      </w:r>
    </w:p>
    <w:p w:rsidR="00ED6DFA" w:rsidRPr="00ED6DFA" w:rsidRDefault="00ED6DFA" w:rsidP="00F12271">
      <w:pPr>
        <w:numPr>
          <w:ilvl w:val="0"/>
          <w:numId w:val="62"/>
        </w:numPr>
        <w:spacing w:after="0" w:line="240" w:lineRule="auto"/>
        <w:jc w:val="both"/>
        <w:rPr>
          <w:rFonts w:ascii="Times New Roman" w:hAnsi="Times New Roman"/>
          <w:sz w:val="28"/>
          <w:szCs w:val="28"/>
        </w:rPr>
      </w:pPr>
      <w:r w:rsidRPr="00ED6DFA">
        <w:rPr>
          <w:rFonts w:ascii="Times New Roman" w:hAnsi="Times New Roman"/>
          <w:sz w:val="28"/>
          <w:szCs w:val="28"/>
        </w:rPr>
        <w:t>биоэнергетики для обеспечения функционирования социальных и промышленных объектов, жилого сектора с использованием древесного сырья как в виде использования отходов лесной отрасли (опил, щепа) в поселениях, предполагающих развитие лесообрабатывающей отрасли, так и использование топливных брикетов, пеллет;</w:t>
      </w:r>
    </w:p>
    <w:p w:rsidR="00ED6DFA" w:rsidRPr="00ED6DFA" w:rsidRDefault="00ED6DFA" w:rsidP="00F12271">
      <w:pPr>
        <w:numPr>
          <w:ilvl w:val="0"/>
          <w:numId w:val="62"/>
        </w:numPr>
        <w:spacing w:after="0" w:line="240" w:lineRule="auto"/>
        <w:jc w:val="both"/>
        <w:rPr>
          <w:rFonts w:ascii="Times New Roman" w:hAnsi="Times New Roman"/>
          <w:sz w:val="28"/>
          <w:szCs w:val="28"/>
        </w:rPr>
      </w:pPr>
      <w:r w:rsidRPr="00ED6DFA">
        <w:rPr>
          <w:rFonts w:ascii="Times New Roman" w:hAnsi="Times New Roman"/>
          <w:sz w:val="28"/>
          <w:szCs w:val="28"/>
        </w:rPr>
        <w:t>биоэнергетики для индивидуального жилищного строительства с использованием автономных теплогенерирующих установок, использующих пеллеты, топливные брикеты из древесных отходов;</w:t>
      </w:r>
    </w:p>
    <w:p w:rsidR="00ED6DFA" w:rsidRDefault="00ED6DFA" w:rsidP="00F12271">
      <w:pPr>
        <w:numPr>
          <w:ilvl w:val="0"/>
          <w:numId w:val="62"/>
        </w:numPr>
        <w:spacing w:after="0" w:line="240" w:lineRule="auto"/>
        <w:jc w:val="both"/>
        <w:rPr>
          <w:rFonts w:ascii="Times New Roman" w:hAnsi="Times New Roman"/>
          <w:sz w:val="28"/>
          <w:szCs w:val="28"/>
        </w:rPr>
      </w:pPr>
      <w:r w:rsidRPr="00ED6DFA">
        <w:rPr>
          <w:rFonts w:ascii="Times New Roman" w:hAnsi="Times New Roman"/>
          <w:sz w:val="28"/>
          <w:szCs w:val="28"/>
        </w:rPr>
        <w:lastRenderedPageBreak/>
        <w:t>биоэнергетики с использованием биогаза на основе применения мусороперерабатывающих технологий, в основном, для нужд агропромышленного комплекса и населения</w:t>
      </w:r>
      <w:r w:rsidR="00283473">
        <w:rPr>
          <w:rFonts w:ascii="Times New Roman" w:hAnsi="Times New Roman"/>
          <w:sz w:val="28"/>
          <w:szCs w:val="28"/>
        </w:rPr>
        <w:t>;</w:t>
      </w:r>
    </w:p>
    <w:p w:rsidR="00283473" w:rsidRPr="00ED6DFA" w:rsidRDefault="00283473" w:rsidP="00F12271">
      <w:pPr>
        <w:numPr>
          <w:ilvl w:val="0"/>
          <w:numId w:val="62"/>
        </w:numPr>
        <w:spacing w:after="0" w:line="240" w:lineRule="auto"/>
        <w:jc w:val="both"/>
        <w:rPr>
          <w:rFonts w:ascii="Times New Roman" w:hAnsi="Times New Roman"/>
          <w:sz w:val="28"/>
          <w:szCs w:val="28"/>
        </w:rPr>
      </w:pPr>
      <w:r>
        <w:rPr>
          <w:rFonts w:ascii="Times New Roman" w:hAnsi="Times New Roman"/>
          <w:sz w:val="28"/>
          <w:szCs w:val="28"/>
        </w:rPr>
        <w:t>солнечной энергии.</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В связи с модернизацией коммунального хозяйства необходимо при приобретении нового оборудования предполагать возможность работы на смешанных видах топлива. В ближайшее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rsidR="00ED6DFA" w:rsidRPr="00ED6DFA" w:rsidRDefault="00ED6DFA" w:rsidP="00ED6DFA">
      <w:pPr>
        <w:spacing w:after="0" w:line="240" w:lineRule="auto"/>
        <w:ind w:firstLine="709"/>
        <w:jc w:val="both"/>
        <w:rPr>
          <w:rFonts w:ascii="Times New Roman" w:hAnsi="Times New Roman"/>
          <w:sz w:val="28"/>
          <w:szCs w:val="28"/>
        </w:rPr>
      </w:pPr>
      <w:r w:rsidRPr="00ED6DFA">
        <w:rPr>
          <w:rFonts w:ascii="Times New Roman" w:hAnsi="Times New Roman"/>
          <w:sz w:val="28"/>
          <w:szCs w:val="28"/>
        </w:rPr>
        <w:t>Кроме того, необходимо осуществлять поиск поставщиков альтернативных видов топлива в соседних районах с целью снижения транспортных расходов, устранения необходимости летнего «досрочного» завоза дизельного топлива и угля.</w:t>
      </w:r>
    </w:p>
    <w:p w:rsidR="004C6456" w:rsidRDefault="00907E8F" w:rsidP="003A7901">
      <w:pPr>
        <w:spacing w:after="0" w:line="240" w:lineRule="auto"/>
        <w:ind w:firstLine="709"/>
        <w:jc w:val="both"/>
        <w:rPr>
          <w:rFonts w:ascii="Times New Roman" w:hAnsi="Times New Roman"/>
          <w:sz w:val="28"/>
          <w:szCs w:val="28"/>
        </w:rPr>
      </w:pPr>
      <w:r>
        <w:rPr>
          <w:rFonts w:ascii="Times New Roman" w:hAnsi="Times New Roman"/>
          <w:sz w:val="28"/>
          <w:szCs w:val="28"/>
        </w:rPr>
        <w:t xml:space="preserve">Местные нормативы градостроительного проектирования </w:t>
      </w:r>
      <w:r>
        <w:rPr>
          <w:rFonts w:ascii="Times New Roman" w:eastAsia="Times New Roman" w:hAnsi="Times New Roman"/>
          <w:iCs/>
          <w:sz w:val="28"/>
          <w:szCs w:val="28"/>
          <w:lang w:eastAsia="ru-RU"/>
        </w:rPr>
        <w:t xml:space="preserve">МО «Городской округ Ногликский» </w:t>
      </w:r>
      <w:r w:rsidR="003A7901" w:rsidRPr="003A7901">
        <w:rPr>
          <w:rFonts w:ascii="Times New Roman" w:hAnsi="Times New Roman"/>
          <w:sz w:val="28"/>
          <w:szCs w:val="28"/>
        </w:rPr>
        <w:t>предусматривают укрупнённые показатели электропотребления на одного человека в год для поселений с разной степенью благоустройства</w:t>
      </w:r>
      <w:r w:rsidR="004C6456">
        <w:rPr>
          <w:rFonts w:ascii="Times New Roman" w:hAnsi="Times New Roman"/>
          <w:sz w:val="28"/>
          <w:szCs w:val="28"/>
        </w:rPr>
        <w:t xml:space="preserve"> – при отсутствии напольных электроплит потребление на 1 человека в год составляет 950 </w:t>
      </w:r>
      <w:r w:rsidR="004C6456" w:rsidRPr="003A7901">
        <w:rPr>
          <w:rFonts w:ascii="Times New Roman" w:hAnsi="Times New Roman"/>
          <w:sz w:val="28"/>
          <w:szCs w:val="28"/>
        </w:rPr>
        <w:t>кВт·ч</w:t>
      </w:r>
      <w:r w:rsidR="004C6456">
        <w:rPr>
          <w:rFonts w:ascii="Times New Roman" w:hAnsi="Times New Roman"/>
          <w:sz w:val="28"/>
          <w:szCs w:val="28"/>
        </w:rPr>
        <w:t xml:space="preserve">, с напольными плитами – 2170 </w:t>
      </w:r>
      <w:r w:rsidR="004C6456" w:rsidRPr="003A7901">
        <w:rPr>
          <w:rFonts w:ascii="Times New Roman" w:hAnsi="Times New Roman"/>
          <w:sz w:val="28"/>
          <w:szCs w:val="28"/>
        </w:rPr>
        <w:t>кВт·ч</w:t>
      </w:r>
      <w:r w:rsidR="004C6456">
        <w:rPr>
          <w:rFonts w:ascii="Times New Roman" w:hAnsi="Times New Roman"/>
          <w:sz w:val="28"/>
          <w:szCs w:val="28"/>
        </w:rPr>
        <w:t>.</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Приведённые укрупнённые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 прочими потребителями, а также потери в сетях. </w:t>
      </w:r>
    </w:p>
    <w:p w:rsid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С учётом условий, изложенных выше, опираясь на данные энергоснабжения </w:t>
      </w:r>
      <w:r w:rsidR="000626F4">
        <w:rPr>
          <w:rFonts w:ascii="Times New Roman" w:eastAsia="Times New Roman" w:hAnsi="Times New Roman"/>
          <w:sz w:val="28"/>
          <w:szCs w:val="24"/>
          <w:lang w:eastAsia="ru-RU"/>
        </w:rPr>
        <w:t xml:space="preserve">населённых пунктов </w:t>
      </w:r>
      <w:r w:rsidR="00927CF4">
        <w:rPr>
          <w:rFonts w:ascii="Times New Roman" w:eastAsia="Times New Roman" w:hAnsi="Times New Roman"/>
          <w:iCs/>
          <w:sz w:val="28"/>
          <w:szCs w:val="28"/>
          <w:lang w:eastAsia="ru-RU"/>
        </w:rPr>
        <w:t xml:space="preserve">МО «Городской округ Ногликский» </w:t>
      </w:r>
      <w:r w:rsidRPr="003A7901">
        <w:rPr>
          <w:rFonts w:ascii="Times New Roman" w:hAnsi="Times New Roman"/>
          <w:sz w:val="28"/>
          <w:szCs w:val="28"/>
        </w:rPr>
        <w:t>в 201</w:t>
      </w:r>
      <w:r w:rsidR="003208F1">
        <w:rPr>
          <w:rFonts w:ascii="Times New Roman" w:hAnsi="Times New Roman"/>
          <w:sz w:val="28"/>
          <w:szCs w:val="28"/>
        </w:rPr>
        <w:t>3</w:t>
      </w:r>
      <w:r w:rsidRPr="003A7901">
        <w:rPr>
          <w:rFonts w:ascii="Times New Roman" w:hAnsi="Times New Roman"/>
          <w:sz w:val="28"/>
          <w:szCs w:val="28"/>
        </w:rPr>
        <w:t>-201</w:t>
      </w:r>
      <w:r w:rsidR="003208F1">
        <w:rPr>
          <w:rFonts w:ascii="Times New Roman" w:hAnsi="Times New Roman"/>
          <w:sz w:val="28"/>
          <w:szCs w:val="28"/>
        </w:rPr>
        <w:t>6</w:t>
      </w:r>
      <w:r w:rsidRPr="003A7901">
        <w:rPr>
          <w:rFonts w:ascii="Times New Roman" w:hAnsi="Times New Roman"/>
          <w:sz w:val="28"/>
          <w:szCs w:val="28"/>
        </w:rPr>
        <w:t xml:space="preserve"> годах, пересчитаем уровень электропотребления с учётом роста благосостояния населения и соответствующего роста потребления энергии. </w:t>
      </w:r>
    </w:p>
    <w:p w:rsidR="00204351" w:rsidRDefault="00204351" w:rsidP="003A7901">
      <w:pPr>
        <w:spacing w:after="0" w:line="240" w:lineRule="auto"/>
        <w:ind w:firstLine="709"/>
        <w:jc w:val="both"/>
        <w:rPr>
          <w:rFonts w:ascii="Times New Roman" w:hAnsi="Times New Roman"/>
          <w:sz w:val="28"/>
          <w:szCs w:val="28"/>
        </w:rPr>
      </w:pPr>
    </w:p>
    <w:p w:rsidR="003A7901" w:rsidRPr="008E673A" w:rsidRDefault="003A7901" w:rsidP="00F12271">
      <w:pPr>
        <w:pStyle w:val="3"/>
        <w:numPr>
          <w:ilvl w:val="2"/>
          <w:numId w:val="64"/>
        </w:numPr>
        <w:tabs>
          <w:tab w:val="left" w:pos="1418"/>
        </w:tabs>
        <w:spacing w:before="120"/>
        <w:ind w:left="1418" w:hanging="698"/>
        <w:jc w:val="both"/>
        <w:rPr>
          <w:rFonts w:ascii="Times New Roman" w:hAnsi="Times New Roman"/>
          <w:sz w:val="28"/>
        </w:rPr>
      </w:pPr>
      <w:bookmarkStart w:id="311" w:name="_Toc468971960"/>
      <w:bookmarkStart w:id="312" w:name="_Toc475037126"/>
      <w:bookmarkStart w:id="313" w:name="_Toc519015329"/>
      <w:r w:rsidRPr="008E673A">
        <w:rPr>
          <w:rFonts w:ascii="Times New Roman" w:hAnsi="Times New Roman"/>
          <w:sz w:val="28"/>
        </w:rPr>
        <w:t>Связь</w:t>
      </w:r>
      <w:bookmarkEnd w:id="311"/>
      <w:bookmarkEnd w:id="312"/>
      <w:bookmarkEnd w:id="313"/>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rPr>
          <w:rFonts w:ascii="Times New Roman" w:hAnsi="Times New Roman"/>
          <w:sz w:val="16"/>
          <w:szCs w:val="16"/>
          <w:lang w:eastAsia="ru-RU"/>
        </w:rPr>
      </w:pP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Генеральным планом на расчётный срок предусматривается развитие основного комплекса электрической связи и телекоммуникаций, включающего в себя: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мобильную (сотовую связь), радиотелефонную связь;</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цифровые коммуникационные информационные сети и системы передачи данных;</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радиовещание;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телевизионное вещание.</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Важным моментом на современном этапе является развитие информационных телекоммуникационных сетей и сетей передачи данных (мультисервисная сеть) с предоставлением населению различных мультимедийных услуг, включая услуги доступа в сеть «Интернет». Мультисервисная сеть позволит предоставить населению </w:t>
      </w:r>
      <w:r w:rsidRPr="003A7901">
        <w:rPr>
          <w:rFonts w:ascii="Times New Roman" w:hAnsi="Times New Roman"/>
          <w:sz w:val="28"/>
          <w:szCs w:val="28"/>
        </w:rPr>
        <w:lastRenderedPageBreak/>
        <w:t>и организациям пакет услуг голосовой телефонии, высокоскоростного доступа к сети Интернет и услуг IPTV</w:t>
      </w:r>
      <w:r w:rsidRPr="003A7901">
        <w:rPr>
          <w:rFonts w:ascii="Times New Roman" w:hAnsi="Times New Roman"/>
          <w:sz w:val="28"/>
          <w:szCs w:val="28"/>
          <w:vertAlign w:val="superscript"/>
        </w:rPr>
        <w:footnoteReference w:id="14"/>
      </w:r>
      <w:r w:rsidRPr="003A7901">
        <w:rPr>
          <w:rFonts w:ascii="Times New Roman" w:hAnsi="Times New Roman"/>
          <w:sz w:val="28"/>
          <w:szCs w:val="28"/>
        </w:rPr>
        <w:t xml:space="preserve"> по одному проводу.</w:t>
      </w:r>
    </w:p>
    <w:p w:rsidR="003A7901" w:rsidRPr="003A7901" w:rsidRDefault="003A7901" w:rsidP="003A7901">
      <w:pPr>
        <w:spacing w:after="0" w:line="240" w:lineRule="auto"/>
        <w:ind w:firstLine="709"/>
        <w:jc w:val="both"/>
        <w:rPr>
          <w:rFonts w:ascii="Times New Roman" w:hAnsi="Times New Roman"/>
          <w:sz w:val="28"/>
          <w:szCs w:val="28"/>
        </w:rPr>
      </w:pPr>
      <w:r w:rsidRPr="003A7901">
        <w:rPr>
          <w:rFonts w:ascii="Times New Roman" w:hAnsi="Times New Roman"/>
          <w:sz w:val="28"/>
          <w:szCs w:val="28"/>
        </w:rPr>
        <w:t>Основные мероприятия по развитию телефонной сети следующие:</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создание и развитие информационных телекоммуникационных сетей передачи данных;</w:t>
      </w:r>
    </w:p>
    <w:p w:rsidR="00A34428" w:rsidRPr="00E228E6" w:rsidRDefault="00A34428"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sidRPr="00E228E6">
        <w:rPr>
          <w:rFonts w:ascii="Times New Roman" w:hAnsi="Times New Roman"/>
          <w:sz w:val="28"/>
          <w:szCs w:val="28"/>
        </w:rPr>
        <w:t>улучшение качества связи телефонной сети общего пользования;</w:t>
      </w:r>
    </w:p>
    <w:p w:rsidR="003A7901" w:rsidRPr="003A7901"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расширение мультимедийных услуг, предоставляемых населению, включая «Интернет».</w:t>
      </w:r>
    </w:p>
    <w:p w:rsidR="00E228E6" w:rsidRPr="00E228E6" w:rsidRDefault="00E228E6" w:rsidP="00E228E6">
      <w:pPr>
        <w:spacing w:after="0" w:line="240" w:lineRule="auto"/>
        <w:ind w:firstLine="709"/>
        <w:jc w:val="both"/>
        <w:rPr>
          <w:rFonts w:ascii="Times New Roman" w:hAnsi="Times New Roman"/>
          <w:sz w:val="28"/>
          <w:szCs w:val="28"/>
        </w:rPr>
      </w:pPr>
      <w:r w:rsidRPr="00E228E6">
        <w:rPr>
          <w:rFonts w:ascii="Times New Roman" w:hAnsi="Times New Roman"/>
          <w:sz w:val="28"/>
          <w:szCs w:val="28"/>
        </w:rPr>
        <w:t>Проектом генерального плана предлагаются решения по реконструкции и развитию систем связи, связанные с изменением планировочной структуры пгт. Ноглики.</w:t>
      </w:r>
    </w:p>
    <w:p w:rsidR="00E228E6" w:rsidRPr="00E228E6" w:rsidRDefault="00E228E6" w:rsidP="00E228E6">
      <w:pPr>
        <w:spacing w:after="0" w:line="240" w:lineRule="auto"/>
        <w:ind w:firstLine="709"/>
        <w:jc w:val="both"/>
        <w:rPr>
          <w:rFonts w:ascii="Times New Roman" w:hAnsi="Times New Roman"/>
          <w:sz w:val="28"/>
          <w:szCs w:val="28"/>
        </w:rPr>
      </w:pPr>
      <w:r w:rsidRPr="00E228E6">
        <w:rPr>
          <w:rFonts w:ascii="Times New Roman" w:hAnsi="Times New Roman"/>
          <w:sz w:val="28"/>
          <w:szCs w:val="28"/>
        </w:rPr>
        <w:t>По результатам анализа существующего положения и предложениям по развитию телефонной сети, проектом предусматривается увеличение сферы услуг, предоставляемых операторами связи. Реконструкция или строительство новых объектов и сетей связи проектом предлагается в течение срока его реализации по причинам физического износа оборудования, морального устаревания технологий абонентского доступа.</w:t>
      </w:r>
    </w:p>
    <w:p w:rsidR="00E228E6" w:rsidRPr="00E228E6" w:rsidRDefault="00E228E6" w:rsidP="00E228E6">
      <w:pPr>
        <w:spacing w:after="0" w:line="240" w:lineRule="auto"/>
        <w:ind w:firstLine="709"/>
        <w:jc w:val="both"/>
        <w:rPr>
          <w:rFonts w:ascii="Times New Roman" w:hAnsi="Times New Roman"/>
          <w:sz w:val="28"/>
          <w:szCs w:val="28"/>
        </w:rPr>
      </w:pPr>
      <w:r w:rsidRPr="00E228E6">
        <w:rPr>
          <w:rFonts w:ascii="Times New Roman" w:hAnsi="Times New Roman"/>
          <w:sz w:val="28"/>
          <w:szCs w:val="28"/>
        </w:rPr>
        <w:t xml:space="preserve">Увеличение сферы услуг, предоставляемых операторами связи, проектом предусмотрено за счёт реконструкции и увеличения номерной ёмкости, существующей автоматической телефонной станции (АТС) Si-2000. </w:t>
      </w:r>
    </w:p>
    <w:p w:rsidR="00E228E6" w:rsidRPr="00E228E6" w:rsidRDefault="00A34428" w:rsidP="00E228E6">
      <w:pPr>
        <w:spacing w:after="0" w:line="240" w:lineRule="auto"/>
        <w:ind w:firstLine="709"/>
        <w:jc w:val="both"/>
        <w:rPr>
          <w:rFonts w:ascii="Times New Roman" w:hAnsi="Times New Roman"/>
          <w:sz w:val="28"/>
          <w:szCs w:val="28"/>
        </w:rPr>
      </w:pPr>
      <w:r w:rsidRPr="00E228E6">
        <w:rPr>
          <w:rFonts w:ascii="Times New Roman" w:hAnsi="Times New Roman"/>
          <w:sz w:val="28"/>
          <w:szCs w:val="28"/>
        </w:rPr>
        <w:t>Ёмкость</w:t>
      </w:r>
      <w:r w:rsidR="00E228E6" w:rsidRPr="00E228E6">
        <w:rPr>
          <w:rFonts w:ascii="Times New Roman" w:hAnsi="Times New Roman"/>
          <w:sz w:val="28"/>
          <w:szCs w:val="28"/>
        </w:rPr>
        <w:t xml:space="preserve"> сети телефонной связи общего пользования определена из </w:t>
      </w:r>
      <w:r w:rsidRPr="00E228E6">
        <w:rPr>
          <w:rFonts w:ascii="Times New Roman" w:hAnsi="Times New Roman"/>
          <w:sz w:val="28"/>
          <w:szCs w:val="28"/>
        </w:rPr>
        <w:t>расчёта</w:t>
      </w:r>
      <w:r w:rsidR="00E228E6" w:rsidRPr="00E228E6">
        <w:rPr>
          <w:rFonts w:ascii="Times New Roman" w:hAnsi="Times New Roman"/>
          <w:sz w:val="28"/>
          <w:szCs w:val="28"/>
        </w:rPr>
        <w:t xml:space="preserve"> 100</w:t>
      </w:r>
      <w:r>
        <w:rPr>
          <w:rFonts w:ascii="Times New Roman" w:hAnsi="Times New Roman"/>
          <w:sz w:val="28"/>
          <w:szCs w:val="28"/>
        </w:rPr>
        <w:t> </w:t>
      </w:r>
      <w:r w:rsidR="00E228E6" w:rsidRPr="00E228E6">
        <w:rPr>
          <w:rFonts w:ascii="Times New Roman" w:hAnsi="Times New Roman"/>
          <w:sz w:val="28"/>
          <w:szCs w:val="28"/>
        </w:rPr>
        <w:t xml:space="preserve">% телефонизации квартирного сектора. </w:t>
      </w:r>
      <w:r w:rsidRPr="00E228E6">
        <w:rPr>
          <w:rFonts w:ascii="Times New Roman" w:hAnsi="Times New Roman"/>
          <w:sz w:val="28"/>
          <w:szCs w:val="28"/>
        </w:rPr>
        <w:t>Ёмкость</w:t>
      </w:r>
      <w:r w:rsidR="00E228E6" w:rsidRPr="00E228E6">
        <w:rPr>
          <w:rFonts w:ascii="Times New Roman" w:hAnsi="Times New Roman"/>
          <w:sz w:val="28"/>
          <w:szCs w:val="28"/>
        </w:rPr>
        <w:t xml:space="preserve"> сети телефонной связи должна будет составлять к </w:t>
      </w:r>
      <w:r w:rsidRPr="00E228E6">
        <w:rPr>
          <w:rFonts w:ascii="Times New Roman" w:hAnsi="Times New Roman"/>
          <w:sz w:val="28"/>
          <w:szCs w:val="28"/>
        </w:rPr>
        <w:t>расчётному</w:t>
      </w:r>
      <w:r w:rsidR="00E228E6" w:rsidRPr="00E228E6">
        <w:rPr>
          <w:rFonts w:ascii="Times New Roman" w:hAnsi="Times New Roman"/>
          <w:sz w:val="28"/>
          <w:szCs w:val="28"/>
        </w:rPr>
        <w:t xml:space="preserve"> сроку порядка 400 абонентских номеров на 1000 жителей.</w:t>
      </w:r>
    </w:p>
    <w:p w:rsidR="00A34428" w:rsidRDefault="00E228E6" w:rsidP="00E228E6">
      <w:pPr>
        <w:spacing w:after="0" w:line="240" w:lineRule="auto"/>
        <w:ind w:firstLine="709"/>
        <w:jc w:val="both"/>
        <w:rPr>
          <w:rFonts w:ascii="Times New Roman" w:hAnsi="Times New Roman"/>
          <w:sz w:val="28"/>
          <w:szCs w:val="28"/>
        </w:rPr>
      </w:pPr>
      <w:r w:rsidRPr="00E228E6">
        <w:rPr>
          <w:rFonts w:ascii="Times New Roman" w:hAnsi="Times New Roman"/>
          <w:sz w:val="28"/>
          <w:szCs w:val="28"/>
        </w:rPr>
        <w:t xml:space="preserve">Проектом генерального плана на </w:t>
      </w:r>
      <w:r w:rsidR="00A34428" w:rsidRPr="00E228E6">
        <w:rPr>
          <w:rFonts w:ascii="Times New Roman" w:hAnsi="Times New Roman"/>
          <w:sz w:val="28"/>
          <w:szCs w:val="28"/>
        </w:rPr>
        <w:t>расчётный</w:t>
      </w:r>
      <w:r w:rsidRPr="00E228E6">
        <w:rPr>
          <w:rFonts w:ascii="Times New Roman" w:hAnsi="Times New Roman"/>
          <w:sz w:val="28"/>
          <w:szCs w:val="28"/>
        </w:rPr>
        <w:t xml:space="preserve"> срок реализации (203</w:t>
      </w:r>
      <w:r w:rsidR="00A34428">
        <w:rPr>
          <w:rFonts w:ascii="Times New Roman" w:hAnsi="Times New Roman"/>
          <w:sz w:val="28"/>
          <w:szCs w:val="28"/>
        </w:rPr>
        <w:t xml:space="preserve">7 </w:t>
      </w:r>
      <w:r w:rsidRPr="00E228E6">
        <w:rPr>
          <w:rFonts w:ascii="Times New Roman" w:hAnsi="Times New Roman"/>
          <w:sz w:val="28"/>
          <w:szCs w:val="28"/>
        </w:rPr>
        <w:t xml:space="preserve">г.) предусмотрена реконструкция и увеличение суммарной номерной </w:t>
      </w:r>
      <w:r w:rsidR="00A34428" w:rsidRPr="00E228E6">
        <w:rPr>
          <w:rFonts w:ascii="Times New Roman" w:hAnsi="Times New Roman"/>
          <w:sz w:val="28"/>
          <w:szCs w:val="28"/>
        </w:rPr>
        <w:t>ёмкости</w:t>
      </w:r>
      <w:r w:rsidRPr="00E228E6">
        <w:rPr>
          <w:rFonts w:ascii="Times New Roman" w:hAnsi="Times New Roman"/>
          <w:sz w:val="28"/>
          <w:szCs w:val="28"/>
        </w:rPr>
        <w:t>, действующей АТС с выносами</w:t>
      </w:r>
      <w:r w:rsidR="00A34428">
        <w:rPr>
          <w:rFonts w:ascii="Times New Roman" w:hAnsi="Times New Roman"/>
          <w:sz w:val="28"/>
          <w:szCs w:val="28"/>
        </w:rPr>
        <w:t>:</w:t>
      </w:r>
    </w:p>
    <w:p w:rsidR="00E228E6" w:rsidRDefault="00A34428"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 xml:space="preserve">пгт. Ноглики – </w:t>
      </w:r>
      <w:r w:rsidR="00E228E6" w:rsidRPr="00E228E6">
        <w:rPr>
          <w:rFonts w:ascii="Times New Roman" w:hAnsi="Times New Roman"/>
          <w:sz w:val="28"/>
          <w:szCs w:val="28"/>
        </w:rPr>
        <w:t>до</w:t>
      </w:r>
      <w:r>
        <w:rPr>
          <w:rFonts w:ascii="Times New Roman" w:hAnsi="Times New Roman"/>
          <w:sz w:val="28"/>
          <w:szCs w:val="28"/>
        </w:rPr>
        <w:t xml:space="preserve"> </w:t>
      </w:r>
      <w:r w:rsidR="00260342">
        <w:rPr>
          <w:rFonts w:ascii="Times New Roman" w:hAnsi="Times New Roman"/>
          <w:sz w:val="28"/>
          <w:szCs w:val="28"/>
        </w:rPr>
        <w:t>8280</w:t>
      </w:r>
      <w:r w:rsidR="00E228E6" w:rsidRPr="00E228E6">
        <w:rPr>
          <w:rFonts w:ascii="Times New Roman" w:hAnsi="Times New Roman"/>
          <w:sz w:val="28"/>
          <w:szCs w:val="28"/>
        </w:rPr>
        <w:t xml:space="preserve"> абонентских номеров</w:t>
      </w:r>
      <w:r>
        <w:rPr>
          <w:rFonts w:ascii="Times New Roman" w:hAnsi="Times New Roman"/>
          <w:sz w:val="28"/>
          <w:szCs w:val="28"/>
        </w:rPr>
        <w:t>;</w:t>
      </w:r>
    </w:p>
    <w:p w:rsidR="00A34428" w:rsidRDefault="00A34428"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с. Ныш</w:t>
      </w:r>
      <w:r w:rsidRPr="00A34428">
        <w:rPr>
          <w:rFonts w:ascii="Times New Roman" w:hAnsi="Times New Roman"/>
          <w:sz w:val="28"/>
          <w:szCs w:val="28"/>
        </w:rPr>
        <w:t xml:space="preserve"> – </w:t>
      </w:r>
      <w:r>
        <w:rPr>
          <w:rFonts w:ascii="Times New Roman" w:hAnsi="Times New Roman"/>
          <w:sz w:val="28"/>
          <w:szCs w:val="28"/>
        </w:rPr>
        <w:t>до 240 номеров;</w:t>
      </w:r>
    </w:p>
    <w:p w:rsidR="00A34428" w:rsidRDefault="006A5DCD"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с. Вал – до 5330 номеров;</w:t>
      </w:r>
    </w:p>
    <w:p w:rsidR="006A5DCD" w:rsidRPr="00A34428" w:rsidRDefault="00E94361"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Pr>
          <w:rFonts w:ascii="Times New Roman" w:hAnsi="Times New Roman"/>
          <w:sz w:val="28"/>
          <w:szCs w:val="28"/>
        </w:rPr>
        <w:t>с. Горячи</w:t>
      </w:r>
      <w:r w:rsidR="00704DCB">
        <w:rPr>
          <w:rFonts w:ascii="Times New Roman" w:hAnsi="Times New Roman"/>
          <w:sz w:val="28"/>
          <w:szCs w:val="28"/>
        </w:rPr>
        <w:t>е</w:t>
      </w:r>
      <w:r>
        <w:rPr>
          <w:rFonts w:ascii="Times New Roman" w:hAnsi="Times New Roman"/>
          <w:sz w:val="28"/>
          <w:szCs w:val="28"/>
        </w:rPr>
        <w:t xml:space="preserve"> Ключ</w:t>
      </w:r>
      <w:r w:rsidR="00704DCB">
        <w:rPr>
          <w:rFonts w:ascii="Times New Roman" w:hAnsi="Times New Roman"/>
          <w:sz w:val="28"/>
          <w:szCs w:val="28"/>
        </w:rPr>
        <w:t>и</w:t>
      </w:r>
      <w:r>
        <w:rPr>
          <w:rFonts w:ascii="Times New Roman" w:hAnsi="Times New Roman"/>
          <w:sz w:val="28"/>
          <w:szCs w:val="28"/>
        </w:rPr>
        <w:t xml:space="preserve"> – до 5 номеров (р</w:t>
      </w:r>
      <w:r w:rsidRPr="00E94361">
        <w:rPr>
          <w:rFonts w:ascii="Times New Roman" w:hAnsi="Times New Roman"/>
          <w:sz w:val="28"/>
          <w:szCs w:val="28"/>
        </w:rPr>
        <w:t>абочим проектом необходимо уточнить количество абонентских номеров с учётом потребности баз отдыха и прочих объектов</w:t>
      </w:r>
      <w:r>
        <w:rPr>
          <w:rFonts w:ascii="Times New Roman" w:hAnsi="Times New Roman"/>
          <w:sz w:val="28"/>
          <w:szCs w:val="28"/>
        </w:rPr>
        <w:t>).</w:t>
      </w:r>
    </w:p>
    <w:p w:rsidR="00C52C84" w:rsidRPr="00C52C84" w:rsidRDefault="00E228E6" w:rsidP="00E228E6">
      <w:pPr>
        <w:spacing w:after="0" w:line="240" w:lineRule="auto"/>
        <w:ind w:firstLine="709"/>
        <w:jc w:val="both"/>
        <w:rPr>
          <w:rFonts w:ascii="Times New Roman" w:hAnsi="Times New Roman"/>
          <w:sz w:val="28"/>
          <w:szCs w:val="28"/>
        </w:rPr>
      </w:pPr>
      <w:r w:rsidRPr="00E228E6">
        <w:rPr>
          <w:rFonts w:ascii="Times New Roman" w:hAnsi="Times New Roman"/>
          <w:sz w:val="28"/>
          <w:szCs w:val="28"/>
        </w:rPr>
        <w:t>Проектом предлагается дальнейшее развитие и увеличение зоны покрытия сотовыми сетями мобильной связи стандарта GSM на основе технологий 3G. Для организации мобильной связи предусмотрено сохранение существующих антенно-мачтовых сооружений, так как они в полной мере удовлетворяют потребности как существующих, так и новых операторов предоставления услуг связи согласно РД.45.162</w:t>
      </w:r>
      <w:r w:rsidR="00E94361">
        <w:rPr>
          <w:rFonts w:ascii="Times New Roman" w:hAnsi="Times New Roman"/>
          <w:sz w:val="28"/>
          <w:szCs w:val="28"/>
        </w:rPr>
        <w:t>-</w:t>
      </w:r>
      <w:r w:rsidRPr="00E228E6">
        <w:rPr>
          <w:rFonts w:ascii="Times New Roman" w:hAnsi="Times New Roman"/>
          <w:sz w:val="28"/>
          <w:szCs w:val="28"/>
        </w:rPr>
        <w:t xml:space="preserve">2001 «Ведомственные нормы технологического проектирования. </w:t>
      </w:r>
    </w:p>
    <w:p w:rsidR="00A34428" w:rsidRPr="00A34428" w:rsidRDefault="00A34428" w:rsidP="00A34428">
      <w:pPr>
        <w:spacing w:after="0" w:line="240" w:lineRule="auto"/>
        <w:ind w:firstLine="709"/>
        <w:jc w:val="both"/>
        <w:rPr>
          <w:rFonts w:ascii="Times New Roman" w:hAnsi="Times New Roman"/>
          <w:sz w:val="28"/>
          <w:szCs w:val="28"/>
        </w:rPr>
      </w:pPr>
      <w:r w:rsidRPr="00A34428">
        <w:rPr>
          <w:rFonts w:ascii="Times New Roman" w:hAnsi="Times New Roman"/>
          <w:sz w:val="28"/>
          <w:szCs w:val="28"/>
        </w:rPr>
        <w:t>По анализу существующего положения и предложениям по развитию телефонной сети</w:t>
      </w:r>
      <w:r>
        <w:rPr>
          <w:rFonts w:ascii="Times New Roman" w:hAnsi="Times New Roman"/>
          <w:sz w:val="28"/>
          <w:szCs w:val="28"/>
        </w:rPr>
        <w:t xml:space="preserve"> в с. Ныш</w:t>
      </w:r>
      <w:r w:rsidRPr="00A34428">
        <w:rPr>
          <w:rFonts w:ascii="Times New Roman" w:hAnsi="Times New Roman"/>
          <w:sz w:val="28"/>
          <w:szCs w:val="28"/>
        </w:rPr>
        <w:t>, проектом предусматривается:</w:t>
      </w:r>
    </w:p>
    <w:p w:rsidR="00A34428" w:rsidRPr="00A34428" w:rsidRDefault="00A34428"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428">
        <w:rPr>
          <w:rFonts w:ascii="Times New Roman" w:hAnsi="Times New Roman"/>
          <w:sz w:val="28"/>
          <w:szCs w:val="28"/>
        </w:rPr>
        <w:lastRenderedPageBreak/>
        <w:t>реконструкция АТС до номерной ёмкости 200 номеров;</w:t>
      </w:r>
    </w:p>
    <w:p w:rsidR="00A34428" w:rsidRPr="00A34428" w:rsidRDefault="00A34428"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428">
        <w:rPr>
          <w:rFonts w:ascii="Times New Roman" w:hAnsi="Times New Roman"/>
          <w:sz w:val="28"/>
          <w:szCs w:val="28"/>
        </w:rPr>
        <w:t>строительство распределительной сети в перспективной застройке;</w:t>
      </w:r>
    </w:p>
    <w:p w:rsidR="00A34428" w:rsidRPr="00A34428" w:rsidRDefault="00A34428" w:rsidP="00A34428">
      <w:pPr>
        <w:numPr>
          <w:ilvl w:val="0"/>
          <w:numId w:val="14"/>
        </w:numPr>
        <w:tabs>
          <w:tab w:val="clear" w:pos="1429"/>
          <w:tab w:val="left" w:pos="1134"/>
        </w:tabs>
        <w:spacing w:after="0" w:line="240" w:lineRule="auto"/>
        <w:ind w:left="1134"/>
        <w:jc w:val="both"/>
        <w:rPr>
          <w:rFonts w:ascii="Times New Roman" w:hAnsi="Times New Roman"/>
          <w:sz w:val="28"/>
          <w:szCs w:val="28"/>
        </w:rPr>
      </w:pPr>
      <w:r w:rsidRPr="00A34428">
        <w:rPr>
          <w:rFonts w:ascii="Times New Roman" w:hAnsi="Times New Roman"/>
          <w:sz w:val="28"/>
          <w:szCs w:val="28"/>
        </w:rPr>
        <w:t>предусмотреть защиту оконечных устройств линейных сооружений от несанкционированного доступа.</w:t>
      </w:r>
    </w:p>
    <w:p w:rsidR="00A34428" w:rsidRPr="00A34428" w:rsidRDefault="00A34428" w:rsidP="00A34428">
      <w:pPr>
        <w:spacing w:after="0" w:line="240" w:lineRule="auto"/>
        <w:ind w:firstLine="709"/>
        <w:jc w:val="both"/>
        <w:rPr>
          <w:rFonts w:ascii="Times New Roman" w:hAnsi="Times New Roman"/>
          <w:sz w:val="28"/>
          <w:szCs w:val="28"/>
        </w:rPr>
      </w:pPr>
      <w:r w:rsidRPr="00A34428">
        <w:rPr>
          <w:rFonts w:ascii="Times New Roman" w:hAnsi="Times New Roman"/>
          <w:sz w:val="28"/>
          <w:szCs w:val="28"/>
        </w:rPr>
        <w:t>На первую очередь строительства необходимо реконструировать АТС и построить распределительные сети связи протяжённостью 2 км.</w:t>
      </w:r>
    </w:p>
    <w:p w:rsidR="006A5DCD" w:rsidRPr="006A5DCD" w:rsidRDefault="006A5DCD" w:rsidP="006A5DCD">
      <w:pPr>
        <w:spacing w:after="0" w:line="240" w:lineRule="auto"/>
        <w:ind w:firstLine="709"/>
        <w:jc w:val="both"/>
        <w:rPr>
          <w:rFonts w:ascii="Times New Roman" w:hAnsi="Times New Roman"/>
          <w:sz w:val="28"/>
          <w:szCs w:val="28"/>
        </w:rPr>
      </w:pPr>
      <w:r w:rsidRPr="006A5DCD">
        <w:rPr>
          <w:rFonts w:ascii="Times New Roman" w:hAnsi="Times New Roman"/>
          <w:sz w:val="28"/>
          <w:szCs w:val="28"/>
        </w:rPr>
        <w:t xml:space="preserve">Проектом генерального плана предлагаются решения по реконструкции и развитию систем связи, связанные с изменением планировочной структуры </w:t>
      </w:r>
      <w:r>
        <w:rPr>
          <w:rFonts w:ascii="Times New Roman" w:hAnsi="Times New Roman"/>
          <w:sz w:val="28"/>
          <w:szCs w:val="28"/>
        </w:rPr>
        <w:t>с. Вал</w:t>
      </w:r>
      <w:r w:rsidRPr="006A5DCD">
        <w:rPr>
          <w:rFonts w:ascii="Times New Roman" w:hAnsi="Times New Roman"/>
          <w:sz w:val="28"/>
          <w:szCs w:val="28"/>
        </w:rPr>
        <w:t xml:space="preserve">. </w:t>
      </w:r>
    </w:p>
    <w:p w:rsidR="006A5DCD" w:rsidRPr="006A5DCD" w:rsidRDefault="006A5DCD" w:rsidP="006A5DCD">
      <w:pPr>
        <w:spacing w:after="0" w:line="240" w:lineRule="auto"/>
        <w:ind w:firstLine="709"/>
        <w:jc w:val="both"/>
        <w:rPr>
          <w:rFonts w:ascii="Times New Roman" w:hAnsi="Times New Roman"/>
          <w:sz w:val="28"/>
          <w:szCs w:val="28"/>
        </w:rPr>
      </w:pPr>
      <w:r w:rsidRPr="006A5DCD">
        <w:rPr>
          <w:rFonts w:ascii="Times New Roman" w:hAnsi="Times New Roman"/>
          <w:sz w:val="28"/>
          <w:szCs w:val="28"/>
        </w:rPr>
        <w:t xml:space="preserve">Перенос или строительство новых объектов и сетей связи генеральным планом предлагается в течение срока реализации проекта, по причинам физического износа оборудования, морального устаревания технологий абонентского доступа. </w:t>
      </w:r>
    </w:p>
    <w:p w:rsidR="00E94361" w:rsidRPr="00E94361" w:rsidRDefault="00E94361" w:rsidP="00E94361">
      <w:pPr>
        <w:spacing w:after="0" w:line="240" w:lineRule="auto"/>
        <w:ind w:firstLine="709"/>
        <w:jc w:val="both"/>
        <w:rPr>
          <w:rFonts w:ascii="Times New Roman" w:hAnsi="Times New Roman"/>
          <w:sz w:val="28"/>
          <w:szCs w:val="28"/>
        </w:rPr>
      </w:pPr>
      <w:r w:rsidRPr="00E94361">
        <w:rPr>
          <w:rFonts w:ascii="Times New Roman" w:hAnsi="Times New Roman"/>
          <w:sz w:val="28"/>
          <w:szCs w:val="28"/>
        </w:rPr>
        <w:t>По анализу существующего положения и предложениям по развитию телефонной сети</w:t>
      </w:r>
      <w:r w:rsidR="00436CE4">
        <w:rPr>
          <w:rFonts w:ascii="Times New Roman" w:hAnsi="Times New Roman"/>
          <w:sz w:val="28"/>
          <w:szCs w:val="28"/>
        </w:rPr>
        <w:t xml:space="preserve"> с. Горячи</w:t>
      </w:r>
      <w:r w:rsidR="00704DCB">
        <w:rPr>
          <w:rFonts w:ascii="Times New Roman" w:hAnsi="Times New Roman"/>
          <w:sz w:val="28"/>
          <w:szCs w:val="28"/>
        </w:rPr>
        <w:t>е</w:t>
      </w:r>
      <w:r w:rsidR="00436CE4">
        <w:rPr>
          <w:rFonts w:ascii="Times New Roman" w:hAnsi="Times New Roman"/>
          <w:sz w:val="28"/>
          <w:szCs w:val="28"/>
        </w:rPr>
        <w:t xml:space="preserve"> Ключ</w:t>
      </w:r>
      <w:r w:rsidR="00704DCB">
        <w:rPr>
          <w:rFonts w:ascii="Times New Roman" w:hAnsi="Times New Roman"/>
          <w:sz w:val="28"/>
          <w:szCs w:val="28"/>
        </w:rPr>
        <w:t>и</w:t>
      </w:r>
      <w:r w:rsidRPr="00E94361">
        <w:rPr>
          <w:rFonts w:ascii="Times New Roman" w:hAnsi="Times New Roman"/>
          <w:sz w:val="28"/>
          <w:szCs w:val="28"/>
        </w:rPr>
        <w:t xml:space="preserve">, проектом предусматривается: </w:t>
      </w:r>
    </w:p>
    <w:p w:rsidR="00E94361" w:rsidRPr="00E94361" w:rsidRDefault="00E94361" w:rsidP="00436CE4">
      <w:pPr>
        <w:numPr>
          <w:ilvl w:val="0"/>
          <w:numId w:val="14"/>
        </w:numPr>
        <w:tabs>
          <w:tab w:val="clear" w:pos="1429"/>
          <w:tab w:val="left" w:pos="1134"/>
        </w:tabs>
        <w:spacing w:after="0" w:line="240" w:lineRule="auto"/>
        <w:ind w:left="1134"/>
        <w:jc w:val="both"/>
        <w:rPr>
          <w:rFonts w:ascii="Times New Roman" w:hAnsi="Times New Roman"/>
          <w:sz w:val="28"/>
          <w:szCs w:val="28"/>
        </w:rPr>
      </w:pPr>
      <w:r w:rsidRPr="00E94361">
        <w:rPr>
          <w:rFonts w:ascii="Times New Roman" w:hAnsi="Times New Roman"/>
          <w:sz w:val="28"/>
          <w:szCs w:val="28"/>
        </w:rPr>
        <w:t>строительство</w:t>
      </w:r>
      <w:r w:rsidR="00436CE4">
        <w:rPr>
          <w:rFonts w:ascii="Times New Roman" w:hAnsi="Times New Roman"/>
          <w:sz w:val="28"/>
          <w:szCs w:val="28"/>
        </w:rPr>
        <w:t xml:space="preserve"> </w:t>
      </w:r>
      <w:r w:rsidRPr="00E94361">
        <w:rPr>
          <w:rFonts w:ascii="Times New Roman" w:hAnsi="Times New Roman"/>
          <w:sz w:val="28"/>
          <w:szCs w:val="28"/>
        </w:rPr>
        <w:t>распределительной оптико-волоконной сети</w:t>
      </w:r>
      <w:r w:rsidR="00436CE4">
        <w:rPr>
          <w:rFonts w:ascii="Times New Roman" w:hAnsi="Times New Roman"/>
          <w:sz w:val="28"/>
          <w:szCs w:val="28"/>
        </w:rPr>
        <w:t xml:space="preserve"> п</w:t>
      </w:r>
      <w:r w:rsidR="00436CE4" w:rsidRPr="00E94361">
        <w:rPr>
          <w:rFonts w:ascii="Times New Roman" w:hAnsi="Times New Roman"/>
          <w:sz w:val="28"/>
          <w:szCs w:val="28"/>
        </w:rPr>
        <w:t>ротяжённостью</w:t>
      </w:r>
      <w:r w:rsidRPr="00E94361">
        <w:rPr>
          <w:rFonts w:ascii="Times New Roman" w:hAnsi="Times New Roman"/>
          <w:sz w:val="28"/>
          <w:szCs w:val="28"/>
        </w:rPr>
        <w:t xml:space="preserve"> 1 км; </w:t>
      </w:r>
    </w:p>
    <w:p w:rsidR="00E94361" w:rsidRPr="00E94361" w:rsidRDefault="00E94361" w:rsidP="00436CE4">
      <w:pPr>
        <w:numPr>
          <w:ilvl w:val="0"/>
          <w:numId w:val="14"/>
        </w:numPr>
        <w:tabs>
          <w:tab w:val="clear" w:pos="1429"/>
          <w:tab w:val="left" w:pos="1134"/>
        </w:tabs>
        <w:spacing w:after="0" w:line="240" w:lineRule="auto"/>
        <w:ind w:left="1134"/>
        <w:jc w:val="both"/>
        <w:rPr>
          <w:rFonts w:ascii="Times New Roman" w:hAnsi="Times New Roman"/>
          <w:sz w:val="28"/>
          <w:szCs w:val="28"/>
        </w:rPr>
      </w:pPr>
      <w:r w:rsidRPr="00E94361">
        <w:rPr>
          <w:rFonts w:ascii="Times New Roman" w:hAnsi="Times New Roman"/>
          <w:sz w:val="28"/>
          <w:szCs w:val="28"/>
        </w:rPr>
        <w:t>строительство волоконно-оптической линии связи Ноглики</w:t>
      </w:r>
      <w:r w:rsidR="00436CE4">
        <w:rPr>
          <w:rFonts w:ascii="Times New Roman" w:hAnsi="Times New Roman"/>
          <w:sz w:val="28"/>
          <w:szCs w:val="28"/>
        </w:rPr>
        <w:t xml:space="preserve"> – </w:t>
      </w:r>
      <w:r w:rsidRPr="00E94361">
        <w:rPr>
          <w:rFonts w:ascii="Times New Roman" w:hAnsi="Times New Roman"/>
          <w:sz w:val="28"/>
          <w:szCs w:val="28"/>
        </w:rPr>
        <w:t>Горячие</w:t>
      </w:r>
      <w:r w:rsidR="00436CE4">
        <w:rPr>
          <w:rFonts w:ascii="Times New Roman" w:hAnsi="Times New Roman"/>
          <w:sz w:val="28"/>
          <w:szCs w:val="28"/>
        </w:rPr>
        <w:t xml:space="preserve"> </w:t>
      </w:r>
      <w:r w:rsidRPr="00E94361">
        <w:rPr>
          <w:rFonts w:ascii="Times New Roman" w:hAnsi="Times New Roman"/>
          <w:sz w:val="28"/>
          <w:szCs w:val="28"/>
        </w:rPr>
        <w:t>Ключи</w:t>
      </w:r>
      <w:r w:rsidR="00436CE4">
        <w:rPr>
          <w:rFonts w:ascii="Times New Roman" w:hAnsi="Times New Roman"/>
          <w:sz w:val="28"/>
          <w:szCs w:val="28"/>
        </w:rPr>
        <w:t>;</w:t>
      </w:r>
      <w:r w:rsidRPr="00E94361">
        <w:rPr>
          <w:rFonts w:ascii="Times New Roman" w:hAnsi="Times New Roman"/>
          <w:sz w:val="28"/>
          <w:szCs w:val="28"/>
        </w:rPr>
        <w:t xml:space="preserve"> </w:t>
      </w:r>
    </w:p>
    <w:p w:rsidR="00E94361" w:rsidRPr="00E94361" w:rsidRDefault="00E94361" w:rsidP="00436CE4">
      <w:pPr>
        <w:numPr>
          <w:ilvl w:val="0"/>
          <w:numId w:val="14"/>
        </w:numPr>
        <w:tabs>
          <w:tab w:val="clear" w:pos="1429"/>
          <w:tab w:val="left" w:pos="1134"/>
        </w:tabs>
        <w:spacing w:after="0" w:line="240" w:lineRule="auto"/>
        <w:ind w:left="1134"/>
        <w:jc w:val="both"/>
        <w:rPr>
          <w:rFonts w:ascii="Times New Roman" w:hAnsi="Times New Roman"/>
          <w:sz w:val="28"/>
          <w:szCs w:val="28"/>
        </w:rPr>
      </w:pPr>
      <w:r w:rsidRPr="00E94361">
        <w:rPr>
          <w:rFonts w:ascii="Times New Roman" w:hAnsi="Times New Roman"/>
          <w:sz w:val="28"/>
          <w:szCs w:val="28"/>
        </w:rPr>
        <w:t xml:space="preserve">предусмотреть защиту оконечных устройств линейных сооружений от несанкционированного доступа. </w:t>
      </w:r>
    </w:p>
    <w:p w:rsidR="003A7901" w:rsidRDefault="003A7901" w:rsidP="003A7901">
      <w:pPr>
        <w:spacing w:after="0" w:line="240" w:lineRule="auto"/>
        <w:rPr>
          <w:rFonts w:ascii="Times New Roman" w:hAnsi="Times New Roman"/>
          <w:sz w:val="16"/>
          <w:szCs w:val="16"/>
          <w:lang w:eastAsia="ru-RU"/>
        </w:rPr>
      </w:pPr>
    </w:p>
    <w:p w:rsidR="002D4CFC" w:rsidRPr="002D4CFC" w:rsidRDefault="002D4CFC" w:rsidP="00F12271">
      <w:pPr>
        <w:pStyle w:val="2"/>
        <w:numPr>
          <w:ilvl w:val="1"/>
          <w:numId w:val="64"/>
        </w:numPr>
        <w:tabs>
          <w:tab w:val="clear" w:pos="794"/>
          <w:tab w:val="num" w:pos="993"/>
        </w:tabs>
        <w:spacing w:before="240"/>
        <w:ind w:left="993" w:hanging="633"/>
        <w:jc w:val="both"/>
        <w:rPr>
          <w:b/>
        </w:rPr>
      </w:pPr>
      <w:bookmarkStart w:id="314" w:name="_Toc475037129"/>
      <w:bookmarkStart w:id="315" w:name="_Toc337125143"/>
      <w:bookmarkStart w:id="316" w:name="_Toc340212823"/>
      <w:bookmarkStart w:id="317" w:name="_Toc342835935"/>
      <w:bookmarkStart w:id="318" w:name="_Toc345316173"/>
      <w:bookmarkStart w:id="319" w:name="_Toc345510122"/>
      <w:bookmarkStart w:id="320" w:name="_Toc373678875"/>
      <w:bookmarkStart w:id="321" w:name="_Toc391717261"/>
      <w:bookmarkStart w:id="322" w:name="_Toc391717366"/>
      <w:bookmarkStart w:id="323" w:name="_Toc397187996"/>
      <w:bookmarkStart w:id="324" w:name="_Toc397241504"/>
      <w:bookmarkStart w:id="325" w:name="_Toc402346754"/>
      <w:bookmarkStart w:id="326" w:name="_Toc403824919"/>
      <w:bookmarkStart w:id="327" w:name="_Toc404432627"/>
      <w:bookmarkStart w:id="328" w:name="_Toc419370722"/>
      <w:bookmarkStart w:id="329" w:name="_Toc419973690"/>
      <w:bookmarkStart w:id="330" w:name="_Toc442008423"/>
      <w:bookmarkStart w:id="331" w:name="_Toc442523064"/>
      <w:bookmarkStart w:id="332" w:name="_Toc442523322"/>
      <w:bookmarkStart w:id="333" w:name="_Toc468971961"/>
      <w:bookmarkStart w:id="334" w:name="_Toc475037127"/>
      <w:bookmarkStart w:id="335" w:name="_Toc519015330"/>
      <w:r w:rsidRPr="002D4CFC">
        <w:rPr>
          <w:b/>
        </w:rPr>
        <w:t>Благоустройство и санитарная очистка территории</w:t>
      </w:r>
      <w:bookmarkEnd w:id="314"/>
      <w:bookmarkEnd w:id="335"/>
    </w:p>
    <w:p w:rsidR="002D4CFC" w:rsidRPr="003A7901" w:rsidRDefault="002D4CFC" w:rsidP="002D4CFC">
      <w:pPr>
        <w:spacing w:after="0" w:line="240" w:lineRule="auto"/>
        <w:ind w:firstLine="709"/>
        <w:jc w:val="both"/>
        <w:rPr>
          <w:rFonts w:ascii="Times New Roman" w:hAnsi="Times New Roman"/>
          <w:sz w:val="28"/>
          <w:szCs w:val="28"/>
        </w:rPr>
      </w:pPr>
    </w:p>
    <w:p w:rsidR="002D4CFC" w:rsidRPr="003A7901" w:rsidRDefault="002D4CFC" w:rsidP="002D4CFC">
      <w:pPr>
        <w:spacing w:after="0" w:line="240" w:lineRule="auto"/>
        <w:ind w:firstLine="709"/>
        <w:jc w:val="both"/>
        <w:rPr>
          <w:rFonts w:ascii="Times New Roman" w:hAnsi="Times New Roman"/>
          <w:sz w:val="28"/>
          <w:szCs w:val="28"/>
        </w:rPr>
      </w:pPr>
      <w:r w:rsidRPr="003A7901">
        <w:rPr>
          <w:rFonts w:ascii="Times New Roman" w:hAnsi="Times New Roman"/>
          <w:sz w:val="28"/>
          <w:szCs w:val="28"/>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rsidR="002D4CFC" w:rsidRPr="003A7901" w:rsidRDefault="002D4CFC" w:rsidP="002D4CFC">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Помимо проблем тепло-, газо-, водоснабжения и водоотведения населения, существуют проблемы благоустройства, обеспеченности населения безопасными и комфортными зонами отдыха. В первую очередь данные проблемы отрицательно отражаются на имидже </w:t>
      </w:r>
      <w:r w:rsidR="00FB4D63">
        <w:rPr>
          <w:rFonts w:ascii="Times New Roman" w:eastAsia="Times New Roman" w:hAnsi="Times New Roman"/>
          <w:iCs/>
          <w:sz w:val="28"/>
          <w:szCs w:val="28"/>
          <w:lang w:eastAsia="ru-RU"/>
        </w:rPr>
        <w:t xml:space="preserve">МО «Городской округ Ногликский» </w:t>
      </w:r>
      <w:r w:rsidRPr="003A7901">
        <w:rPr>
          <w:rFonts w:ascii="Times New Roman" w:hAnsi="Times New Roman"/>
          <w:sz w:val="28"/>
          <w:szCs w:val="28"/>
        </w:rPr>
        <w:t>в целом, эстетическом развитии его жителей. Решение данной проблемы возможно путём проведения работ по благоустройству.</w:t>
      </w:r>
    </w:p>
    <w:p w:rsidR="002D4CFC" w:rsidRPr="003A7901" w:rsidRDefault="002D4CFC" w:rsidP="002D4CFC">
      <w:pPr>
        <w:spacing w:after="0" w:line="240" w:lineRule="auto"/>
        <w:ind w:firstLine="709"/>
        <w:jc w:val="both"/>
        <w:rPr>
          <w:rFonts w:ascii="Times New Roman" w:hAnsi="Times New Roman"/>
          <w:sz w:val="28"/>
          <w:szCs w:val="28"/>
        </w:rPr>
      </w:pPr>
      <w:r w:rsidRPr="003A7901">
        <w:rPr>
          <w:rFonts w:ascii="Times New Roman" w:hAnsi="Times New Roman"/>
          <w:sz w:val="28"/>
          <w:szCs w:val="28"/>
        </w:rPr>
        <w:t xml:space="preserve">Важнейшим аспектом в реализации данного </w:t>
      </w:r>
      <w:r>
        <w:rPr>
          <w:rFonts w:ascii="Times New Roman" w:hAnsi="Times New Roman"/>
          <w:sz w:val="28"/>
          <w:szCs w:val="28"/>
        </w:rPr>
        <w:t>Г</w:t>
      </w:r>
      <w:r w:rsidRPr="003A7901">
        <w:rPr>
          <w:rFonts w:ascii="Times New Roman" w:hAnsi="Times New Roman"/>
          <w:sz w:val="28"/>
          <w:szCs w:val="28"/>
        </w:rPr>
        <w:t xml:space="preserve">енерального плана является создание на территории </w:t>
      </w:r>
      <w:r w:rsidR="006C38D6">
        <w:rPr>
          <w:rFonts w:ascii="Times New Roman" w:eastAsia="Times New Roman" w:hAnsi="Times New Roman"/>
          <w:iCs/>
          <w:sz w:val="28"/>
          <w:szCs w:val="28"/>
          <w:lang w:eastAsia="ru-RU"/>
        </w:rPr>
        <w:t xml:space="preserve">МО «Городской округ Ногликский» </w:t>
      </w:r>
      <w:r w:rsidRPr="003A7901">
        <w:rPr>
          <w:rFonts w:ascii="Times New Roman" w:hAnsi="Times New Roman"/>
          <w:sz w:val="28"/>
          <w:szCs w:val="28"/>
        </w:rPr>
        <w:t>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p>
    <w:p w:rsidR="000829D7" w:rsidRPr="00841FD5" w:rsidRDefault="000829D7" w:rsidP="000829D7">
      <w:pPr>
        <w:spacing w:after="0" w:line="240" w:lineRule="auto"/>
        <w:ind w:firstLine="709"/>
        <w:jc w:val="both"/>
        <w:rPr>
          <w:rFonts w:ascii="Times New Roman" w:eastAsia="Times New Roman" w:hAnsi="Times New Roman"/>
          <w:sz w:val="28"/>
          <w:szCs w:val="24"/>
          <w:lang w:eastAsia="ru-RU"/>
        </w:rPr>
      </w:pPr>
      <w:r w:rsidRPr="00841FD5">
        <w:rPr>
          <w:rFonts w:ascii="Times New Roman" w:eastAsia="Times New Roman" w:hAnsi="Times New Roman"/>
          <w:sz w:val="28"/>
          <w:szCs w:val="24"/>
          <w:lang w:eastAsia="ru-RU"/>
        </w:rPr>
        <w:t xml:space="preserve">В число основополагающих документов регионального уровня в части обеспечения экологической безопасности входят: </w:t>
      </w:r>
    </w:p>
    <w:p w:rsidR="000829D7" w:rsidRPr="00841FD5" w:rsidRDefault="000829D7" w:rsidP="00F12271">
      <w:pPr>
        <w:numPr>
          <w:ilvl w:val="0"/>
          <w:numId w:val="62"/>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Г</w:t>
      </w:r>
      <w:r w:rsidRPr="00E84C7D">
        <w:rPr>
          <w:rFonts w:ascii="Times New Roman" w:eastAsia="Times New Roman" w:hAnsi="Times New Roman"/>
          <w:sz w:val="28"/>
          <w:szCs w:val="24"/>
          <w:lang w:eastAsia="ru-RU"/>
        </w:rPr>
        <w:t>осударственн</w:t>
      </w:r>
      <w:r>
        <w:rPr>
          <w:rFonts w:ascii="Times New Roman" w:eastAsia="Times New Roman" w:hAnsi="Times New Roman"/>
          <w:sz w:val="28"/>
          <w:szCs w:val="24"/>
          <w:lang w:eastAsia="ru-RU"/>
        </w:rPr>
        <w:t>ая</w:t>
      </w:r>
      <w:r w:rsidRPr="00E84C7D">
        <w:rPr>
          <w:rFonts w:ascii="Times New Roman" w:eastAsia="Times New Roman" w:hAnsi="Times New Roman"/>
          <w:sz w:val="28"/>
          <w:szCs w:val="24"/>
          <w:lang w:eastAsia="ru-RU"/>
        </w:rPr>
        <w:t xml:space="preserve"> программ</w:t>
      </w:r>
      <w:r>
        <w:rPr>
          <w:rFonts w:ascii="Times New Roman" w:eastAsia="Times New Roman" w:hAnsi="Times New Roman"/>
          <w:sz w:val="28"/>
          <w:szCs w:val="24"/>
          <w:lang w:eastAsia="ru-RU"/>
        </w:rPr>
        <w:t>а</w:t>
      </w:r>
      <w:r w:rsidRPr="00E84C7D">
        <w:rPr>
          <w:rFonts w:ascii="Times New Roman" w:eastAsia="Times New Roman" w:hAnsi="Times New Roman"/>
          <w:sz w:val="28"/>
          <w:szCs w:val="24"/>
          <w:lang w:eastAsia="ru-RU"/>
        </w:rPr>
        <w:t xml:space="preserve"> Сахалинской области </w:t>
      </w:r>
      <w:r>
        <w:rPr>
          <w:rFonts w:ascii="Times New Roman" w:eastAsia="Times New Roman" w:hAnsi="Times New Roman"/>
          <w:sz w:val="28"/>
          <w:szCs w:val="24"/>
          <w:lang w:eastAsia="ru-RU"/>
        </w:rPr>
        <w:t>«</w:t>
      </w:r>
      <w:r w:rsidRPr="00E84C7D">
        <w:rPr>
          <w:rFonts w:ascii="Times New Roman" w:eastAsia="Times New Roman" w:hAnsi="Times New Roman"/>
          <w:sz w:val="28"/>
          <w:szCs w:val="24"/>
          <w:lang w:eastAsia="ru-RU"/>
        </w:rPr>
        <w:t>Охрана окружающей среды, воспроизводство и использование природных ресурсов Сахалинской области на 2014-2020 годы</w:t>
      </w:r>
      <w:r>
        <w:rPr>
          <w:rFonts w:ascii="Times New Roman" w:eastAsia="Times New Roman" w:hAnsi="Times New Roman"/>
          <w:sz w:val="28"/>
          <w:szCs w:val="24"/>
          <w:lang w:eastAsia="ru-RU"/>
        </w:rPr>
        <w:t>»</w:t>
      </w:r>
      <w:r w:rsidRPr="00841FD5">
        <w:rPr>
          <w:rFonts w:ascii="Times New Roman" w:eastAsia="Times New Roman" w:hAnsi="Times New Roman"/>
          <w:sz w:val="28"/>
          <w:szCs w:val="24"/>
          <w:lang w:eastAsia="ru-RU"/>
        </w:rPr>
        <w:t xml:space="preserve">; </w:t>
      </w:r>
    </w:p>
    <w:p w:rsidR="000829D7" w:rsidRPr="00841FD5" w:rsidRDefault="000829D7" w:rsidP="00F12271">
      <w:pPr>
        <w:numPr>
          <w:ilvl w:val="0"/>
          <w:numId w:val="62"/>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lastRenderedPageBreak/>
        <w:t>Г</w:t>
      </w:r>
      <w:r w:rsidRPr="00E84C7D">
        <w:rPr>
          <w:rFonts w:ascii="Times New Roman" w:eastAsia="Times New Roman" w:hAnsi="Times New Roman"/>
          <w:sz w:val="28"/>
          <w:szCs w:val="24"/>
          <w:lang w:eastAsia="ru-RU"/>
        </w:rPr>
        <w:t>осударственн</w:t>
      </w:r>
      <w:r>
        <w:rPr>
          <w:rFonts w:ascii="Times New Roman" w:eastAsia="Times New Roman" w:hAnsi="Times New Roman"/>
          <w:sz w:val="28"/>
          <w:szCs w:val="24"/>
          <w:lang w:eastAsia="ru-RU"/>
        </w:rPr>
        <w:t>ая</w:t>
      </w:r>
      <w:r w:rsidRPr="00E84C7D">
        <w:rPr>
          <w:rFonts w:ascii="Times New Roman" w:eastAsia="Times New Roman" w:hAnsi="Times New Roman"/>
          <w:sz w:val="28"/>
          <w:szCs w:val="24"/>
          <w:lang w:eastAsia="ru-RU"/>
        </w:rPr>
        <w:t xml:space="preserve"> программ</w:t>
      </w:r>
      <w:r>
        <w:rPr>
          <w:rFonts w:ascii="Times New Roman" w:eastAsia="Times New Roman" w:hAnsi="Times New Roman"/>
          <w:sz w:val="28"/>
          <w:szCs w:val="24"/>
          <w:lang w:eastAsia="ru-RU"/>
        </w:rPr>
        <w:t>а</w:t>
      </w:r>
      <w:r w:rsidRPr="00E84C7D">
        <w:rPr>
          <w:rFonts w:ascii="Times New Roman" w:eastAsia="Times New Roman" w:hAnsi="Times New Roman"/>
          <w:sz w:val="28"/>
          <w:szCs w:val="24"/>
          <w:lang w:eastAsia="ru-RU"/>
        </w:rPr>
        <w:t xml:space="preserve"> Сахалинской области </w:t>
      </w:r>
      <w:r>
        <w:rPr>
          <w:rFonts w:ascii="Times New Roman" w:eastAsia="Times New Roman" w:hAnsi="Times New Roman"/>
          <w:sz w:val="28"/>
          <w:szCs w:val="24"/>
          <w:lang w:eastAsia="ru-RU"/>
        </w:rPr>
        <w:t>«</w:t>
      </w:r>
      <w:r w:rsidRPr="000829D7">
        <w:rPr>
          <w:rFonts w:ascii="Times New Roman" w:eastAsia="Times New Roman" w:hAnsi="Times New Roman"/>
          <w:sz w:val="28"/>
          <w:szCs w:val="24"/>
          <w:lang w:eastAsia="ru-RU"/>
        </w:rPr>
        <w:t>Развитие лесного комплекса, охотничьего хозяйства и особо охраняемых природных территорий Сахалинской области на 2014-2020 годы</w:t>
      </w:r>
      <w:r w:rsidRPr="00841FD5">
        <w:rPr>
          <w:rFonts w:ascii="Times New Roman" w:eastAsia="Times New Roman" w:hAnsi="Times New Roman"/>
          <w:sz w:val="28"/>
          <w:szCs w:val="24"/>
          <w:lang w:eastAsia="ru-RU"/>
        </w:rPr>
        <w:t xml:space="preserve">»; </w:t>
      </w:r>
    </w:p>
    <w:p w:rsidR="000829D7" w:rsidRPr="00841FD5" w:rsidRDefault="000829D7" w:rsidP="00F12271">
      <w:pPr>
        <w:numPr>
          <w:ilvl w:val="0"/>
          <w:numId w:val="62"/>
        </w:numPr>
        <w:spacing w:after="0" w:line="240" w:lineRule="auto"/>
        <w:jc w:val="both"/>
        <w:rPr>
          <w:rFonts w:ascii="Times New Roman" w:eastAsia="Times New Roman" w:hAnsi="Times New Roman"/>
          <w:sz w:val="28"/>
          <w:szCs w:val="24"/>
          <w:lang w:eastAsia="ru-RU"/>
        </w:rPr>
      </w:pPr>
      <w:r w:rsidRPr="000829D7">
        <w:rPr>
          <w:rFonts w:ascii="Times New Roman" w:eastAsia="Times New Roman" w:hAnsi="Times New Roman"/>
          <w:sz w:val="28"/>
          <w:szCs w:val="24"/>
          <w:lang w:eastAsia="ru-RU"/>
        </w:rPr>
        <w:t>Территориальн</w:t>
      </w:r>
      <w:r>
        <w:rPr>
          <w:rFonts w:ascii="Times New Roman" w:eastAsia="Times New Roman" w:hAnsi="Times New Roman"/>
          <w:sz w:val="28"/>
          <w:szCs w:val="24"/>
          <w:lang w:eastAsia="ru-RU"/>
        </w:rPr>
        <w:t>ая</w:t>
      </w:r>
      <w:r w:rsidRPr="000829D7">
        <w:rPr>
          <w:rFonts w:ascii="Times New Roman" w:eastAsia="Times New Roman" w:hAnsi="Times New Roman"/>
          <w:sz w:val="28"/>
          <w:szCs w:val="24"/>
          <w:lang w:eastAsia="ru-RU"/>
        </w:rPr>
        <w:t xml:space="preserve"> схем</w:t>
      </w:r>
      <w:r>
        <w:rPr>
          <w:rFonts w:ascii="Times New Roman" w:eastAsia="Times New Roman" w:hAnsi="Times New Roman"/>
          <w:sz w:val="28"/>
          <w:szCs w:val="24"/>
          <w:lang w:eastAsia="ru-RU"/>
        </w:rPr>
        <w:t>а</w:t>
      </w:r>
      <w:r w:rsidRPr="000829D7">
        <w:rPr>
          <w:rFonts w:ascii="Times New Roman" w:eastAsia="Times New Roman" w:hAnsi="Times New Roman"/>
          <w:sz w:val="28"/>
          <w:szCs w:val="24"/>
          <w:lang w:eastAsia="ru-RU"/>
        </w:rPr>
        <w:t xml:space="preserve"> обращения с отходами, в том числе с ТКО, в Сахалинской области</w:t>
      </w:r>
      <w:r w:rsidRPr="00841FD5">
        <w:rPr>
          <w:rFonts w:ascii="Times New Roman" w:eastAsia="Times New Roman" w:hAnsi="Times New Roman"/>
          <w:sz w:val="28"/>
          <w:szCs w:val="24"/>
          <w:lang w:eastAsia="ru-RU"/>
        </w:rPr>
        <w:t xml:space="preserve">; </w:t>
      </w:r>
    </w:p>
    <w:p w:rsidR="000829D7" w:rsidRPr="00841FD5" w:rsidRDefault="000829D7" w:rsidP="00F12271">
      <w:pPr>
        <w:numPr>
          <w:ilvl w:val="0"/>
          <w:numId w:val="62"/>
        </w:numPr>
        <w:spacing w:after="0" w:line="240" w:lineRule="auto"/>
        <w:jc w:val="both"/>
        <w:rPr>
          <w:rFonts w:ascii="Times New Roman" w:eastAsia="Times New Roman" w:hAnsi="Times New Roman"/>
          <w:sz w:val="28"/>
          <w:szCs w:val="24"/>
          <w:lang w:eastAsia="ru-RU"/>
        </w:rPr>
      </w:pPr>
      <w:r>
        <w:rPr>
          <w:rFonts w:ascii="Times New Roman" w:eastAsia="Times New Roman" w:hAnsi="Times New Roman"/>
          <w:sz w:val="28"/>
          <w:szCs w:val="24"/>
          <w:lang w:eastAsia="ru-RU"/>
        </w:rPr>
        <w:t>Муниципальная программа «</w:t>
      </w:r>
      <w:r w:rsidRPr="00E84C7D">
        <w:rPr>
          <w:rFonts w:ascii="Times New Roman" w:eastAsia="Times New Roman" w:hAnsi="Times New Roman"/>
          <w:sz w:val="28"/>
          <w:szCs w:val="24"/>
          <w:lang w:eastAsia="ru-RU"/>
        </w:rPr>
        <w:t>Развитие инфраструктуры и благоустройство населённых пунктов муниципального образования «Городской округ Ногликский» на 2015-2020 годы</w:t>
      </w:r>
      <w:r>
        <w:rPr>
          <w:rFonts w:ascii="Times New Roman" w:eastAsia="Times New Roman" w:hAnsi="Times New Roman"/>
          <w:sz w:val="28"/>
          <w:szCs w:val="24"/>
          <w:lang w:eastAsia="ru-RU"/>
        </w:rPr>
        <w:t>».</w:t>
      </w:r>
    </w:p>
    <w:p w:rsidR="00E84C7D" w:rsidRPr="003A7901" w:rsidRDefault="00E84C7D" w:rsidP="00E84C7D">
      <w:pPr>
        <w:spacing w:after="0" w:line="240" w:lineRule="auto"/>
        <w:ind w:firstLine="709"/>
        <w:jc w:val="both"/>
        <w:rPr>
          <w:rFonts w:ascii="Times New Roman" w:hAnsi="Times New Roman"/>
          <w:sz w:val="28"/>
          <w:szCs w:val="28"/>
        </w:rPr>
      </w:pPr>
      <w:r w:rsidRPr="003A7901">
        <w:rPr>
          <w:rFonts w:ascii="Times New Roman" w:hAnsi="Times New Roman"/>
          <w:sz w:val="28"/>
          <w:szCs w:val="28"/>
        </w:rPr>
        <w:t>Комплекс мероприятий, обеспечивающий благоустройство территорий, включает в себя: содержание и ремонт системы озеленения территории, транспортных и пешеходных коммуникаций, малых архитектурных форм, планировочных и объёмных элементов благоустройства, игрового и спортивного оборудования, садово-парковой мебели, освещения.</w:t>
      </w:r>
    </w:p>
    <w:p w:rsidR="00E84C7D" w:rsidRPr="003A7901" w:rsidRDefault="00E84C7D" w:rsidP="00E84C7D">
      <w:pPr>
        <w:spacing w:after="0" w:line="240" w:lineRule="auto"/>
        <w:ind w:firstLine="709"/>
        <w:jc w:val="both"/>
        <w:rPr>
          <w:rFonts w:ascii="Times New Roman" w:hAnsi="Times New Roman"/>
          <w:sz w:val="28"/>
          <w:szCs w:val="28"/>
        </w:rPr>
      </w:pPr>
      <w:r w:rsidRPr="003A7901">
        <w:rPr>
          <w:rFonts w:ascii="Times New Roman" w:hAnsi="Times New Roman"/>
          <w:sz w:val="28"/>
          <w:szCs w:val="28"/>
        </w:rPr>
        <w:t>Благоустройство дворовых территорий является комплексной многоаспектной задачей. Понятие «благоустройство» включает комплекс мероприятий: по инженерному благоустройству (инженерной подготовки и инженерному оборудованию, искусственному освещению), внешнему благоустройству (озеленению, организации движения транспорта и пешеходов, оснащению территорий малыми архитектурными формами и элементами благоустройства). В комплекс мероприятий по благоустройству входят также работы, связанные с оздоровлением окружающей среды, улучшением санитарно-гигиенических условий, обеспечивающих экологическое благоустройство территории.</w:t>
      </w:r>
    </w:p>
    <w:p w:rsidR="00E84C7D" w:rsidRDefault="00E84C7D" w:rsidP="00E84C7D">
      <w:pPr>
        <w:spacing w:after="0" w:line="240" w:lineRule="auto"/>
        <w:ind w:firstLine="709"/>
        <w:jc w:val="both"/>
        <w:rPr>
          <w:rFonts w:ascii="Times New Roman" w:hAnsi="Times New Roman"/>
          <w:sz w:val="28"/>
          <w:szCs w:val="24"/>
        </w:rPr>
      </w:pPr>
      <w:r w:rsidRPr="00E84C7D">
        <w:rPr>
          <w:rFonts w:ascii="Times New Roman" w:hAnsi="Times New Roman"/>
          <w:sz w:val="28"/>
          <w:szCs w:val="24"/>
        </w:rPr>
        <w:t>Состояние дворовых территорий и проездов к ним не отвечает нормативным требованиям. В существующем жилищном фонде на территории муниципального образования объекты благоустройства дворов за многолетний период эксплуатации пришли в ветхое состояние и не отвечают в полной мере современным требованиям. Значительная часть асфальтобетонного покрытия внутриквартальных проездов имеет высокую степень износа, так как срок службы дорожных покрытий составляет не более 1</w:t>
      </w:r>
      <w:r>
        <w:rPr>
          <w:rFonts w:ascii="Times New Roman" w:hAnsi="Times New Roman"/>
          <w:sz w:val="28"/>
          <w:szCs w:val="24"/>
        </w:rPr>
        <w:t>4</w:t>
      </w:r>
      <w:r w:rsidRPr="00E84C7D">
        <w:rPr>
          <w:rFonts w:ascii="Times New Roman" w:hAnsi="Times New Roman"/>
          <w:sz w:val="28"/>
          <w:szCs w:val="24"/>
        </w:rPr>
        <w:t xml:space="preserve"> лет. По причине недостаточного финансирования практически не производился их ремонт. Дворовые территории являются важнейшей составной частью транспортной системы. </w:t>
      </w:r>
    </w:p>
    <w:p w:rsidR="00E84C7D" w:rsidRPr="00E84C7D" w:rsidRDefault="00E84C7D" w:rsidP="00E84C7D">
      <w:pPr>
        <w:spacing w:after="0" w:line="240" w:lineRule="auto"/>
        <w:ind w:firstLine="709"/>
        <w:jc w:val="both"/>
        <w:rPr>
          <w:rFonts w:ascii="Times New Roman" w:hAnsi="Times New Roman"/>
          <w:sz w:val="28"/>
          <w:szCs w:val="24"/>
        </w:rPr>
      </w:pPr>
      <w:r w:rsidRPr="00E84C7D">
        <w:rPr>
          <w:rFonts w:ascii="Times New Roman" w:hAnsi="Times New Roman"/>
          <w:sz w:val="28"/>
          <w:szCs w:val="24"/>
        </w:rPr>
        <w:t>От уровня технико-эксплуатационного состояния дворовых территорий многоквартирных домов и проездов к дворовым территориям во многом зависит качество жизни населения. В связи с вышеизложенным возникает необходимость повышения уровня благоустройства дворовых территорий и проездов к дворовым территориям многоквартирных домов посредством приведения технико-эксплуатационного состояния асфальтовых покрытий дворовых территорий и проездов к дворовым территориям многоквартирных домов к нормативным требованиям.</w:t>
      </w:r>
    </w:p>
    <w:p w:rsidR="00E84C7D" w:rsidRPr="00E84C7D" w:rsidRDefault="00E84C7D" w:rsidP="00E84C7D">
      <w:pPr>
        <w:spacing w:after="0" w:line="240" w:lineRule="auto"/>
        <w:ind w:firstLine="709"/>
        <w:jc w:val="both"/>
        <w:rPr>
          <w:rFonts w:ascii="Times New Roman" w:hAnsi="Times New Roman"/>
          <w:sz w:val="28"/>
          <w:szCs w:val="24"/>
        </w:rPr>
      </w:pPr>
      <w:r w:rsidRPr="00E84C7D">
        <w:rPr>
          <w:rFonts w:ascii="Times New Roman" w:hAnsi="Times New Roman"/>
          <w:sz w:val="28"/>
          <w:szCs w:val="24"/>
        </w:rPr>
        <w:t xml:space="preserve">Будут расширены проезды для транспорта и созданы новые парковочные карманы, также заменён бордюрный камень, устроены тротуары, освещение и озеленение дворовой территории, обустроены детские и спортивные площадки, места сбора ТБО. </w:t>
      </w:r>
    </w:p>
    <w:p w:rsidR="00E84C7D" w:rsidRPr="00E84C7D" w:rsidRDefault="00E84C7D" w:rsidP="00E84C7D">
      <w:pPr>
        <w:spacing w:after="0" w:line="240" w:lineRule="auto"/>
        <w:ind w:firstLine="709"/>
        <w:jc w:val="both"/>
        <w:rPr>
          <w:rFonts w:ascii="Times New Roman" w:hAnsi="Times New Roman"/>
          <w:sz w:val="28"/>
          <w:szCs w:val="24"/>
        </w:rPr>
      </w:pPr>
      <w:r w:rsidRPr="00E84C7D">
        <w:rPr>
          <w:rFonts w:ascii="Times New Roman" w:hAnsi="Times New Roman"/>
          <w:sz w:val="28"/>
          <w:szCs w:val="24"/>
        </w:rPr>
        <w:t>Содержание и ремонт автомобильных дорог местного значения включает:</w:t>
      </w:r>
    </w:p>
    <w:p w:rsidR="00E84C7D" w:rsidRPr="00E84C7D" w:rsidRDefault="00E84C7D" w:rsidP="00E84C7D">
      <w:pPr>
        <w:spacing w:after="0" w:line="240" w:lineRule="auto"/>
        <w:ind w:firstLine="709"/>
        <w:jc w:val="both"/>
        <w:rPr>
          <w:rFonts w:ascii="Times New Roman" w:hAnsi="Times New Roman"/>
          <w:sz w:val="28"/>
          <w:szCs w:val="24"/>
          <w:u w:val="single"/>
        </w:rPr>
      </w:pPr>
      <w:r w:rsidRPr="00E84C7D">
        <w:rPr>
          <w:rFonts w:ascii="Times New Roman" w:hAnsi="Times New Roman"/>
          <w:sz w:val="28"/>
          <w:szCs w:val="24"/>
          <w:u w:val="single"/>
        </w:rPr>
        <w:lastRenderedPageBreak/>
        <w:t xml:space="preserve">Зимнее содержание: </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 xml:space="preserve">механизированные работы: подметание снега с проезжей части и тротуаров, удаление наката, расширение проезжей части (от снега), посыпка проезжей части и тротуаров противогололедными материалами, вывозка снега; </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ручные работы: очистка от снега и наледи тротуаров, посыпка песком.</w:t>
      </w:r>
    </w:p>
    <w:p w:rsidR="00E84C7D" w:rsidRPr="00E84C7D" w:rsidRDefault="00E84C7D" w:rsidP="00E84C7D">
      <w:pPr>
        <w:spacing w:after="0" w:line="240" w:lineRule="auto"/>
        <w:ind w:firstLine="709"/>
        <w:jc w:val="both"/>
        <w:rPr>
          <w:rFonts w:ascii="Times New Roman" w:hAnsi="Times New Roman"/>
          <w:sz w:val="28"/>
          <w:szCs w:val="24"/>
          <w:u w:val="single"/>
        </w:rPr>
      </w:pPr>
      <w:r w:rsidRPr="00E84C7D">
        <w:rPr>
          <w:rFonts w:ascii="Times New Roman" w:hAnsi="Times New Roman"/>
          <w:sz w:val="28"/>
          <w:szCs w:val="24"/>
          <w:u w:val="single"/>
        </w:rPr>
        <w:t xml:space="preserve">Летнее содержание: </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 xml:space="preserve">механизированные работы: подметание проезжей части дорог, заездных карманов и тротуаров, мойка и полив проезжей части и заездных карманов, планировка обочин и проезжей части, вывозка смета и мусора; </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ручные работы: уборка крупного мусора с дорог, очистка колодцев и коллекторов ливневой канализации, нанесение изношенной дорожной разметки, установка недостающих знаков, монтаж и демонтаж искусственных неровностей.</w:t>
      </w:r>
    </w:p>
    <w:p w:rsidR="00E84C7D" w:rsidRPr="00E84C7D" w:rsidRDefault="00E84C7D" w:rsidP="00E84C7D">
      <w:pPr>
        <w:spacing w:after="0" w:line="240" w:lineRule="auto"/>
        <w:ind w:firstLine="709"/>
        <w:jc w:val="both"/>
        <w:rPr>
          <w:rFonts w:ascii="Times New Roman" w:hAnsi="Times New Roman"/>
          <w:sz w:val="28"/>
          <w:szCs w:val="24"/>
        </w:rPr>
      </w:pPr>
      <w:r w:rsidRPr="00E84C7D">
        <w:rPr>
          <w:rFonts w:ascii="Times New Roman" w:hAnsi="Times New Roman"/>
          <w:sz w:val="28"/>
          <w:szCs w:val="24"/>
        </w:rPr>
        <w:t>Благоустройство населённых пунктов создание условий комфортного и безопасного проживания граждан, формирование современной инфраструктуры и благоустройство мест общего пользования на территории муниципального образования.</w:t>
      </w:r>
    </w:p>
    <w:p w:rsidR="00E84C7D" w:rsidRPr="00E84C7D" w:rsidRDefault="00E84C7D" w:rsidP="00E84C7D">
      <w:pPr>
        <w:spacing w:after="0" w:line="240" w:lineRule="auto"/>
        <w:ind w:firstLine="709"/>
        <w:jc w:val="both"/>
        <w:rPr>
          <w:rFonts w:ascii="Times New Roman" w:hAnsi="Times New Roman"/>
          <w:sz w:val="28"/>
          <w:szCs w:val="24"/>
        </w:rPr>
      </w:pPr>
      <w:r w:rsidRPr="00E84C7D">
        <w:rPr>
          <w:rFonts w:ascii="Times New Roman" w:hAnsi="Times New Roman"/>
          <w:sz w:val="28"/>
          <w:szCs w:val="24"/>
        </w:rPr>
        <w:t>Для этих целей будут выполняться работы по:</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уличному освещению;</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озеленению;</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содержанию объектов благоустройства (тротуары, парк, фонтан, автобусные павильоны, малые архитектурные формы, искусственные сооружения, отвод ливневых, грунтовых и талых вод);</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похоронное дело (содержание мест захоронения, организация новых мест захоронения);</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строительство (реконструкция), капитальный ремонт объектов благоустройства;</w:t>
      </w:r>
    </w:p>
    <w:p w:rsidR="00E84C7D" w:rsidRPr="00E84C7D" w:rsidRDefault="00E84C7D" w:rsidP="00E84C7D">
      <w:pPr>
        <w:numPr>
          <w:ilvl w:val="0"/>
          <w:numId w:val="14"/>
        </w:numPr>
        <w:tabs>
          <w:tab w:val="clear" w:pos="1429"/>
          <w:tab w:val="left" w:pos="1134"/>
        </w:tabs>
        <w:spacing w:after="0" w:line="240" w:lineRule="auto"/>
        <w:ind w:left="1134"/>
        <w:jc w:val="both"/>
        <w:rPr>
          <w:rFonts w:ascii="Times New Roman" w:hAnsi="Times New Roman"/>
          <w:sz w:val="28"/>
          <w:szCs w:val="28"/>
        </w:rPr>
      </w:pPr>
      <w:r w:rsidRPr="00E84C7D">
        <w:rPr>
          <w:rFonts w:ascii="Times New Roman" w:hAnsi="Times New Roman"/>
          <w:sz w:val="28"/>
          <w:szCs w:val="28"/>
        </w:rPr>
        <w:t>прочие работы и услуги.</w:t>
      </w:r>
    </w:p>
    <w:p w:rsidR="0058109D" w:rsidRPr="0058109D" w:rsidRDefault="0058109D" w:rsidP="0058109D">
      <w:pPr>
        <w:spacing w:after="0" w:line="240" w:lineRule="auto"/>
        <w:ind w:firstLine="709"/>
        <w:jc w:val="both"/>
        <w:rPr>
          <w:rFonts w:ascii="Times New Roman" w:hAnsi="Times New Roman"/>
          <w:color w:val="000000"/>
          <w:sz w:val="28"/>
          <w:szCs w:val="28"/>
        </w:rPr>
      </w:pPr>
      <w:r w:rsidRPr="0058109D">
        <w:rPr>
          <w:rFonts w:ascii="Times New Roman" w:hAnsi="Times New Roman"/>
          <w:color w:val="000000"/>
          <w:sz w:val="28"/>
          <w:szCs w:val="28"/>
        </w:rPr>
        <w:t>Управление и контроль в сфере обращения с отходами в целях предотвращения вредного воздействия отходов производства и потребления на окружающую природную среду и здоровье населения муниципального образования «Городской округ Ногликский», максимально вовлечения отходов в хозяйственный оборот должно осуществляться в соответствии с Федеральным законом от 24.06.1998</w:t>
      </w:r>
      <w:r w:rsidR="00677C9E">
        <w:rPr>
          <w:rFonts w:ascii="Times New Roman" w:hAnsi="Times New Roman"/>
          <w:color w:val="000000"/>
          <w:sz w:val="28"/>
          <w:szCs w:val="28"/>
        </w:rPr>
        <w:t xml:space="preserve"> </w:t>
      </w:r>
      <w:r w:rsidRPr="0058109D">
        <w:rPr>
          <w:rFonts w:ascii="Times New Roman" w:hAnsi="Times New Roman"/>
          <w:color w:val="000000"/>
          <w:sz w:val="28"/>
          <w:szCs w:val="28"/>
        </w:rPr>
        <w:t>№ 89</w:t>
      </w:r>
      <w:r>
        <w:rPr>
          <w:rFonts w:ascii="Times New Roman" w:hAnsi="Times New Roman"/>
          <w:color w:val="000000"/>
          <w:sz w:val="28"/>
          <w:szCs w:val="28"/>
        </w:rPr>
        <w:noBreakHyphen/>
      </w:r>
      <w:r w:rsidRPr="0058109D">
        <w:rPr>
          <w:rFonts w:ascii="Times New Roman" w:hAnsi="Times New Roman"/>
          <w:color w:val="000000"/>
          <w:sz w:val="28"/>
          <w:szCs w:val="28"/>
        </w:rPr>
        <w:t>ФЗ «Об отходах производства и потребления», «Правилами благоустройства и санитарного содержания территории муниципального образования «Городской округ Ногликский», утверждённые решением Собрания муниципального образования «Городской округ Ногликский» от 12.07.2012 № 190 и другими нормативными документами.</w:t>
      </w:r>
    </w:p>
    <w:p w:rsidR="0058109D" w:rsidRDefault="0058109D" w:rsidP="0058109D">
      <w:pPr>
        <w:spacing w:after="0" w:line="240" w:lineRule="auto"/>
        <w:ind w:firstLine="709"/>
        <w:jc w:val="both"/>
        <w:rPr>
          <w:rFonts w:ascii="Times New Roman" w:hAnsi="Times New Roman"/>
          <w:color w:val="000000"/>
          <w:sz w:val="28"/>
          <w:szCs w:val="28"/>
        </w:rPr>
      </w:pPr>
      <w:r w:rsidRPr="0058109D">
        <w:rPr>
          <w:rFonts w:ascii="Times New Roman" w:hAnsi="Times New Roman"/>
          <w:color w:val="000000"/>
          <w:sz w:val="28"/>
          <w:szCs w:val="28"/>
        </w:rPr>
        <w:t xml:space="preserve">Система обращения с отходами на территории муниципального образования «Городской округ Ногликский» должна включать комплекс мер по рациональному сбору, вывозу и утилизации твёрдых </w:t>
      </w:r>
      <w:r>
        <w:rPr>
          <w:rFonts w:ascii="Times New Roman" w:hAnsi="Times New Roman"/>
          <w:color w:val="000000"/>
          <w:sz w:val="28"/>
          <w:szCs w:val="28"/>
        </w:rPr>
        <w:t>коммунальных</w:t>
      </w:r>
      <w:r w:rsidRPr="0058109D">
        <w:rPr>
          <w:rFonts w:ascii="Times New Roman" w:hAnsi="Times New Roman"/>
          <w:color w:val="000000"/>
          <w:sz w:val="28"/>
          <w:szCs w:val="28"/>
        </w:rPr>
        <w:t>, в том числе крупногабаритных, жидких бытовых и других видов отходов производства и потребления.</w:t>
      </w:r>
    </w:p>
    <w:p w:rsidR="002D4CFC" w:rsidRPr="003A7901" w:rsidRDefault="002D4CFC" w:rsidP="002D4CF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lastRenderedPageBreak/>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rsidR="002D4CFC" w:rsidRPr="003A7901" w:rsidRDefault="002D4CFC" w:rsidP="002D4CF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Санитарная очистка должна осуществляться в соответствии с Санитарными правилами содержания территорий населённых мест (СанПиН 42-128-4690-88, утв. Минздравом СССР 05.08.1988 № 4690-88) и схемой санитарной очистки населённых мест.</w:t>
      </w:r>
    </w:p>
    <w:p w:rsidR="002D4CFC" w:rsidRPr="003A7901" w:rsidRDefault="002D4CFC" w:rsidP="002D4CFC">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Санитарной очисткой должны заниматься коммунальные хозяйства по договорам подряда со специализированными транспортными коммунальными предприятиями.</w:t>
      </w:r>
    </w:p>
    <w:p w:rsidR="002D4CFC" w:rsidRPr="003A7901" w:rsidRDefault="002D4CFC" w:rsidP="002D4CFC">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 xml:space="preserve">Санитарная очистка и уборка территории </w:t>
      </w:r>
      <w:r w:rsidR="00927CF4">
        <w:rPr>
          <w:rFonts w:ascii="Times New Roman" w:eastAsia="Times New Roman" w:hAnsi="Times New Roman"/>
          <w:iCs/>
          <w:sz w:val="28"/>
          <w:szCs w:val="28"/>
          <w:lang w:eastAsia="ru-RU"/>
        </w:rPr>
        <w:t xml:space="preserve">МО «Городской округ Ногликский» </w:t>
      </w:r>
      <w:r w:rsidRPr="003A7901">
        <w:rPr>
          <w:rFonts w:ascii="Times New Roman" w:hAnsi="Times New Roman"/>
          <w:color w:val="000000"/>
          <w:sz w:val="28"/>
          <w:szCs w:val="28"/>
          <w:lang w:bidi="ru-RU"/>
        </w:rPr>
        <w:t>осуществляется 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rsidR="002D4CFC" w:rsidRPr="003A7901" w:rsidRDefault="002D4CFC" w:rsidP="002D4CFC">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 xml:space="preserve">Очистка </w:t>
      </w:r>
      <w:r>
        <w:rPr>
          <w:rFonts w:ascii="Times New Roman" w:eastAsia="Times New Roman" w:hAnsi="Times New Roman"/>
          <w:sz w:val="28"/>
          <w:szCs w:val="28"/>
          <w:lang w:eastAsia="ru-RU"/>
        </w:rPr>
        <w:t>населённого пункта</w:t>
      </w:r>
      <w:r>
        <w:rPr>
          <w:rFonts w:ascii="Times New Roman" w:hAnsi="Times New Roman"/>
          <w:sz w:val="28"/>
          <w:szCs w:val="28"/>
        </w:rPr>
        <w:t xml:space="preserve"> </w:t>
      </w:r>
      <w:r w:rsidRPr="003A7901">
        <w:rPr>
          <w:rFonts w:ascii="Times New Roman" w:hAnsi="Times New Roman"/>
          <w:color w:val="000000"/>
          <w:sz w:val="28"/>
          <w:szCs w:val="28"/>
          <w:lang w:bidi="ru-RU"/>
        </w:rPr>
        <w:t>от бытовых и не</w:t>
      </w:r>
      <w:r>
        <w:rPr>
          <w:rFonts w:ascii="Times New Roman" w:hAnsi="Times New Roman"/>
          <w:color w:val="000000"/>
          <w:sz w:val="28"/>
          <w:szCs w:val="28"/>
          <w:lang w:bidi="ru-RU"/>
        </w:rPr>
        <w:t xml:space="preserve"> </w:t>
      </w:r>
      <w:r w:rsidRPr="003A7901">
        <w:rPr>
          <w:rFonts w:ascii="Times New Roman" w:hAnsi="Times New Roman"/>
          <w:color w:val="000000"/>
          <w:sz w:val="28"/>
          <w:szCs w:val="28"/>
          <w:lang w:bidi="ru-RU"/>
        </w:rPr>
        <w:t>утилизированных отходов осуществляется планово</w:t>
      </w:r>
      <w:r w:rsidRPr="003A7901">
        <w:rPr>
          <w:rFonts w:ascii="Times New Roman" w:hAnsi="Times New Roman"/>
          <w:color w:val="000000"/>
          <w:sz w:val="28"/>
          <w:szCs w:val="28"/>
          <w:lang w:bidi="ru-RU"/>
        </w:rPr>
        <w:noBreakHyphen/>
        <w:t>регулярным методом. Сбор хозяйственно-бытового мусора осуществляется централизованным контейнерным способом и вывозится специальным транспортом на полигон твёрдых коммунальных отходов. Промышленные твёрдые отходы вывозятся на полигон по захоронению промышленных отходов.</w:t>
      </w:r>
    </w:p>
    <w:p w:rsidR="002D4CFC" w:rsidRPr="003A7901" w:rsidRDefault="002D4CFC" w:rsidP="002D4CFC">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 м</w:t>
      </w:r>
      <w:r w:rsidRPr="003A7901">
        <w:rPr>
          <w:rFonts w:ascii="Times New Roman" w:hAnsi="Times New Roman"/>
          <w:color w:val="000000"/>
          <w:sz w:val="28"/>
          <w:szCs w:val="28"/>
          <w:vertAlign w:val="superscript"/>
          <w:lang w:bidi="ru-RU"/>
        </w:rPr>
        <w:t>3</w:t>
      </w:r>
      <w:r w:rsidRPr="003A7901">
        <w:rPr>
          <w:rFonts w:ascii="Times New Roman" w:hAnsi="Times New Roman"/>
          <w:color w:val="000000"/>
          <w:sz w:val="28"/>
          <w:szCs w:val="28"/>
          <w:lang w:bidi="ru-RU"/>
        </w:rPr>
        <w:t xml:space="preserve">, а также строительные отходы. В населённых пунктах Российской Федерации норма накапливающихся КГО составляет в среднем 5 % от общего объёма ТКО. На расчётный срок это </w:t>
      </w:r>
      <w:r w:rsidRPr="00E678F9">
        <w:rPr>
          <w:rFonts w:ascii="Times New Roman" w:hAnsi="Times New Roman"/>
          <w:color w:val="000000"/>
          <w:sz w:val="28"/>
          <w:szCs w:val="28"/>
          <w:lang w:bidi="ru-RU"/>
        </w:rPr>
        <w:t xml:space="preserve">может </w:t>
      </w:r>
      <w:r w:rsidRPr="00A96D38">
        <w:rPr>
          <w:rFonts w:ascii="Times New Roman" w:hAnsi="Times New Roman"/>
          <w:color w:val="000000"/>
          <w:sz w:val="28"/>
          <w:szCs w:val="28"/>
          <w:lang w:bidi="ru-RU"/>
        </w:rPr>
        <w:t xml:space="preserve">составлять около </w:t>
      </w:r>
      <w:r w:rsidR="00EA1A15">
        <w:rPr>
          <w:rFonts w:ascii="Times New Roman" w:hAnsi="Times New Roman"/>
          <w:color w:val="000000"/>
          <w:sz w:val="28"/>
          <w:szCs w:val="28"/>
          <w:lang w:bidi="ru-RU"/>
        </w:rPr>
        <w:t>811</w:t>
      </w:r>
      <w:r w:rsidRPr="00A96D38">
        <w:rPr>
          <w:rFonts w:ascii="Times New Roman" w:hAnsi="Times New Roman"/>
          <w:color w:val="000000"/>
          <w:sz w:val="28"/>
          <w:szCs w:val="28"/>
          <w:lang w:bidi="ru-RU"/>
        </w:rPr>
        <w:t xml:space="preserve"> т/год.</w:t>
      </w:r>
    </w:p>
    <w:p w:rsidR="002D4CFC" w:rsidRPr="00841FD5" w:rsidRDefault="002D4CFC" w:rsidP="002D4CFC">
      <w:pPr>
        <w:spacing w:after="0" w:line="240" w:lineRule="auto"/>
        <w:ind w:firstLine="709"/>
        <w:jc w:val="both"/>
        <w:rPr>
          <w:rFonts w:ascii="Times New Roman" w:eastAsia="Times New Roman" w:hAnsi="Times New Roman"/>
          <w:sz w:val="28"/>
          <w:szCs w:val="24"/>
          <w:lang w:eastAsia="ru-RU" w:bidi="ru-RU"/>
        </w:rPr>
      </w:pPr>
      <w:r w:rsidRPr="00841FD5">
        <w:rPr>
          <w:rFonts w:ascii="Times New Roman" w:eastAsia="Times New Roman" w:hAnsi="Times New Roman"/>
          <w:sz w:val="28"/>
          <w:szCs w:val="24"/>
          <w:lang w:eastAsia="ru-RU"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Норма на 1 чел. в год, согласно </w:t>
      </w:r>
      <w:r w:rsidR="0062296E" w:rsidRPr="0062296E">
        <w:rPr>
          <w:rFonts w:ascii="Times New Roman" w:eastAsia="Times New Roman" w:hAnsi="Times New Roman"/>
          <w:sz w:val="28"/>
          <w:szCs w:val="24"/>
          <w:lang w:eastAsia="ru-RU" w:bidi="ru-RU"/>
        </w:rPr>
        <w:t>Территориальн</w:t>
      </w:r>
      <w:r w:rsidR="0062296E">
        <w:rPr>
          <w:rFonts w:ascii="Times New Roman" w:eastAsia="Times New Roman" w:hAnsi="Times New Roman"/>
          <w:sz w:val="28"/>
          <w:szCs w:val="24"/>
          <w:lang w:eastAsia="ru-RU" w:bidi="ru-RU"/>
        </w:rPr>
        <w:t>ой</w:t>
      </w:r>
      <w:r w:rsidR="0062296E" w:rsidRPr="0062296E">
        <w:rPr>
          <w:rFonts w:ascii="Times New Roman" w:eastAsia="Times New Roman" w:hAnsi="Times New Roman"/>
          <w:sz w:val="28"/>
          <w:szCs w:val="24"/>
          <w:lang w:eastAsia="ru-RU" w:bidi="ru-RU"/>
        </w:rPr>
        <w:t xml:space="preserve"> схем</w:t>
      </w:r>
      <w:r w:rsidR="0062296E">
        <w:rPr>
          <w:rFonts w:ascii="Times New Roman" w:eastAsia="Times New Roman" w:hAnsi="Times New Roman"/>
          <w:sz w:val="28"/>
          <w:szCs w:val="24"/>
          <w:lang w:eastAsia="ru-RU" w:bidi="ru-RU"/>
        </w:rPr>
        <w:t>е</w:t>
      </w:r>
      <w:r w:rsidR="0062296E" w:rsidRPr="0062296E">
        <w:rPr>
          <w:rFonts w:ascii="Times New Roman" w:eastAsia="Times New Roman" w:hAnsi="Times New Roman"/>
          <w:sz w:val="28"/>
          <w:szCs w:val="24"/>
          <w:lang w:eastAsia="ru-RU" w:bidi="ru-RU"/>
        </w:rPr>
        <w:t xml:space="preserve"> обращения с отходами, в том числе с ТКО, в Сахалинской области</w:t>
      </w:r>
      <w:r w:rsidRPr="00841FD5">
        <w:rPr>
          <w:rFonts w:ascii="Times New Roman" w:eastAsia="Times New Roman" w:hAnsi="Times New Roman"/>
          <w:sz w:val="28"/>
          <w:szCs w:val="24"/>
          <w:lang w:eastAsia="ru-RU" w:bidi="ru-RU"/>
        </w:rPr>
        <w:t xml:space="preserve">, </w:t>
      </w:r>
      <w:r w:rsidR="0062296E">
        <w:rPr>
          <w:rFonts w:ascii="Times New Roman" w:eastAsia="Times New Roman" w:hAnsi="Times New Roman"/>
          <w:sz w:val="28"/>
          <w:szCs w:val="24"/>
          <w:lang w:eastAsia="ru-RU" w:bidi="ru-RU"/>
        </w:rPr>
        <w:t xml:space="preserve">для </w:t>
      </w:r>
      <w:r w:rsidR="0062296E">
        <w:rPr>
          <w:rFonts w:ascii="Times New Roman" w:eastAsia="Times New Roman" w:hAnsi="Times New Roman"/>
          <w:iCs/>
          <w:sz w:val="28"/>
          <w:szCs w:val="28"/>
          <w:lang w:eastAsia="ru-RU"/>
        </w:rPr>
        <w:t xml:space="preserve">МО «Городской округ Ногликский» составляет </w:t>
      </w:r>
      <w:r w:rsidR="0062296E" w:rsidRPr="0062296E">
        <w:rPr>
          <w:rFonts w:ascii="Times New Roman" w:eastAsia="Times New Roman" w:hAnsi="Times New Roman"/>
          <w:iCs/>
          <w:sz w:val="28"/>
          <w:szCs w:val="28"/>
          <w:lang w:eastAsia="ru-RU"/>
        </w:rPr>
        <w:t>2</w:t>
      </w:r>
      <w:r w:rsidR="0062296E">
        <w:rPr>
          <w:rFonts w:ascii="Times New Roman" w:eastAsia="Times New Roman" w:hAnsi="Times New Roman"/>
          <w:iCs/>
          <w:sz w:val="28"/>
          <w:szCs w:val="28"/>
          <w:lang w:eastAsia="ru-RU"/>
        </w:rPr>
        <w:t>,</w:t>
      </w:r>
      <w:r w:rsidR="0062296E" w:rsidRPr="0062296E">
        <w:rPr>
          <w:rFonts w:ascii="Times New Roman" w:eastAsia="Times New Roman" w:hAnsi="Times New Roman"/>
          <w:iCs/>
          <w:sz w:val="28"/>
          <w:szCs w:val="28"/>
          <w:lang w:eastAsia="ru-RU"/>
        </w:rPr>
        <w:t>1</w:t>
      </w:r>
      <w:r w:rsidR="0062296E">
        <w:rPr>
          <w:rFonts w:ascii="Times New Roman" w:eastAsia="Times New Roman" w:hAnsi="Times New Roman"/>
          <w:iCs/>
          <w:sz w:val="28"/>
          <w:szCs w:val="28"/>
          <w:lang w:eastAsia="ru-RU"/>
        </w:rPr>
        <w:t> </w:t>
      </w:r>
      <w:r w:rsidR="0062296E" w:rsidRPr="0062296E">
        <w:rPr>
          <w:rFonts w:ascii="Times New Roman" w:eastAsia="Times New Roman" w:hAnsi="Times New Roman"/>
          <w:iCs/>
          <w:sz w:val="28"/>
          <w:szCs w:val="28"/>
          <w:lang w:eastAsia="ru-RU"/>
        </w:rPr>
        <w:t>м</w:t>
      </w:r>
      <w:r w:rsidR="0062296E" w:rsidRPr="0062296E">
        <w:rPr>
          <w:rFonts w:ascii="Times New Roman" w:eastAsia="Times New Roman" w:hAnsi="Times New Roman"/>
          <w:iCs/>
          <w:sz w:val="28"/>
          <w:szCs w:val="28"/>
          <w:vertAlign w:val="superscript"/>
          <w:lang w:eastAsia="ru-RU"/>
        </w:rPr>
        <w:t>3</w:t>
      </w:r>
      <w:r w:rsidR="0062296E" w:rsidRPr="0062296E">
        <w:rPr>
          <w:rFonts w:ascii="Times New Roman" w:eastAsia="Times New Roman" w:hAnsi="Times New Roman"/>
          <w:iCs/>
          <w:sz w:val="28"/>
          <w:szCs w:val="28"/>
          <w:lang w:eastAsia="ru-RU"/>
        </w:rPr>
        <w:t xml:space="preserve"> чел./год</w:t>
      </w:r>
      <w:r w:rsidRPr="00841FD5">
        <w:rPr>
          <w:rFonts w:ascii="Times New Roman" w:eastAsia="Times New Roman" w:hAnsi="Times New Roman"/>
          <w:sz w:val="28"/>
          <w:szCs w:val="24"/>
          <w:lang w:eastAsia="ru-RU" w:bidi="ru-RU"/>
        </w:rPr>
        <w:t xml:space="preserve"> (общее количество с учётом общественных зданий). По данным исследований, проводимых ГУП УНИИ АКХ им. Памфилова годовой рост нормы накопления ТКО следует принимать 1,5 %. Таким образом, в перспективе предполагается увеличение объёмов, образующихся твёрдых коммунальных отходов, как в абсолютных величинах, так и на душу населения и усложнение морфологического состава твёрдых коммунальных отходов, включающих в себя всё большее количество экологически опасных компонентов. Нормы накопления ТКО для жилого фонда </w:t>
      </w:r>
      <w:r>
        <w:rPr>
          <w:rFonts w:ascii="Times New Roman" w:eastAsia="Times New Roman" w:hAnsi="Times New Roman"/>
          <w:sz w:val="28"/>
          <w:szCs w:val="24"/>
          <w:lang w:eastAsia="ru-RU" w:bidi="ru-RU"/>
        </w:rPr>
        <w:t xml:space="preserve">поселения </w:t>
      </w:r>
      <w:r w:rsidRPr="00841FD5">
        <w:rPr>
          <w:rFonts w:ascii="Times New Roman" w:eastAsia="Times New Roman" w:hAnsi="Times New Roman"/>
          <w:sz w:val="28"/>
          <w:szCs w:val="24"/>
          <w:lang w:eastAsia="ru-RU" w:bidi="ru-RU"/>
        </w:rPr>
        <w:t xml:space="preserve">предоставлены в таблице </w:t>
      </w:r>
      <w:r w:rsidRPr="00841FD5">
        <w:rPr>
          <w:rFonts w:ascii="Times New Roman" w:eastAsia="Times New Roman" w:hAnsi="Times New Roman"/>
          <w:sz w:val="28"/>
          <w:szCs w:val="24"/>
          <w:lang w:eastAsia="ru-RU" w:bidi="ru-RU"/>
        </w:rPr>
        <w:fldChar w:fldCharType="begin"/>
      </w:r>
      <w:r w:rsidRPr="00841FD5">
        <w:rPr>
          <w:rFonts w:ascii="Times New Roman" w:eastAsia="Times New Roman" w:hAnsi="Times New Roman"/>
          <w:sz w:val="28"/>
          <w:szCs w:val="24"/>
          <w:lang w:eastAsia="ru-RU" w:bidi="ru-RU"/>
        </w:rPr>
        <w:instrText xml:space="preserve"> REF Tbl_Othody \h </w:instrText>
      </w:r>
      <w:r w:rsidRPr="00841FD5">
        <w:rPr>
          <w:rFonts w:ascii="Times New Roman" w:eastAsia="Times New Roman" w:hAnsi="Times New Roman"/>
          <w:sz w:val="28"/>
          <w:szCs w:val="24"/>
          <w:lang w:eastAsia="ru-RU" w:bidi="ru-RU"/>
        </w:rPr>
      </w:r>
      <w:r w:rsidRPr="00841FD5">
        <w:rPr>
          <w:rFonts w:ascii="Times New Roman" w:eastAsia="Times New Roman" w:hAnsi="Times New Roman"/>
          <w:sz w:val="28"/>
          <w:szCs w:val="24"/>
          <w:lang w:eastAsia="ru-RU" w:bidi="ru-RU"/>
        </w:rPr>
        <w:fldChar w:fldCharType="separate"/>
      </w:r>
      <w:r w:rsidR="00677C9E">
        <w:rPr>
          <w:rFonts w:ascii="Times New Roman" w:eastAsia="Times New Roman" w:hAnsi="Times New Roman"/>
          <w:noProof/>
          <w:sz w:val="28"/>
          <w:szCs w:val="24"/>
          <w:lang w:bidi="en-US"/>
        </w:rPr>
        <w:t>87</w:t>
      </w:r>
      <w:r w:rsidRPr="00841FD5">
        <w:rPr>
          <w:rFonts w:ascii="Times New Roman" w:eastAsia="Times New Roman" w:hAnsi="Times New Roman"/>
          <w:sz w:val="28"/>
          <w:szCs w:val="24"/>
          <w:lang w:eastAsia="ru-RU" w:bidi="ru-RU"/>
        </w:rPr>
        <w:fldChar w:fldCharType="end"/>
      </w:r>
      <w:r w:rsidRPr="00841FD5">
        <w:rPr>
          <w:rFonts w:ascii="Times New Roman" w:eastAsia="Times New Roman" w:hAnsi="Times New Roman"/>
          <w:sz w:val="28"/>
          <w:szCs w:val="24"/>
          <w:lang w:eastAsia="ru-RU" w:bidi="ru-RU"/>
        </w:rPr>
        <w:t>.</w:t>
      </w:r>
    </w:p>
    <w:p w:rsidR="002D4CFC" w:rsidRPr="00841FD5" w:rsidRDefault="002D4CFC" w:rsidP="002D4CFC">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841FD5">
        <w:rPr>
          <w:rFonts w:ascii="Times New Roman" w:eastAsia="Times New Roman" w:hAnsi="Times New Roman"/>
          <w:sz w:val="28"/>
          <w:szCs w:val="24"/>
          <w:lang w:eastAsia="ru-RU"/>
        </w:rPr>
        <w:t xml:space="preserve">Таблица </w:t>
      </w:r>
      <w:bookmarkStart w:id="336" w:name="Tbl_Othody"/>
      <w:r w:rsidRPr="00841FD5">
        <w:rPr>
          <w:rFonts w:ascii="Times New Roman" w:eastAsia="Times New Roman" w:hAnsi="Times New Roman"/>
          <w:sz w:val="24"/>
          <w:szCs w:val="24"/>
          <w:lang w:eastAsia="ru-RU"/>
        </w:rPr>
        <w:fldChar w:fldCharType="begin"/>
      </w:r>
      <w:r w:rsidRPr="00841FD5">
        <w:rPr>
          <w:rFonts w:ascii="Times New Roman" w:eastAsia="Times New Roman" w:hAnsi="Times New Roman"/>
          <w:sz w:val="28"/>
          <w:szCs w:val="24"/>
          <w:lang w:bidi="en-US"/>
        </w:rPr>
        <w:instrText xml:space="preserve"> SEQ Таблица \* ARABIC </w:instrText>
      </w:r>
      <w:r w:rsidRPr="00841FD5">
        <w:rPr>
          <w:rFonts w:ascii="Times New Roman" w:eastAsia="Times New Roman" w:hAnsi="Times New Roman"/>
          <w:sz w:val="24"/>
          <w:szCs w:val="24"/>
          <w:lang w:eastAsia="ru-RU"/>
        </w:rPr>
        <w:fldChar w:fldCharType="separate"/>
      </w:r>
      <w:r w:rsidR="00677C9E">
        <w:rPr>
          <w:rFonts w:ascii="Times New Roman" w:eastAsia="Times New Roman" w:hAnsi="Times New Roman"/>
          <w:noProof/>
          <w:sz w:val="28"/>
          <w:szCs w:val="24"/>
          <w:lang w:bidi="en-US"/>
        </w:rPr>
        <w:t>87</w:t>
      </w:r>
      <w:r w:rsidRPr="00841FD5">
        <w:rPr>
          <w:rFonts w:ascii="Times New Roman" w:eastAsia="Times New Roman" w:hAnsi="Times New Roman"/>
          <w:sz w:val="24"/>
          <w:szCs w:val="24"/>
          <w:lang w:eastAsia="ru-RU"/>
        </w:rPr>
        <w:fldChar w:fldCharType="end"/>
      </w:r>
      <w:bookmarkEnd w:id="336"/>
    </w:p>
    <w:p w:rsidR="002D4CFC" w:rsidRDefault="002D4CFC" w:rsidP="002D4CFC">
      <w:pPr>
        <w:tabs>
          <w:tab w:val="left" w:pos="1418"/>
        </w:tabs>
        <w:spacing w:line="240" w:lineRule="auto"/>
        <w:jc w:val="center"/>
        <w:rPr>
          <w:rFonts w:ascii="Times New Roman" w:eastAsia="Times New Roman" w:hAnsi="Times New Roman"/>
          <w:sz w:val="28"/>
          <w:szCs w:val="24"/>
          <w:lang w:eastAsia="ru-RU"/>
        </w:rPr>
      </w:pPr>
      <w:r w:rsidRPr="00A96D38">
        <w:rPr>
          <w:rFonts w:ascii="Times New Roman" w:eastAsia="Times New Roman" w:hAnsi="Times New Roman"/>
          <w:sz w:val="28"/>
          <w:szCs w:val="24"/>
          <w:lang w:eastAsia="ru-RU"/>
        </w:rPr>
        <w:lastRenderedPageBreak/>
        <w:t xml:space="preserve">Объёмы накопления твёрдых коммунальных отходов в </w:t>
      </w:r>
      <w:r w:rsidR="0062296E" w:rsidRPr="00A96D38">
        <w:rPr>
          <w:rFonts w:ascii="Times New Roman" w:eastAsia="Times New Roman" w:hAnsi="Times New Roman"/>
          <w:iCs/>
          <w:sz w:val="28"/>
          <w:szCs w:val="28"/>
          <w:lang w:eastAsia="ru-RU"/>
        </w:rPr>
        <w:t>МО «Городской округ Ногликский»</w:t>
      </w:r>
    </w:p>
    <w:tbl>
      <w:tblPr>
        <w:tblW w:w="0" w:type="auto"/>
        <w:jc w:val="center"/>
        <w:tblLayout w:type="fixed"/>
        <w:tblLook w:val="04A0" w:firstRow="1" w:lastRow="0" w:firstColumn="1" w:lastColumn="0" w:noHBand="0" w:noVBand="1"/>
      </w:tblPr>
      <w:tblGrid>
        <w:gridCol w:w="2830"/>
        <w:gridCol w:w="1417"/>
        <w:gridCol w:w="992"/>
        <w:gridCol w:w="993"/>
        <w:gridCol w:w="1417"/>
        <w:gridCol w:w="1844"/>
      </w:tblGrid>
      <w:tr w:rsidR="002D4CFC" w:rsidRPr="0068734A" w:rsidTr="00115BE4">
        <w:trPr>
          <w:trHeight w:val="283"/>
          <w:tblHeader/>
          <w:jc w:val="center"/>
        </w:trPr>
        <w:tc>
          <w:tcPr>
            <w:tcW w:w="28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D4CFC" w:rsidRPr="0068734A" w:rsidRDefault="00A96D38" w:rsidP="00115BE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Период планирования</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D4CFC" w:rsidRPr="0068734A" w:rsidRDefault="002D4CFC" w:rsidP="00115BE4">
            <w:pPr>
              <w:spacing w:after="0" w:line="240" w:lineRule="auto"/>
              <w:jc w:val="center"/>
              <w:rPr>
                <w:rFonts w:ascii="Times New Roman" w:eastAsia="Times New Roman" w:hAnsi="Times New Roman"/>
                <w:color w:val="000000"/>
                <w:lang w:eastAsia="ru-RU"/>
              </w:rPr>
            </w:pPr>
            <w:r w:rsidRPr="0068734A">
              <w:rPr>
                <w:rFonts w:ascii="Times New Roman" w:eastAsia="Times New Roman" w:hAnsi="Times New Roman"/>
                <w:color w:val="000000"/>
                <w:lang w:eastAsia="ru-RU"/>
              </w:rPr>
              <w:t>Объём образования ТКО в месяц, т</w:t>
            </w:r>
          </w:p>
        </w:tc>
        <w:tc>
          <w:tcPr>
            <w:tcW w:w="1985" w:type="dxa"/>
            <w:gridSpan w:val="2"/>
            <w:tcBorders>
              <w:top w:val="single" w:sz="4" w:space="0" w:color="auto"/>
              <w:left w:val="nil"/>
              <w:bottom w:val="single" w:sz="4" w:space="0" w:color="auto"/>
              <w:right w:val="single" w:sz="4" w:space="0" w:color="000000"/>
            </w:tcBorders>
            <w:shd w:val="clear" w:color="auto" w:fill="auto"/>
            <w:vAlign w:val="center"/>
            <w:hideMark/>
          </w:tcPr>
          <w:p w:rsidR="002D4CFC" w:rsidRPr="0068734A" w:rsidRDefault="005C46C7" w:rsidP="00115BE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Объём образования ТКО в год</w:t>
            </w:r>
          </w:p>
        </w:tc>
        <w:tc>
          <w:tcPr>
            <w:tcW w:w="1417" w:type="dxa"/>
            <w:vMerge w:val="restart"/>
            <w:tcBorders>
              <w:top w:val="single" w:sz="4" w:space="0" w:color="auto"/>
              <w:left w:val="nil"/>
              <w:right w:val="single" w:sz="4" w:space="0" w:color="auto"/>
            </w:tcBorders>
            <w:shd w:val="clear" w:color="auto" w:fill="auto"/>
            <w:vAlign w:val="center"/>
            <w:hideMark/>
          </w:tcPr>
          <w:p w:rsidR="002D4CFC" w:rsidRPr="0068734A" w:rsidRDefault="002D4CFC" w:rsidP="00115BE4">
            <w:pPr>
              <w:spacing w:after="0" w:line="240" w:lineRule="auto"/>
              <w:jc w:val="center"/>
              <w:rPr>
                <w:rFonts w:ascii="Times New Roman" w:eastAsia="Times New Roman" w:hAnsi="Times New Roman"/>
                <w:color w:val="000000"/>
                <w:lang w:eastAsia="ru-RU"/>
              </w:rPr>
            </w:pPr>
            <w:r w:rsidRPr="0068734A">
              <w:rPr>
                <w:rFonts w:ascii="Times New Roman" w:eastAsia="Times New Roman" w:hAnsi="Times New Roman"/>
                <w:color w:val="000000"/>
                <w:lang w:eastAsia="ru-RU"/>
              </w:rPr>
              <w:t>Численность населения, чел.</w:t>
            </w:r>
          </w:p>
        </w:tc>
        <w:tc>
          <w:tcPr>
            <w:tcW w:w="1844" w:type="dxa"/>
            <w:vMerge w:val="restart"/>
            <w:tcBorders>
              <w:top w:val="single" w:sz="4" w:space="0" w:color="auto"/>
              <w:left w:val="nil"/>
              <w:right w:val="single" w:sz="4" w:space="0" w:color="auto"/>
            </w:tcBorders>
            <w:shd w:val="clear" w:color="auto" w:fill="auto"/>
            <w:vAlign w:val="center"/>
            <w:hideMark/>
          </w:tcPr>
          <w:p w:rsidR="002D4CFC" w:rsidRPr="0068734A" w:rsidRDefault="002D4CFC" w:rsidP="00115BE4">
            <w:pPr>
              <w:spacing w:after="0" w:line="240" w:lineRule="auto"/>
              <w:jc w:val="center"/>
              <w:rPr>
                <w:rFonts w:ascii="Times New Roman" w:eastAsia="Times New Roman" w:hAnsi="Times New Roman"/>
                <w:color w:val="000000"/>
                <w:lang w:eastAsia="ru-RU"/>
              </w:rPr>
            </w:pPr>
            <w:r w:rsidRPr="0068734A">
              <w:rPr>
                <w:rFonts w:ascii="Times New Roman" w:eastAsia="Times New Roman" w:hAnsi="Times New Roman"/>
                <w:color w:val="000000"/>
                <w:lang w:eastAsia="ru-RU"/>
              </w:rPr>
              <w:t>Годовые дифференцированные нормы накопления ТКО, кг/чел. в год </w:t>
            </w:r>
          </w:p>
        </w:tc>
      </w:tr>
      <w:tr w:rsidR="002D4CFC" w:rsidRPr="00DF67DE" w:rsidTr="00115BE4">
        <w:trPr>
          <w:trHeight w:val="283"/>
          <w:tblHeader/>
          <w:jc w:val="center"/>
        </w:trPr>
        <w:tc>
          <w:tcPr>
            <w:tcW w:w="283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D4CFC" w:rsidRPr="0068734A" w:rsidRDefault="002D4CFC" w:rsidP="00115BE4">
            <w:pPr>
              <w:spacing w:after="0" w:line="240" w:lineRule="auto"/>
              <w:rPr>
                <w:rFonts w:ascii="Times New Roman" w:eastAsia="Times New Roman" w:hAnsi="Times New Roman"/>
                <w:color w:val="000000"/>
                <w:lang w:eastAsia="ru-RU"/>
              </w:rPr>
            </w:pPr>
          </w:p>
        </w:tc>
        <w:tc>
          <w:tcPr>
            <w:tcW w:w="1417"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D4CFC" w:rsidRPr="0068734A" w:rsidRDefault="002D4CFC" w:rsidP="00115BE4">
            <w:pPr>
              <w:spacing w:after="0" w:line="240" w:lineRule="auto"/>
              <w:rPr>
                <w:rFonts w:ascii="Times New Roman" w:eastAsia="Times New Roman" w:hAnsi="Times New Roman"/>
                <w:color w:val="00000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2D4CFC" w:rsidRPr="0068734A" w:rsidRDefault="002D4CFC" w:rsidP="00115BE4">
            <w:pPr>
              <w:spacing w:after="0" w:line="240" w:lineRule="auto"/>
              <w:jc w:val="center"/>
              <w:rPr>
                <w:rFonts w:ascii="Times New Roman" w:eastAsia="Times New Roman" w:hAnsi="Times New Roman"/>
                <w:color w:val="000000"/>
                <w:lang w:eastAsia="ru-RU"/>
              </w:rPr>
            </w:pPr>
            <w:r w:rsidRPr="0068734A">
              <w:rPr>
                <w:rFonts w:ascii="Times New Roman" w:eastAsia="Times New Roman" w:hAnsi="Times New Roman"/>
                <w:color w:val="000000"/>
                <w:lang w:eastAsia="ru-RU"/>
              </w:rPr>
              <w:t>тонн</w:t>
            </w:r>
          </w:p>
        </w:tc>
        <w:tc>
          <w:tcPr>
            <w:tcW w:w="993" w:type="dxa"/>
            <w:tcBorders>
              <w:top w:val="nil"/>
              <w:left w:val="nil"/>
              <w:bottom w:val="single" w:sz="4" w:space="0" w:color="auto"/>
              <w:right w:val="single" w:sz="4" w:space="0" w:color="auto"/>
            </w:tcBorders>
            <w:shd w:val="clear" w:color="auto" w:fill="auto"/>
            <w:vAlign w:val="center"/>
            <w:hideMark/>
          </w:tcPr>
          <w:p w:rsidR="002D4CFC" w:rsidRPr="0068734A" w:rsidRDefault="002D4CFC" w:rsidP="00115BE4">
            <w:pPr>
              <w:spacing w:after="0" w:line="240" w:lineRule="auto"/>
              <w:jc w:val="center"/>
              <w:rPr>
                <w:rFonts w:ascii="Times New Roman" w:eastAsia="Times New Roman" w:hAnsi="Times New Roman"/>
                <w:color w:val="000000"/>
                <w:lang w:eastAsia="ru-RU"/>
              </w:rPr>
            </w:pPr>
            <w:r w:rsidRPr="0068734A">
              <w:rPr>
                <w:rFonts w:ascii="Times New Roman" w:eastAsia="Times New Roman" w:hAnsi="Times New Roman"/>
                <w:color w:val="000000"/>
                <w:lang w:eastAsia="ru-RU"/>
              </w:rPr>
              <w:t>м.куб.</w:t>
            </w:r>
          </w:p>
        </w:tc>
        <w:tc>
          <w:tcPr>
            <w:tcW w:w="1417" w:type="dxa"/>
            <w:vMerge/>
            <w:tcBorders>
              <w:left w:val="nil"/>
              <w:bottom w:val="nil"/>
              <w:right w:val="single" w:sz="4" w:space="0" w:color="auto"/>
            </w:tcBorders>
            <w:shd w:val="clear" w:color="auto" w:fill="auto"/>
            <w:vAlign w:val="center"/>
            <w:hideMark/>
          </w:tcPr>
          <w:p w:rsidR="002D4CFC" w:rsidRPr="0068734A" w:rsidRDefault="002D4CFC" w:rsidP="00115BE4">
            <w:pPr>
              <w:spacing w:after="0" w:line="240" w:lineRule="auto"/>
              <w:jc w:val="center"/>
              <w:rPr>
                <w:rFonts w:ascii="Times New Roman" w:eastAsia="Times New Roman" w:hAnsi="Times New Roman"/>
                <w:color w:val="000000"/>
                <w:lang w:eastAsia="ru-RU"/>
              </w:rPr>
            </w:pPr>
          </w:p>
        </w:tc>
        <w:tc>
          <w:tcPr>
            <w:tcW w:w="1844" w:type="dxa"/>
            <w:vMerge/>
            <w:tcBorders>
              <w:left w:val="nil"/>
              <w:bottom w:val="nil"/>
              <w:right w:val="single" w:sz="4" w:space="0" w:color="auto"/>
            </w:tcBorders>
            <w:shd w:val="clear" w:color="auto" w:fill="auto"/>
            <w:vAlign w:val="center"/>
            <w:hideMark/>
          </w:tcPr>
          <w:p w:rsidR="002D4CFC" w:rsidRPr="0068734A" w:rsidRDefault="002D4CFC" w:rsidP="00115BE4">
            <w:pPr>
              <w:spacing w:after="0" w:line="240" w:lineRule="auto"/>
              <w:jc w:val="center"/>
              <w:rPr>
                <w:rFonts w:ascii="Times New Roman" w:eastAsia="Times New Roman" w:hAnsi="Times New Roman"/>
                <w:color w:val="000000"/>
                <w:lang w:eastAsia="ru-RU"/>
              </w:rPr>
            </w:pPr>
          </w:p>
        </w:tc>
      </w:tr>
      <w:tr w:rsidR="00107467" w:rsidRPr="00DF67DE" w:rsidTr="00107467">
        <w:trPr>
          <w:trHeight w:val="283"/>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107467" w:rsidRPr="0068734A" w:rsidRDefault="00107467" w:rsidP="00107467">
            <w:pPr>
              <w:spacing w:after="0" w:line="240" w:lineRule="auto"/>
              <w:rPr>
                <w:rFonts w:ascii="Times New Roman" w:eastAsia="Times New Roman" w:hAnsi="Times New Roman"/>
                <w:color w:val="000000"/>
                <w:lang w:eastAsia="ru-RU"/>
              </w:rPr>
            </w:pPr>
            <w:r w:rsidRPr="0068734A">
              <w:rPr>
                <w:rFonts w:ascii="Times New Roman" w:eastAsia="Times New Roman" w:hAnsi="Times New Roman"/>
                <w:color w:val="000000"/>
                <w:lang w:eastAsia="ru-RU"/>
              </w:rPr>
              <w:t>Существующее положение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476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5 709</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23 789</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11 328</w:t>
            </w:r>
          </w:p>
        </w:tc>
        <w:tc>
          <w:tcPr>
            <w:tcW w:w="1844" w:type="dxa"/>
            <w:tcBorders>
              <w:top w:val="single" w:sz="4" w:space="0" w:color="auto"/>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504</w:t>
            </w:r>
          </w:p>
        </w:tc>
      </w:tr>
      <w:tr w:rsidR="00107467" w:rsidRPr="00DF67DE" w:rsidTr="00107467">
        <w:trPr>
          <w:trHeight w:val="283"/>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107467" w:rsidRPr="0068734A" w:rsidRDefault="00107467" w:rsidP="00107467">
            <w:pPr>
              <w:spacing w:after="0" w:line="240" w:lineRule="auto"/>
              <w:rPr>
                <w:rFonts w:ascii="Times New Roman" w:eastAsia="Times New Roman" w:hAnsi="Times New Roman"/>
                <w:color w:val="000000"/>
                <w:lang w:eastAsia="ru-RU"/>
              </w:rPr>
            </w:pPr>
            <w:r w:rsidRPr="0068734A">
              <w:rPr>
                <w:rFonts w:ascii="Times New Roman" w:eastAsia="Times New Roman" w:hAnsi="Times New Roman"/>
                <w:color w:val="000000"/>
                <w:lang w:eastAsia="ru-RU"/>
              </w:rPr>
              <w:t>Первая очередь</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818</w:t>
            </w:r>
          </w:p>
        </w:tc>
        <w:tc>
          <w:tcPr>
            <w:tcW w:w="992"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9 815</w:t>
            </w:r>
          </w:p>
        </w:tc>
        <w:tc>
          <w:tcPr>
            <w:tcW w:w="993"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40 897</w:t>
            </w:r>
          </w:p>
        </w:tc>
        <w:tc>
          <w:tcPr>
            <w:tcW w:w="1417"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14592</w:t>
            </w:r>
          </w:p>
        </w:tc>
        <w:tc>
          <w:tcPr>
            <w:tcW w:w="1844"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585</w:t>
            </w:r>
          </w:p>
        </w:tc>
      </w:tr>
      <w:tr w:rsidR="00107467" w:rsidRPr="00DF67DE" w:rsidTr="00107467">
        <w:trPr>
          <w:trHeight w:val="283"/>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107467" w:rsidRPr="0068734A" w:rsidRDefault="00107467" w:rsidP="00107467">
            <w:pPr>
              <w:spacing w:after="0" w:line="240" w:lineRule="auto"/>
              <w:rPr>
                <w:rFonts w:ascii="Times New Roman" w:eastAsia="Times New Roman" w:hAnsi="Times New Roman"/>
                <w:color w:val="000000"/>
                <w:lang w:eastAsia="ru-RU"/>
              </w:rPr>
            </w:pPr>
            <w:r w:rsidRPr="0068734A">
              <w:rPr>
                <w:rFonts w:ascii="Times New Roman" w:eastAsia="Times New Roman" w:hAnsi="Times New Roman"/>
                <w:color w:val="000000"/>
                <w:lang w:eastAsia="ru-RU"/>
              </w:rPr>
              <w:t>Расчётный срок</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1 352</w:t>
            </w:r>
          </w:p>
        </w:tc>
        <w:tc>
          <w:tcPr>
            <w:tcW w:w="992"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16 223</w:t>
            </w:r>
          </w:p>
        </w:tc>
        <w:tc>
          <w:tcPr>
            <w:tcW w:w="993"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67 596</w:t>
            </w:r>
          </w:p>
        </w:tc>
        <w:tc>
          <w:tcPr>
            <w:tcW w:w="1417"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18384</w:t>
            </w:r>
          </w:p>
        </w:tc>
        <w:tc>
          <w:tcPr>
            <w:tcW w:w="1844" w:type="dxa"/>
            <w:tcBorders>
              <w:top w:val="nil"/>
              <w:left w:val="nil"/>
              <w:bottom w:val="single" w:sz="4" w:space="0" w:color="auto"/>
              <w:right w:val="single" w:sz="4" w:space="0" w:color="auto"/>
            </w:tcBorders>
            <w:shd w:val="clear" w:color="auto" w:fill="auto"/>
            <w:vAlign w:val="center"/>
            <w:hideMark/>
          </w:tcPr>
          <w:p w:rsidR="00107467" w:rsidRPr="00107467" w:rsidRDefault="00107467" w:rsidP="00107467">
            <w:pPr>
              <w:spacing w:after="0" w:line="240" w:lineRule="auto"/>
              <w:jc w:val="center"/>
              <w:rPr>
                <w:rFonts w:ascii="Times New Roman" w:eastAsia="Times New Roman" w:hAnsi="Times New Roman"/>
                <w:color w:val="000000"/>
                <w:lang w:eastAsia="ru-RU"/>
              </w:rPr>
            </w:pPr>
            <w:r w:rsidRPr="00107467">
              <w:rPr>
                <w:rFonts w:ascii="Times New Roman" w:eastAsia="Times New Roman" w:hAnsi="Times New Roman"/>
                <w:color w:val="000000"/>
                <w:lang w:eastAsia="ru-RU"/>
              </w:rPr>
              <w:t>679</w:t>
            </w:r>
          </w:p>
        </w:tc>
      </w:tr>
    </w:tbl>
    <w:p w:rsidR="00733496" w:rsidRDefault="00733496" w:rsidP="002D4CFC">
      <w:pPr>
        <w:spacing w:after="0" w:line="240" w:lineRule="auto"/>
        <w:ind w:firstLine="709"/>
        <w:jc w:val="both"/>
        <w:rPr>
          <w:rFonts w:ascii="Times New Roman" w:hAnsi="Times New Roman"/>
          <w:sz w:val="28"/>
          <w:szCs w:val="28"/>
        </w:rPr>
      </w:pPr>
    </w:p>
    <w:p w:rsidR="002D4CFC" w:rsidRPr="003A7901" w:rsidRDefault="002D4CFC" w:rsidP="002D4CFC">
      <w:pPr>
        <w:spacing w:after="0" w:line="240" w:lineRule="auto"/>
        <w:ind w:firstLine="709"/>
        <w:jc w:val="both"/>
        <w:rPr>
          <w:rFonts w:ascii="Times New Roman" w:hAnsi="Times New Roman"/>
          <w:color w:val="000000"/>
          <w:sz w:val="28"/>
          <w:szCs w:val="28"/>
          <w:lang w:bidi="ru-RU"/>
        </w:rPr>
      </w:pPr>
      <w:r w:rsidRPr="00A96D38">
        <w:rPr>
          <w:rFonts w:ascii="Times New Roman" w:hAnsi="Times New Roman"/>
          <w:sz w:val="28"/>
          <w:szCs w:val="28"/>
        </w:rPr>
        <w:t>С учётом плотности в контейнерах (на площадках сбора мусора) 180-240 кг/м</w:t>
      </w:r>
      <w:r w:rsidRPr="00A96D38">
        <w:rPr>
          <w:rFonts w:ascii="Times New Roman" w:hAnsi="Times New Roman"/>
          <w:sz w:val="28"/>
          <w:szCs w:val="28"/>
          <w:vertAlign w:val="superscript"/>
        </w:rPr>
        <w:t>3</w:t>
      </w:r>
      <w:r w:rsidRPr="00A96D38">
        <w:rPr>
          <w:rFonts w:ascii="Times New Roman" w:hAnsi="Times New Roman"/>
          <w:sz w:val="28"/>
          <w:szCs w:val="28"/>
        </w:rPr>
        <w:t xml:space="preserve">, на 1 очередь объём накопления может составить </w:t>
      </w:r>
      <w:r w:rsidR="00EA1A15">
        <w:rPr>
          <w:rFonts w:ascii="Times New Roman" w:hAnsi="Times New Roman"/>
          <w:sz w:val="28"/>
          <w:szCs w:val="28"/>
        </w:rPr>
        <w:t>40,9</w:t>
      </w:r>
      <w:r w:rsidRPr="00A96D38">
        <w:rPr>
          <w:rFonts w:ascii="Times New Roman" w:hAnsi="Times New Roman"/>
          <w:sz w:val="28"/>
          <w:szCs w:val="28"/>
        </w:rPr>
        <w:t xml:space="preserve"> тыс. м</w:t>
      </w:r>
      <w:r w:rsidRPr="00A96D38">
        <w:rPr>
          <w:rFonts w:ascii="Times New Roman" w:hAnsi="Times New Roman"/>
          <w:sz w:val="28"/>
          <w:szCs w:val="28"/>
          <w:vertAlign w:val="superscript"/>
        </w:rPr>
        <w:t>3</w:t>
      </w:r>
      <w:r w:rsidRPr="00A96D38">
        <w:rPr>
          <w:rFonts w:ascii="Times New Roman" w:hAnsi="Times New Roman"/>
          <w:sz w:val="28"/>
          <w:szCs w:val="28"/>
        </w:rPr>
        <w:t xml:space="preserve">/год, на расчётный срок – </w:t>
      </w:r>
      <w:r w:rsidR="00EA1A15">
        <w:rPr>
          <w:rFonts w:ascii="Times New Roman" w:hAnsi="Times New Roman"/>
          <w:sz w:val="28"/>
          <w:szCs w:val="28"/>
        </w:rPr>
        <w:t>67,6</w:t>
      </w:r>
      <w:r w:rsidRPr="00A96D38">
        <w:rPr>
          <w:rFonts w:ascii="Times New Roman" w:hAnsi="Times New Roman"/>
          <w:sz w:val="28"/>
          <w:szCs w:val="28"/>
        </w:rPr>
        <w:t xml:space="preserve"> тыс. м</w:t>
      </w:r>
      <w:r w:rsidRPr="00A96D38">
        <w:rPr>
          <w:rFonts w:ascii="Times New Roman" w:hAnsi="Times New Roman"/>
          <w:sz w:val="28"/>
          <w:szCs w:val="28"/>
          <w:vertAlign w:val="superscript"/>
        </w:rPr>
        <w:t>3</w:t>
      </w:r>
      <w:r w:rsidRPr="00A96D38">
        <w:rPr>
          <w:rFonts w:ascii="Times New Roman" w:hAnsi="Times New Roman"/>
          <w:sz w:val="28"/>
          <w:szCs w:val="28"/>
        </w:rPr>
        <w:t>/год.</w:t>
      </w:r>
    </w:p>
    <w:p w:rsidR="002D4CFC" w:rsidRPr="007D150B" w:rsidRDefault="002D4CFC" w:rsidP="002D4CFC">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7D150B">
        <w:rPr>
          <w:rFonts w:ascii="Times New Roman" w:eastAsia="Times New Roman" w:hAnsi="Times New Roman"/>
          <w:sz w:val="28"/>
          <w:szCs w:val="24"/>
          <w:lang w:eastAsia="ru-RU"/>
        </w:rPr>
        <w:t xml:space="preserve">Таблица </w:t>
      </w:r>
      <w:r w:rsidRPr="007D150B">
        <w:rPr>
          <w:rFonts w:ascii="Times New Roman" w:eastAsia="Times New Roman" w:hAnsi="Times New Roman"/>
          <w:sz w:val="28"/>
          <w:szCs w:val="24"/>
          <w:lang w:bidi="en-US"/>
        </w:rPr>
        <w:fldChar w:fldCharType="begin"/>
      </w:r>
      <w:r w:rsidRPr="007D150B">
        <w:rPr>
          <w:rFonts w:ascii="Times New Roman" w:eastAsia="Times New Roman" w:hAnsi="Times New Roman"/>
          <w:sz w:val="28"/>
          <w:szCs w:val="24"/>
          <w:lang w:bidi="en-US"/>
        </w:rPr>
        <w:instrText xml:space="preserve"> SEQ Таблица \* ARABIC </w:instrText>
      </w:r>
      <w:r w:rsidRPr="007D150B">
        <w:rPr>
          <w:rFonts w:ascii="Times New Roman" w:eastAsia="Times New Roman" w:hAnsi="Times New Roman"/>
          <w:sz w:val="28"/>
          <w:szCs w:val="24"/>
          <w:lang w:bidi="en-US"/>
        </w:rPr>
        <w:fldChar w:fldCharType="separate"/>
      </w:r>
      <w:r w:rsidR="00677C9E">
        <w:rPr>
          <w:rFonts w:ascii="Times New Roman" w:eastAsia="Times New Roman" w:hAnsi="Times New Roman"/>
          <w:noProof/>
          <w:sz w:val="28"/>
          <w:szCs w:val="24"/>
          <w:lang w:bidi="en-US"/>
        </w:rPr>
        <w:t>88</w:t>
      </w:r>
      <w:r w:rsidRPr="007D150B">
        <w:rPr>
          <w:rFonts w:ascii="Times New Roman" w:eastAsia="Times New Roman" w:hAnsi="Times New Roman"/>
          <w:sz w:val="28"/>
          <w:szCs w:val="24"/>
          <w:lang w:bidi="en-US"/>
        </w:rPr>
        <w:fldChar w:fldCharType="end"/>
      </w:r>
    </w:p>
    <w:p w:rsidR="002D4CFC" w:rsidRPr="007D150B" w:rsidRDefault="002D4CFC" w:rsidP="002D4CFC">
      <w:pPr>
        <w:tabs>
          <w:tab w:val="left" w:pos="1418"/>
        </w:tabs>
        <w:spacing w:line="240" w:lineRule="auto"/>
        <w:jc w:val="center"/>
        <w:rPr>
          <w:rFonts w:ascii="Times New Roman" w:eastAsia="Times New Roman" w:hAnsi="Times New Roman"/>
          <w:sz w:val="28"/>
          <w:szCs w:val="24"/>
          <w:lang w:eastAsia="ru-RU"/>
        </w:rPr>
      </w:pPr>
      <w:r w:rsidRPr="00A96D38">
        <w:rPr>
          <w:rFonts w:ascii="Times New Roman" w:eastAsia="Times New Roman" w:hAnsi="Times New Roman"/>
          <w:sz w:val="28"/>
          <w:szCs w:val="24"/>
          <w:lang w:eastAsia="ru-RU"/>
        </w:rPr>
        <w:t xml:space="preserve">Расчётная потребность количества и видов контейнеров для обеспечения сбора твёрдых коммунальных отходов в </w:t>
      </w:r>
      <w:r w:rsidR="00A96D38" w:rsidRPr="00A96D38">
        <w:rPr>
          <w:rFonts w:ascii="Times New Roman" w:eastAsia="Times New Roman" w:hAnsi="Times New Roman"/>
          <w:iCs/>
          <w:sz w:val="28"/>
          <w:szCs w:val="28"/>
          <w:lang w:eastAsia="ru-RU"/>
        </w:rPr>
        <w:t xml:space="preserve">МО «Городской округ Ногликский» </w:t>
      </w:r>
      <w:r w:rsidRPr="00A96D38">
        <w:rPr>
          <w:rFonts w:ascii="Times New Roman" w:eastAsia="Times New Roman" w:hAnsi="Times New Roman"/>
          <w:sz w:val="28"/>
          <w:szCs w:val="24"/>
          <w:lang w:eastAsia="ru-RU"/>
        </w:rPr>
        <w:t>на расчётный срок</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44"/>
        <w:gridCol w:w="1135"/>
        <w:gridCol w:w="1509"/>
        <w:gridCol w:w="1055"/>
        <w:gridCol w:w="982"/>
        <w:gridCol w:w="1560"/>
      </w:tblGrid>
      <w:tr w:rsidR="002D4CFC" w:rsidRPr="007D150B" w:rsidTr="003D2F32">
        <w:trPr>
          <w:trHeight w:val="283"/>
          <w:tblHeader/>
          <w:jc w:val="center"/>
        </w:trPr>
        <w:tc>
          <w:tcPr>
            <w:tcW w:w="1980" w:type="dxa"/>
            <w:vMerge w:val="restart"/>
            <w:tcMar>
              <w:top w:w="15" w:type="dxa"/>
              <w:left w:w="108" w:type="dxa"/>
              <w:bottom w:w="15" w:type="dxa"/>
              <w:right w:w="108" w:type="dxa"/>
            </w:tcMar>
            <w:vAlign w:val="center"/>
            <w:hideMark/>
          </w:tcPr>
          <w:p w:rsidR="002D4CFC" w:rsidRPr="007D150B" w:rsidRDefault="00A96D38" w:rsidP="00115BE4">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Наименование</w:t>
            </w:r>
          </w:p>
        </w:tc>
        <w:tc>
          <w:tcPr>
            <w:tcW w:w="1844" w:type="dxa"/>
            <w:vMerge w:val="restart"/>
            <w:tcMar>
              <w:top w:w="15" w:type="dxa"/>
              <w:left w:w="108" w:type="dxa"/>
              <w:bottom w:w="15" w:type="dxa"/>
              <w:right w:w="108" w:type="dxa"/>
            </w:tcMar>
            <w:vAlign w:val="center"/>
            <w:hideMark/>
          </w:tcPr>
          <w:p w:rsidR="002D4CFC" w:rsidRPr="007D150B" w:rsidRDefault="002D4CFC" w:rsidP="00115BE4">
            <w:pPr>
              <w:spacing w:after="0" w:line="240" w:lineRule="auto"/>
              <w:jc w:val="center"/>
              <w:rPr>
                <w:rFonts w:ascii="Times New Roman" w:eastAsia="Times New Roman" w:hAnsi="Times New Roman"/>
                <w:color w:val="000000"/>
                <w:lang w:eastAsia="ru-RU"/>
              </w:rPr>
            </w:pPr>
            <w:r w:rsidRPr="007D150B">
              <w:rPr>
                <w:rFonts w:ascii="Times New Roman" w:eastAsia="Times New Roman" w:hAnsi="Times New Roman"/>
                <w:color w:val="000000"/>
                <w:lang w:eastAsia="ru-RU"/>
              </w:rPr>
              <w:t>Население (расчётный срок, инновационный сценарий)</w:t>
            </w:r>
          </w:p>
        </w:tc>
        <w:tc>
          <w:tcPr>
            <w:tcW w:w="1135" w:type="dxa"/>
            <w:vMerge w:val="restart"/>
            <w:tcMar>
              <w:top w:w="15" w:type="dxa"/>
              <w:left w:w="108" w:type="dxa"/>
              <w:bottom w:w="15" w:type="dxa"/>
              <w:right w:w="108" w:type="dxa"/>
            </w:tcMar>
            <w:vAlign w:val="center"/>
            <w:hideMark/>
          </w:tcPr>
          <w:p w:rsidR="002D4CFC" w:rsidRPr="007D150B" w:rsidRDefault="002D4CFC" w:rsidP="00115BE4">
            <w:pPr>
              <w:spacing w:after="0" w:line="240" w:lineRule="auto"/>
              <w:jc w:val="center"/>
              <w:rPr>
                <w:rFonts w:ascii="Times New Roman" w:eastAsia="Times New Roman" w:hAnsi="Times New Roman"/>
                <w:color w:val="000000"/>
                <w:lang w:eastAsia="ru-RU"/>
              </w:rPr>
            </w:pPr>
            <w:r w:rsidRPr="007D150B">
              <w:rPr>
                <w:rFonts w:ascii="Times New Roman" w:eastAsia="Times New Roman" w:hAnsi="Times New Roman"/>
                <w:color w:val="000000"/>
                <w:lang w:eastAsia="ru-RU"/>
              </w:rPr>
              <w:t>Объем отходов в месяц, м</w:t>
            </w:r>
            <w:r w:rsidRPr="007D150B">
              <w:rPr>
                <w:rFonts w:ascii="Times New Roman" w:eastAsia="Times New Roman" w:hAnsi="Times New Roman"/>
                <w:color w:val="000000"/>
                <w:vertAlign w:val="superscript"/>
                <w:lang w:eastAsia="ru-RU"/>
              </w:rPr>
              <w:t>3</w:t>
            </w:r>
          </w:p>
        </w:tc>
        <w:tc>
          <w:tcPr>
            <w:tcW w:w="3546" w:type="dxa"/>
            <w:gridSpan w:val="3"/>
            <w:tcMar>
              <w:top w:w="15" w:type="dxa"/>
              <w:left w:w="108" w:type="dxa"/>
              <w:bottom w:w="15" w:type="dxa"/>
              <w:right w:w="108" w:type="dxa"/>
            </w:tcMar>
            <w:vAlign w:val="center"/>
            <w:hideMark/>
          </w:tcPr>
          <w:p w:rsidR="002D4CFC" w:rsidRPr="007D150B" w:rsidRDefault="002D4CFC" w:rsidP="00115BE4">
            <w:pPr>
              <w:spacing w:after="0" w:line="240" w:lineRule="auto"/>
              <w:jc w:val="center"/>
              <w:rPr>
                <w:rFonts w:ascii="Times New Roman" w:eastAsia="Times New Roman" w:hAnsi="Times New Roman"/>
                <w:color w:val="000000"/>
                <w:lang w:eastAsia="ru-RU"/>
              </w:rPr>
            </w:pPr>
            <w:r w:rsidRPr="007D150B">
              <w:rPr>
                <w:rFonts w:ascii="Times New Roman" w:eastAsia="Times New Roman" w:hAnsi="Times New Roman"/>
                <w:color w:val="000000"/>
                <w:lang w:eastAsia="ru-RU"/>
              </w:rPr>
              <w:t>Контейнеры</w:t>
            </w:r>
          </w:p>
        </w:tc>
        <w:tc>
          <w:tcPr>
            <w:tcW w:w="1560" w:type="dxa"/>
            <w:vMerge w:val="restart"/>
            <w:tcMar>
              <w:top w:w="15" w:type="dxa"/>
              <w:left w:w="108" w:type="dxa"/>
              <w:bottom w:w="15" w:type="dxa"/>
              <w:right w:w="108" w:type="dxa"/>
            </w:tcMar>
            <w:vAlign w:val="center"/>
            <w:hideMark/>
          </w:tcPr>
          <w:p w:rsidR="002D4CFC" w:rsidRPr="007D150B" w:rsidRDefault="002D4CFC" w:rsidP="00115BE4">
            <w:pPr>
              <w:spacing w:after="0" w:line="240" w:lineRule="auto"/>
              <w:jc w:val="center"/>
              <w:rPr>
                <w:rFonts w:ascii="Times New Roman" w:eastAsia="Times New Roman" w:hAnsi="Times New Roman"/>
                <w:color w:val="000000"/>
                <w:lang w:eastAsia="ru-RU"/>
              </w:rPr>
            </w:pPr>
            <w:r w:rsidRPr="007D150B">
              <w:rPr>
                <w:rFonts w:ascii="Times New Roman" w:eastAsia="Times New Roman" w:hAnsi="Times New Roman"/>
                <w:color w:val="000000"/>
                <w:lang w:eastAsia="ru-RU"/>
              </w:rPr>
              <w:t>Общий объем контейнеров, м</w:t>
            </w:r>
            <w:r w:rsidRPr="007D150B">
              <w:rPr>
                <w:rFonts w:ascii="Times New Roman" w:eastAsia="Times New Roman" w:hAnsi="Times New Roman"/>
                <w:color w:val="000000"/>
                <w:vertAlign w:val="superscript"/>
                <w:lang w:eastAsia="ru-RU"/>
              </w:rPr>
              <w:t>3</w:t>
            </w:r>
          </w:p>
        </w:tc>
      </w:tr>
      <w:tr w:rsidR="002D4CFC" w:rsidRPr="007D150B" w:rsidTr="003D2F32">
        <w:trPr>
          <w:trHeight w:val="283"/>
          <w:tblHeader/>
          <w:jc w:val="center"/>
        </w:trPr>
        <w:tc>
          <w:tcPr>
            <w:tcW w:w="1980" w:type="dxa"/>
            <w:vMerge/>
            <w:vAlign w:val="center"/>
            <w:hideMark/>
          </w:tcPr>
          <w:p w:rsidR="002D4CFC" w:rsidRPr="007D150B" w:rsidRDefault="002D4CFC" w:rsidP="00115BE4">
            <w:pPr>
              <w:spacing w:after="0" w:line="240" w:lineRule="auto"/>
              <w:rPr>
                <w:rFonts w:ascii="Times New Roman" w:eastAsia="Times New Roman" w:hAnsi="Times New Roman"/>
                <w:color w:val="000000"/>
                <w:lang w:eastAsia="ru-RU"/>
              </w:rPr>
            </w:pPr>
          </w:p>
        </w:tc>
        <w:tc>
          <w:tcPr>
            <w:tcW w:w="1844" w:type="dxa"/>
            <w:vMerge/>
            <w:vAlign w:val="center"/>
            <w:hideMark/>
          </w:tcPr>
          <w:p w:rsidR="002D4CFC" w:rsidRPr="007D150B" w:rsidRDefault="002D4CFC" w:rsidP="00115BE4">
            <w:pPr>
              <w:spacing w:after="0" w:line="240" w:lineRule="auto"/>
              <w:rPr>
                <w:rFonts w:ascii="Times New Roman" w:eastAsia="Times New Roman" w:hAnsi="Times New Roman"/>
                <w:color w:val="000000"/>
                <w:lang w:eastAsia="ru-RU"/>
              </w:rPr>
            </w:pPr>
          </w:p>
        </w:tc>
        <w:tc>
          <w:tcPr>
            <w:tcW w:w="1135" w:type="dxa"/>
            <w:vMerge/>
            <w:vAlign w:val="center"/>
            <w:hideMark/>
          </w:tcPr>
          <w:p w:rsidR="002D4CFC" w:rsidRPr="007D150B" w:rsidRDefault="002D4CFC" w:rsidP="00115BE4">
            <w:pPr>
              <w:spacing w:after="0" w:line="240" w:lineRule="auto"/>
              <w:rPr>
                <w:rFonts w:ascii="Times New Roman" w:eastAsia="Times New Roman" w:hAnsi="Times New Roman"/>
                <w:color w:val="000000"/>
                <w:lang w:eastAsia="ru-RU"/>
              </w:rPr>
            </w:pPr>
          </w:p>
        </w:tc>
        <w:tc>
          <w:tcPr>
            <w:tcW w:w="1509" w:type="dxa"/>
            <w:tcMar>
              <w:top w:w="15" w:type="dxa"/>
              <w:left w:w="108" w:type="dxa"/>
              <w:bottom w:w="15" w:type="dxa"/>
              <w:right w:w="108" w:type="dxa"/>
            </w:tcMar>
            <w:vAlign w:val="center"/>
            <w:hideMark/>
          </w:tcPr>
          <w:p w:rsidR="002D4CFC" w:rsidRPr="007D150B" w:rsidRDefault="002D4CFC" w:rsidP="00115BE4">
            <w:pPr>
              <w:spacing w:after="0" w:line="240" w:lineRule="auto"/>
              <w:jc w:val="center"/>
              <w:rPr>
                <w:rFonts w:ascii="Times New Roman" w:eastAsia="Times New Roman" w:hAnsi="Times New Roman"/>
                <w:color w:val="000000"/>
                <w:lang w:eastAsia="ru-RU"/>
              </w:rPr>
            </w:pPr>
            <w:r w:rsidRPr="007D150B">
              <w:rPr>
                <w:rFonts w:ascii="Times New Roman" w:eastAsia="Times New Roman" w:hAnsi="Times New Roman"/>
                <w:color w:val="000000"/>
                <w:lang w:eastAsia="ru-RU"/>
              </w:rPr>
              <w:t>тип</w:t>
            </w:r>
          </w:p>
        </w:tc>
        <w:tc>
          <w:tcPr>
            <w:tcW w:w="1055" w:type="dxa"/>
            <w:tcMar>
              <w:top w:w="15" w:type="dxa"/>
              <w:left w:w="108" w:type="dxa"/>
              <w:bottom w:w="15" w:type="dxa"/>
              <w:right w:w="108" w:type="dxa"/>
            </w:tcMar>
            <w:vAlign w:val="center"/>
            <w:hideMark/>
          </w:tcPr>
          <w:p w:rsidR="002D4CFC" w:rsidRPr="007D150B" w:rsidRDefault="002D4CFC" w:rsidP="00115BE4">
            <w:pPr>
              <w:spacing w:after="0" w:line="240" w:lineRule="auto"/>
              <w:jc w:val="center"/>
              <w:rPr>
                <w:rFonts w:ascii="Times New Roman" w:eastAsia="Times New Roman" w:hAnsi="Times New Roman"/>
                <w:color w:val="000000"/>
                <w:lang w:eastAsia="ru-RU"/>
              </w:rPr>
            </w:pPr>
            <w:r w:rsidRPr="007D150B">
              <w:rPr>
                <w:rFonts w:ascii="Times New Roman" w:eastAsia="Times New Roman" w:hAnsi="Times New Roman"/>
                <w:color w:val="000000"/>
                <w:lang w:eastAsia="ru-RU"/>
              </w:rPr>
              <w:t>объём</w:t>
            </w:r>
          </w:p>
        </w:tc>
        <w:tc>
          <w:tcPr>
            <w:tcW w:w="982" w:type="dxa"/>
            <w:tcMar>
              <w:top w:w="15" w:type="dxa"/>
              <w:left w:w="108" w:type="dxa"/>
              <w:bottom w:w="15" w:type="dxa"/>
              <w:right w:w="108" w:type="dxa"/>
            </w:tcMar>
            <w:vAlign w:val="center"/>
            <w:hideMark/>
          </w:tcPr>
          <w:p w:rsidR="002D4CFC" w:rsidRPr="007D150B" w:rsidRDefault="002D4CFC" w:rsidP="00115BE4">
            <w:pPr>
              <w:spacing w:after="0" w:line="240" w:lineRule="auto"/>
              <w:jc w:val="center"/>
              <w:rPr>
                <w:rFonts w:ascii="Times New Roman" w:eastAsia="Times New Roman" w:hAnsi="Times New Roman"/>
                <w:color w:val="000000"/>
                <w:lang w:eastAsia="ru-RU"/>
              </w:rPr>
            </w:pPr>
            <w:r w:rsidRPr="007D150B">
              <w:rPr>
                <w:rFonts w:ascii="Times New Roman" w:eastAsia="Times New Roman" w:hAnsi="Times New Roman"/>
                <w:color w:val="000000"/>
                <w:lang w:eastAsia="ru-RU"/>
              </w:rPr>
              <w:t>кол-во</w:t>
            </w:r>
          </w:p>
        </w:tc>
        <w:tc>
          <w:tcPr>
            <w:tcW w:w="1560" w:type="dxa"/>
            <w:vMerge/>
            <w:vAlign w:val="center"/>
            <w:hideMark/>
          </w:tcPr>
          <w:p w:rsidR="002D4CFC" w:rsidRPr="007D150B" w:rsidRDefault="002D4CFC" w:rsidP="00115BE4">
            <w:pPr>
              <w:spacing w:after="0" w:line="240" w:lineRule="auto"/>
              <w:rPr>
                <w:rFonts w:ascii="Times New Roman" w:eastAsia="Times New Roman" w:hAnsi="Times New Roman"/>
                <w:color w:val="000000"/>
                <w:lang w:eastAsia="ru-RU"/>
              </w:rPr>
            </w:pPr>
          </w:p>
        </w:tc>
      </w:tr>
      <w:tr w:rsidR="00EA1A15" w:rsidRPr="007D150B" w:rsidTr="00EA1A15">
        <w:trPr>
          <w:trHeight w:val="283"/>
          <w:jc w:val="center"/>
        </w:trPr>
        <w:tc>
          <w:tcPr>
            <w:tcW w:w="1980" w:type="dxa"/>
            <w:tcMar>
              <w:top w:w="15" w:type="dxa"/>
              <w:left w:w="108" w:type="dxa"/>
              <w:bottom w:w="15" w:type="dxa"/>
              <w:right w:w="108" w:type="dxa"/>
            </w:tcMar>
            <w:vAlign w:val="center"/>
            <w:hideMark/>
          </w:tcPr>
          <w:p w:rsidR="00EA1A15" w:rsidRPr="007D150B" w:rsidRDefault="00EA1A15" w:rsidP="00EA1A15">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ГО Ногликский</w:t>
            </w:r>
          </w:p>
        </w:tc>
        <w:tc>
          <w:tcPr>
            <w:tcW w:w="1844" w:type="dxa"/>
            <w:shd w:val="clear" w:color="auto" w:fill="auto"/>
            <w:tcMar>
              <w:top w:w="15" w:type="dxa"/>
              <w:left w:w="108" w:type="dxa"/>
              <w:bottom w:w="15" w:type="dxa"/>
              <w:right w:w="108" w:type="dxa"/>
            </w:tcMar>
            <w:vAlign w:val="center"/>
          </w:tcPr>
          <w:p w:rsidR="00EA1A15" w:rsidRPr="00EA1A15" w:rsidRDefault="00EA1A15" w:rsidP="00EA1A15">
            <w:pPr>
              <w:spacing w:after="0" w:line="240" w:lineRule="auto"/>
              <w:jc w:val="center"/>
              <w:rPr>
                <w:rFonts w:ascii="Times New Roman" w:eastAsia="Times New Roman" w:hAnsi="Times New Roman"/>
                <w:color w:val="000000"/>
                <w:lang w:eastAsia="ru-RU"/>
              </w:rPr>
            </w:pPr>
            <w:r w:rsidRPr="00EA1A15">
              <w:rPr>
                <w:rFonts w:ascii="Times New Roman" w:eastAsia="Times New Roman" w:hAnsi="Times New Roman"/>
                <w:color w:val="000000"/>
                <w:lang w:eastAsia="ru-RU"/>
              </w:rPr>
              <w:t>18384</w:t>
            </w:r>
          </w:p>
        </w:tc>
        <w:tc>
          <w:tcPr>
            <w:tcW w:w="1135" w:type="dxa"/>
            <w:shd w:val="clear" w:color="auto" w:fill="auto"/>
            <w:tcMar>
              <w:top w:w="15" w:type="dxa"/>
              <w:left w:w="108" w:type="dxa"/>
              <w:bottom w:w="15" w:type="dxa"/>
              <w:right w:w="108" w:type="dxa"/>
            </w:tcMar>
            <w:vAlign w:val="center"/>
          </w:tcPr>
          <w:p w:rsidR="00EA1A15" w:rsidRPr="00EA1A15" w:rsidRDefault="00EA1A15" w:rsidP="00EA1A15">
            <w:pPr>
              <w:spacing w:after="0" w:line="240" w:lineRule="auto"/>
              <w:jc w:val="center"/>
              <w:rPr>
                <w:rFonts w:ascii="Times New Roman" w:eastAsia="Times New Roman" w:hAnsi="Times New Roman"/>
                <w:color w:val="000000"/>
                <w:lang w:eastAsia="ru-RU"/>
              </w:rPr>
            </w:pPr>
            <w:r w:rsidRPr="00EA1A15">
              <w:rPr>
                <w:rFonts w:ascii="Times New Roman" w:eastAsia="Times New Roman" w:hAnsi="Times New Roman"/>
                <w:color w:val="000000"/>
                <w:lang w:eastAsia="ru-RU"/>
              </w:rPr>
              <w:t>5 633</w:t>
            </w:r>
          </w:p>
        </w:tc>
        <w:tc>
          <w:tcPr>
            <w:tcW w:w="1509" w:type="dxa"/>
            <w:shd w:val="clear" w:color="auto" w:fill="auto"/>
            <w:tcMar>
              <w:top w:w="15" w:type="dxa"/>
              <w:left w:w="108" w:type="dxa"/>
              <w:bottom w:w="15" w:type="dxa"/>
              <w:right w:w="108" w:type="dxa"/>
            </w:tcMar>
            <w:vAlign w:val="center"/>
          </w:tcPr>
          <w:p w:rsidR="00EA1A15" w:rsidRPr="00EA1A15" w:rsidRDefault="00EA1A15" w:rsidP="00EA1A15">
            <w:pPr>
              <w:spacing w:after="0" w:line="240" w:lineRule="auto"/>
              <w:jc w:val="center"/>
              <w:rPr>
                <w:rFonts w:ascii="Times New Roman" w:eastAsia="Times New Roman" w:hAnsi="Times New Roman"/>
                <w:color w:val="000000"/>
                <w:lang w:eastAsia="ru-RU"/>
              </w:rPr>
            </w:pPr>
            <w:r w:rsidRPr="00EA1A15">
              <w:rPr>
                <w:rFonts w:ascii="Times New Roman" w:eastAsia="Times New Roman" w:hAnsi="Times New Roman"/>
                <w:color w:val="000000"/>
                <w:lang w:eastAsia="ru-RU"/>
              </w:rPr>
              <w:t>жел. с крыш.</w:t>
            </w:r>
          </w:p>
        </w:tc>
        <w:tc>
          <w:tcPr>
            <w:tcW w:w="1055" w:type="dxa"/>
            <w:shd w:val="clear" w:color="auto" w:fill="auto"/>
            <w:tcMar>
              <w:top w:w="15" w:type="dxa"/>
              <w:left w:w="108" w:type="dxa"/>
              <w:bottom w:w="15" w:type="dxa"/>
              <w:right w:w="108" w:type="dxa"/>
            </w:tcMar>
            <w:vAlign w:val="center"/>
          </w:tcPr>
          <w:p w:rsidR="00EA1A15" w:rsidRPr="00EA1A15" w:rsidRDefault="00EA1A15" w:rsidP="00EA1A15">
            <w:pPr>
              <w:spacing w:after="0" w:line="240" w:lineRule="auto"/>
              <w:jc w:val="center"/>
              <w:rPr>
                <w:rFonts w:ascii="Times New Roman" w:eastAsia="Times New Roman" w:hAnsi="Times New Roman"/>
                <w:color w:val="000000"/>
                <w:lang w:eastAsia="ru-RU"/>
              </w:rPr>
            </w:pPr>
            <w:r w:rsidRPr="00EA1A15">
              <w:rPr>
                <w:rFonts w:ascii="Times New Roman" w:eastAsia="Times New Roman" w:hAnsi="Times New Roman"/>
                <w:color w:val="000000"/>
                <w:lang w:eastAsia="ru-RU"/>
              </w:rPr>
              <w:t>0,7</w:t>
            </w:r>
          </w:p>
        </w:tc>
        <w:tc>
          <w:tcPr>
            <w:tcW w:w="982" w:type="dxa"/>
            <w:shd w:val="clear" w:color="auto" w:fill="auto"/>
            <w:tcMar>
              <w:top w:w="15" w:type="dxa"/>
              <w:left w:w="108" w:type="dxa"/>
              <w:bottom w:w="15" w:type="dxa"/>
              <w:right w:w="108" w:type="dxa"/>
            </w:tcMar>
            <w:vAlign w:val="center"/>
          </w:tcPr>
          <w:p w:rsidR="00EA1A15" w:rsidRPr="00EA1A15" w:rsidRDefault="00EA1A15" w:rsidP="00EA1A15">
            <w:pPr>
              <w:spacing w:after="0" w:line="240" w:lineRule="auto"/>
              <w:jc w:val="center"/>
              <w:rPr>
                <w:rFonts w:ascii="Times New Roman" w:eastAsia="Times New Roman" w:hAnsi="Times New Roman"/>
                <w:color w:val="000000"/>
                <w:lang w:eastAsia="ru-RU"/>
              </w:rPr>
            </w:pPr>
            <w:r w:rsidRPr="00EA1A15">
              <w:rPr>
                <w:rFonts w:ascii="Times New Roman" w:eastAsia="Times New Roman" w:hAnsi="Times New Roman"/>
                <w:color w:val="000000"/>
                <w:lang w:eastAsia="ru-RU"/>
              </w:rPr>
              <w:t>1 006</w:t>
            </w:r>
          </w:p>
        </w:tc>
        <w:tc>
          <w:tcPr>
            <w:tcW w:w="1560" w:type="dxa"/>
            <w:shd w:val="clear" w:color="auto" w:fill="auto"/>
            <w:tcMar>
              <w:top w:w="15" w:type="dxa"/>
              <w:left w:w="108" w:type="dxa"/>
              <w:bottom w:w="15" w:type="dxa"/>
              <w:right w:w="108" w:type="dxa"/>
            </w:tcMar>
            <w:vAlign w:val="center"/>
          </w:tcPr>
          <w:p w:rsidR="00EA1A15" w:rsidRPr="00EA1A15" w:rsidRDefault="00EA1A15" w:rsidP="00EA1A15">
            <w:pPr>
              <w:spacing w:after="0" w:line="240" w:lineRule="auto"/>
              <w:jc w:val="center"/>
              <w:rPr>
                <w:rFonts w:ascii="Times New Roman" w:eastAsia="Times New Roman" w:hAnsi="Times New Roman"/>
                <w:color w:val="000000"/>
                <w:lang w:eastAsia="ru-RU"/>
              </w:rPr>
            </w:pPr>
            <w:r w:rsidRPr="00EA1A15">
              <w:rPr>
                <w:rFonts w:ascii="Times New Roman" w:eastAsia="Times New Roman" w:hAnsi="Times New Roman"/>
                <w:color w:val="000000"/>
                <w:lang w:eastAsia="ru-RU"/>
              </w:rPr>
              <w:t>1 437</w:t>
            </w:r>
          </w:p>
        </w:tc>
      </w:tr>
    </w:tbl>
    <w:p w:rsidR="002D4CFC" w:rsidRPr="007D150B" w:rsidRDefault="002D4CFC" w:rsidP="002D4CFC">
      <w:pPr>
        <w:spacing w:after="0" w:line="240" w:lineRule="auto"/>
        <w:ind w:firstLine="709"/>
        <w:jc w:val="both"/>
        <w:rPr>
          <w:rFonts w:ascii="Times New Roman" w:eastAsia="Times New Roman" w:hAnsi="Times New Roman"/>
          <w:sz w:val="28"/>
          <w:szCs w:val="24"/>
          <w:lang w:eastAsia="ru-RU"/>
        </w:rPr>
      </w:pPr>
    </w:p>
    <w:p w:rsidR="002D4CFC" w:rsidRDefault="0062296E" w:rsidP="002D4CFC">
      <w:pPr>
        <w:spacing w:after="0" w:line="240" w:lineRule="auto"/>
        <w:ind w:firstLine="709"/>
        <w:jc w:val="both"/>
        <w:rPr>
          <w:rFonts w:ascii="Times New Roman" w:eastAsia="Times New Roman" w:hAnsi="Times New Roman"/>
          <w:sz w:val="28"/>
          <w:szCs w:val="24"/>
          <w:lang w:eastAsia="ru-RU"/>
        </w:rPr>
      </w:pPr>
      <w:r w:rsidRPr="0062296E">
        <w:rPr>
          <w:rFonts w:ascii="Times New Roman" w:eastAsia="Times New Roman" w:hAnsi="Times New Roman"/>
          <w:sz w:val="28"/>
          <w:szCs w:val="24"/>
          <w:lang w:eastAsia="ru-RU"/>
        </w:rPr>
        <w:t>Территориальн</w:t>
      </w:r>
      <w:r>
        <w:rPr>
          <w:rFonts w:ascii="Times New Roman" w:eastAsia="Times New Roman" w:hAnsi="Times New Roman"/>
          <w:sz w:val="28"/>
          <w:szCs w:val="24"/>
          <w:lang w:eastAsia="ru-RU"/>
        </w:rPr>
        <w:t>ой</w:t>
      </w:r>
      <w:r w:rsidRPr="0062296E">
        <w:rPr>
          <w:rFonts w:ascii="Times New Roman" w:eastAsia="Times New Roman" w:hAnsi="Times New Roman"/>
          <w:sz w:val="28"/>
          <w:szCs w:val="24"/>
          <w:lang w:eastAsia="ru-RU"/>
        </w:rPr>
        <w:t xml:space="preserve"> схем</w:t>
      </w:r>
      <w:r>
        <w:rPr>
          <w:rFonts w:ascii="Times New Roman" w:eastAsia="Times New Roman" w:hAnsi="Times New Roman"/>
          <w:sz w:val="28"/>
          <w:szCs w:val="24"/>
          <w:lang w:eastAsia="ru-RU"/>
        </w:rPr>
        <w:t>ой</w:t>
      </w:r>
      <w:r w:rsidRPr="0062296E">
        <w:rPr>
          <w:rFonts w:ascii="Times New Roman" w:eastAsia="Times New Roman" w:hAnsi="Times New Roman"/>
          <w:sz w:val="28"/>
          <w:szCs w:val="24"/>
          <w:lang w:eastAsia="ru-RU"/>
        </w:rPr>
        <w:t xml:space="preserve"> обращения с отходами, в том числе с ТКО, в Сахалинской области </w:t>
      </w:r>
      <w:r w:rsidR="002D4CFC" w:rsidRPr="007D150B">
        <w:rPr>
          <w:rFonts w:ascii="Times New Roman" w:eastAsia="Times New Roman" w:hAnsi="Times New Roman"/>
          <w:sz w:val="28"/>
          <w:szCs w:val="24"/>
          <w:lang w:eastAsia="ru-RU"/>
        </w:rPr>
        <w:t xml:space="preserve">предусмотрена реализация </w:t>
      </w:r>
      <w:r>
        <w:rPr>
          <w:rFonts w:ascii="Times New Roman" w:eastAsia="Times New Roman" w:hAnsi="Times New Roman"/>
          <w:sz w:val="28"/>
          <w:szCs w:val="24"/>
          <w:lang w:eastAsia="ru-RU"/>
        </w:rPr>
        <w:t xml:space="preserve">ряда </w:t>
      </w:r>
      <w:r w:rsidR="002D4CFC" w:rsidRPr="007D150B">
        <w:rPr>
          <w:rFonts w:ascii="Times New Roman" w:eastAsia="Times New Roman" w:hAnsi="Times New Roman"/>
          <w:sz w:val="28"/>
          <w:szCs w:val="24"/>
          <w:lang w:eastAsia="ru-RU"/>
        </w:rPr>
        <w:t xml:space="preserve">мероприятий </w:t>
      </w:r>
      <w:r>
        <w:rPr>
          <w:rFonts w:ascii="Times New Roman" w:eastAsia="Times New Roman" w:hAnsi="Times New Roman"/>
          <w:sz w:val="28"/>
          <w:szCs w:val="24"/>
          <w:lang w:eastAsia="ru-RU"/>
        </w:rPr>
        <w:t xml:space="preserve">в </w:t>
      </w:r>
      <w:r>
        <w:rPr>
          <w:rFonts w:ascii="Times New Roman" w:eastAsia="Times New Roman" w:hAnsi="Times New Roman"/>
          <w:iCs/>
          <w:sz w:val="28"/>
          <w:szCs w:val="28"/>
          <w:lang w:eastAsia="ru-RU"/>
        </w:rPr>
        <w:t>МО «Городской округ Ногликский»</w:t>
      </w:r>
      <w:r>
        <w:rPr>
          <w:rFonts w:ascii="Times New Roman" w:eastAsia="Times New Roman" w:hAnsi="Times New Roman"/>
          <w:sz w:val="28"/>
          <w:szCs w:val="24"/>
          <w:lang w:eastAsia="ru-RU"/>
        </w:rPr>
        <w:t>:</w:t>
      </w:r>
    </w:p>
    <w:p w:rsidR="0062296E" w:rsidRPr="00BE3751" w:rsidRDefault="00BE3751" w:rsidP="00BE3751">
      <w:pPr>
        <w:numPr>
          <w:ilvl w:val="0"/>
          <w:numId w:val="14"/>
        </w:numPr>
        <w:tabs>
          <w:tab w:val="clear" w:pos="1429"/>
          <w:tab w:val="left" w:pos="1134"/>
        </w:tabs>
        <w:spacing w:after="0" w:line="240" w:lineRule="auto"/>
        <w:ind w:left="1134"/>
        <w:jc w:val="both"/>
        <w:rPr>
          <w:rFonts w:ascii="Times New Roman" w:hAnsi="Times New Roman"/>
          <w:sz w:val="28"/>
          <w:szCs w:val="28"/>
        </w:rPr>
      </w:pPr>
      <w:r w:rsidRPr="00BE3751">
        <w:rPr>
          <w:rFonts w:ascii="Times New Roman" w:hAnsi="Times New Roman"/>
          <w:sz w:val="28"/>
          <w:szCs w:val="28"/>
        </w:rPr>
        <w:t>создание мусороперерабатывающего комплекса в составе мусоросортировочной станции и карты захоронения «хвостов»;</w:t>
      </w:r>
    </w:p>
    <w:p w:rsidR="00BE3751" w:rsidRPr="00BE3751" w:rsidRDefault="00BE3751" w:rsidP="00BE3751">
      <w:pPr>
        <w:numPr>
          <w:ilvl w:val="0"/>
          <w:numId w:val="14"/>
        </w:numPr>
        <w:tabs>
          <w:tab w:val="clear" w:pos="1429"/>
          <w:tab w:val="left" w:pos="1134"/>
        </w:tabs>
        <w:spacing w:after="0" w:line="240" w:lineRule="auto"/>
        <w:ind w:left="1134"/>
        <w:jc w:val="both"/>
        <w:rPr>
          <w:rFonts w:ascii="Times New Roman" w:hAnsi="Times New Roman"/>
          <w:sz w:val="28"/>
          <w:szCs w:val="28"/>
        </w:rPr>
      </w:pPr>
      <w:r w:rsidRPr="00BE3751">
        <w:rPr>
          <w:rFonts w:ascii="Times New Roman" w:hAnsi="Times New Roman"/>
          <w:sz w:val="28"/>
          <w:szCs w:val="28"/>
        </w:rPr>
        <w:t>установка инсинератора для обезвреживания мед- и био</w:t>
      </w:r>
      <w:r w:rsidR="00D04C6D">
        <w:rPr>
          <w:rFonts w:ascii="Times New Roman" w:hAnsi="Times New Roman"/>
          <w:sz w:val="28"/>
          <w:szCs w:val="28"/>
        </w:rPr>
        <w:t>-</w:t>
      </w:r>
      <w:r w:rsidRPr="00BE3751">
        <w:rPr>
          <w:rFonts w:ascii="Times New Roman" w:hAnsi="Times New Roman"/>
          <w:sz w:val="28"/>
          <w:szCs w:val="28"/>
        </w:rPr>
        <w:t>отходов;</w:t>
      </w:r>
    </w:p>
    <w:p w:rsidR="00BE3751" w:rsidRPr="00BE3751" w:rsidRDefault="00BE3751" w:rsidP="00BE3751">
      <w:pPr>
        <w:numPr>
          <w:ilvl w:val="0"/>
          <w:numId w:val="14"/>
        </w:numPr>
        <w:tabs>
          <w:tab w:val="clear" w:pos="1429"/>
          <w:tab w:val="left" w:pos="1134"/>
        </w:tabs>
        <w:spacing w:after="0" w:line="240" w:lineRule="auto"/>
        <w:ind w:left="1134"/>
        <w:jc w:val="both"/>
        <w:rPr>
          <w:rFonts w:ascii="Times New Roman" w:hAnsi="Times New Roman"/>
          <w:sz w:val="28"/>
          <w:szCs w:val="28"/>
        </w:rPr>
      </w:pPr>
      <w:r w:rsidRPr="00BE3751">
        <w:rPr>
          <w:rFonts w:ascii="Times New Roman" w:hAnsi="Times New Roman"/>
          <w:sz w:val="28"/>
          <w:szCs w:val="28"/>
        </w:rPr>
        <w:t xml:space="preserve">установка </w:t>
      </w:r>
      <w:r w:rsidR="00DA7052">
        <w:rPr>
          <w:rFonts w:ascii="Times New Roman" w:hAnsi="Times New Roman"/>
          <w:sz w:val="28"/>
          <w:szCs w:val="28"/>
        </w:rPr>
        <w:t xml:space="preserve">системы </w:t>
      </w:r>
      <w:r w:rsidRPr="00BE3751">
        <w:rPr>
          <w:rFonts w:ascii="Times New Roman" w:hAnsi="Times New Roman"/>
          <w:sz w:val="28"/>
          <w:szCs w:val="28"/>
        </w:rPr>
        <w:t>дробления отходов строительства, сноса и грунтов (ОССиГ);</w:t>
      </w:r>
    </w:p>
    <w:p w:rsidR="00BE3751" w:rsidRPr="00BE3751" w:rsidRDefault="00BE3751" w:rsidP="00BE3751">
      <w:pPr>
        <w:numPr>
          <w:ilvl w:val="0"/>
          <w:numId w:val="14"/>
        </w:numPr>
        <w:tabs>
          <w:tab w:val="clear" w:pos="1429"/>
          <w:tab w:val="left" w:pos="1134"/>
        </w:tabs>
        <w:spacing w:after="0" w:line="240" w:lineRule="auto"/>
        <w:ind w:left="1134"/>
        <w:jc w:val="both"/>
        <w:rPr>
          <w:rFonts w:ascii="Times New Roman" w:hAnsi="Times New Roman"/>
          <w:sz w:val="28"/>
          <w:szCs w:val="28"/>
        </w:rPr>
      </w:pPr>
      <w:r w:rsidRPr="00BE3751">
        <w:rPr>
          <w:rFonts w:ascii="Times New Roman" w:hAnsi="Times New Roman"/>
          <w:sz w:val="28"/>
          <w:szCs w:val="28"/>
        </w:rPr>
        <w:t xml:space="preserve">создание площадки </w:t>
      </w:r>
      <w:bookmarkStart w:id="337" w:name="_Hlk493352216"/>
      <w:r w:rsidRPr="00BE3751">
        <w:rPr>
          <w:rFonts w:ascii="Times New Roman" w:hAnsi="Times New Roman"/>
          <w:sz w:val="28"/>
          <w:szCs w:val="28"/>
        </w:rPr>
        <w:t xml:space="preserve">накопления </w:t>
      </w:r>
      <w:bookmarkEnd w:id="337"/>
      <w:r w:rsidRPr="00BE3751">
        <w:rPr>
          <w:rFonts w:ascii="Times New Roman" w:hAnsi="Times New Roman"/>
          <w:sz w:val="28"/>
          <w:szCs w:val="28"/>
        </w:rPr>
        <w:t xml:space="preserve">с пресс-компактором </w:t>
      </w:r>
      <w:r w:rsidR="00DA7052">
        <w:rPr>
          <w:rFonts w:ascii="Times New Roman" w:hAnsi="Times New Roman"/>
          <w:sz w:val="28"/>
          <w:szCs w:val="28"/>
        </w:rPr>
        <w:t>(</w:t>
      </w:r>
      <w:r w:rsidRPr="00BE3751">
        <w:rPr>
          <w:rFonts w:ascii="Times New Roman" w:hAnsi="Times New Roman"/>
          <w:sz w:val="28"/>
          <w:szCs w:val="28"/>
        </w:rPr>
        <w:t>с. Вал</w:t>
      </w:r>
      <w:r w:rsidR="00DA7052">
        <w:rPr>
          <w:rFonts w:ascii="Times New Roman" w:hAnsi="Times New Roman"/>
          <w:sz w:val="28"/>
          <w:szCs w:val="28"/>
        </w:rPr>
        <w:t>)</w:t>
      </w:r>
      <w:r w:rsidRPr="00BE3751">
        <w:rPr>
          <w:rFonts w:ascii="Times New Roman" w:hAnsi="Times New Roman"/>
          <w:sz w:val="28"/>
          <w:szCs w:val="28"/>
        </w:rPr>
        <w:t>.</w:t>
      </w:r>
    </w:p>
    <w:p w:rsidR="002D4CFC" w:rsidRPr="003A7901" w:rsidRDefault="002D4CFC" w:rsidP="002D4CFC">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rsidR="002D4CFC" w:rsidRPr="003A7901" w:rsidRDefault="002D4CFC" w:rsidP="002D4CFC">
      <w:pPr>
        <w:spacing w:after="0" w:line="240" w:lineRule="auto"/>
        <w:ind w:firstLine="709"/>
        <w:jc w:val="both"/>
        <w:rPr>
          <w:rFonts w:ascii="Times New Roman" w:hAnsi="Times New Roman"/>
          <w:color w:val="000000"/>
          <w:sz w:val="28"/>
          <w:szCs w:val="28"/>
          <w:lang w:bidi="ru-RU"/>
        </w:rPr>
      </w:pPr>
      <w:r w:rsidRPr="003A7901">
        <w:rPr>
          <w:rFonts w:ascii="Times New Roman" w:hAnsi="Times New Roman"/>
          <w:color w:val="000000"/>
          <w:sz w:val="28"/>
          <w:szCs w:val="28"/>
          <w:lang w:bidi="ru-RU"/>
        </w:rPr>
        <w:t>Наличие возобновляемой несанкционированной свалки отходов является сигналом о необходимости создания мусоросборной площадки.</w:t>
      </w:r>
    </w:p>
    <w:p w:rsidR="002D4CFC" w:rsidRPr="003A7901" w:rsidRDefault="002D4CFC" w:rsidP="002D4CF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 xml:space="preserve">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w:t>
      </w:r>
      <w:r w:rsidRPr="003A7901">
        <w:rPr>
          <w:rFonts w:ascii="Times New Roman" w:hAnsi="Times New Roman"/>
          <w:color w:val="000000"/>
          <w:sz w:val="28"/>
          <w:szCs w:val="28"/>
        </w:rPr>
        <w:lastRenderedPageBreak/>
        <w:t>интенсивно развивающейся территории. Отходы несут в себе целый комплекс проблем:</w:t>
      </w:r>
    </w:p>
    <w:p w:rsidR="002D4CFC" w:rsidRPr="003A7901" w:rsidRDefault="002D4CFC" w:rsidP="002D4CFC">
      <w:pPr>
        <w:numPr>
          <w:ilvl w:val="0"/>
          <w:numId w:val="14"/>
        </w:numPr>
        <w:tabs>
          <w:tab w:val="clear" w:pos="1429"/>
          <w:tab w:val="left" w:pos="1134"/>
        </w:tabs>
        <w:spacing w:after="0" w:line="240" w:lineRule="auto"/>
        <w:ind w:left="1134"/>
        <w:jc w:val="both"/>
        <w:rPr>
          <w:rFonts w:ascii="Times New Roman" w:hAnsi="Times New Roman"/>
          <w:sz w:val="28"/>
          <w:szCs w:val="28"/>
        </w:rPr>
      </w:pPr>
      <w:r w:rsidRPr="003A7901">
        <w:rPr>
          <w:rFonts w:ascii="Times New Roman" w:hAnsi="Times New Roman"/>
          <w:sz w:val="28"/>
          <w:szCs w:val="28"/>
        </w:rPr>
        <w:t xml:space="preserve">ухудшение эстетических характеристик территории (мусор, запах); </w:t>
      </w:r>
    </w:p>
    <w:p w:rsidR="002D4CFC" w:rsidRPr="003A7901" w:rsidRDefault="002D4CFC" w:rsidP="002D4CFC">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3A7901">
        <w:rPr>
          <w:rFonts w:ascii="Times New Roman" w:hAnsi="Times New Roman"/>
          <w:sz w:val="28"/>
          <w:szCs w:val="28"/>
        </w:rPr>
        <w:t>локальное</w:t>
      </w:r>
      <w:r w:rsidRPr="003A7901">
        <w:rPr>
          <w:rFonts w:ascii="Times New Roman" w:hAnsi="Times New Roman"/>
          <w:color w:val="000000"/>
          <w:sz w:val="28"/>
          <w:szCs w:val="28"/>
        </w:rPr>
        <w:t xml:space="preserve"> загрязнение почвы и атмосферного воздуха;</w:t>
      </w:r>
    </w:p>
    <w:p w:rsidR="002D4CFC" w:rsidRPr="003A7901" w:rsidRDefault="002D4CFC" w:rsidP="002D4CFC">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3A7901">
        <w:rPr>
          <w:rFonts w:ascii="Times New Roman" w:hAnsi="Times New Roman"/>
          <w:color w:val="000000"/>
          <w:sz w:val="28"/>
          <w:szCs w:val="28"/>
        </w:rPr>
        <w:t xml:space="preserve">большой объем захоронения отходов на территории </w:t>
      </w:r>
      <w:r w:rsidR="00DE62ED">
        <w:rPr>
          <w:rFonts w:ascii="Times New Roman" w:eastAsia="Times New Roman" w:hAnsi="Times New Roman"/>
          <w:iCs/>
          <w:sz w:val="28"/>
          <w:szCs w:val="28"/>
          <w:lang w:eastAsia="ru-RU"/>
        </w:rPr>
        <w:t xml:space="preserve">МО «Городской округ Ногликский» </w:t>
      </w:r>
      <w:r w:rsidRPr="003A7901">
        <w:rPr>
          <w:rFonts w:ascii="Times New Roman" w:hAnsi="Times New Roman"/>
          <w:sz w:val="28"/>
          <w:szCs w:val="28"/>
        </w:rPr>
        <w:t>свидетельствует</w:t>
      </w:r>
      <w:r w:rsidRPr="003A7901">
        <w:rPr>
          <w:rFonts w:ascii="Times New Roman" w:hAnsi="Times New Roman"/>
          <w:color w:val="000000"/>
          <w:sz w:val="28"/>
          <w:szCs w:val="28"/>
        </w:rPr>
        <w:t xml:space="preserve"> об ограниченности использования экономического потенциала отходов.</w:t>
      </w:r>
    </w:p>
    <w:p w:rsidR="002D4CFC" w:rsidRPr="003A7901" w:rsidRDefault="002D4CFC" w:rsidP="002D4CF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 xml:space="preserve">Проблему в сфере отходов производства и потребления в перспективе для </w:t>
      </w:r>
      <w:r w:rsidR="00DA7052">
        <w:rPr>
          <w:rFonts w:ascii="Times New Roman" w:eastAsia="Times New Roman" w:hAnsi="Times New Roman"/>
          <w:iCs/>
          <w:sz w:val="28"/>
          <w:szCs w:val="28"/>
          <w:lang w:eastAsia="ru-RU"/>
        </w:rPr>
        <w:t xml:space="preserve">МО «Городской округ Ногликский» </w:t>
      </w:r>
      <w:r w:rsidRPr="003A7901">
        <w:rPr>
          <w:rFonts w:ascii="Times New Roman" w:hAnsi="Times New Roman"/>
          <w:color w:val="000000"/>
          <w:sz w:val="28"/>
          <w:szCs w:val="28"/>
        </w:rPr>
        <w:t xml:space="preserve">компактных люминесцентных ламп. </w:t>
      </w:r>
    </w:p>
    <w:p w:rsidR="002D4CFC" w:rsidRPr="003A7901" w:rsidRDefault="002D4CFC" w:rsidP="002D4CF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 xml:space="preserve">Известно, что производство ламп накаливания в России планируется прекратить. Таким образом, можно полагать, что в ближайшие годы субъекты хозяйствования во многих случаях перейдут на использование энергосберегающих ламп. Однако на сегодня не решена проблема сбора и утилизации люминесцентных ламп. Учитывая, что в состав люминесцентных ламп входит ртуть, такие лампы относятся к отходам I класса опасности. При неэффективной организации сбора люминесцентных ламп резко возрастает вероятность ртутного загрязнения почв и водоёмов, что может оказать существенное негативное воздействие на здоровье населения </w:t>
      </w:r>
      <w:r w:rsidR="00DE62ED">
        <w:rPr>
          <w:rFonts w:ascii="Times New Roman" w:eastAsia="Times New Roman" w:hAnsi="Times New Roman"/>
          <w:iCs/>
          <w:sz w:val="28"/>
          <w:szCs w:val="28"/>
          <w:lang w:eastAsia="ru-RU"/>
        </w:rPr>
        <w:t>МО «Городской округ Ногликский»</w:t>
      </w:r>
      <w:r w:rsidRPr="003A7901">
        <w:rPr>
          <w:rFonts w:ascii="Times New Roman" w:hAnsi="Times New Roman"/>
          <w:color w:val="000000"/>
          <w:sz w:val="28"/>
          <w:szCs w:val="28"/>
        </w:rPr>
        <w:t xml:space="preserve">, ухудшить условия проживании, а также снизить потоки клиентов санаторно-курортных объектов, которые должны будут составить базовый кластер для экономики </w:t>
      </w:r>
      <w:r>
        <w:rPr>
          <w:rFonts w:ascii="Times New Roman" w:hAnsi="Times New Roman"/>
          <w:color w:val="000000"/>
          <w:sz w:val="28"/>
          <w:szCs w:val="28"/>
        </w:rPr>
        <w:t>поселения</w:t>
      </w:r>
      <w:r w:rsidRPr="003A7901">
        <w:rPr>
          <w:rFonts w:ascii="Times New Roman" w:hAnsi="Times New Roman"/>
          <w:color w:val="000000"/>
          <w:sz w:val="28"/>
          <w:szCs w:val="28"/>
        </w:rPr>
        <w:t xml:space="preserve"> в целом.</w:t>
      </w:r>
    </w:p>
    <w:p w:rsidR="002D4CFC" w:rsidRDefault="002D4CFC" w:rsidP="002D4CFC">
      <w:pPr>
        <w:spacing w:after="0" w:line="240" w:lineRule="auto"/>
        <w:ind w:firstLine="709"/>
        <w:jc w:val="both"/>
        <w:rPr>
          <w:rFonts w:ascii="Times New Roman" w:hAnsi="Times New Roman"/>
          <w:color w:val="000000"/>
          <w:sz w:val="28"/>
          <w:szCs w:val="28"/>
        </w:rPr>
      </w:pPr>
      <w:r w:rsidRPr="003A7901">
        <w:rPr>
          <w:rFonts w:ascii="Times New Roman" w:hAnsi="Times New Roman"/>
          <w:color w:val="000000"/>
          <w:sz w:val="28"/>
          <w:szCs w:val="28"/>
        </w:rPr>
        <w:t xml:space="preserve">Штрафы за нарушения санитарного и экологического законодательства в полном объёме поступают в местные бюджеты. Следует использовать эти деньги целевым назначением на решение экологических проблем. </w:t>
      </w:r>
    </w:p>
    <w:p w:rsidR="001C2D6E" w:rsidRPr="001C2D6E" w:rsidRDefault="001C2D6E" w:rsidP="001C2D6E">
      <w:pPr>
        <w:spacing w:after="0" w:line="240" w:lineRule="auto"/>
        <w:ind w:firstLine="709"/>
        <w:jc w:val="both"/>
        <w:rPr>
          <w:rFonts w:ascii="Times New Roman" w:hAnsi="Times New Roman"/>
          <w:color w:val="000000"/>
          <w:sz w:val="28"/>
          <w:szCs w:val="28"/>
        </w:rPr>
      </w:pPr>
      <w:r w:rsidRPr="001C2D6E">
        <w:rPr>
          <w:rFonts w:ascii="Times New Roman" w:hAnsi="Times New Roman"/>
          <w:color w:val="000000"/>
          <w:sz w:val="28"/>
          <w:szCs w:val="28"/>
        </w:rPr>
        <w:t>Генеральным планом предусмотрены следующие мероприятия по санитарной очистке территории населённ</w:t>
      </w:r>
      <w:r>
        <w:rPr>
          <w:rFonts w:ascii="Times New Roman" w:hAnsi="Times New Roman"/>
          <w:color w:val="000000"/>
          <w:sz w:val="28"/>
          <w:szCs w:val="28"/>
        </w:rPr>
        <w:t>ых</w:t>
      </w:r>
      <w:r w:rsidRPr="001C2D6E">
        <w:rPr>
          <w:rFonts w:ascii="Times New Roman" w:hAnsi="Times New Roman"/>
          <w:color w:val="000000"/>
          <w:sz w:val="28"/>
          <w:szCs w:val="28"/>
        </w:rPr>
        <w:t xml:space="preserve"> пункт</w:t>
      </w:r>
      <w:r>
        <w:rPr>
          <w:rFonts w:ascii="Times New Roman" w:hAnsi="Times New Roman"/>
          <w:color w:val="000000"/>
          <w:sz w:val="28"/>
          <w:szCs w:val="28"/>
        </w:rPr>
        <w:t>ов</w:t>
      </w:r>
      <w:r w:rsidRPr="001C2D6E">
        <w:rPr>
          <w:rFonts w:ascii="Times New Roman" w:hAnsi="Times New Roman"/>
          <w:color w:val="000000"/>
          <w:sz w:val="28"/>
          <w:szCs w:val="28"/>
        </w:rPr>
        <w:t>:</w:t>
      </w:r>
    </w:p>
    <w:p w:rsidR="001C2D6E" w:rsidRPr="001C2D6E" w:rsidRDefault="001C2D6E"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1C2D6E">
        <w:rPr>
          <w:rFonts w:ascii="Times New Roman" w:hAnsi="Times New Roman"/>
          <w:color w:val="000000"/>
          <w:sz w:val="28"/>
          <w:szCs w:val="28"/>
        </w:rPr>
        <w:t>сбор, транспортировка и обезвреживание всех видов отходов;</w:t>
      </w:r>
    </w:p>
    <w:p w:rsidR="001C2D6E" w:rsidRPr="001C2D6E" w:rsidRDefault="001C2D6E"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1C2D6E">
        <w:rPr>
          <w:rFonts w:ascii="Times New Roman" w:hAnsi="Times New Roman"/>
          <w:color w:val="000000"/>
          <w:sz w:val="28"/>
          <w:szCs w:val="28"/>
        </w:rPr>
        <w:t xml:space="preserve">организация </w:t>
      </w:r>
      <w:r w:rsidR="00380FD9" w:rsidRPr="001C2D6E">
        <w:rPr>
          <w:rFonts w:ascii="Times New Roman" w:hAnsi="Times New Roman"/>
          <w:color w:val="000000"/>
          <w:sz w:val="28"/>
          <w:szCs w:val="28"/>
        </w:rPr>
        <w:t xml:space="preserve">планово-регулярной системы </w:t>
      </w:r>
      <w:r w:rsidRPr="001C2D6E">
        <w:rPr>
          <w:rFonts w:ascii="Times New Roman" w:hAnsi="Times New Roman"/>
          <w:color w:val="000000"/>
          <w:sz w:val="28"/>
          <w:szCs w:val="28"/>
        </w:rPr>
        <w:t xml:space="preserve">уборки территорий от мусора, смета, снега, </w:t>
      </w:r>
      <w:r w:rsidR="00380FD9" w:rsidRPr="001C2D6E">
        <w:rPr>
          <w:rFonts w:ascii="Times New Roman" w:hAnsi="Times New Roman"/>
          <w:color w:val="000000"/>
          <w:sz w:val="28"/>
          <w:szCs w:val="28"/>
        </w:rPr>
        <w:t>своевременного вывоза Т</w:t>
      </w:r>
      <w:r w:rsidR="00380FD9">
        <w:rPr>
          <w:rFonts w:ascii="Times New Roman" w:hAnsi="Times New Roman"/>
          <w:color w:val="000000"/>
          <w:sz w:val="28"/>
          <w:szCs w:val="28"/>
        </w:rPr>
        <w:t>К</w:t>
      </w:r>
      <w:r w:rsidR="00380FD9" w:rsidRPr="001C2D6E">
        <w:rPr>
          <w:rFonts w:ascii="Times New Roman" w:hAnsi="Times New Roman"/>
          <w:color w:val="000000"/>
          <w:sz w:val="28"/>
          <w:szCs w:val="28"/>
        </w:rPr>
        <w:t>О на полигон</w:t>
      </w:r>
      <w:r w:rsidR="00380FD9">
        <w:rPr>
          <w:rFonts w:ascii="Times New Roman" w:hAnsi="Times New Roman"/>
          <w:color w:val="000000"/>
          <w:sz w:val="28"/>
          <w:szCs w:val="28"/>
        </w:rPr>
        <w:t xml:space="preserve">, </w:t>
      </w:r>
      <w:r w:rsidRPr="001C2D6E">
        <w:rPr>
          <w:rFonts w:ascii="Times New Roman" w:hAnsi="Times New Roman"/>
          <w:color w:val="000000"/>
          <w:sz w:val="28"/>
          <w:szCs w:val="28"/>
        </w:rPr>
        <w:t>мытье усовершенствованных покрытий;</w:t>
      </w:r>
    </w:p>
    <w:p w:rsidR="001C2D6E" w:rsidRPr="001C2D6E" w:rsidRDefault="001C2D6E"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1C2D6E">
        <w:rPr>
          <w:rFonts w:ascii="Times New Roman" w:hAnsi="Times New Roman"/>
          <w:color w:val="000000"/>
          <w:sz w:val="28"/>
          <w:szCs w:val="28"/>
        </w:rPr>
        <w:t>ликвидация несанкционированных свалок, с последующим проведением рекультивации территории, расчистка захламлённых участков территории;</w:t>
      </w:r>
    </w:p>
    <w:p w:rsidR="001C2D6E" w:rsidRPr="001C2D6E" w:rsidRDefault="001C2D6E"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1C2D6E">
        <w:rPr>
          <w:rFonts w:ascii="Times New Roman" w:hAnsi="Times New Roman"/>
          <w:color w:val="000000"/>
          <w:sz w:val="28"/>
          <w:szCs w:val="28"/>
        </w:rPr>
        <w:t>поливка проезжих частей улиц, зеленных насаждений;</w:t>
      </w:r>
    </w:p>
    <w:p w:rsidR="001C2D6E" w:rsidRPr="001C2D6E" w:rsidRDefault="001C2D6E"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1C2D6E">
        <w:rPr>
          <w:rFonts w:ascii="Times New Roman" w:hAnsi="Times New Roman"/>
          <w:color w:val="000000"/>
          <w:sz w:val="28"/>
          <w:szCs w:val="28"/>
        </w:rPr>
        <w:t>селективный сбор и сортировка отходов перед их обезвреживанием с целью извлечения полезных и возможных к повторному использованию компонентов</w:t>
      </w:r>
      <w:r>
        <w:rPr>
          <w:rFonts w:ascii="Times New Roman" w:hAnsi="Times New Roman"/>
          <w:color w:val="000000"/>
          <w:sz w:val="28"/>
          <w:szCs w:val="28"/>
        </w:rPr>
        <w:t>;</w:t>
      </w:r>
    </w:p>
    <w:p w:rsidR="001C2D6E" w:rsidRPr="001C2D6E" w:rsidRDefault="001C2D6E"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1C2D6E">
        <w:rPr>
          <w:rFonts w:ascii="Times New Roman" w:hAnsi="Times New Roman"/>
          <w:color w:val="000000"/>
          <w:sz w:val="28"/>
          <w:szCs w:val="28"/>
        </w:rPr>
        <w:t>организация оборудованных контейнерных площадок для селективного сбора отходов;</w:t>
      </w:r>
    </w:p>
    <w:p w:rsidR="00DA7052" w:rsidRDefault="001C2D6E"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sidRPr="001C2D6E">
        <w:rPr>
          <w:rFonts w:ascii="Times New Roman" w:hAnsi="Times New Roman"/>
          <w:color w:val="000000"/>
          <w:sz w:val="28"/>
          <w:szCs w:val="28"/>
        </w:rPr>
        <w:t>проектирование полигона Т</w:t>
      </w:r>
      <w:r>
        <w:rPr>
          <w:rFonts w:ascii="Times New Roman" w:hAnsi="Times New Roman"/>
          <w:color w:val="000000"/>
          <w:sz w:val="28"/>
          <w:szCs w:val="28"/>
        </w:rPr>
        <w:t>К</w:t>
      </w:r>
      <w:r w:rsidRPr="001C2D6E">
        <w:rPr>
          <w:rFonts w:ascii="Times New Roman" w:hAnsi="Times New Roman"/>
          <w:color w:val="000000"/>
          <w:sz w:val="28"/>
          <w:szCs w:val="28"/>
        </w:rPr>
        <w:t xml:space="preserve">О </w:t>
      </w:r>
      <w:r w:rsidR="00DA7052">
        <w:rPr>
          <w:rFonts w:ascii="Times New Roman" w:hAnsi="Times New Roman"/>
          <w:color w:val="000000"/>
          <w:sz w:val="28"/>
          <w:szCs w:val="28"/>
        </w:rPr>
        <w:t>в пгт. Ноглики;</w:t>
      </w:r>
    </w:p>
    <w:p w:rsidR="001C2D6E" w:rsidRDefault="00DA7052" w:rsidP="001C2D6E">
      <w:pPr>
        <w:numPr>
          <w:ilvl w:val="0"/>
          <w:numId w:val="14"/>
        </w:numPr>
        <w:tabs>
          <w:tab w:val="clear" w:pos="1429"/>
          <w:tab w:val="left" w:pos="1134"/>
        </w:tabs>
        <w:spacing w:after="0" w:line="240" w:lineRule="auto"/>
        <w:ind w:left="1134"/>
        <w:jc w:val="both"/>
        <w:rPr>
          <w:rFonts w:ascii="Times New Roman" w:hAnsi="Times New Roman"/>
          <w:color w:val="000000"/>
          <w:sz w:val="28"/>
          <w:szCs w:val="28"/>
        </w:rPr>
      </w:pPr>
      <w:r>
        <w:rPr>
          <w:rFonts w:ascii="Times New Roman" w:hAnsi="Times New Roman"/>
          <w:color w:val="000000"/>
          <w:sz w:val="28"/>
          <w:szCs w:val="28"/>
        </w:rPr>
        <w:t xml:space="preserve">проектирование площадки </w:t>
      </w:r>
      <w:r w:rsidRPr="00DA7052">
        <w:rPr>
          <w:rFonts w:ascii="Times New Roman" w:hAnsi="Times New Roman"/>
          <w:color w:val="000000"/>
          <w:sz w:val="28"/>
          <w:szCs w:val="28"/>
        </w:rPr>
        <w:t xml:space="preserve">накопления </w:t>
      </w:r>
      <w:r>
        <w:rPr>
          <w:rFonts w:ascii="Times New Roman" w:hAnsi="Times New Roman"/>
          <w:color w:val="000000"/>
          <w:sz w:val="28"/>
          <w:szCs w:val="28"/>
        </w:rPr>
        <w:t>в с. Вал</w:t>
      </w:r>
      <w:r w:rsidR="001C2D6E" w:rsidRPr="001C2D6E">
        <w:rPr>
          <w:rFonts w:ascii="Times New Roman" w:hAnsi="Times New Roman"/>
          <w:color w:val="000000"/>
          <w:sz w:val="28"/>
          <w:szCs w:val="28"/>
        </w:rPr>
        <w:t>.</w:t>
      </w:r>
    </w:p>
    <w:p w:rsidR="00EA1A15" w:rsidRDefault="00EA1A15" w:rsidP="00EA1A15">
      <w:pPr>
        <w:tabs>
          <w:tab w:val="left" w:pos="1134"/>
        </w:tabs>
        <w:spacing w:after="0" w:line="240" w:lineRule="auto"/>
        <w:jc w:val="both"/>
        <w:rPr>
          <w:rFonts w:ascii="Times New Roman" w:hAnsi="Times New Roman"/>
          <w:color w:val="000000"/>
          <w:sz w:val="28"/>
          <w:szCs w:val="28"/>
        </w:rPr>
      </w:pPr>
    </w:p>
    <w:p w:rsidR="00EA1A15" w:rsidRDefault="00EA1A15" w:rsidP="00EA1A15">
      <w:pPr>
        <w:tabs>
          <w:tab w:val="left" w:pos="1134"/>
        </w:tabs>
        <w:spacing w:after="0" w:line="240" w:lineRule="auto"/>
        <w:jc w:val="both"/>
        <w:rPr>
          <w:rFonts w:ascii="Times New Roman" w:hAnsi="Times New Roman"/>
          <w:color w:val="000000"/>
          <w:sz w:val="28"/>
          <w:szCs w:val="28"/>
        </w:rPr>
      </w:pPr>
    </w:p>
    <w:p w:rsidR="002D4CFC" w:rsidRDefault="002D4CFC" w:rsidP="002D4CFC">
      <w:pPr>
        <w:spacing w:after="0" w:line="240" w:lineRule="auto"/>
        <w:rPr>
          <w:rFonts w:ascii="Arial" w:hAnsi="Arial" w:cs="Arial"/>
          <w:sz w:val="16"/>
          <w:szCs w:val="16"/>
          <w:lang w:eastAsia="ru-RU"/>
        </w:rPr>
      </w:pPr>
    </w:p>
    <w:p w:rsidR="002D4CFC" w:rsidRDefault="002D4CFC" w:rsidP="002D4CFC">
      <w:pPr>
        <w:spacing w:after="0" w:line="240" w:lineRule="auto"/>
        <w:rPr>
          <w:rFonts w:ascii="Arial" w:hAnsi="Arial" w:cs="Arial"/>
          <w:sz w:val="16"/>
          <w:szCs w:val="16"/>
          <w:lang w:eastAsia="ru-RU"/>
        </w:rPr>
      </w:pPr>
    </w:p>
    <w:p w:rsidR="000C695C" w:rsidRPr="002D4CFC" w:rsidRDefault="000C695C" w:rsidP="00F12271">
      <w:pPr>
        <w:pStyle w:val="11"/>
        <w:numPr>
          <w:ilvl w:val="0"/>
          <w:numId w:val="64"/>
        </w:numPr>
        <w:spacing w:after="240" w:line="240" w:lineRule="auto"/>
        <w:rPr>
          <w:b/>
          <w:sz w:val="32"/>
        </w:rPr>
      </w:pPr>
      <w:bookmarkStart w:id="338" w:name="_Toc519015331"/>
      <w:r w:rsidRPr="002D4CFC">
        <w:rPr>
          <w:b/>
          <w:sz w:val="32"/>
        </w:rPr>
        <w:lastRenderedPageBreak/>
        <w:t xml:space="preserve">Сведения о видах, назначении и наименованиях планируемых для размещения на территории </w:t>
      </w:r>
      <w:r w:rsidR="00BB7848" w:rsidRPr="00BB7848">
        <w:rPr>
          <w:b/>
          <w:sz w:val="32"/>
        </w:rPr>
        <w:t xml:space="preserve">МО «Городской округ Ногликский» </w:t>
      </w:r>
      <w:r w:rsidRPr="002D4CFC">
        <w:rPr>
          <w:b/>
          <w:sz w:val="32"/>
        </w:rPr>
        <w:t>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bookmarkEnd w:id="338"/>
    </w:p>
    <w:p w:rsid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rsid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в границах </w:t>
      </w:r>
      <w:r w:rsidR="00BB7848">
        <w:rPr>
          <w:rFonts w:ascii="Times New Roman" w:eastAsia="Times New Roman" w:hAnsi="Times New Roman"/>
          <w:iCs/>
          <w:sz w:val="28"/>
          <w:szCs w:val="28"/>
          <w:lang w:eastAsia="ru-RU"/>
        </w:rPr>
        <w:t xml:space="preserve">МО «Городской округ Ногликский» Сахалинской области </w:t>
      </w:r>
      <w:r w:rsidRPr="000C695C">
        <w:rPr>
          <w:rFonts w:ascii="Times New Roman" w:eastAsia="Times New Roman" w:hAnsi="Times New Roman"/>
          <w:sz w:val="28"/>
          <w:szCs w:val="28"/>
          <w:lang w:eastAsia="ru-RU"/>
        </w:rPr>
        <w:t>запланировано</w:t>
      </w:r>
      <w:r w:rsidR="00BB7848">
        <w:rPr>
          <w:rFonts w:ascii="Times New Roman" w:eastAsia="Times New Roman" w:hAnsi="Times New Roman"/>
          <w:sz w:val="28"/>
          <w:szCs w:val="28"/>
          <w:lang w:eastAsia="ru-RU"/>
        </w:rPr>
        <w:t>:</w:t>
      </w:r>
    </w:p>
    <w:p w:rsidR="00BB7848" w:rsidRPr="00C741DB" w:rsidRDefault="00BB7848" w:rsidP="00F12271">
      <w:pPr>
        <w:pStyle w:val="a9"/>
        <w:numPr>
          <w:ilvl w:val="0"/>
          <w:numId w:val="84"/>
        </w:numPr>
        <w:autoSpaceDE w:val="0"/>
        <w:autoSpaceDN w:val="0"/>
        <w:adjustRightInd w:val="0"/>
        <w:spacing w:after="0" w:line="240" w:lineRule="auto"/>
        <w:jc w:val="both"/>
        <w:rPr>
          <w:rFonts w:ascii="Times New Roman" w:eastAsia="Times New Roman" w:hAnsi="Times New Roman"/>
          <w:sz w:val="28"/>
          <w:szCs w:val="28"/>
          <w:lang w:eastAsia="ru-RU"/>
        </w:rPr>
      </w:pPr>
      <w:r w:rsidRPr="00C741DB">
        <w:rPr>
          <w:rFonts w:ascii="Times New Roman" w:eastAsia="Times New Roman" w:hAnsi="Times New Roman"/>
          <w:sz w:val="28"/>
          <w:szCs w:val="28"/>
          <w:lang w:eastAsia="ru-RU"/>
        </w:rPr>
        <w:t>Строительство авто-железнодорожного перехода о. Сахалин – Хабаровский край (ст. Ныш – ст. Селихино) общей протяжённостью 582 км</w:t>
      </w:r>
      <w:r w:rsidR="00C10063" w:rsidRPr="00C741DB">
        <w:rPr>
          <w:rFonts w:ascii="Times New Roman" w:eastAsia="Times New Roman" w:hAnsi="Times New Roman"/>
          <w:sz w:val="28"/>
          <w:szCs w:val="28"/>
          <w:lang w:eastAsia="ru-RU"/>
        </w:rPr>
        <w:t xml:space="preserve"> (в границах округа около 5,5 км, требует уточнения на этапе рабочего проекта)</w:t>
      </w:r>
      <w:r w:rsidRPr="00C741DB">
        <w:rPr>
          <w:rFonts w:ascii="Times New Roman" w:eastAsia="Times New Roman" w:hAnsi="Times New Roman"/>
          <w:sz w:val="28"/>
          <w:szCs w:val="28"/>
          <w:lang w:eastAsia="ru-RU"/>
        </w:rPr>
        <w:t xml:space="preserve">. Период строительства – 1 очередь. </w:t>
      </w:r>
      <w:r w:rsidR="00C741DB" w:rsidRPr="00C741DB">
        <w:rPr>
          <w:rFonts w:ascii="Times New Roman" w:eastAsia="Times New Roman" w:hAnsi="Times New Roman"/>
          <w:sz w:val="28"/>
          <w:szCs w:val="28"/>
          <w:lang w:eastAsia="ru-RU"/>
        </w:rPr>
        <w:t xml:space="preserve">Загрузка тоннельного перехода </w:t>
      </w:r>
      <w:r w:rsidR="00C741DB">
        <w:rPr>
          <w:rFonts w:ascii="Times New Roman" w:eastAsia="Times New Roman" w:hAnsi="Times New Roman"/>
          <w:sz w:val="28"/>
          <w:szCs w:val="28"/>
          <w:lang w:eastAsia="ru-RU"/>
        </w:rPr>
        <w:t xml:space="preserve">к </w:t>
      </w:r>
      <w:r w:rsidR="00C741DB" w:rsidRPr="00C741DB">
        <w:rPr>
          <w:rFonts w:ascii="Times New Roman" w:eastAsia="Times New Roman" w:hAnsi="Times New Roman"/>
          <w:sz w:val="28"/>
          <w:szCs w:val="28"/>
          <w:lang w:eastAsia="ru-RU"/>
        </w:rPr>
        <w:t>2025 г. – 9,2 млн. тонн.</w:t>
      </w:r>
      <w:r w:rsidR="00C741DB">
        <w:rPr>
          <w:rFonts w:ascii="Times New Roman" w:eastAsia="Times New Roman" w:hAnsi="Times New Roman"/>
          <w:sz w:val="28"/>
          <w:szCs w:val="28"/>
          <w:lang w:eastAsia="ru-RU"/>
        </w:rPr>
        <w:t xml:space="preserve"> </w:t>
      </w:r>
      <w:r w:rsidRPr="00C741DB">
        <w:rPr>
          <w:rFonts w:ascii="Times New Roman" w:eastAsia="Times New Roman" w:hAnsi="Times New Roman"/>
          <w:sz w:val="28"/>
          <w:szCs w:val="28"/>
          <w:lang w:eastAsia="ru-RU"/>
        </w:rPr>
        <w:t>В соответствии с Приказом Минтранса Российской Федерации от 06.08.2008 № 126 «Об утверждении Норм отвода земельных участков, необходимых для формирования полосы отвода железных дорог, а также норм расчёта охранных зон железных дорог», ширина земельных участков (в метрах), отводимых для земляного полотна на перегонах (при отсутствии боковых резервов, кавальеров, укрепительных сооружений, снегозадерживающих лесных насаждений и устройств), устанавливается в соответствии с таблицами п. 7 данного Приказа.</w:t>
      </w:r>
    </w:p>
    <w:p w:rsidR="006D471E" w:rsidRPr="00BB7848" w:rsidRDefault="006D471E" w:rsidP="00F12271">
      <w:pPr>
        <w:pStyle w:val="a9"/>
        <w:numPr>
          <w:ilvl w:val="0"/>
          <w:numId w:val="84"/>
        </w:numPr>
        <w:autoSpaceDE w:val="0"/>
        <w:autoSpaceDN w:val="0"/>
        <w:adjustRightInd w:val="0"/>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w:t>
      </w:r>
      <w:r w:rsidRPr="006D471E">
        <w:rPr>
          <w:rFonts w:ascii="Times New Roman" w:eastAsia="Times New Roman" w:hAnsi="Times New Roman"/>
          <w:sz w:val="28"/>
          <w:szCs w:val="28"/>
          <w:lang w:eastAsia="ru-RU"/>
        </w:rPr>
        <w:t xml:space="preserve">троительство нового морского порта </w:t>
      </w:r>
      <w:r>
        <w:rPr>
          <w:rFonts w:ascii="Times New Roman" w:eastAsia="Times New Roman" w:hAnsi="Times New Roman"/>
          <w:sz w:val="28"/>
          <w:szCs w:val="28"/>
          <w:lang w:eastAsia="ru-RU"/>
        </w:rPr>
        <w:t>(</w:t>
      </w:r>
      <w:r w:rsidRPr="006D471E">
        <w:rPr>
          <w:rFonts w:ascii="Times New Roman" w:eastAsia="Times New Roman" w:hAnsi="Times New Roman"/>
          <w:sz w:val="28"/>
          <w:szCs w:val="28"/>
          <w:lang w:eastAsia="ru-RU"/>
        </w:rPr>
        <w:t xml:space="preserve">с. Москальво, </w:t>
      </w:r>
      <w:r>
        <w:rPr>
          <w:rFonts w:ascii="Times New Roman" w:eastAsia="Times New Roman" w:hAnsi="Times New Roman"/>
          <w:iCs/>
          <w:sz w:val="28"/>
          <w:szCs w:val="28"/>
          <w:lang w:eastAsia="ru-RU"/>
        </w:rPr>
        <w:t>МО «Городской округ Ногликский»)</w:t>
      </w:r>
      <w:r w:rsidRPr="006D471E">
        <w:rPr>
          <w:rFonts w:ascii="Times New Roman" w:eastAsia="Times New Roman" w:hAnsi="Times New Roman"/>
          <w:sz w:val="28"/>
          <w:szCs w:val="28"/>
          <w:lang w:eastAsia="ru-RU"/>
        </w:rPr>
        <w:t>, обеспечивающего безопасную работу терминалов по перевалке опасных грузов и работу шельфовых буровых платформ в целях ликвидации аварийных разливов нефти всех портов о. Сахал</w:t>
      </w:r>
      <w:r>
        <w:rPr>
          <w:rFonts w:ascii="Times New Roman" w:eastAsia="Times New Roman" w:hAnsi="Times New Roman"/>
          <w:sz w:val="28"/>
          <w:szCs w:val="28"/>
          <w:lang w:eastAsia="ru-RU"/>
        </w:rPr>
        <w:t>ин. Период строительства – 1 очередь. Согласно п. 2.1.27 «</w:t>
      </w:r>
      <w:r w:rsidRPr="006D471E">
        <w:rPr>
          <w:rFonts w:ascii="Times New Roman" w:eastAsia="Times New Roman" w:hAnsi="Times New Roman"/>
          <w:sz w:val="28"/>
          <w:szCs w:val="28"/>
          <w:lang w:eastAsia="ru-RU"/>
        </w:rPr>
        <w:t>Санитарны</w:t>
      </w:r>
      <w:r>
        <w:rPr>
          <w:rFonts w:ascii="Times New Roman" w:eastAsia="Times New Roman" w:hAnsi="Times New Roman"/>
          <w:sz w:val="28"/>
          <w:szCs w:val="28"/>
          <w:lang w:eastAsia="ru-RU"/>
        </w:rPr>
        <w:t>х</w:t>
      </w:r>
      <w:r w:rsidRPr="006D471E">
        <w:rPr>
          <w:rFonts w:ascii="Times New Roman" w:eastAsia="Times New Roman" w:hAnsi="Times New Roman"/>
          <w:sz w:val="28"/>
          <w:szCs w:val="28"/>
          <w:lang w:eastAsia="ru-RU"/>
        </w:rPr>
        <w:t xml:space="preserve"> правил для морских и речных портов</w:t>
      </w:r>
      <w:r>
        <w:rPr>
          <w:rFonts w:ascii="Times New Roman" w:eastAsia="Times New Roman" w:hAnsi="Times New Roman"/>
          <w:sz w:val="28"/>
          <w:szCs w:val="28"/>
          <w:lang w:eastAsia="ru-RU"/>
        </w:rPr>
        <w:t>, утверждённых</w:t>
      </w:r>
      <w:r w:rsidRPr="006D471E">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з</w:t>
      </w:r>
      <w:r w:rsidRPr="006D471E">
        <w:rPr>
          <w:rFonts w:ascii="Times New Roman" w:eastAsia="Times New Roman" w:hAnsi="Times New Roman"/>
          <w:sz w:val="28"/>
          <w:szCs w:val="28"/>
          <w:lang w:eastAsia="ru-RU"/>
        </w:rPr>
        <w:t>аместителем Главного Государственного санитарного врача СССР А.М.</w:t>
      </w:r>
      <w:r>
        <w:rPr>
          <w:rFonts w:ascii="Times New Roman" w:eastAsia="Times New Roman" w:hAnsi="Times New Roman"/>
          <w:sz w:val="28"/>
          <w:szCs w:val="28"/>
          <w:lang w:eastAsia="ru-RU"/>
        </w:rPr>
        <w:t xml:space="preserve"> </w:t>
      </w:r>
      <w:r w:rsidRPr="006D471E">
        <w:rPr>
          <w:rFonts w:ascii="Times New Roman" w:eastAsia="Times New Roman" w:hAnsi="Times New Roman"/>
          <w:sz w:val="28"/>
          <w:szCs w:val="28"/>
          <w:lang w:eastAsia="ru-RU"/>
        </w:rPr>
        <w:t xml:space="preserve">Скляровым </w:t>
      </w:r>
      <w:r w:rsidR="004F3F76">
        <w:rPr>
          <w:rFonts w:ascii="Times New Roman" w:eastAsia="Times New Roman" w:hAnsi="Times New Roman"/>
          <w:sz w:val="28"/>
          <w:szCs w:val="28"/>
          <w:lang w:eastAsia="ru-RU"/>
        </w:rPr>
        <w:t>0</w:t>
      </w:r>
      <w:r w:rsidRPr="006D471E">
        <w:rPr>
          <w:rFonts w:ascii="Times New Roman" w:eastAsia="Times New Roman" w:hAnsi="Times New Roman"/>
          <w:sz w:val="28"/>
          <w:szCs w:val="28"/>
          <w:lang w:eastAsia="ru-RU"/>
        </w:rPr>
        <w:t>2</w:t>
      </w:r>
      <w:r w:rsidR="004F3F76">
        <w:rPr>
          <w:rFonts w:ascii="Times New Roman" w:eastAsia="Times New Roman" w:hAnsi="Times New Roman"/>
          <w:sz w:val="28"/>
          <w:szCs w:val="28"/>
          <w:lang w:eastAsia="ru-RU"/>
        </w:rPr>
        <w:t>.06.</w:t>
      </w:r>
      <w:r w:rsidRPr="006D471E">
        <w:rPr>
          <w:rFonts w:ascii="Times New Roman" w:eastAsia="Times New Roman" w:hAnsi="Times New Roman"/>
          <w:sz w:val="28"/>
          <w:szCs w:val="28"/>
          <w:lang w:eastAsia="ru-RU"/>
        </w:rPr>
        <w:t>1989</w:t>
      </w:r>
      <w:r w:rsidR="004F3F76">
        <w:rPr>
          <w:rFonts w:ascii="Times New Roman" w:eastAsia="Times New Roman" w:hAnsi="Times New Roman"/>
          <w:sz w:val="28"/>
          <w:szCs w:val="28"/>
          <w:lang w:eastAsia="ru-RU"/>
        </w:rPr>
        <w:t xml:space="preserve"> №</w:t>
      </w:r>
      <w:r w:rsidRPr="006D471E">
        <w:rPr>
          <w:rFonts w:ascii="Times New Roman" w:eastAsia="Times New Roman" w:hAnsi="Times New Roman"/>
          <w:sz w:val="28"/>
          <w:szCs w:val="28"/>
          <w:lang w:eastAsia="ru-RU"/>
        </w:rPr>
        <w:t xml:space="preserve"> 4962-89</w:t>
      </w:r>
      <w:r w:rsidR="004F3F76">
        <w:rPr>
          <w:rFonts w:ascii="Times New Roman" w:eastAsia="Times New Roman" w:hAnsi="Times New Roman"/>
          <w:sz w:val="28"/>
          <w:szCs w:val="28"/>
          <w:lang w:eastAsia="ru-RU"/>
        </w:rPr>
        <w:t>, СЗЗ порта составит 500 м.</w:t>
      </w:r>
    </w:p>
    <w:p w:rsidR="00BB7848" w:rsidRPr="000C695C" w:rsidRDefault="00BB7848"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rsidR="000C695C" w:rsidRP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11.11.2013 № 2084-р, в границах </w:t>
      </w:r>
      <w:r w:rsidR="00D63B20">
        <w:rPr>
          <w:rFonts w:ascii="Times New Roman" w:eastAsia="Times New Roman" w:hAnsi="Times New Roman"/>
          <w:iCs/>
          <w:sz w:val="28"/>
          <w:szCs w:val="28"/>
          <w:lang w:eastAsia="ru-RU"/>
        </w:rPr>
        <w:t xml:space="preserve">МО «Городской округ Ногликский» Сахалинской области </w:t>
      </w:r>
      <w:r w:rsidRPr="000C695C">
        <w:rPr>
          <w:rFonts w:ascii="Times New Roman" w:eastAsia="Times New Roman" w:hAnsi="Times New Roman"/>
          <w:sz w:val="28"/>
          <w:szCs w:val="28"/>
          <w:lang w:eastAsia="ru-RU"/>
        </w:rPr>
        <w:t>объектов федерального значения не запланировано.</w:t>
      </w:r>
    </w:p>
    <w:p w:rsidR="000C695C" w:rsidRP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в границах </w:t>
      </w:r>
      <w:r w:rsidR="00EB11C4">
        <w:rPr>
          <w:rFonts w:ascii="Times New Roman" w:eastAsia="Times New Roman" w:hAnsi="Times New Roman"/>
          <w:iCs/>
          <w:sz w:val="28"/>
          <w:szCs w:val="28"/>
          <w:lang w:eastAsia="ru-RU"/>
        </w:rPr>
        <w:t xml:space="preserve">МО </w:t>
      </w:r>
      <w:r w:rsidR="00EB11C4">
        <w:rPr>
          <w:rFonts w:ascii="Times New Roman" w:eastAsia="Times New Roman" w:hAnsi="Times New Roman"/>
          <w:iCs/>
          <w:sz w:val="28"/>
          <w:szCs w:val="28"/>
          <w:lang w:eastAsia="ru-RU"/>
        </w:rPr>
        <w:lastRenderedPageBreak/>
        <w:t xml:space="preserve">«Городской округ Ногликский» Сахалинской области </w:t>
      </w:r>
      <w:r w:rsidRPr="000C695C">
        <w:rPr>
          <w:rFonts w:ascii="Times New Roman" w:eastAsia="Times New Roman" w:hAnsi="Times New Roman"/>
          <w:sz w:val="28"/>
          <w:szCs w:val="28"/>
          <w:lang w:eastAsia="ru-RU"/>
        </w:rPr>
        <w:t>объектов федерального значения не запланировано.</w:t>
      </w:r>
    </w:p>
    <w:p w:rsidR="000C695C" w:rsidRP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 2607-р, в границах </w:t>
      </w:r>
      <w:r w:rsidR="00EB11C4">
        <w:rPr>
          <w:rFonts w:ascii="Times New Roman" w:eastAsia="Times New Roman" w:hAnsi="Times New Roman"/>
          <w:iCs/>
          <w:sz w:val="28"/>
          <w:szCs w:val="28"/>
          <w:lang w:eastAsia="ru-RU"/>
        </w:rPr>
        <w:t xml:space="preserve">МО «Городской округ Ногликский» Сахалинской области </w:t>
      </w:r>
      <w:r w:rsidRPr="000C695C">
        <w:rPr>
          <w:rFonts w:ascii="Times New Roman" w:eastAsia="Times New Roman" w:hAnsi="Times New Roman"/>
          <w:sz w:val="28"/>
          <w:szCs w:val="28"/>
          <w:lang w:eastAsia="ru-RU"/>
        </w:rPr>
        <w:t>объектов федерального значения не запланировано.</w:t>
      </w:r>
    </w:p>
    <w:p w:rsidR="000C695C" w:rsidRP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трубопроводного транспорта, утверждённой распоряжением Правительства Российской Федерации от 13.08.2013 № 1416-р, в границах </w:t>
      </w:r>
      <w:r w:rsidR="005E616B">
        <w:rPr>
          <w:rFonts w:ascii="Times New Roman" w:eastAsia="Times New Roman" w:hAnsi="Times New Roman"/>
          <w:iCs/>
          <w:sz w:val="28"/>
          <w:szCs w:val="28"/>
          <w:lang w:eastAsia="ru-RU"/>
        </w:rPr>
        <w:t xml:space="preserve">МО «Городской округ Ногликский» Сахалинской области </w:t>
      </w:r>
      <w:r w:rsidRPr="000C695C">
        <w:rPr>
          <w:rFonts w:ascii="Times New Roman" w:eastAsia="Times New Roman" w:hAnsi="Times New Roman"/>
          <w:sz w:val="28"/>
          <w:szCs w:val="28"/>
          <w:lang w:eastAsia="ru-RU"/>
        </w:rPr>
        <w:t>объектов федерального значения не запланировано.</w:t>
      </w:r>
    </w:p>
    <w:p w:rsidR="000C695C"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C695C">
        <w:rPr>
          <w:rFonts w:ascii="Times New Roman" w:eastAsia="Times New Roman" w:hAnsi="Times New Roman"/>
          <w:sz w:val="28"/>
          <w:szCs w:val="28"/>
          <w:lang w:eastAsia="ru-RU"/>
        </w:rPr>
        <w:t xml:space="preserve">В составе таблицы </w:t>
      </w:r>
      <w:r>
        <w:rPr>
          <w:rFonts w:ascii="Times New Roman" w:eastAsia="Times New Roman" w:hAnsi="Times New Roman"/>
          <w:sz w:val="28"/>
          <w:szCs w:val="28"/>
          <w:lang w:eastAsia="ru-RU"/>
        </w:rPr>
        <w:fldChar w:fldCharType="begin"/>
      </w:r>
      <w:r>
        <w:rPr>
          <w:rFonts w:ascii="Times New Roman" w:eastAsia="Times New Roman" w:hAnsi="Times New Roman"/>
          <w:sz w:val="28"/>
          <w:szCs w:val="28"/>
          <w:lang w:eastAsia="ru-RU"/>
        </w:rPr>
        <w:instrText xml:space="preserve"> REF Tbl_Objecty \h </w:instrText>
      </w:r>
      <w:r>
        <w:rPr>
          <w:rFonts w:ascii="Times New Roman" w:eastAsia="Times New Roman" w:hAnsi="Times New Roman"/>
          <w:sz w:val="28"/>
          <w:szCs w:val="28"/>
          <w:lang w:eastAsia="ru-RU"/>
        </w:rPr>
      </w:r>
      <w:r>
        <w:rPr>
          <w:rFonts w:ascii="Times New Roman" w:eastAsia="Times New Roman" w:hAnsi="Times New Roman"/>
          <w:sz w:val="28"/>
          <w:szCs w:val="28"/>
          <w:lang w:eastAsia="ru-RU"/>
        </w:rPr>
        <w:fldChar w:fldCharType="separate"/>
      </w:r>
      <w:r w:rsidR="00677C9E">
        <w:rPr>
          <w:rFonts w:ascii="Times New Roman" w:eastAsia="Times New Roman" w:hAnsi="Times New Roman"/>
          <w:noProof/>
          <w:sz w:val="28"/>
          <w:szCs w:val="28"/>
          <w:lang w:bidi="en-US"/>
        </w:rPr>
        <w:t>89</w:t>
      </w:r>
      <w:r>
        <w:rPr>
          <w:rFonts w:ascii="Times New Roman" w:eastAsia="Times New Roman" w:hAnsi="Times New Roman"/>
          <w:sz w:val="28"/>
          <w:szCs w:val="28"/>
          <w:lang w:eastAsia="ru-RU"/>
        </w:rPr>
        <w:fldChar w:fldCharType="end"/>
      </w:r>
      <w:r w:rsidRPr="000C695C">
        <w:rPr>
          <w:rFonts w:ascii="Times New Roman" w:eastAsia="Times New Roman" w:hAnsi="Times New Roman"/>
          <w:sz w:val="28"/>
          <w:szCs w:val="28"/>
          <w:lang w:eastAsia="ru-RU"/>
        </w:rPr>
        <w:t xml:space="preserve"> сведены все мероприятия по строительству и реконструкции объектов регионального и местного значения по срокам реализации: первая очередь – до 2027 года, расчётный срок – до 2037 года.</w:t>
      </w:r>
    </w:p>
    <w:p w:rsidR="000C695C" w:rsidRDefault="000C695C" w:rsidP="00F12271">
      <w:pPr>
        <w:pStyle w:val="2"/>
        <w:numPr>
          <w:ilvl w:val="1"/>
          <w:numId w:val="63"/>
        </w:numPr>
        <w:tabs>
          <w:tab w:val="left" w:pos="993"/>
        </w:tabs>
        <w:spacing w:before="240"/>
        <w:jc w:val="both"/>
        <w:rPr>
          <w:b/>
        </w:rPr>
        <w:sectPr w:rsidR="000C695C" w:rsidSect="000C695C">
          <w:pgSz w:w="11906" w:h="16838"/>
          <w:pgMar w:top="1134" w:right="567" w:bottom="1134" w:left="1134" w:header="709" w:footer="794" w:gutter="0"/>
          <w:cols w:space="708"/>
          <w:titlePg/>
          <w:docGrid w:linePitch="360"/>
        </w:sectPr>
      </w:pPr>
    </w:p>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rsidR="003A7901" w:rsidRPr="005C56BD" w:rsidRDefault="003A7901" w:rsidP="003A7901">
      <w:pPr>
        <w:autoSpaceDE w:val="0"/>
        <w:autoSpaceDN w:val="0"/>
        <w:adjustRightInd w:val="0"/>
        <w:spacing w:before="240" w:line="240" w:lineRule="auto"/>
        <w:ind w:firstLine="709"/>
        <w:jc w:val="right"/>
        <w:rPr>
          <w:rFonts w:ascii="Times New Roman" w:eastAsia="Times New Roman" w:hAnsi="Times New Roman"/>
          <w:sz w:val="28"/>
          <w:szCs w:val="28"/>
          <w:lang w:bidi="en-US"/>
        </w:rPr>
      </w:pPr>
      <w:r w:rsidRPr="005C56BD">
        <w:rPr>
          <w:rFonts w:ascii="Times New Roman" w:eastAsia="Times New Roman" w:hAnsi="Times New Roman"/>
          <w:sz w:val="28"/>
          <w:szCs w:val="28"/>
          <w:lang w:eastAsia="ru-RU"/>
        </w:rPr>
        <w:lastRenderedPageBreak/>
        <w:t xml:space="preserve">Таблица </w:t>
      </w:r>
      <w:bookmarkStart w:id="339" w:name="Tbl_Objecty"/>
      <w:r w:rsidRPr="005C56BD">
        <w:rPr>
          <w:rFonts w:ascii="Times New Roman" w:eastAsia="Times New Roman" w:hAnsi="Times New Roman"/>
          <w:sz w:val="28"/>
          <w:szCs w:val="28"/>
          <w:lang w:bidi="en-US"/>
        </w:rPr>
        <w:fldChar w:fldCharType="begin"/>
      </w:r>
      <w:r w:rsidRPr="005C56BD">
        <w:rPr>
          <w:rFonts w:ascii="Times New Roman" w:eastAsia="Times New Roman" w:hAnsi="Times New Roman"/>
          <w:sz w:val="28"/>
          <w:szCs w:val="28"/>
          <w:lang w:bidi="en-US"/>
        </w:rPr>
        <w:instrText xml:space="preserve"> SEQ Таблица \* ARABIC </w:instrText>
      </w:r>
      <w:r w:rsidRPr="005C56BD">
        <w:rPr>
          <w:rFonts w:ascii="Times New Roman" w:eastAsia="Times New Roman" w:hAnsi="Times New Roman"/>
          <w:sz w:val="28"/>
          <w:szCs w:val="28"/>
          <w:lang w:bidi="en-US"/>
        </w:rPr>
        <w:fldChar w:fldCharType="separate"/>
      </w:r>
      <w:r w:rsidR="00677C9E">
        <w:rPr>
          <w:rFonts w:ascii="Times New Roman" w:eastAsia="Times New Roman" w:hAnsi="Times New Roman"/>
          <w:noProof/>
          <w:sz w:val="28"/>
          <w:szCs w:val="28"/>
          <w:lang w:bidi="en-US"/>
        </w:rPr>
        <w:t>89</w:t>
      </w:r>
      <w:r w:rsidRPr="005C56BD">
        <w:rPr>
          <w:rFonts w:ascii="Times New Roman" w:eastAsia="Times New Roman" w:hAnsi="Times New Roman"/>
          <w:sz w:val="28"/>
          <w:szCs w:val="28"/>
          <w:lang w:bidi="en-US"/>
        </w:rPr>
        <w:fldChar w:fldCharType="end"/>
      </w:r>
      <w:bookmarkEnd w:id="339"/>
    </w:p>
    <w:p w:rsidR="006E3298" w:rsidRPr="006E3298" w:rsidRDefault="0057422B" w:rsidP="005C56BD">
      <w:pPr>
        <w:autoSpaceDE w:val="0"/>
        <w:autoSpaceDN w:val="0"/>
        <w:adjustRightInd w:val="0"/>
        <w:spacing w:after="0" w:line="240" w:lineRule="auto"/>
        <w:jc w:val="center"/>
        <w:rPr>
          <w:rFonts w:ascii="Times New Roman" w:hAnsi="Times New Roman"/>
          <w:vanish/>
          <w:sz w:val="2"/>
          <w:szCs w:val="2"/>
        </w:rPr>
      </w:pPr>
      <w:r w:rsidRPr="005C56BD">
        <w:rPr>
          <w:rFonts w:ascii="Times New Roman" w:eastAsia="Times New Roman" w:hAnsi="Times New Roman"/>
          <w:sz w:val="28"/>
          <w:szCs w:val="28"/>
          <w:lang w:bidi="en-US"/>
        </w:rPr>
        <w:t xml:space="preserve">Мероприятия по строительству и реконструкции объектов регионального и местного значения в </w:t>
      </w:r>
      <w:r w:rsidR="005E616B" w:rsidRPr="005C56BD">
        <w:rPr>
          <w:rFonts w:ascii="Times New Roman" w:eastAsia="Times New Roman" w:hAnsi="Times New Roman"/>
          <w:sz w:val="28"/>
          <w:szCs w:val="28"/>
          <w:lang w:bidi="en-US"/>
        </w:rPr>
        <w:t>МО «Городской округ Ногликский»</w:t>
      </w:r>
    </w:p>
    <w:p w:rsidR="005C56BD" w:rsidRDefault="005C56BD"/>
    <w:tbl>
      <w:tblPr>
        <w:tblW w:w="50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3539"/>
        <w:gridCol w:w="3278"/>
        <w:gridCol w:w="3127"/>
        <w:gridCol w:w="2240"/>
        <w:gridCol w:w="2073"/>
        <w:gridCol w:w="9"/>
      </w:tblGrid>
      <w:tr w:rsidR="006B4F68" w:rsidRPr="006B4F68" w:rsidTr="001D3847">
        <w:trPr>
          <w:gridAfter w:val="1"/>
          <w:wAfter w:w="3" w:type="pct"/>
          <w:trHeight w:val="283"/>
          <w:tblHeader/>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bookmarkStart w:id="340" w:name="_Hlk479336893"/>
            <w:bookmarkStart w:id="341" w:name="_Hlk492209863"/>
            <w:r w:rsidRPr="006B4F68">
              <w:rPr>
                <w:rFonts w:ascii="Times New Roman" w:hAnsi="Times New Roman"/>
                <w:sz w:val="24"/>
                <w:szCs w:val="24"/>
              </w:rPr>
              <w:t>№</w:t>
            </w:r>
          </w:p>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п/п</w:t>
            </w: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Наименование объекта</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Местоположение</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Параметры объекта</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Характеристика зоны объекта с особыми условиями использования территорий</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Этап территориального планирования</w:t>
            </w:r>
          </w:p>
        </w:tc>
      </w:tr>
      <w:tr w:rsidR="006B4F68" w:rsidRPr="006B4F68" w:rsidTr="001D3847">
        <w:trPr>
          <w:trHeight w:val="283"/>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rPr>
                <w:rFonts w:ascii="Times New Roman" w:hAnsi="Times New Roman"/>
                <w:sz w:val="24"/>
                <w:szCs w:val="24"/>
              </w:rPr>
            </w:pPr>
            <w:r w:rsidRPr="006B4F68">
              <w:rPr>
                <w:rFonts w:ascii="Times New Roman" w:hAnsi="Times New Roman"/>
                <w:sz w:val="24"/>
                <w:szCs w:val="24"/>
              </w:rPr>
              <w:t>ОБЪЕКТЫ РЕГИОНАЛЬНОГО ЗНАЧЕНИЯ</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Автомобильная дорога Ныш – авто-железнодорожный переход через пролив Невельского</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val="en-US" w:eastAsia="ru-RU"/>
              </w:rPr>
              <w:t>III</w:t>
            </w:r>
            <w:r w:rsidRPr="006B4F68">
              <w:rPr>
                <w:rFonts w:ascii="Times New Roman" w:eastAsia="Times New Roman" w:hAnsi="Times New Roman"/>
                <w:sz w:val="24"/>
                <w:szCs w:val="24"/>
                <w:lang w:eastAsia="ru-RU"/>
              </w:rPr>
              <w:t xml:space="preserve"> категория, общая длина 100 км, в границах округа – 5 км </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Придорожная полоса</w:t>
            </w:r>
            <w:r w:rsidRPr="006B4F68">
              <w:rPr>
                <w:rFonts w:ascii="Times New Roman" w:hAnsi="Times New Roman"/>
                <w:sz w:val="24"/>
                <w:szCs w:val="24"/>
                <w:vertAlign w:val="superscript"/>
              </w:rPr>
              <w:footnoteReference w:id="15"/>
            </w:r>
            <w:r w:rsidRPr="006B4F68">
              <w:rPr>
                <w:rFonts w:ascii="Times New Roman" w:hAnsi="Times New Roman"/>
                <w:sz w:val="24"/>
                <w:szCs w:val="24"/>
              </w:rPr>
              <w:t xml:space="preserve"> – 100 м</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Расчётный срок</w:t>
            </w:r>
          </w:p>
        </w:tc>
      </w:tr>
      <w:bookmarkEnd w:id="340"/>
      <w:bookmarkEnd w:id="341"/>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Железнодорожная линия Ноглики – Оха – Москальво</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переводом её на общесетевую колею</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rPr>
            </w:pPr>
            <w:r w:rsidRPr="006B4F68">
              <w:rPr>
                <w:rFonts w:ascii="Times New Roman" w:hAnsi="Times New Roman"/>
              </w:rPr>
              <w:t>Расчётная</w:t>
            </w:r>
            <w:r w:rsidRPr="006B4F68">
              <w:rPr>
                <w:rFonts w:ascii="Times New Roman" w:hAnsi="Times New Roman"/>
                <w:vertAlign w:val="superscript"/>
              </w:rPr>
              <w:footnoteReference w:id="16"/>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Расчётный срок</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Лечебно-оздоровительный комплекс на базе Дагинского месторождения термоминеральных вод</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требуют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Ногликская ГТЭС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увеличение мощности до 84 МВт, установка котлов-</w:t>
            </w:r>
            <w:r w:rsidRPr="006B4F68">
              <w:rPr>
                <w:rFonts w:ascii="Times New Roman" w:eastAsia="Times New Roman" w:hAnsi="Times New Roman"/>
                <w:sz w:val="24"/>
                <w:szCs w:val="24"/>
                <w:lang w:eastAsia="ru-RU"/>
              </w:rPr>
              <w:lastRenderedPageBreak/>
              <w:t>утилизаторов мощностью 25 Гкал/ч</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lastRenderedPageBreak/>
              <w:t>Санитарно-защитная зона</w:t>
            </w:r>
            <w:r w:rsidRPr="006B4F68">
              <w:rPr>
                <w:rFonts w:ascii="Times New Roman" w:eastAsia="Times New Roman" w:hAnsi="Times New Roman"/>
                <w:sz w:val="24"/>
                <w:szCs w:val="24"/>
                <w:vertAlign w:val="superscript"/>
                <w:lang w:eastAsia="ru-RU"/>
              </w:rPr>
              <w:footnoteReference w:id="17"/>
            </w:r>
            <w:r w:rsidRPr="006B4F68">
              <w:rPr>
                <w:rFonts w:ascii="Times New Roman" w:eastAsia="Times New Roman" w:hAnsi="Times New Roman"/>
                <w:sz w:val="24"/>
                <w:szCs w:val="24"/>
                <w:lang w:eastAsia="ru-RU"/>
              </w:rPr>
              <w:t xml:space="preserve"> – 500 м</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Магистральный газопровод от «БКП Восточно-Шмидтовский блок» до с. Ильинское</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 «БКП Восточно-Шмидтовский блок» – Ноглики – 280 км</w:t>
            </w:r>
          </w:p>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Ноглики – с. Ильинское – 475 км</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rPr>
            </w:pPr>
            <w:r w:rsidRPr="006B4F68">
              <w:rPr>
                <w:rFonts w:ascii="Times New Roman" w:hAnsi="Times New Roman"/>
                <w:sz w:val="24"/>
              </w:rPr>
              <w:t>Охранная зона</w:t>
            </w:r>
            <w:r w:rsidRPr="006B4F68">
              <w:rPr>
                <w:rFonts w:ascii="Times New Roman" w:hAnsi="Times New Roman"/>
                <w:sz w:val="24"/>
                <w:vertAlign w:val="superscript"/>
              </w:rPr>
              <w:footnoteReference w:id="18"/>
            </w:r>
            <w:r w:rsidRPr="006B4F68">
              <w:rPr>
                <w:rFonts w:ascii="Times New Roman" w:hAnsi="Times New Roman"/>
                <w:sz w:val="24"/>
              </w:rPr>
              <w:t xml:space="preserve"> - </w:t>
            </w:r>
            <w:smartTag w:uri="urn:schemas-microsoft-com:office:smarttags" w:element="metricconverter">
              <w:smartTagPr>
                <w:attr w:name="ProductID" w:val="50 м"/>
              </w:smartTagPr>
              <w:r w:rsidRPr="006B4F68">
                <w:rPr>
                  <w:rFonts w:ascii="Times New Roman" w:hAnsi="Times New Roman"/>
                  <w:sz w:val="24"/>
                </w:rPr>
                <w:t>50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ВЛ 220 кВ «Ногликская – Охинская»</w:t>
            </w:r>
          </w:p>
        </w:tc>
        <w:tc>
          <w:tcPr>
            <w:tcW w:w="1107" w:type="pct"/>
            <w:tcBorders>
              <w:top w:val="single" w:sz="4" w:space="0" w:color="auto"/>
              <w:left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реконструкцией ПС «Ногликская»</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hAnsi="Times New Roman"/>
                <w:sz w:val="24"/>
              </w:rPr>
              <w:t>Охранная зона</w:t>
            </w:r>
            <w:r w:rsidRPr="006B4F68">
              <w:rPr>
                <w:rFonts w:ascii="Times New Roman" w:hAnsi="Times New Roman"/>
                <w:sz w:val="24"/>
                <w:vertAlign w:val="superscript"/>
              </w:rPr>
              <w:footnoteReference w:id="19"/>
            </w:r>
            <w:r w:rsidRPr="006B4F68">
              <w:rPr>
                <w:rFonts w:ascii="Times New Roman" w:hAnsi="Times New Roman"/>
                <w:sz w:val="24"/>
              </w:rPr>
              <w:t xml:space="preserve"> – 50 м</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ПС 220/110/35/6 кВ «Ногликская»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установка второго трансформатора 65 МВА</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20"/>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Завод по производству шпона</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hAnsi="Times New Roman"/>
                <w:sz w:val="24"/>
                <w:szCs w:val="24"/>
              </w:rPr>
            </w:pPr>
            <w:r w:rsidRPr="006B4F68">
              <w:rPr>
                <w:rFonts w:ascii="Times New Roman" w:hAnsi="Times New Roman"/>
                <w:sz w:val="24"/>
                <w:szCs w:val="24"/>
              </w:rPr>
              <w:t>50 тыс. м</w:t>
            </w:r>
            <w:r w:rsidRPr="006B4F68">
              <w:rPr>
                <w:rFonts w:ascii="Times New Roman" w:hAnsi="Times New Roman"/>
                <w:sz w:val="24"/>
                <w:szCs w:val="24"/>
                <w:vertAlign w:val="superscript"/>
              </w:rPr>
              <w:t>3</w:t>
            </w:r>
            <w:r w:rsidRPr="006B4F68">
              <w:rPr>
                <w:rFonts w:ascii="Times New Roman" w:hAnsi="Times New Roman"/>
                <w:sz w:val="24"/>
                <w:szCs w:val="24"/>
              </w:rPr>
              <w:t xml:space="preserve"> шпона в год </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21"/>
            </w:r>
            <w:r w:rsidRPr="006B4F68">
              <w:rPr>
                <w:rFonts w:ascii="Times New Roman" w:eastAsia="Times New Roman" w:hAnsi="Times New Roman"/>
                <w:sz w:val="24"/>
                <w:szCs w:val="24"/>
                <w:lang w:eastAsia="ru-RU"/>
              </w:rPr>
              <w:t xml:space="preserve"> – 300 м</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Предприятие по производству пиломатериалов и технологической щепы</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hAnsi="Times New Roman"/>
                <w:sz w:val="24"/>
                <w:szCs w:val="24"/>
              </w:rPr>
            </w:pPr>
            <w:r w:rsidRPr="006B4F68">
              <w:rPr>
                <w:rFonts w:ascii="Times New Roman" w:hAnsi="Times New Roman"/>
                <w:sz w:val="24"/>
                <w:szCs w:val="24"/>
              </w:rPr>
              <w:t>200 тыс. м</w:t>
            </w:r>
            <w:r w:rsidRPr="006B4F68">
              <w:rPr>
                <w:rFonts w:ascii="Times New Roman" w:hAnsi="Times New Roman"/>
                <w:sz w:val="24"/>
                <w:szCs w:val="24"/>
                <w:vertAlign w:val="superscript"/>
              </w:rPr>
              <w:t>3</w:t>
            </w:r>
            <w:r w:rsidRPr="006B4F68">
              <w:rPr>
                <w:rFonts w:ascii="Times New Roman" w:hAnsi="Times New Roman"/>
                <w:sz w:val="24"/>
                <w:szCs w:val="24"/>
              </w:rPr>
              <w:t xml:space="preserve"> пиломатериалов в год </w:t>
            </w:r>
          </w:p>
          <w:p w:rsidR="006B4F68" w:rsidRPr="006B4F68" w:rsidRDefault="006B4F68" w:rsidP="006B4F68">
            <w:pPr>
              <w:tabs>
                <w:tab w:val="left" w:pos="1418"/>
              </w:tabs>
              <w:spacing w:after="0" w:line="240" w:lineRule="auto"/>
              <w:jc w:val="center"/>
              <w:rPr>
                <w:rFonts w:ascii="Times New Roman" w:hAnsi="Times New Roman"/>
                <w:sz w:val="24"/>
                <w:szCs w:val="24"/>
              </w:rPr>
            </w:pPr>
            <w:r w:rsidRPr="006B4F68">
              <w:rPr>
                <w:rFonts w:ascii="Times New Roman" w:hAnsi="Times New Roman"/>
                <w:sz w:val="24"/>
                <w:szCs w:val="24"/>
              </w:rPr>
              <w:t>370 тыс. м</w:t>
            </w:r>
            <w:r w:rsidRPr="006B4F68">
              <w:rPr>
                <w:rFonts w:ascii="Times New Roman" w:hAnsi="Times New Roman"/>
                <w:sz w:val="24"/>
                <w:szCs w:val="24"/>
                <w:vertAlign w:val="superscript"/>
              </w:rPr>
              <w:t>3</w:t>
            </w:r>
            <w:r w:rsidRPr="006B4F68">
              <w:rPr>
                <w:rFonts w:ascii="Times New Roman" w:hAnsi="Times New Roman"/>
                <w:sz w:val="24"/>
                <w:szCs w:val="24"/>
              </w:rPr>
              <w:t xml:space="preserve"> технологической щепы в год</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22"/>
            </w:r>
            <w:r w:rsidRPr="006B4F68">
              <w:rPr>
                <w:rFonts w:ascii="Times New Roman" w:eastAsia="Times New Roman" w:hAnsi="Times New Roman"/>
                <w:sz w:val="24"/>
                <w:szCs w:val="24"/>
                <w:lang w:eastAsia="ru-RU"/>
              </w:rPr>
              <w:t xml:space="preserve"> – 300 м</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Инфекционное отделение ГБУЗ «Ноглинская центральная районная больница»</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hAnsi="Times New Roman"/>
                <w:sz w:val="24"/>
                <w:szCs w:val="24"/>
              </w:rPr>
            </w:pPr>
            <w:r w:rsidRPr="006B4F68">
              <w:rPr>
                <w:rFonts w:ascii="Times New Roman" w:hAnsi="Times New Roman"/>
                <w:sz w:val="24"/>
                <w:szCs w:val="24"/>
              </w:rPr>
              <w:t>15 коек</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Зона будет определена на этапе разработки проектной документации</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ГБУЗ «Ногликская центральная районная больница»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hAnsi="Times New Roman"/>
                <w:sz w:val="24"/>
                <w:szCs w:val="24"/>
              </w:rPr>
            </w:pPr>
            <w:r w:rsidRPr="006B4F68">
              <w:rPr>
                <w:rFonts w:ascii="Times New Roman" w:hAnsi="Times New Roman"/>
                <w:sz w:val="24"/>
                <w:szCs w:val="24"/>
              </w:rPr>
              <w:t>строительство нового корпуса стационара на 140 коек</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Зона будет определена на этапе разработки проектной документации</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ГБУЗ «Ногликская центральная районная больница»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hAnsi="Times New Roman"/>
                <w:sz w:val="24"/>
                <w:szCs w:val="24"/>
              </w:rPr>
            </w:pPr>
            <w:r w:rsidRPr="006B4F68">
              <w:rPr>
                <w:rFonts w:ascii="Times New Roman" w:hAnsi="Times New Roman"/>
                <w:sz w:val="24"/>
                <w:szCs w:val="24"/>
              </w:rPr>
              <w:t>до 335 посещений в смену</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Зона будет определена на этапе разработки проектной документации</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Морг ГБУЗ «Ноглинская центральная районная больница»</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требуют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 xml:space="preserve">Зона будет определена на этапе разработки </w:t>
            </w:r>
            <w:r w:rsidRPr="006B4F68">
              <w:rPr>
                <w:rFonts w:ascii="Times New Roman" w:hAnsi="Times New Roman"/>
                <w:sz w:val="24"/>
                <w:szCs w:val="24"/>
              </w:rPr>
              <w:lastRenderedPageBreak/>
              <w:t>проектной документации</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lastRenderedPageBreak/>
              <w:t>Расчётный срок</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Организация ООПТ «Оркуньинская марь»</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 юго-восточное побережье залива Набильский</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hAnsi="Times New Roman"/>
                <w:sz w:val="24"/>
                <w:szCs w:val="24"/>
              </w:rPr>
            </w:pPr>
            <w:r w:rsidRPr="006B4F68">
              <w:rPr>
                <w:rFonts w:ascii="Times New Roman" w:hAnsi="Times New Roman"/>
                <w:sz w:val="24"/>
                <w:szCs w:val="24"/>
              </w:rPr>
              <w:t>2000 га</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hAnsi="Times New Roman"/>
                <w:sz w:val="24"/>
                <w:szCs w:val="24"/>
              </w:rPr>
            </w:pPr>
            <w:r w:rsidRPr="006B4F68">
              <w:rPr>
                <w:rFonts w:ascii="Times New Roman" w:hAnsi="Times New Roman"/>
                <w:sz w:val="24"/>
                <w:szCs w:val="24"/>
              </w:rPr>
              <w:t>Устанавливается нормативным актом регионального уровня</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Лыжно-роллерная трасса</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1,5 км</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Реконструкция железнодорожного вокзала</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обеспечение доступности для инвалидов</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B4F68" w:rsidRPr="006B4F68" w:rsidTr="001D3847">
        <w:trPr>
          <w:trHeight w:val="283"/>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rPr>
                <w:rFonts w:ascii="Times New Roman" w:hAnsi="Times New Roman"/>
                <w:sz w:val="24"/>
                <w:szCs w:val="24"/>
              </w:rPr>
            </w:pPr>
            <w:r w:rsidRPr="006B4F68">
              <w:rPr>
                <w:rFonts w:ascii="Times New Roman" w:hAnsi="Times New Roman"/>
                <w:sz w:val="24"/>
                <w:szCs w:val="24"/>
              </w:rPr>
              <w:t>ОБЪЕКТЫ МЕСТНОГО ЗНАЧЕНИЯ</w:t>
            </w:r>
          </w:p>
        </w:tc>
      </w:tr>
      <w:tr w:rsidR="006B4F68"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Зооботанический парк (сад)</w:t>
            </w:r>
          </w:p>
        </w:tc>
        <w:tc>
          <w:tcPr>
            <w:tcW w:w="1107"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11,56 га</w:t>
            </w:r>
          </w:p>
        </w:tc>
        <w:tc>
          <w:tcPr>
            <w:tcW w:w="756"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6B4F68" w:rsidRPr="006B4F68" w:rsidRDefault="006B4F68" w:rsidP="006B4F68">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B85454"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B85454" w:rsidRPr="006B4F68" w:rsidRDefault="00B85454" w:rsidP="00B85454">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B85454" w:rsidRPr="006B4F68" w:rsidRDefault="00B85454" w:rsidP="00B85454">
            <w:pPr>
              <w:autoSpaceDE w:val="0"/>
              <w:autoSpaceDN w:val="0"/>
              <w:adjustRightInd w:val="0"/>
              <w:spacing w:after="0" w:line="240" w:lineRule="auto"/>
              <w:rPr>
                <w:rFonts w:ascii="Times New Roman" w:eastAsia="Times New Roman" w:hAnsi="Times New Roman"/>
                <w:sz w:val="24"/>
                <w:szCs w:val="24"/>
                <w:lang w:eastAsia="ru-RU"/>
              </w:rPr>
            </w:pPr>
            <w:r w:rsidRPr="00B85454">
              <w:rPr>
                <w:rFonts w:ascii="Times New Roman" w:eastAsia="Times New Roman" w:hAnsi="Times New Roman"/>
                <w:sz w:val="24"/>
                <w:szCs w:val="24"/>
                <w:lang w:eastAsia="ru-RU"/>
              </w:rPr>
              <w:t>Медицинская лаборатория</w:t>
            </w:r>
          </w:p>
        </w:tc>
        <w:tc>
          <w:tcPr>
            <w:tcW w:w="1107" w:type="pct"/>
            <w:tcBorders>
              <w:top w:val="single" w:sz="4" w:space="0" w:color="auto"/>
              <w:left w:val="single" w:sz="4" w:space="0" w:color="auto"/>
              <w:bottom w:val="single" w:sz="4" w:space="0" w:color="auto"/>
              <w:right w:val="single" w:sz="4" w:space="0" w:color="auto"/>
            </w:tcBorders>
            <w:vAlign w:val="center"/>
          </w:tcPr>
          <w:p w:rsidR="00B85454" w:rsidRPr="006B4F68" w:rsidRDefault="00B85454" w:rsidP="00B85454">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B85454" w:rsidRPr="006B4F68" w:rsidRDefault="00B85454" w:rsidP="00B85454">
            <w:pPr>
              <w:tabs>
                <w:tab w:val="left" w:pos="14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 посещений/смена</w:t>
            </w:r>
          </w:p>
        </w:tc>
        <w:tc>
          <w:tcPr>
            <w:tcW w:w="756" w:type="pct"/>
            <w:tcBorders>
              <w:top w:val="single" w:sz="4" w:space="0" w:color="auto"/>
              <w:left w:val="single" w:sz="4" w:space="0" w:color="auto"/>
              <w:bottom w:val="single" w:sz="4" w:space="0" w:color="auto"/>
              <w:right w:val="single" w:sz="4" w:space="0" w:color="auto"/>
            </w:tcBorders>
            <w:vAlign w:val="center"/>
          </w:tcPr>
          <w:p w:rsidR="00B85454" w:rsidRPr="006B4F68" w:rsidRDefault="00B85454" w:rsidP="00B85454">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B85454" w:rsidRPr="006B4F68" w:rsidRDefault="00B85454" w:rsidP="00B85454">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A5162D"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A5162D" w:rsidRPr="006B4F68" w:rsidRDefault="00A5162D" w:rsidP="00A5162D">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A5162D" w:rsidRPr="00B85454" w:rsidRDefault="00A5162D" w:rsidP="00A5162D">
            <w:pPr>
              <w:autoSpaceDE w:val="0"/>
              <w:autoSpaceDN w:val="0"/>
              <w:adjustRightInd w:val="0"/>
              <w:spacing w:after="0" w:line="240" w:lineRule="auto"/>
              <w:rPr>
                <w:rFonts w:ascii="Times New Roman" w:eastAsia="Times New Roman" w:hAnsi="Times New Roman"/>
                <w:sz w:val="24"/>
                <w:szCs w:val="24"/>
                <w:lang w:eastAsia="ru-RU"/>
              </w:rPr>
            </w:pPr>
            <w:r w:rsidRPr="000D00D0">
              <w:rPr>
                <w:rFonts w:ascii="Times New Roman" w:eastAsia="Times New Roman" w:hAnsi="Times New Roman"/>
                <w:sz w:val="24"/>
                <w:szCs w:val="24"/>
                <w:lang w:eastAsia="ru-RU"/>
              </w:rPr>
              <w:t>Ветеринарная лечебница</w:t>
            </w:r>
          </w:p>
        </w:tc>
        <w:tc>
          <w:tcPr>
            <w:tcW w:w="1107" w:type="pct"/>
            <w:tcBorders>
              <w:top w:val="single" w:sz="4" w:space="0" w:color="auto"/>
              <w:left w:val="single" w:sz="4" w:space="0" w:color="auto"/>
              <w:bottom w:val="single" w:sz="4" w:space="0" w:color="auto"/>
              <w:right w:val="single" w:sz="4" w:space="0" w:color="auto"/>
            </w:tcBorders>
            <w:vAlign w:val="center"/>
          </w:tcPr>
          <w:p w:rsidR="00A5162D" w:rsidRPr="006B4F68" w:rsidRDefault="00A5162D" w:rsidP="00A5162D">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A5162D" w:rsidRPr="006B4F68" w:rsidRDefault="00A5162D" w:rsidP="00A5162D">
            <w:pPr>
              <w:tabs>
                <w:tab w:val="left" w:pos="14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150 посещений/смена</w:t>
            </w:r>
          </w:p>
        </w:tc>
        <w:tc>
          <w:tcPr>
            <w:tcW w:w="756" w:type="pct"/>
            <w:tcBorders>
              <w:top w:val="single" w:sz="4" w:space="0" w:color="auto"/>
              <w:left w:val="single" w:sz="4" w:space="0" w:color="auto"/>
              <w:bottom w:val="single" w:sz="4" w:space="0" w:color="auto"/>
              <w:right w:val="single" w:sz="4" w:space="0" w:color="auto"/>
            </w:tcBorders>
            <w:vAlign w:val="center"/>
          </w:tcPr>
          <w:p w:rsidR="00A5162D" w:rsidRPr="006B4F68" w:rsidRDefault="00A5162D" w:rsidP="00A5162D">
            <w:pPr>
              <w:spacing w:after="0" w:line="240" w:lineRule="auto"/>
              <w:jc w:val="center"/>
              <w:rPr>
                <w:rFonts w:ascii="Times New Roman" w:hAnsi="Times New Roman"/>
                <w:sz w:val="24"/>
                <w:szCs w:val="24"/>
              </w:rPr>
            </w:pPr>
            <w:r w:rsidRPr="006B4F68">
              <w:rPr>
                <w:rFonts w:ascii="Times New Roman" w:hAnsi="Times New Roman"/>
                <w:sz w:val="24"/>
                <w:szCs w:val="24"/>
              </w:rPr>
              <w:t>Санитарно-защитная зона</w:t>
            </w:r>
            <w:r w:rsidRPr="006B4F68">
              <w:rPr>
                <w:rFonts w:ascii="Times New Roman" w:hAnsi="Times New Roman"/>
                <w:sz w:val="24"/>
                <w:szCs w:val="24"/>
                <w:vertAlign w:val="superscript"/>
              </w:rPr>
              <w:footnoteReference w:id="23"/>
            </w:r>
            <w:r w:rsidRPr="006B4F68">
              <w:rPr>
                <w:rFonts w:ascii="Times New Roman" w:hAnsi="Times New Roman"/>
                <w:sz w:val="24"/>
                <w:szCs w:val="24"/>
              </w:rPr>
              <w:t xml:space="preserve"> – </w:t>
            </w:r>
            <w:r>
              <w:rPr>
                <w:rFonts w:ascii="Times New Roman" w:hAnsi="Times New Roman"/>
                <w:sz w:val="24"/>
                <w:szCs w:val="24"/>
              </w:rPr>
              <w:t>1</w:t>
            </w:r>
            <w:r w:rsidRPr="006B4F68">
              <w:rPr>
                <w:rFonts w:ascii="Times New Roman" w:hAnsi="Times New Roman"/>
                <w:sz w:val="24"/>
                <w:szCs w:val="24"/>
              </w:rPr>
              <w:t>00 м</w:t>
            </w:r>
          </w:p>
        </w:tc>
        <w:tc>
          <w:tcPr>
            <w:tcW w:w="700" w:type="pct"/>
            <w:tcBorders>
              <w:top w:val="single" w:sz="4" w:space="0" w:color="auto"/>
              <w:left w:val="single" w:sz="4" w:space="0" w:color="auto"/>
              <w:bottom w:val="single" w:sz="4" w:space="0" w:color="auto"/>
              <w:right w:val="single" w:sz="4" w:space="0" w:color="auto"/>
            </w:tcBorders>
            <w:vAlign w:val="center"/>
          </w:tcPr>
          <w:p w:rsidR="00A5162D" w:rsidRPr="006B4F68" w:rsidRDefault="00A5162D" w:rsidP="00A5162D">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36490E"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36490E" w:rsidRPr="000D00D0" w:rsidRDefault="0036490E" w:rsidP="0036490E">
            <w:pPr>
              <w:autoSpaceDE w:val="0"/>
              <w:autoSpaceDN w:val="0"/>
              <w:adjustRightInd w:val="0"/>
              <w:spacing w:after="0" w:line="240" w:lineRule="auto"/>
              <w:rPr>
                <w:rFonts w:ascii="Times New Roman" w:eastAsia="Times New Roman" w:hAnsi="Times New Roman"/>
                <w:sz w:val="24"/>
                <w:szCs w:val="24"/>
                <w:lang w:eastAsia="ru-RU"/>
              </w:rPr>
            </w:pPr>
            <w:r w:rsidRPr="0036490E">
              <w:rPr>
                <w:rFonts w:ascii="Times New Roman" w:eastAsia="Times New Roman" w:hAnsi="Times New Roman"/>
                <w:sz w:val="24"/>
                <w:szCs w:val="24"/>
                <w:lang w:eastAsia="ru-RU"/>
              </w:rPr>
              <w:t>Аптека</w:t>
            </w:r>
          </w:p>
        </w:tc>
        <w:tc>
          <w:tcPr>
            <w:tcW w:w="1107"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36490E"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36490E" w:rsidRPr="00B85454" w:rsidRDefault="0036490E" w:rsidP="0036490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Здание </w:t>
            </w:r>
            <w:r w:rsidRPr="00ED3ECB">
              <w:rPr>
                <w:rFonts w:ascii="Times New Roman" w:eastAsia="Times New Roman" w:hAnsi="Times New Roman"/>
                <w:sz w:val="24"/>
                <w:szCs w:val="24"/>
                <w:lang w:eastAsia="ru-RU"/>
              </w:rPr>
              <w:t>ЗАГС</w:t>
            </w:r>
            <w:r>
              <w:rPr>
                <w:rFonts w:ascii="Times New Roman" w:eastAsia="Times New Roman" w:hAnsi="Times New Roman"/>
                <w:sz w:val="24"/>
                <w:szCs w:val="24"/>
                <w:lang w:eastAsia="ru-RU"/>
              </w:rPr>
              <w:t>а</w:t>
            </w:r>
          </w:p>
        </w:tc>
        <w:tc>
          <w:tcPr>
            <w:tcW w:w="1107"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36490E" w:rsidRPr="006B4F68" w:rsidRDefault="0036490E" w:rsidP="0036490E">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644769"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644769" w:rsidRPr="006B4F68" w:rsidRDefault="00644769" w:rsidP="00644769">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644769" w:rsidRDefault="00644769" w:rsidP="00644769">
            <w:pPr>
              <w:autoSpaceDE w:val="0"/>
              <w:autoSpaceDN w:val="0"/>
              <w:adjustRightInd w:val="0"/>
              <w:spacing w:after="0" w:line="240" w:lineRule="auto"/>
              <w:rPr>
                <w:rFonts w:ascii="Times New Roman" w:eastAsia="Times New Roman" w:hAnsi="Times New Roman"/>
                <w:sz w:val="24"/>
                <w:szCs w:val="24"/>
                <w:lang w:eastAsia="ru-RU"/>
              </w:rPr>
            </w:pPr>
            <w:r w:rsidRPr="00644769">
              <w:rPr>
                <w:rFonts w:ascii="Times New Roman" w:eastAsia="Times New Roman" w:hAnsi="Times New Roman"/>
                <w:sz w:val="24"/>
                <w:szCs w:val="24"/>
                <w:lang w:eastAsia="ru-RU"/>
              </w:rPr>
              <w:t>Отделение банка</w:t>
            </w:r>
          </w:p>
        </w:tc>
        <w:tc>
          <w:tcPr>
            <w:tcW w:w="1107" w:type="pct"/>
            <w:tcBorders>
              <w:top w:val="single" w:sz="4" w:space="0" w:color="auto"/>
              <w:left w:val="single" w:sz="4" w:space="0" w:color="auto"/>
              <w:bottom w:val="single" w:sz="4" w:space="0" w:color="auto"/>
              <w:right w:val="single" w:sz="4" w:space="0" w:color="auto"/>
            </w:tcBorders>
            <w:vAlign w:val="center"/>
          </w:tcPr>
          <w:p w:rsidR="00644769" w:rsidRPr="006B4F68" w:rsidRDefault="00644769" w:rsidP="00644769">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644769" w:rsidRPr="006B4F68" w:rsidRDefault="00644769" w:rsidP="0064476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 операционные кассы</w:t>
            </w:r>
          </w:p>
        </w:tc>
        <w:tc>
          <w:tcPr>
            <w:tcW w:w="756" w:type="pct"/>
            <w:tcBorders>
              <w:top w:val="single" w:sz="4" w:space="0" w:color="auto"/>
              <w:left w:val="single" w:sz="4" w:space="0" w:color="auto"/>
              <w:bottom w:val="single" w:sz="4" w:space="0" w:color="auto"/>
              <w:right w:val="single" w:sz="4" w:space="0" w:color="auto"/>
            </w:tcBorders>
            <w:vAlign w:val="center"/>
          </w:tcPr>
          <w:p w:rsidR="00644769" w:rsidRPr="006B4F68" w:rsidRDefault="00644769" w:rsidP="00644769">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644769" w:rsidRPr="006B4F68" w:rsidRDefault="00644769" w:rsidP="00644769">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97775A"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97775A" w:rsidRPr="006B4F68" w:rsidRDefault="0097775A" w:rsidP="0097775A">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97775A" w:rsidRPr="006B4F68" w:rsidRDefault="0097775A" w:rsidP="0097775A">
            <w:pPr>
              <w:autoSpaceDE w:val="0"/>
              <w:autoSpaceDN w:val="0"/>
              <w:adjustRightInd w:val="0"/>
              <w:spacing w:after="0" w:line="240" w:lineRule="auto"/>
              <w:rPr>
                <w:rFonts w:ascii="Times New Roman" w:eastAsia="Times New Roman" w:hAnsi="Times New Roman"/>
                <w:sz w:val="24"/>
                <w:szCs w:val="24"/>
                <w:lang w:eastAsia="ru-RU"/>
              </w:rPr>
            </w:pPr>
            <w:r w:rsidRPr="00720F05">
              <w:rPr>
                <w:rFonts w:ascii="Times New Roman" w:eastAsia="Times New Roman" w:hAnsi="Times New Roman"/>
                <w:sz w:val="24"/>
                <w:szCs w:val="24"/>
                <w:lang w:eastAsia="ru-RU"/>
              </w:rPr>
              <w:t>Аэропорт</w:t>
            </w:r>
          </w:p>
        </w:tc>
        <w:tc>
          <w:tcPr>
            <w:tcW w:w="1107" w:type="pct"/>
            <w:tcBorders>
              <w:top w:val="single" w:sz="4" w:space="0" w:color="auto"/>
              <w:left w:val="single" w:sz="4" w:space="0" w:color="auto"/>
              <w:bottom w:val="single" w:sz="4" w:space="0" w:color="auto"/>
              <w:right w:val="single" w:sz="4" w:space="0" w:color="auto"/>
            </w:tcBorders>
            <w:vAlign w:val="center"/>
          </w:tcPr>
          <w:p w:rsidR="0097775A" w:rsidRPr="006B4F68" w:rsidRDefault="0097775A" w:rsidP="0097775A">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720F05">
              <w:rPr>
                <w:rFonts w:ascii="Times New Roman" w:eastAsia="Times New Roman" w:hAnsi="Times New Roman"/>
                <w:sz w:val="24"/>
                <w:szCs w:val="24"/>
                <w:lang w:eastAsia="ru-RU"/>
              </w:rPr>
              <w:t xml:space="preserve"> </w:t>
            </w:r>
            <w:r w:rsidRPr="006B4F68">
              <w:rPr>
                <w:rFonts w:ascii="Times New Roman" w:eastAsia="Times New Roman" w:hAnsi="Times New Roman"/>
                <w:sz w:val="24"/>
                <w:szCs w:val="24"/>
                <w:lang w:eastAsia="ru-RU"/>
              </w:rPr>
              <w:t>Ноглики</w:t>
            </w:r>
            <w:r>
              <w:rPr>
                <w:rFonts w:ascii="Times New Roman" w:eastAsia="Times New Roman" w:hAnsi="Times New Roman"/>
                <w:sz w:val="24"/>
                <w:szCs w:val="24"/>
                <w:lang w:eastAsia="ru-RU"/>
              </w:rPr>
              <w:t xml:space="preserve"> (за границами населённого пункта)</w:t>
            </w:r>
          </w:p>
        </w:tc>
        <w:tc>
          <w:tcPr>
            <w:tcW w:w="1056" w:type="pct"/>
            <w:tcBorders>
              <w:top w:val="single" w:sz="4" w:space="0" w:color="auto"/>
              <w:left w:val="single" w:sz="4" w:space="0" w:color="auto"/>
              <w:bottom w:val="single" w:sz="4" w:space="0" w:color="auto"/>
              <w:right w:val="single" w:sz="4" w:space="0" w:color="auto"/>
            </w:tcBorders>
            <w:vAlign w:val="center"/>
          </w:tcPr>
          <w:p w:rsidR="0097775A" w:rsidRPr="006B4F68" w:rsidRDefault="0097775A" w:rsidP="0097775A">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97775A" w:rsidRPr="00137C5F" w:rsidRDefault="0097775A" w:rsidP="0097775A">
            <w:pPr>
              <w:spacing w:after="0" w:line="240" w:lineRule="auto"/>
              <w:jc w:val="center"/>
              <w:rPr>
                <w:sz w:val="24"/>
                <w:szCs w:val="24"/>
              </w:rPr>
            </w:pPr>
            <w:r w:rsidRPr="00137C5F">
              <w:rPr>
                <w:rFonts w:ascii="Times New Roman" w:eastAsia="Times New Roman" w:hAnsi="Times New Roman"/>
                <w:sz w:val="24"/>
                <w:szCs w:val="24"/>
                <w:lang w:eastAsia="ru-RU"/>
              </w:rPr>
              <w:t xml:space="preserve">СЗЗ </w:t>
            </w:r>
            <w:r w:rsidRPr="0097775A">
              <w:rPr>
                <w:rFonts w:ascii="Times New Roman" w:hAnsi="Times New Roman"/>
                <w:sz w:val="24"/>
                <w:szCs w:val="24"/>
              </w:rPr>
              <w:t>определяется</w:t>
            </w:r>
            <w:r w:rsidRPr="00137C5F">
              <w:rPr>
                <w:rFonts w:ascii="Times New Roman" w:eastAsia="Times New Roman" w:hAnsi="Times New Roman"/>
                <w:sz w:val="24"/>
                <w:szCs w:val="24"/>
                <w:lang w:eastAsia="ru-RU"/>
              </w:rPr>
              <w:t xml:space="preserve"> по расчётам</w:t>
            </w:r>
            <w:r w:rsidRPr="00137C5F">
              <w:rPr>
                <w:sz w:val="24"/>
                <w:szCs w:val="24"/>
                <w:vertAlign w:val="superscript"/>
              </w:rPr>
              <w:footnoteReference w:id="24"/>
            </w:r>
          </w:p>
        </w:tc>
        <w:tc>
          <w:tcPr>
            <w:tcW w:w="700" w:type="pct"/>
            <w:tcBorders>
              <w:top w:val="single" w:sz="4" w:space="0" w:color="auto"/>
              <w:left w:val="single" w:sz="4" w:space="0" w:color="auto"/>
              <w:bottom w:val="single" w:sz="4" w:space="0" w:color="auto"/>
              <w:right w:val="single" w:sz="4" w:space="0" w:color="auto"/>
            </w:tcBorders>
            <w:vAlign w:val="center"/>
          </w:tcPr>
          <w:p w:rsidR="0097775A" w:rsidRPr="006B4F68" w:rsidRDefault="0097775A" w:rsidP="0097775A">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720F05"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720F05">
              <w:rPr>
                <w:rFonts w:ascii="Times New Roman" w:eastAsia="Times New Roman" w:hAnsi="Times New Roman"/>
                <w:sz w:val="24"/>
                <w:szCs w:val="24"/>
                <w:lang w:eastAsia="ru-RU"/>
              </w:rPr>
              <w:t xml:space="preserve">Автомобильная дорога </w:t>
            </w:r>
            <w:r>
              <w:rPr>
                <w:rFonts w:ascii="Times New Roman" w:eastAsia="Times New Roman" w:hAnsi="Times New Roman"/>
                <w:sz w:val="24"/>
                <w:szCs w:val="24"/>
                <w:lang w:eastAsia="ru-RU"/>
              </w:rPr>
              <w:t xml:space="preserve">общего пользования </w:t>
            </w:r>
            <w:r w:rsidRPr="00720F05">
              <w:rPr>
                <w:rFonts w:ascii="Times New Roman" w:eastAsia="Times New Roman" w:hAnsi="Times New Roman"/>
                <w:sz w:val="24"/>
                <w:szCs w:val="24"/>
                <w:lang w:eastAsia="ru-RU"/>
              </w:rPr>
              <w:t>местного значения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 проектируемого аэропорта</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 xml:space="preserve">IV </w:t>
            </w:r>
            <w:r>
              <w:rPr>
                <w:rFonts w:ascii="Times New Roman" w:eastAsia="Times New Roman" w:hAnsi="Times New Roman"/>
                <w:sz w:val="24"/>
                <w:szCs w:val="24"/>
                <w:lang w:eastAsia="ru-RU"/>
              </w:rPr>
              <w:t>категория, 8,56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Придорожная полоса</w:t>
            </w:r>
            <w:r w:rsidRPr="006B4F68">
              <w:rPr>
                <w:rFonts w:ascii="Times New Roman" w:hAnsi="Times New Roman"/>
                <w:sz w:val="24"/>
                <w:szCs w:val="24"/>
                <w:vertAlign w:val="superscript"/>
              </w:rPr>
              <w:footnoteReference w:id="25"/>
            </w:r>
            <w:r w:rsidRPr="006B4F68">
              <w:rPr>
                <w:rFonts w:ascii="Times New Roman" w:hAnsi="Times New Roman"/>
                <w:sz w:val="24"/>
                <w:szCs w:val="24"/>
              </w:rPr>
              <w:t xml:space="preserve"> – 100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FD17FC">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Улично-дорожная сеть</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Вал</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41 км</w:t>
            </w:r>
          </w:p>
          <w:p w:rsidR="00720F05" w:rsidRPr="006B4F68" w:rsidRDefault="00720F05" w:rsidP="00720F05">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2,5 км</w:t>
            </w:r>
          </w:p>
          <w:p w:rsidR="00720F05" w:rsidRPr="006B4F68" w:rsidRDefault="00720F05" w:rsidP="00720F05">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0,8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Улично-дорожная сеть</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w:t>
            </w:r>
            <w:r w:rsidRPr="006B4F68">
              <w:rPr>
                <w:rFonts w:ascii="Times New Roman" w:eastAsia="Times New Roman" w:hAnsi="Times New Roman"/>
                <w:sz w:val="24"/>
                <w:szCs w:val="24"/>
                <w:lang w:val="en-US" w:eastAsia="ru-RU"/>
              </w:rPr>
              <w:t xml:space="preserve"> </w:t>
            </w:r>
            <w:r w:rsidRPr="006B4F68">
              <w:rPr>
                <w:rFonts w:ascii="Times New Roman" w:eastAsia="Times New Roman" w:hAnsi="Times New Roman"/>
                <w:sz w:val="24"/>
                <w:szCs w:val="24"/>
                <w:lang w:eastAsia="ru-RU"/>
              </w:rPr>
              <w:t>Ноглики</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Вал</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50,8 км</w:t>
            </w:r>
          </w:p>
          <w:p w:rsidR="00720F05" w:rsidRPr="006B4F68" w:rsidRDefault="00720F05" w:rsidP="00720F05">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11,2 км</w:t>
            </w:r>
          </w:p>
          <w:p w:rsidR="00720F05" w:rsidRPr="006B4F68" w:rsidRDefault="00720F05" w:rsidP="00720F05">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6,3 км</w:t>
            </w:r>
          </w:p>
          <w:p w:rsidR="00720F05" w:rsidRPr="006B4F68" w:rsidRDefault="00720F05" w:rsidP="00720F05">
            <w:pPr>
              <w:tabs>
                <w:tab w:val="left" w:pos="1418"/>
              </w:tabs>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5,2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МБОУ СОШ с. Ныш (капитальный ремонт)</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без увеличения числа 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Учреждение общего образования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300 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Учреждение общего образования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 новый микрорайон</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665 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Системы ХВС, ГВС и отопления МБОУ СОШ с. Вал (капитальный ремонт)</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Школьный стадион при МБОУ СОШ № 1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vertAlign w:val="superscript"/>
                <w:lang w:eastAsia="ru-RU"/>
              </w:rPr>
            </w:pPr>
            <w:r w:rsidRPr="006B4F68">
              <w:rPr>
                <w:rFonts w:ascii="Times New Roman" w:eastAsia="Times New Roman" w:hAnsi="Times New Roman"/>
                <w:sz w:val="24"/>
                <w:szCs w:val="24"/>
                <w:lang w:eastAsia="ru-RU"/>
              </w:rPr>
              <w:t>21593,5 м</w:t>
            </w:r>
            <w:r w:rsidRPr="006B4F68">
              <w:rPr>
                <w:rFonts w:ascii="Times New Roman" w:eastAsia="Times New Roman" w:hAnsi="Times New Roman"/>
                <w:sz w:val="24"/>
                <w:szCs w:val="24"/>
                <w:vertAlign w:val="superscript"/>
                <w:lang w:eastAsia="ru-RU"/>
              </w:rPr>
              <w:t>2</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Внутренние сети МБДОУ д/с № 7 «Островок» (капитальный ремонт)</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Внутренние сети МБДОУ д/с № 11 «Сказка» (капитальный ремонт)</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МБОУ «Гимназия» (капитальный ремонт)</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спортивный зал 450 м</w:t>
            </w:r>
            <w:r w:rsidRPr="006B4F68">
              <w:rPr>
                <w:rFonts w:ascii="Times New Roman" w:eastAsia="Times New Roman" w:hAnsi="Times New Roman"/>
                <w:sz w:val="24"/>
                <w:szCs w:val="24"/>
                <w:vertAlign w:val="superscript"/>
                <w:lang w:eastAsia="ru-RU"/>
              </w:rPr>
              <w:t>2</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Учреждения дошкольного образования </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мкрн. Ноглики-2</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110 мест </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90 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283"/>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Учреждения дошкольного образования </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 новый микрорайон</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2 ед. общей мощностью 655 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autoSpaceDE w:val="0"/>
              <w:autoSpaceDN w:val="0"/>
              <w:adjustRightInd w:val="0"/>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Центр Детского творчества</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на 300 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Краеведческий музей</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vertAlign w:val="superscript"/>
                <w:lang w:eastAsia="ru-RU"/>
              </w:rPr>
            </w:pPr>
            <w:r w:rsidRPr="006B4F68">
              <w:rPr>
                <w:rFonts w:ascii="Times New Roman" w:eastAsia="Times New Roman" w:hAnsi="Times New Roman"/>
                <w:sz w:val="24"/>
                <w:szCs w:val="24"/>
                <w:lang w:eastAsia="ru-RU"/>
              </w:rPr>
              <w:t>800 м</w:t>
            </w:r>
            <w:r w:rsidRPr="006B4F68">
              <w:rPr>
                <w:rFonts w:ascii="Times New Roman" w:eastAsia="Times New Roman" w:hAnsi="Times New Roman"/>
                <w:sz w:val="24"/>
                <w:szCs w:val="24"/>
                <w:vertAlign w:val="superscript"/>
                <w:lang w:eastAsia="ru-RU"/>
              </w:rPr>
              <w:t>2</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Ледовый дворец</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трибуны на 300 мест, площадь льда 2250 </w:t>
            </w:r>
            <w:r w:rsidRPr="006B4F68">
              <w:rPr>
                <w:rFonts w:ascii="Times New Roman" w:hAnsi="Times New Roman"/>
                <w:color w:val="000000"/>
                <w:sz w:val="24"/>
                <w:szCs w:val="28"/>
              </w:rPr>
              <w:t>м</w:t>
            </w:r>
            <w:r w:rsidRPr="006B4F68">
              <w:rPr>
                <w:rFonts w:ascii="Times New Roman" w:hAnsi="Times New Roman"/>
                <w:color w:val="000000"/>
                <w:sz w:val="24"/>
                <w:szCs w:val="28"/>
                <w:vertAlign w:val="superscript"/>
              </w:rPr>
              <w:t>2</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Существующие плоскостные спортивные сооружения (капитальный ремонт)</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МО «Городской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без увеличения мощности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Плавательный бассейн</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vertAlign w:val="superscript"/>
                <w:lang w:eastAsia="ru-RU"/>
              </w:rPr>
            </w:pPr>
            <w:r w:rsidRPr="006B4F68">
              <w:rPr>
                <w:rFonts w:ascii="Times New Roman" w:hAnsi="Times New Roman"/>
                <w:color w:val="000000"/>
                <w:sz w:val="24"/>
                <w:szCs w:val="28"/>
              </w:rPr>
              <w:t>300 м</w:t>
            </w:r>
            <w:r w:rsidRPr="006B4F68">
              <w:rPr>
                <w:rFonts w:ascii="Times New Roman" w:hAnsi="Times New Roman"/>
                <w:color w:val="000000"/>
                <w:sz w:val="24"/>
                <w:szCs w:val="28"/>
                <w:vertAlign w:val="superscript"/>
              </w:rPr>
              <w:t>2</w:t>
            </w:r>
            <w:r w:rsidRPr="006B4F68">
              <w:rPr>
                <w:rFonts w:ascii="Times New Roman" w:eastAsia="Times New Roman" w:hAnsi="Times New Roman"/>
                <w:sz w:val="24"/>
                <w:szCs w:val="24"/>
                <w:lang w:eastAsia="ru-RU"/>
              </w:rPr>
              <w:t xml:space="preserve"> зеркала воды</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E93D02" w:rsidP="00720F05">
            <w:pPr>
              <w:autoSpaceDE w:val="0"/>
              <w:autoSpaceDN w:val="0"/>
              <w:adjustRightInd w:val="0"/>
              <w:spacing w:after="0" w:line="240" w:lineRule="auto"/>
              <w:rPr>
                <w:rFonts w:ascii="Times New Roman" w:eastAsia="Times New Roman" w:hAnsi="Times New Roman"/>
                <w:sz w:val="24"/>
                <w:szCs w:val="24"/>
                <w:lang w:eastAsia="ru-RU"/>
              </w:rPr>
            </w:pPr>
            <w:r w:rsidRPr="00B85454">
              <w:rPr>
                <w:rFonts w:ascii="Times New Roman" w:eastAsia="Times New Roman" w:hAnsi="Times New Roman"/>
                <w:sz w:val="24"/>
                <w:szCs w:val="24"/>
                <w:lang w:eastAsia="ru-RU"/>
              </w:rPr>
              <w:t>Скейтпарк</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B85454"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Торгово-развлекательный комплекс</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 2-мя зрительскими залами общей мощностью 1500 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ВЛ-10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1,6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26"/>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ВЛ-6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2,5 км</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0,75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27"/>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ВЛ-6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7,3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28"/>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ВЛ-6 кВ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0,8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29"/>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ВЛ-6 кВ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3,7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30"/>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ВЛ-35 кВ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0,8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31"/>
            </w:r>
            <w:r w:rsidRPr="006B4F68">
              <w:rPr>
                <w:rFonts w:ascii="Times New Roman" w:eastAsia="Times New Roman" w:hAnsi="Times New Roman"/>
                <w:sz w:val="24"/>
                <w:szCs w:val="24"/>
                <w:lang w:eastAsia="ru-RU"/>
              </w:rPr>
              <w:t xml:space="preserve"> – 30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КЛ-6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10,4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32"/>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hRule="exact" w:val="959"/>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Электроснабжение, КЛ-6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6,3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hAnsi="Times New Roman"/>
                <w:sz w:val="24"/>
                <w:szCs w:val="24"/>
                <w:vertAlign w:val="superscript"/>
              </w:rPr>
              <w:footnoteReference w:id="33"/>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ПС 35/6 кВ №3 «БАМ»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увеличением до 6,3 МВА</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34"/>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Трансформаторная подстанция ТП-10/0,4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2 ед. </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2 ед.</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35"/>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Трансформаторная подстанция ТП-6/0,4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18 ед.</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36"/>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Трансформаторная подстанция ТП-6/0,4 кВ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18 ед.</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37"/>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Трансформаторная подстанция ТП-6/0,4 кВ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7 ед.</w:t>
            </w:r>
            <w:r w:rsidRPr="006B4F68">
              <w:t xml:space="preserve"> </w:t>
            </w:r>
            <w:r w:rsidRPr="006B4F68">
              <w:rPr>
                <w:rFonts w:ascii="Times New Roman" w:eastAsia="Times New Roman" w:hAnsi="Times New Roman"/>
                <w:sz w:val="24"/>
                <w:szCs w:val="24"/>
                <w:lang w:eastAsia="ru-RU"/>
              </w:rPr>
              <w:t>замена оборудования</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до 400 кВА</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38"/>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Трансформаторная подстанция ТП-6/0,4 кВ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5 ед.</w:t>
            </w:r>
            <w:r w:rsidRPr="006B4F68">
              <w:t xml:space="preserve"> </w:t>
            </w:r>
            <w:r w:rsidRPr="006B4F68">
              <w:rPr>
                <w:rFonts w:ascii="Times New Roman" w:eastAsia="Times New Roman" w:hAnsi="Times New Roman"/>
                <w:sz w:val="24"/>
                <w:szCs w:val="24"/>
                <w:lang w:eastAsia="ru-RU"/>
              </w:rPr>
              <w:t>замена оборудования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39"/>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Трансформаторная подстанция ТП-10/0,4 кВ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3 ед.</w:t>
            </w:r>
            <w:r w:rsidRPr="006B4F68">
              <w:t xml:space="preserve"> </w:t>
            </w:r>
            <w:r w:rsidRPr="006B4F68">
              <w:rPr>
                <w:rFonts w:ascii="Times New Roman" w:eastAsia="Times New Roman" w:hAnsi="Times New Roman"/>
                <w:sz w:val="24"/>
                <w:szCs w:val="24"/>
                <w:lang w:eastAsia="ru-RU"/>
              </w:rPr>
              <w:t>замена оборудования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0"/>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Трансформаторная подстанция ТП-0,4/10 кВ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 ед.</w:t>
            </w:r>
            <w:r w:rsidRPr="006B4F68">
              <w:t xml:space="preserve"> </w:t>
            </w:r>
            <w:r w:rsidRPr="006B4F68">
              <w:rPr>
                <w:rFonts w:ascii="Times New Roman" w:eastAsia="Times New Roman" w:hAnsi="Times New Roman"/>
                <w:sz w:val="24"/>
                <w:szCs w:val="24"/>
                <w:lang w:eastAsia="ru-RU"/>
              </w:rPr>
              <w:t>замена оборудования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1"/>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 м"/>
              </w:smartTagPr>
              <w:r w:rsidRPr="006B4F68">
                <w:rPr>
                  <w:rFonts w:ascii="Times New Roman" w:eastAsia="Times New Roman" w:hAnsi="Times New Roman"/>
                  <w:sz w:val="24"/>
                  <w:szCs w:val="24"/>
                  <w:lang w:eastAsia="ru-RU"/>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Газораспределительная станция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2"/>
            </w:r>
            <w:r w:rsidRPr="006B4F68">
              <w:rPr>
                <w:rFonts w:ascii="Times New Roman" w:eastAsia="Times New Roman" w:hAnsi="Times New Roman"/>
                <w:sz w:val="24"/>
                <w:szCs w:val="24"/>
                <w:lang w:eastAsia="ru-RU"/>
              </w:rPr>
              <w:t xml:space="preserve"> – 15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Газорегуляторный пункт</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2 ед.×1000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/час</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3"/>
            </w:r>
            <w:r w:rsidRPr="006B4F68">
              <w:rPr>
                <w:rFonts w:ascii="Times New Roman" w:eastAsia="Times New Roman" w:hAnsi="Times New Roman"/>
                <w:sz w:val="24"/>
                <w:szCs w:val="24"/>
                <w:lang w:eastAsia="ru-RU"/>
              </w:rPr>
              <w:t xml:space="preserve"> – 15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Газорегуляторный пункт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перенос из-под проектируемых дорог и жилой застройки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4"/>
            </w:r>
            <w:r w:rsidRPr="006B4F68">
              <w:rPr>
                <w:rFonts w:ascii="Times New Roman" w:eastAsia="Times New Roman" w:hAnsi="Times New Roman"/>
                <w:sz w:val="24"/>
                <w:szCs w:val="24"/>
                <w:lang w:eastAsia="ru-RU"/>
              </w:rPr>
              <w:t xml:space="preserve"> – 15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Система распределения и использования газа (ПСД,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Ø 63-110 мм, 25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5"/>
            </w:r>
            <w:r w:rsidRPr="006B4F68">
              <w:rPr>
                <w:rFonts w:ascii="Times New Roman" w:eastAsia="Times New Roman" w:hAnsi="Times New Roman"/>
                <w:sz w:val="24"/>
                <w:szCs w:val="24"/>
                <w:lang w:eastAsia="ru-RU"/>
              </w:rPr>
              <w:t>:</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распределительный газопровод – </w:t>
            </w:r>
            <w:smartTag w:uri="urn:schemas-microsoft-com:office:smarttags" w:element="metricconverter">
              <w:smartTagPr>
                <w:attr w:name="ProductID" w:val="4 м"/>
              </w:smartTagPr>
              <w:r w:rsidRPr="006B4F68">
                <w:rPr>
                  <w:rFonts w:ascii="Times New Roman" w:eastAsia="Times New Roman" w:hAnsi="Times New Roman"/>
                  <w:sz w:val="24"/>
                  <w:szCs w:val="24"/>
                  <w:lang w:eastAsia="ru-RU"/>
                </w:rPr>
                <w:t>4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Внутрипоселковые распределительные и подводящие газопроводы</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Ø 63-110 мм, 3,5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6"/>
            </w:r>
            <w:r w:rsidRPr="006B4F68">
              <w:rPr>
                <w:rFonts w:ascii="Times New Roman" w:eastAsia="Times New Roman" w:hAnsi="Times New Roman"/>
                <w:sz w:val="24"/>
                <w:szCs w:val="24"/>
                <w:lang w:eastAsia="ru-RU"/>
              </w:rPr>
              <w:t>:</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распределительный газопровод – </w:t>
            </w:r>
            <w:smartTag w:uri="urn:schemas-microsoft-com:office:smarttags" w:element="metricconverter">
              <w:smartTagPr>
                <w:attr w:name="ProductID" w:val="4 м"/>
              </w:smartTagPr>
              <w:r w:rsidRPr="006B4F68">
                <w:rPr>
                  <w:rFonts w:ascii="Times New Roman" w:eastAsia="Times New Roman" w:hAnsi="Times New Roman"/>
                  <w:sz w:val="24"/>
                  <w:szCs w:val="24"/>
                  <w:lang w:eastAsia="ru-RU"/>
                </w:rPr>
                <w:t>4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Магистральный газопровод-отвод</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0,3 МПа, другие характеристики требуют уточнения на этапе формирования ТЗ, </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rPr>
            </w:pPr>
            <w:r w:rsidRPr="006B4F68">
              <w:rPr>
                <w:rFonts w:ascii="Times New Roman" w:eastAsia="Times New Roman" w:hAnsi="Times New Roman"/>
                <w:sz w:val="24"/>
                <w:szCs w:val="24"/>
                <w:lang w:eastAsia="ru-RU"/>
              </w:rPr>
              <w:t>Охранная</w:t>
            </w:r>
            <w:r w:rsidRPr="006B4F68">
              <w:rPr>
                <w:rFonts w:ascii="Times New Roman" w:hAnsi="Times New Roman"/>
                <w:sz w:val="24"/>
              </w:rPr>
              <w:t xml:space="preserve"> зона</w:t>
            </w:r>
            <w:r w:rsidRPr="006B4F68">
              <w:rPr>
                <w:rFonts w:ascii="Times New Roman" w:hAnsi="Times New Roman"/>
                <w:sz w:val="24"/>
                <w:vertAlign w:val="superscript"/>
              </w:rPr>
              <w:footnoteReference w:id="47"/>
            </w:r>
            <w:r w:rsidRPr="006B4F68">
              <w:rPr>
                <w:rFonts w:ascii="Times New Roman" w:hAnsi="Times New Roman"/>
                <w:sz w:val="24"/>
              </w:rPr>
              <w:t xml:space="preserve"> - </w:t>
            </w:r>
            <w:smartTag w:uri="urn:schemas-microsoft-com:office:smarttags" w:element="metricconverter">
              <w:smartTagPr>
                <w:attr w:name="ProductID" w:val="50 м"/>
              </w:smartTagPr>
              <w:r w:rsidRPr="006B4F68">
                <w:rPr>
                  <w:rFonts w:ascii="Times New Roman" w:hAnsi="Times New Roman"/>
                  <w:sz w:val="24"/>
                </w:rPr>
                <w:t>50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Газопровод высокого давления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1,3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8"/>
            </w:r>
            <w:r w:rsidRPr="006B4F68">
              <w:rPr>
                <w:rFonts w:ascii="Times New Roman" w:eastAsia="Times New Roman" w:hAnsi="Times New Roman"/>
                <w:sz w:val="24"/>
                <w:szCs w:val="24"/>
                <w:lang w:eastAsia="ru-RU"/>
              </w:rPr>
              <w:t>:</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lastRenderedPageBreak/>
              <w:t xml:space="preserve">распределительный газопровод – </w:t>
            </w:r>
            <w:smartTag w:uri="urn:schemas-microsoft-com:office:smarttags" w:element="metricconverter">
              <w:smartTagPr>
                <w:attr w:name="ProductID" w:val="4 м"/>
              </w:smartTagPr>
              <w:r w:rsidRPr="006B4F68">
                <w:rPr>
                  <w:rFonts w:ascii="Times New Roman" w:eastAsia="Times New Roman" w:hAnsi="Times New Roman"/>
                  <w:sz w:val="24"/>
                  <w:szCs w:val="24"/>
                  <w:lang w:eastAsia="ru-RU"/>
                </w:rPr>
                <w:t>4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lastRenderedPageBreak/>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Газопровод среднего давления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Ø110-160 мм, 8,2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49"/>
            </w:r>
            <w:r w:rsidRPr="006B4F68">
              <w:rPr>
                <w:rFonts w:ascii="Times New Roman" w:eastAsia="Times New Roman" w:hAnsi="Times New Roman"/>
                <w:sz w:val="24"/>
                <w:szCs w:val="24"/>
                <w:lang w:eastAsia="ru-RU"/>
              </w:rPr>
              <w:t>:</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распределительный газопровод – </w:t>
            </w:r>
            <w:smartTag w:uri="urn:schemas-microsoft-com:office:smarttags" w:element="metricconverter">
              <w:smartTagPr>
                <w:attr w:name="ProductID" w:val="4 м"/>
              </w:smartTagPr>
              <w:r w:rsidRPr="006B4F68">
                <w:rPr>
                  <w:rFonts w:ascii="Times New Roman" w:eastAsia="Times New Roman" w:hAnsi="Times New Roman"/>
                  <w:sz w:val="24"/>
                  <w:szCs w:val="24"/>
                  <w:lang w:eastAsia="ru-RU"/>
                </w:rPr>
                <w:t>4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Газопровод низкого давления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Ø160 мм, 5,0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Охранная зона</w:t>
            </w:r>
            <w:r w:rsidRPr="006B4F68">
              <w:rPr>
                <w:rFonts w:ascii="Times New Roman" w:eastAsia="Times New Roman" w:hAnsi="Times New Roman"/>
                <w:sz w:val="24"/>
                <w:szCs w:val="24"/>
                <w:vertAlign w:val="superscript"/>
                <w:lang w:eastAsia="ru-RU"/>
              </w:rPr>
              <w:footnoteReference w:id="50"/>
            </w:r>
            <w:r w:rsidRPr="006B4F68">
              <w:rPr>
                <w:rFonts w:ascii="Times New Roman" w:eastAsia="Times New Roman" w:hAnsi="Times New Roman"/>
                <w:sz w:val="24"/>
                <w:szCs w:val="24"/>
                <w:lang w:eastAsia="ru-RU"/>
              </w:rPr>
              <w:t>:</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распределительный газопровод – </w:t>
            </w:r>
            <w:smartTag w:uri="urn:schemas-microsoft-com:office:smarttags" w:element="metricconverter">
              <w:smartTagPr>
                <w:attr w:name="ProductID" w:val="4 м"/>
              </w:smartTagPr>
              <w:r w:rsidRPr="006B4F68">
                <w:rPr>
                  <w:rFonts w:ascii="Times New Roman" w:eastAsia="Times New Roman" w:hAnsi="Times New Roman"/>
                  <w:sz w:val="24"/>
                  <w:szCs w:val="24"/>
                  <w:lang w:eastAsia="ru-RU"/>
                </w:rPr>
                <w:t>4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АГНКС-150</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900 нм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/час</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51"/>
            </w:r>
            <w:r w:rsidRPr="006B4F68">
              <w:rPr>
                <w:rFonts w:ascii="Times New Roman" w:eastAsia="Times New Roman" w:hAnsi="Times New Roman"/>
                <w:sz w:val="24"/>
                <w:szCs w:val="24"/>
                <w:lang w:eastAsia="ru-RU"/>
              </w:rPr>
              <w:t xml:space="preserve"> – 50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Водозабор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510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I пояс зоны санитарной охраны</w:t>
            </w:r>
            <w:r w:rsidRPr="006B4F68">
              <w:rPr>
                <w:rFonts w:ascii="Times New Roman" w:hAnsi="Times New Roman"/>
                <w:sz w:val="24"/>
                <w:szCs w:val="24"/>
                <w:vertAlign w:val="superscript"/>
              </w:rPr>
              <w:footnoteReference w:id="52"/>
            </w:r>
            <w:r w:rsidRPr="006B4F68">
              <w:rPr>
                <w:rFonts w:ascii="Times New Roman" w:hAnsi="Times New Roman"/>
                <w:sz w:val="24"/>
                <w:szCs w:val="24"/>
              </w:rPr>
              <w:t xml:space="preserve"> – </w:t>
            </w:r>
            <w:smartTag w:uri="urn:schemas-microsoft-com:office:smarttags" w:element="metricconverter">
              <w:smartTagPr>
                <w:attr w:name="ProductID" w:val="50 м"/>
              </w:smartTagPr>
              <w:r w:rsidRPr="006B4F68">
                <w:rPr>
                  <w:rFonts w:ascii="Times New Roman" w:hAnsi="Times New Roman"/>
                  <w:sz w:val="24"/>
                  <w:szCs w:val="24"/>
                </w:rPr>
                <w:t>50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Водозабор</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поверхностный на р. Тымь, 188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I пояс зоны санитарной охраны</w:t>
            </w:r>
            <w:r w:rsidRPr="006B4F68">
              <w:rPr>
                <w:rFonts w:ascii="Times New Roman" w:hAnsi="Times New Roman"/>
                <w:sz w:val="24"/>
                <w:szCs w:val="24"/>
                <w:vertAlign w:val="superscript"/>
              </w:rPr>
              <w:footnoteReference w:id="53"/>
            </w:r>
            <w:r w:rsidRPr="006B4F68">
              <w:rPr>
                <w:rFonts w:ascii="Times New Roman" w:hAnsi="Times New Roman"/>
                <w:sz w:val="24"/>
                <w:szCs w:val="24"/>
              </w:rPr>
              <w:t xml:space="preserve"> – </w:t>
            </w:r>
            <w:smartTag w:uri="urn:schemas-microsoft-com:office:smarttags" w:element="metricconverter">
              <w:smartTagPr>
                <w:attr w:name="ProductID" w:val="50 м"/>
              </w:smartTagPr>
              <w:r w:rsidRPr="006B4F68">
                <w:rPr>
                  <w:rFonts w:ascii="Times New Roman" w:hAnsi="Times New Roman"/>
                  <w:sz w:val="24"/>
                  <w:szCs w:val="24"/>
                </w:rPr>
                <w:t>50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Сеть водопровода</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Ныш</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ПВХ Ø110-315 мм, 25,0 км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ПВХ Ø90-140 мм, 4,46 км ПВХ Ø110-125 мм, 2,3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Охранная зона</w:t>
            </w:r>
            <w:r w:rsidRPr="006B4F68">
              <w:rPr>
                <w:rFonts w:ascii="Times New Roman" w:hAnsi="Times New Roman"/>
                <w:sz w:val="24"/>
                <w:szCs w:val="24"/>
                <w:vertAlign w:val="superscript"/>
              </w:rPr>
              <w:footnoteReference w:id="54"/>
            </w:r>
            <w:r w:rsidRPr="006B4F68">
              <w:rPr>
                <w:rFonts w:ascii="Times New Roman" w:hAnsi="Times New Roman"/>
                <w:sz w:val="24"/>
                <w:szCs w:val="24"/>
              </w:rPr>
              <w:t xml:space="preserve"> – </w:t>
            </w:r>
            <w:smartTag w:uri="urn:schemas-microsoft-com:office:smarttags" w:element="metricconverter">
              <w:smartTagPr>
                <w:attr w:name="ProductID" w:val="20 м"/>
              </w:smartTagPr>
              <w:r w:rsidRPr="006B4F68">
                <w:rPr>
                  <w:rFonts w:ascii="Times New Roman" w:hAnsi="Times New Roman"/>
                  <w:sz w:val="24"/>
                  <w:szCs w:val="24"/>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Сеть водопровода</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ПВХ Ø110-315 мм. 2,9 км</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 ПВХ Ø90-110 мм, 4,63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Охранная зона</w:t>
            </w:r>
            <w:r w:rsidRPr="006B4F68">
              <w:rPr>
                <w:rFonts w:ascii="Times New Roman" w:hAnsi="Times New Roman"/>
                <w:sz w:val="24"/>
                <w:szCs w:val="24"/>
                <w:vertAlign w:val="superscript"/>
              </w:rPr>
              <w:footnoteReference w:id="55"/>
            </w:r>
            <w:r w:rsidRPr="006B4F68">
              <w:rPr>
                <w:rFonts w:ascii="Times New Roman" w:hAnsi="Times New Roman"/>
                <w:sz w:val="24"/>
                <w:szCs w:val="24"/>
              </w:rPr>
              <w:t xml:space="preserve"> – </w:t>
            </w:r>
            <w:smartTag w:uri="urn:schemas-microsoft-com:office:smarttags" w:element="metricconverter">
              <w:smartTagPr>
                <w:attr w:name="ProductID" w:val="20 м"/>
              </w:smartTagPr>
              <w:r w:rsidRPr="006B4F68">
                <w:rPr>
                  <w:rFonts w:ascii="Times New Roman" w:hAnsi="Times New Roman"/>
                  <w:sz w:val="24"/>
                  <w:szCs w:val="24"/>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Водоочистные сооружения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до 6500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 с заменой изношенного оборудования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I пояс зоны санитарной охраны</w:t>
            </w:r>
            <w:r w:rsidRPr="006B4F68">
              <w:rPr>
                <w:rFonts w:ascii="Times New Roman" w:hAnsi="Times New Roman"/>
                <w:sz w:val="24"/>
                <w:szCs w:val="24"/>
                <w:vertAlign w:val="superscript"/>
              </w:rPr>
              <w:footnoteReference w:id="56"/>
            </w:r>
            <w:r w:rsidRPr="006B4F68">
              <w:rPr>
                <w:rFonts w:ascii="Times New Roman" w:hAnsi="Times New Roman"/>
                <w:sz w:val="24"/>
                <w:szCs w:val="24"/>
              </w:rPr>
              <w:t xml:space="preserve"> – </w:t>
            </w:r>
            <w:smartTag w:uri="urn:schemas-microsoft-com:office:smarttags" w:element="metricconverter">
              <w:smartTagPr>
                <w:attr w:name="ProductID" w:val="50 м"/>
              </w:smartTagPr>
              <w:r w:rsidRPr="006B4F68">
                <w:rPr>
                  <w:rFonts w:ascii="Times New Roman" w:hAnsi="Times New Roman"/>
                  <w:sz w:val="24"/>
                  <w:szCs w:val="24"/>
                </w:rPr>
                <w:t>50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 xml:space="preserve">Водоочистные сооружения </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Ныш</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Горячие Ключи</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185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 xml:space="preserve">/сут </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70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510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I пояс зоны санитарной охраны</w:t>
            </w:r>
            <w:r w:rsidRPr="006B4F68">
              <w:rPr>
                <w:rFonts w:ascii="Times New Roman" w:hAnsi="Times New Roman"/>
                <w:sz w:val="24"/>
                <w:szCs w:val="24"/>
                <w:vertAlign w:val="superscript"/>
              </w:rPr>
              <w:footnoteReference w:id="57"/>
            </w:r>
            <w:r w:rsidRPr="006B4F68">
              <w:rPr>
                <w:rFonts w:ascii="Times New Roman" w:hAnsi="Times New Roman"/>
                <w:sz w:val="24"/>
                <w:szCs w:val="24"/>
              </w:rPr>
              <w:t xml:space="preserve"> – </w:t>
            </w:r>
            <w:smartTag w:uri="urn:schemas-microsoft-com:office:smarttags" w:element="metricconverter">
              <w:smartTagPr>
                <w:attr w:name="ProductID" w:val="50 м"/>
              </w:smartTagPr>
              <w:r w:rsidRPr="006B4F68">
                <w:rPr>
                  <w:rFonts w:ascii="Times New Roman" w:hAnsi="Times New Roman"/>
                  <w:sz w:val="24"/>
                  <w:szCs w:val="24"/>
                </w:rPr>
                <w:t>50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КНС</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пгт. Ноглики, 13 квартал </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пгт. Ноглики, 15 квартал </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пгт. Ноглики, новые жилые территории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400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600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2300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58"/>
            </w:r>
            <w:r w:rsidRPr="006B4F68">
              <w:rPr>
                <w:rFonts w:ascii="Times New Roman" w:eastAsia="Times New Roman" w:hAnsi="Times New Roman"/>
                <w:sz w:val="24"/>
                <w:szCs w:val="24"/>
                <w:lang w:eastAsia="ru-RU"/>
              </w:rPr>
              <w:t xml:space="preserve"> – 20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КНС</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пгт. Ноглики, КНС-4</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400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59"/>
            </w:r>
            <w:r w:rsidRPr="006B4F68">
              <w:rPr>
                <w:rFonts w:ascii="Times New Roman" w:eastAsia="Times New Roman" w:hAnsi="Times New Roman"/>
                <w:sz w:val="24"/>
                <w:szCs w:val="24"/>
                <w:lang w:eastAsia="ru-RU"/>
              </w:rPr>
              <w:t xml:space="preserve"> – 20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КНС </w:t>
            </w:r>
            <w:r w:rsidRPr="006B4F68">
              <w:rPr>
                <w:rFonts w:ascii="Times New Roman" w:hAnsi="Times New Roman"/>
                <w:sz w:val="24"/>
                <w:szCs w:val="24"/>
              </w:rPr>
              <w:t>(реконструкция)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пгт. Ноглики, КНС-3 </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пгт. Ноглики, КНС-1 </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до 1600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до 600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60"/>
            </w:r>
            <w:r w:rsidRPr="006B4F68">
              <w:rPr>
                <w:rFonts w:ascii="Times New Roman" w:eastAsia="Times New Roman" w:hAnsi="Times New Roman"/>
                <w:sz w:val="24"/>
                <w:szCs w:val="24"/>
                <w:lang w:eastAsia="ru-RU"/>
              </w:rPr>
              <w:t xml:space="preserve"> – 20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КОС </w:t>
            </w:r>
            <w:r w:rsidRPr="006B4F68">
              <w:rPr>
                <w:rFonts w:ascii="Times New Roman" w:hAnsi="Times New Roman"/>
                <w:sz w:val="24"/>
                <w:szCs w:val="24"/>
              </w:rPr>
              <w:t>(реконструкция)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пгт. Ноглики, КОС-2</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до 4900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61"/>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0 м"/>
              </w:smartTagPr>
              <w:r w:rsidRPr="006B4F68">
                <w:rPr>
                  <w:rFonts w:ascii="Times New Roman" w:eastAsia="Times New Roman" w:hAnsi="Times New Roman"/>
                  <w:sz w:val="24"/>
                  <w:szCs w:val="24"/>
                  <w:lang w:eastAsia="ru-RU"/>
                </w:rPr>
                <w:t>200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КОС </w:t>
            </w:r>
            <w:r w:rsidRPr="006B4F68">
              <w:rPr>
                <w:rFonts w:ascii="Times New Roman" w:hAnsi="Times New Roman"/>
                <w:sz w:val="24"/>
                <w:szCs w:val="24"/>
              </w:rPr>
              <w:t>(реконструкция)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 КОС-1</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Вал, КОС «ПМК»</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до 500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 xml:space="preserve">/сутки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до 300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62"/>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0 м"/>
              </w:smartTagPr>
              <w:r w:rsidRPr="006B4F68">
                <w:rPr>
                  <w:rFonts w:ascii="Times New Roman" w:eastAsia="Times New Roman" w:hAnsi="Times New Roman"/>
                  <w:sz w:val="24"/>
                  <w:szCs w:val="24"/>
                  <w:lang w:eastAsia="ru-RU"/>
                </w:rPr>
                <w:t>200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КОС</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с. Ныш </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2300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153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50 м</w:t>
            </w:r>
            <w:r w:rsidRPr="006B4F68">
              <w:rPr>
                <w:rFonts w:ascii="Times New Roman" w:eastAsia="Times New Roman" w:hAnsi="Times New Roman"/>
                <w:sz w:val="24"/>
                <w:szCs w:val="24"/>
                <w:vertAlign w:val="superscript"/>
                <w:lang w:eastAsia="ru-RU"/>
              </w:rPr>
              <w:t>3</w:t>
            </w:r>
            <w:r w:rsidRPr="006B4F68">
              <w:rPr>
                <w:rFonts w:ascii="Times New Roman" w:eastAsia="Times New Roman" w:hAnsi="Times New Roman"/>
                <w:sz w:val="24"/>
                <w:szCs w:val="24"/>
                <w:lang w:eastAsia="ru-RU"/>
              </w:rPr>
              <w:t>/сутки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63"/>
            </w:r>
            <w:r w:rsidRPr="006B4F68">
              <w:rPr>
                <w:rFonts w:ascii="Times New Roman" w:eastAsia="Times New Roman" w:hAnsi="Times New Roman"/>
                <w:sz w:val="24"/>
                <w:szCs w:val="24"/>
                <w:lang w:eastAsia="ru-RU"/>
              </w:rPr>
              <w:t xml:space="preserve"> – </w:t>
            </w:r>
            <w:smartTag w:uri="urn:schemas-microsoft-com:office:smarttags" w:element="metricconverter">
              <w:smartTagPr>
                <w:attr w:name="ProductID" w:val="200 м"/>
              </w:smartTagPr>
              <w:r w:rsidRPr="006B4F68">
                <w:rPr>
                  <w:rFonts w:ascii="Times New Roman" w:eastAsia="Times New Roman" w:hAnsi="Times New Roman"/>
                  <w:sz w:val="24"/>
                  <w:szCs w:val="24"/>
                  <w:lang w:eastAsia="ru-RU"/>
                </w:rPr>
                <w:t>200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Сеть самотёчных и напорных канализационных коллекторов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Ныш</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Вал</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ПВХ Ø110-315 мм, 39,4 км ПВХ Ø140-200 мм, 1,9 км ПВХ Ø160 мм, 0,07 км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ПВХ Ø110 мм, 2,83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Охранная зона</w:t>
            </w:r>
            <w:r w:rsidRPr="006B4F68">
              <w:rPr>
                <w:rFonts w:ascii="Times New Roman" w:hAnsi="Times New Roman"/>
                <w:sz w:val="24"/>
                <w:szCs w:val="24"/>
                <w:vertAlign w:val="superscript"/>
              </w:rPr>
              <w:footnoteReference w:id="64"/>
            </w:r>
            <w:r w:rsidRPr="006B4F68">
              <w:rPr>
                <w:rFonts w:ascii="Times New Roman" w:hAnsi="Times New Roman"/>
                <w:sz w:val="24"/>
                <w:szCs w:val="24"/>
              </w:rPr>
              <w:t xml:space="preserve"> – </w:t>
            </w:r>
            <w:smartTag w:uri="urn:schemas-microsoft-com:office:smarttags" w:element="metricconverter">
              <w:smartTagPr>
                <w:attr w:name="ProductID" w:val="20 м"/>
              </w:smartTagPr>
              <w:r w:rsidRPr="006B4F68">
                <w:rPr>
                  <w:rFonts w:ascii="Times New Roman" w:hAnsi="Times New Roman"/>
                  <w:sz w:val="24"/>
                  <w:szCs w:val="24"/>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Сеть самотёчных и напорных канализационных коллекторов</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пгт. Ноглики </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ПВХ Ø110-315 мм, 2,44 км ПВХ Ø160 мм, 0,25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Охранная зона</w:t>
            </w:r>
            <w:r w:rsidRPr="006B4F68">
              <w:rPr>
                <w:rFonts w:ascii="Times New Roman" w:hAnsi="Times New Roman"/>
                <w:sz w:val="24"/>
                <w:szCs w:val="24"/>
                <w:vertAlign w:val="superscript"/>
              </w:rPr>
              <w:footnoteReference w:id="65"/>
            </w:r>
            <w:r w:rsidRPr="006B4F68">
              <w:rPr>
                <w:rFonts w:ascii="Times New Roman" w:hAnsi="Times New Roman"/>
                <w:sz w:val="24"/>
                <w:szCs w:val="24"/>
              </w:rPr>
              <w:t xml:space="preserve"> – </w:t>
            </w:r>
            <w:smartTag w:uri="urn:schemas-microsoft-com:office:smarttags" w:element="metricconverter">
              <w:smartTagPr>
                <w:attr w:name="ProductID" w:val="20 м"/>
              </w:smartTagPr>
              <w:r w:rsidRPr="006B4F68">
                <w:rPr>
                  <w:rFonts w:ascii="Times New Roman" w:hAnsi="Times New Roman"/>
                  <w:sz w:val="24"/>
                  <w:szCs w:val="24"/>
                </w:rPr>
                <w:t>20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2367"/>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Существующая котельная (реконструкция)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пгт. Ноглики, № 1 </w:t>
            </w:r>
          </w:p>
          <w:p w:rsidR="00720F05" w:rsidRPr="006B4F68" w:rsidRDefault="00720F05" w:rsidP="00720F05">
            <w:pPr>
              <w:tabs>
                <w:tab w:val="left" w:pos="1418"/>
              </w:tabs>
              <w:spacing w:after="0" w:line="240" w:lineRule="auto"/>
              <w:rPr>
                <w:rFonts w:ascii="Times New Roman" w:hAnsi="Times New Roman"/>
                <w:sz w:val="24"/>
                <w:szCs w:val="24"/>
              </w:rPr>
            </w:pP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 № 10</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требует уточнения на этапе формирования ТЗ</w:t>
            </w:r>
            <w:r w:rsidRPr="006B4F68">
              <w:rPr>
                <w:rFonts w:ascii="Times New Roman" w:hAnsi="Times New Roman"/>
                <w:sz w:val="24"/>
                <w:szCs w:val="24"/>
              </w:rPr>
              <w:t xml:space="preserve">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до 19,1 Гкал/час </w:t>
            </w:r>
          </w:p>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hAnsi="Times New Roman"/>
                <w:sz w:val="24"/>
                <w:szCs w:val="24"/>
              </w:rPr>
              <w:t>до 0,25 Гкал/час</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Согласно расчётам</w:t>
            </w:r>
            <w:r w:rsidRPr="006B4F68">
              <w:rPr>
                <w:rFonts w:ascii="Times New Roman" w:hAnsi="Times New Roman"/>
                <w:sz w:val="24"/>
                <w:szCs w:val="24"/>
                <w:vertAlign w:val="superscript"/>
              </w:rPr>
              <w:footnoteReference w:id="66"/>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Первая очередь</w:t>
            </w:r>
          </w:p>
        </w:tc>
      </w:tr>
      <w:tr w:rsidR="00720F05" w:rsidRPr="006B4F68" w:rsidTr="00FD17FC">
        <w:trPr>
          <w:gridAfter w:val="1"/>
          <w:wAfter w:w="3" w:type="pct"/>
          <w:trHeight w:val="2367"/>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FD17FC">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FD17FC">
            <w:pPr>
              <w:autoSpaceDE w:val="0"/>
              <w:autoSpaceDN w:val="0"/>
              <w:adjustRightInd w:val="0"/>
              <w:spacing w:after="0" w:line="240" w:lineRule="auto"/>
              <w:rPr>
                <w:rFonts w:ascii="Times New Roman" w:hAnsi="Times New Roman"/>
                <w:sz w:val="24"/>
                <w:szCs w:val="24"/>
              </w:rPr>
            </w:pPr>
            <w:r w:rsidRPr="00720F05">
              <w:rPr>
                <w:rFonts w:ascii="Times New Roman" w:hAnsi="Times New Roman"/>
                <w:sz w:val="24"/>
                <w:szCs w:val="24"/>
              </w:rPr>
              <w:t xml:space="preserve">Котельная для начальной школы/детского сада </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r>
              <w:rPr>
                <w:rFonts w:ascii="Times New Roman" w:hAnsi="Times New Roman"/>
                <w:sz w:val="24"/>
                <w:szCs w:val="24"/>
              </w:rPr>
              <w:t>, м</w:t>
            </w:r>
            <w:r w:rsidRPr="00720F05">
              <w:rPr>
                <w:rFonts w:ascii="Times New Roman" w:hAnsi="Times New Roman"/>
                <w:sz w:val="24"/>
                <w:szCs w:val="24"/>
              </w:rPr>
              <w:t>икрорайон №</w:t>
            </w:r>
            <w:r>
              <w:rPr>
                <w:rFonts w:ascii="Times New Roman" w:hAnsi="Times New Roman"/>
                <w:sz w:val="24"/>
                <w:szCs w:val="24"/>
              </w:rPr>
              <w:t xml:space="preserve"> </w:t>
            </w:r>
            <w:r w:rsidRPr="00720F05">
              <w:rPr>
                <w:rFonts w:ascii="Times New Roman" w:hAnsi="Times New Roman"/>
                <w:sz w:val="24"/>
                <w:szCs w:val="24"/>
              </w:rPr>
              <w:t>15</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требует уточнения на этапе формирования ТЗ</w:t>
            </w:r>
            <w:r w:rsidRPr="006B4F68">
              <w:rPr>
                <w:rFonts w:ascii="Times New Roman" w:hAnsi="Times New Roman"/>
                <w:sz w:val="24"/>
                <w:szCs w:val="24"/>
              </w:rPr>
              <w:t xml:space="preserve"> </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FD17FC">
            <w:pPr>
              <w:spacing w:after="0" w:line="240" w:lineRule="auto"/>
              <w:jc w:val="center"/>
              <w:rPr>
                <w:rFonts w:ascii="Times New Roman" w:hAnsi="Times New Roman"/>
                <w:sz w:val="24"/>
                <w:szCs w:val="24"/>
              </w:rPr>
            </w:pPr>
            <w:r w:rsidRPr="006B4F68">
              <w:rPr>
                <w:rFonts w:ascii="Times New Roman" w:hAnsi="Times New Roman"/>
                <w:sz w:val="24"/>
                <w:szCs w:val="24"/>
              </w:rPr>
              <w:t>Согласно расчётам</w:t>
            </w:r>
            <w:r w:rsidRPr="006B4F68">
              <w:rPr>
                <w:rFonts w:ascii="Times New Roman" w:hAnsi="Times New Roman"/>
                <w:sz w:val="24"/>
                <w:szCs w:val="24"/>
                <w:vertAlign w:val="superscript"/>
              </w:rPr>
              <w:footnoteReference w:id="67"/>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FD17FC">
            <w:pPr>
              <w:spacing w:after="0" w:line="240" w:lineRule="auto"/>
              <w:jc w:val="center"/>
              <w:rPr>
                <w:rFonts w:ascii="Times New Roman" w:hAnsi="Times New Roman"/>
                <w:sz w:val="24"/>
                <w:szCs w:val="24"/>
              </w:rPr>
            </w:pPr>
            <w:r w:rsidRPr="006B4F68">
              <w:rPr>
                <w:rFonts w:ascii="Times New Roman" w:hAnsi="Times New Roman"/>
                <w:sz w:val="24"/>
                <w:szCs w:val="24"/>
              </w:rPr>
              <w:t>Первая очередь</w:t>
            </w:r>
          </w:p>
        </w:tc>
      </w:tr>
      <w:tr w:rsidR="00720F05" w:rsidRPr="006B4F68" w:rsidTr="001D3847">
        <w:trPr>
          <w:gridAfter w:val="1"/>
          <w:wAfter w:w="3" w:type="pct"/>
          <w:trHeight w:val="2367"/>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Существующие котельные (ликвидация)</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 №№ 4, 9, 16</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Теплосети</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от НГТЭС до котель. № 10</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Ныш</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Вал</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Ø100-250 мм, 3,1 км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Ø400 мм, 6,6 км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Ø100 мм, 0,29 км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Ø100 мм, 0,47 км </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Ø57-76 мм, 0,083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Охранная зона</w:t>
            </w:r>
            <w:r w:rsidRPr="006B4F68">
              <w:rPr>
                <w:rFonts w:ascii="Times New Roman" w:hAnsi="Times New Roman"/>
                <w:sz w:val="24"/>
                <w:szCs w:val="24"/>
                <w:vertAlign w:val="superscript"/>
              </w:rPr>
              <w:footnoteReference w:id="68"/>
            </w:r>
            <w:r w:rsidRPr="006B4F68">
              <w:rPr>
                <w:rFonts w:ascii="Times New Roman" w:hAnsi="Times New Roman"/>
                <w:sz w:val="24"/>
                <w:szCs w:val="24"/>
              </w:rPr>
              <w:t xml:space="preserve"> – от </w:t>
            </w:r>
            <w:smartTag w:uri="urn:schemas-microsoft-com:office:smarttags" w:element="metricconverter">
              <w:smartTagPr>
                <w:attr w:name="ProductID" w:val="3 м"/>
              </w:smartTagPr>
              <w:r w:rsidRPr="006B4F68">
                <w:rPr>
                  <w:rFonts w:ascii="Times New Roman" w:hAnsi="Times New Roman"/>
                  <w:sz w:val="24"/>
                  <w:szCs w:val="24"/>
                </w:rPr>
                <w:t>3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Теплосети</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 xml:space="preserve">Ø100-250 мм, 0,6 км </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Охранная зона</w:t>
            </w:r>
            <w:r w:rsidRPr="006B4F68">
              <w:rPr>
                <w:rFonts w:ascii="Times New Roman" w:hAnsi="Times New Roman"/>
                <w:sz w:val="24"/>
                <w:szCs w:val="24"/>
                <w:vertAlign w:val="superscript"/>
              </w:rPr>
              <w:footnoteReference w:id="69"/>
            </w:r>
            <w:r w:rsidRPr="006B4F68">
              <w:rPr>
                <w:rFonts w:ascii="Times New Roman" w:hAnsi="Times New Roman"/>
                <w:sz w:val="24"/>
                <w:szCs w:val="24"/>
              </w:rPr>
              <w:t xml:space="preserve"> – от </w:t>
            </w:r>
            <w:smartTag w:uri="urn:schemas-microsoft-com:office:smarttags" w:element="metricconverter">
              <w:smartTagPr>
                <w:attr w:name="ProductID" w:val="3 м"/>
              </w:smartTagPr>
              <w:r w:rsidRPr="006B4F68">
                <w:rPr>
                  <w:rFonts w:ascii="Times New Roman" w:hAnsi="Times New Roman"/>
                  <w:sz w:val="24"/>
                  <w:szCs w:val="24"/>
                </w:rPr>
                <w:t>3 м</w:t>
              </w:r>
            </w:smartTag>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Банно-прачечный комплекс</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баня 2 разряда (130 мест), прачечная на 370 кг/смена и химчистка на 22 кг/смена, офисные помещения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База для размещения аварийно-спасательного подразделения</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Административное здание (400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 Закрытый склад № 1 (648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 Закрытый склад № 2 перспектива (648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 Закрытый гаражный бокс (216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 Площадка открытого складирования (900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 Площадка открытого складирования (800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 Стоянка открытого типа для спецтехники (960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 Парковка для личного автотранспорта (525 м</w:t>
            </w:r>
            <w:r w:rsidRPr="006B4F68">
              <w:rPr>
                <w:rFonts w:ascii="Times New Roman" w:eastAsia="Times New Roman" w:hAnsi="Times New Roman"/>
                <w:sz w:val="24"/>
                <w:szCs w:val="24"/>
                <w:vertAlign w:val="superscript"/>
                <w:lang w:eastAsia="ru-RU"/>
              </w:rPr>
              <w:t>2</w:t>
            </w:r>
            <w:r w:rsidRPr="006B4F68">
              <w:rPr>
                <w:rFonts w:ascii="Times New Roman" w:eastAsia="Times New Roman" w:hAnsi="Times New Roman"/>
                <w:sz w:val="24"/>
                <w:szCs w:val="24"/>
                <w:lang w:eastAsia="ru-RU"/>
              </w:rPr>
              <w:t>)</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70"/>
            </w:r>
            <w:r w:rsidRPr="006B4F68">
              <w:rPr>
                <w:rFonts w:ascii="Times New Roman" w:eastAsia="Times New Roman" w:hAnsi="Times New Roman"/>
                <w:sz w:val="24"/>
                <w:szCs w:val="24"/>
                <w:lang w:eastAsia="ru-RU"/>
              </w:rPr>
              <w:t xml:space="preserve"> –300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Лечебный центр ООО «АРАГАЦ» (грязелечение, минеральные воды, баня и пр.)</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требуют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FF1CDA">
              <w:rPr>
                <w:rFonts w:ascii="Times New Roman" w:hAnsi="Times New Roman"/>
                <w:sz w:val="24"/>
                <w:szCs w:val="24"/>
              </w:rPr>
              <w:t>Центр технических видов спорта, в том числе автодром</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требуют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44769">
              <w:rPr>
                <w:rFonts w:ascii="Times New Roman" w:hAnsi="Times New Roman"/>
                <w:sz w:val="24"/>
                <w:szCs w:val="24"/>
              </w:rPr>
              <w:t>Дом траурных обрядов</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требуют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1D3847">
              <w:rPr>
                <w:rFonts w:ascii="Times New Roman" w:hAnsi="Times New Roman"/>
                <w:sz w:val="24"/>
                <w:szCs w:val="24"/>
              </w:rPr>
              <w:t>Объект торгового назначения</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требуют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1D3847">
              <w:rPr>
                <w:rFonts w:ascii="Times New Roman" w:hAnsi="Times New Roman"/>
                <w:sz w:val="24"/>
                <w:szCs w:val="24"/>
              </w:rPr>
              <w:t xml:space="preserve">Объект </w:t>
            </w:r>
            <w:r>
              <w:rPr>
                <w:rFonts w:ascii="Times New Roman" w:hAnsi="Times New Roman"/>
                <w:sz w:val="24"/>
                <w:szCs w:val="24"/>
              </w:rPr>
              <w:t>общественного питания</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требуют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Не устанавливается</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Станция технического обслуживания (СТО)</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 xml:space="preserve">с. Ныш </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2258 м</w:t>
            </w:r>
            <w:r w:rsidRPr="006B4F68">
              <w:rPr>
                <w:rFonts w:ascii="Times New Roman" w:hAnsi="Times New Roman"/>
                <w:sz w:val="24"/>
                <w:szCs w:val="24"/>
                <w:vertAlign w:val="superscript"/>
              </w:rPr>
              <w:t>2</w:t>
            </w:r>
            <w:r w:rsidRPr="006B4F68">
              <w:rPr>
                <w:rFonts w:ascii="Times New Roman" w:hAnsi="Times New Roman"/>
                <w:sz w:val="24"/>
                <w:szCs w:val="24"/>
              </w:rPr>
              <w:t>, 7 постов</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1 пост</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3 поста</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71"/>
            </w:r>
            <w:r w:rsidRPr="006B4F68">
              <w:rPr>
                <w:rFonts w:ascii="Times New Roman" w:eastAsia="Times New Roman" w:hAnsi="Times New Roman"/>
                <w:sz w:val="24"/>
                <w:szCs w:val="24"/>
                <w:lang w:eastAsia="ru-RU"/>
              </w:rPr>
              <w:t xml:space="preserve"> –100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Автомойка</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5 постов</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1 пост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72"/>
            </w:r>
            <w:r w:rsidRPr="006B4F68">
              <w:rPr>
                <w:rFonts w:ascii="Times New Roman" w:eastAsia="Times New Roman" w:hAnsi="Times New Roman"/>
                <w:sz w:val="24"/>
                <w:szCs w:val="24"/>
                <w:lang w:eastAsia="ru-RU"/>
              </w:rPr>
              <w:t xml:space="preserve"> –100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АЗС</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Ныш</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Вал</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Горячие Ключи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2 колонки</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1 колонка</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2 колонки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73"/>
            </w:r>
            <w:r w:rsidRPr="006B4F68">
              <w:rPr>
                <w:rFonts w:ascii="Times New Roman" w:eastAsia="Times New Roman" w:hAnsi="Times New Roman"/>
                <w:sz w:val="24"/>
                <w:szCs w:val="24"/>
                <w:lang w:eastAsia="ru-RU"/>
              </w:rPr>
              <w:t xml:space="preserve"> –50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Стоянки индивидуального транспорта</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171 машиноместо</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74"/>
            </w:r>
            <w:r w:rsidRPr="006B4F68">
              <w:rPr>
                <w:rFonts w:ascii="Times New Roman" w:eastAsia="Times New Roman" w:hAnsi="Times New Roman"/>
                <w:sz w:val="24"/>
                <w:szCs w:val="24"/>
                <w:lang w:eastAsia="ru-RU"/>
              </w:rPr>
              <w:t xml:space="preserve"> – 15-50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Стоянки индивидуального транспорта</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пгт. Ноглики</w:t>
            </w:r>
          </w:p>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300 машиномест</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129 машиномест</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Санитарно-защитная зона</w:t>
            </w:r>
            <w:r w:rsidRPr="006B4F68">
              <w:rPr>
                <w:rFonts w:ascii="Times New Roman" w:eastAsia="Times New Roman" w:hAnsi="Times New Roman"/>
                <w:sz w:val="24"/>
                <w:szCs w:val="24"/>
                <w:vertAlign w:val="superscript"/>
                <w:lang w:eastAsia="ru-RU"/>
              </w:rPr>
              <w:footnoteReference w:id="75"/>
            </w:r>
            <w:r w:rsidRPr="006B4F68">
              <w:rPr>
                <w:rFonts w:ascii="Times New Roman" w:eastAsia="Times New Roman" w:hAnsi="Times New Roman"/>
                <w:sz w:val="24"/>
                <w:szCs w:val="24"/>
                <w:lang w:eastAsia="ru-RU"/>
              </w:rPr>
              <w:t xml:space="preserve"> – 15-50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hAnsi="Times New Roman"/>
                <w:sz w:val="24"/>
                <w:szCs w:val="24"/>
              </w:rPr>
            </w:pPr>
            <w:r w:rsidRPr="006B4F68">
              <w:rPr>
                <w:rFonts w:ascii="Times New Roman" w:hAnsi="Times New Roman"/>
                <w:sz w:val="24"/>
                <w:szCs w:val="24"/>
              </w:rPr>
              <w:t>Здания лесопожарной станции</w:t>
            </w:r>
          </w:p>
        </w:tc>
        <w:tc>
          <w:tcPr>
            <w:tcW w:w="1107" w:type="pct"/>
            <w:tcBorders>
              <w:top w:val="single" w:sz="4" w:space="0" w:color="auto"/>
              <w:left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Обслуживание и хранение 8 единиц лесопожарной техники</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Санитарно-защитная зона</w:t>
            </w:r>
            <w:r w:rsidRPr="006B4F68">
              <w:rPr>
                <w:rFonts w:ascii="Times New Roman" w:eastAsia="Times New Roman" w:hAnsi="Times New Roman"/>
                <w:sz w:val="24"/>
                <w:szCs w:val="24"/>
                <w:vertAlign w:val="superscript"/>
                <w:lang w:eastAsia="ru-RU"/>
              </w:rPr>
              <w:footnoteReference w:id="76"/>
            </w:r>
            <w:r w:rsidRPr="006B4F68">
              <w:rPr>
                <w:rFonts w:ascii="Times New Roman" w:hAnsi="Times New Roman"/>
                <w:sz w:val="24"/>
                <w:szCs w:val="24"/>
              </w:rPr>
              <w:t xml:space="preserve"> – 300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Рекультивация территории свалки ТКО</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Городской округ Ногликский</w:t>
            </w:r>
          </w:p>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с. Ныш (восточнее границы восточного участка)</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5,4 га</w:t>
            </w:r>
          </w:p>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1,2 га</w:t>
            </w:r>
          </w:p>
          <w:p w:rsidR="00720F05" w:rsidRPr="006B4F68" w:rsidRDefault="00720F05" w:rsidP="00720F05">
            <w:pPr>
              <w:spacing w:after="0" w:line="240" w:lineRule="auto"/>
              <w:jc w:val="center"/>
              <w:rPr>
                <w:rFonts w:ascii="Times New Roman" w:hAnsi="Times New Roman"/>
                <w:sz w:val="24"/>
                <w:szCs w:val="24"/>
              </w:rPr>
            </w:pP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Санитарно-защитная зона</w:t>
            </w:r>
            <w:r w:rsidRPr="006B4F68">
              <w:rPr>
                <w:rFonts w:ascii="Times New Roman" w:eastAsia="Times New Roman" w:hAnsi="Times New Roman"/>
                <w:sz w:val="24"/>
                <w:szCs w:val="24"/>
                <w:vertAlign w:val="superscript"/>
                <w:lang w:eastAsia="ru-RU"/>
              </w:rPr>
              <w:footnoteReference w:id="77"/>
            </w:r>
            <w:r w:rsidRPr="006B4F68">
              <w:rPr>
                <w:rFonts w:ascii="Times New Roman" w:hAnsi="Times New Roman"/>
                <w:sz w:val="24"/>
                <w:szCs w:val="24"/>
              </w:rPr>
              <w:t xml:space="preserve"> – 500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Сооружения инженерной защиты на р. Тымь </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с. Ныш</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1 км</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Охранная зона</w:t>
            </w:r>
            <w:r w:rsidRPr="006B4F68">
              <w:rPr>
                <w:rFonts w:ascii="Times New Roman" w:hAnsi="Times New Roman"/>
                <w:sz w:val="24"/>
                <w:szCs w:val="24"/>
                <w:vertAlign w:val="superscript"/>
              </w:rPr>
              <w:footnoteReference w:id="78"/>
            </w:r>
            <w:r w:rsidRPr="006B4F68">
              <w:rPr>
                <w:rFonts w:ascii="Times New Roman" w:hAnsi="Times New Roman"/>
                <w:sz w:val="24"/>
                <w:szCs w:val="24"/>
              </w:rPr>
              <w:t xml:space="preserve"> – от 20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Первая очередь</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 xml:space="preserve">Полигон ТКО (реконструкция) </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установка мусоросортировочной станции и карты захоронения «хвостов», установка инсинератора для обезвреживания мед- и био-отходов, установка системы дробления отходов строительства, сноса и грунтов (ОССиГ)</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Санитарно-защитная зона</w:t>
            </w:r>
            <w:r w:rsidRPr="006B4F68">
              <w:rPr>
                <w:rFonts w:ascii="Times New Roman" w:hAnsi="Times New Roman"/>
                <w:sz w:val="24"/>
                <w:szCs w:val="24"/>
                <w:vertAlign w:val="superscript"/>
              </w:rPr>
              <w:footnoteReference w:id="79"/>
            </w:r>
            <w:r w:rsidRPr="006B4F68">
              <w:rPr>
                <w:rFonts w:ascii="Times New Roman" w:hAnsi="Times New Roman"/>
                <w:sz w:val="24"/>
                <w:szCs w:val="24"/>
              </w:rPr>
              <w:t xml:space="preserve"> – 500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Полигон ТКО</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eastAsia="Times New Roman" w:hAnsi="Times New Roman"/>
                <w:sz w:val="24"/>
                <w:szCs w:val="24"/>
                <w:lang w:eastAsia="ru-RU"/>
              </w:rPr>
              <w:t>11,36 га</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Санитарно-защитная зона</w:t>
            </w:r>
            <w:r w:rsidRPr="006B4F68">
              <w:rPr>
                <w:rFonts w:ascii="Times New Roman" w:hAnsi="Times New Roman"/>
                <w:sz w:val="24"/>
                <w:szCs w:val="24"/>
                <w:vertAlign w:val="superscript"/>
              </w:rPr>
              <w:footnoteReference w:id="80"/>
            </w:r>
            <w:r w:rsidRPr="006B4F68">
              <w:rPr>
                <w:rFonts w:ascii="Times New Roman" w:hAnsi="Times New Roman"/>
                <w:sz w:val="24"/>
                <w:szCs w:val="24"/>
              </w:rPr>
              <w:t xml:space="preserve"> – 500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Площадка накопления с пресс-компактором</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hAnsi="Times New Roman"/>
                <w:sz w:val="24"/>
                <w:szCs w:val="24"/>
              </w:rPr>
            </w:pPr>
            <w:r w:rsidRPr="006B4F68">
              <w:rPr>
                <w:rFonts w:ascii="Times New Roman" w:hAnsi="Times New Roman"/>
                <w:sz w:val="24"/>
                <w:szCs w:val="24"/>
              </w:rPr>
              <w:t>с. Вал</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требует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Санитарно-защитная зона</w:t>
            </w:r>
            <w:r w:rsidRPr="006B4F68">
              <w:rPr>
                <w:rFonts w:ascii="Times New Roman" w:hAnsi="Times New Roman"/>
                <w:sz w:val="24"/>
                <w:szCs w:val="24"/>
                <w:vertAlign w:val="superscript"/>
              </w:rPr>
              <w:footnoteReference w:id="81"/>
            </w:r>
            <w:r w:rsidRPr="006B4F68">
              <w:rPr>
                <w:rFonts w:ascii="Times New Roman" w:hAnsi="Times New Roman"/>
                <w:sz w:val="24"/>
                <w:szCs w:val="24"/>
              </w:rPr>
              <w:t xml:space="preserve"> – 500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r w:rsidR="00720F05" w:rsidRPr="006B4F68" w:rsidTr="001D3847">
        <w:trPr>
          <w:gridAfter w:val="1"/>
          <w:wAfter w:w="3" w:type="pct"/>
          <w:trHeight w:val="345"/>
          <w:jc w:val="center"/>
        </w:trPr>
        <w:tc>
          <w:tcPr>
            <w:tcW w:w="183"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numPr>
                <w:ilvl w:val="0"/>
                <w:numId w:val="35"/>
              </w:numPr>
              <w:tabs>
                <w:tab w:val="left" w:pos="497"/>
              </w:tabs>
              <w:spacing w:after="0" w:line="240" w:lineRule="auto"/>
              <w:jc w:val="right"/>
              <w:rPr>
                <w:rFonts w:ascii="Times New Roman" w:hAnsi="Times New Roman"/>
                <w:sz w:val="24"/>
                <w:szCs w:val="24"/>
              </w:rPr>
            </w:pPr>
          </w:p>
        </w:tc>
        <w:tc>
          <w:tcPr>
            <w:tcW w:w="1195"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autoSpaceDE w:val="0"/>
              <w:autoSpaceDN w:val="0"/>
              <w:adjustRightInd w:val="0"/>
              <w:spacing w:after="0" w:line="240" w:lineRule="auto"/>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Крематорий</w:t>
            </w:r>
          </w:p>
        </w:tc>
        <w:tc>
          <w:tcPr>
            <w:tcW w:w="1107"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tabs>
                <w:tab w:val="left" w:pos="1418"/>
              </w:tabs>
              <w:spacing w:after="0" w:line="240" w:lineRule="auto"/>
              <w:rPr>
                <w:rFonts w:ascii="Times New Roman" w:eastAsia="Times New Roman" w:hAnsi="Times New Roman"/>
                <w:sz w:val="24"/>
                <w:szCs w:val="24"/>
                <w:lang w:eastAsia="ru-RU"/>
              </w:rPr>
            </w:pPr>
            <w:r w:rsidRPr="006B4F68">
              <w:rPr>
                <w:rFonts w:ascii="Times New Roman" w:hAnsi="Times New Roman"/>
                <w:sz w:val="24"/>
                <w:szCs w:val="24"/>
              </w:rPr>
              <w:t>Городской округ Ногликский</w:t>
            </w:r>
          </w:p>
        </w:tc>
        <w:tc>
          <w:tcPr>
            <w:tcW w:w="10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требует уточнения на этапе проектирования</w:t>
            </w:r>
          </w:p>
        </w:tc>
        <w:tc>
          <w:tcPr>
            <w:tcW w:w="756"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hAnsi="Times New Roman"/>
                <w:sz w:val="24"/>
                <w:szCs w:val="24"/>
              </w:rPr>
            </w:pPr>
            <w:r w:rsidRPr="006B4F68">
              <w:rPr>
                <w:rFonts w:ascii="Times New Roman" w:hAnsi="Times New Roman"/>
                <w:sz w:val="24"/>
                <w:szCs w:val="24"/>
              </w:rPr>
              <w:t>Санитарно-защитная зона</w:t>
            </w:r>
            <w:r w:rsidRPr="006B4F68">
              <w:rPr>
                <w:rFonts w:ascii="Times New Roman" w:hAnsi="Times New Roman"/>
                <w:sz w:val="24"/>
                <w:szCs w:val="24"/>
                <w:vertAlign w:val="superscript"/>
              </w:rPr>
              <w:footnoteReference w:id="82"/>
            </w:r>
            <w:r w:rsidRPr="006B4F68">
              <w:rPr>
                <w:rFonts w:ascii="Times New Roman" w:hAnsi="Times New Roman"/>
                <w:sz w:val="24"/>
                <w:szCs w:val="24"/>
              </w:rPr>
              <w:t xml:space="preserve"> – 500 м</w:t>
            </w:r>
          </w:p>
        </w:tc>
        <w:tc>
          <w:tcPr>
            <w:tcW w:w="700" w:type="pct"/>
            <w:tcBorders>
              <w:top w:val="single" w:sz="4" w:space="0" w:color="auto"/>
              <w:left w:val="single" w:sz="4" w:space="0" w:color="auto"/>
              <w:bottom w:val="single" w:sz="4" w:space="0" w:color="auto"/>
              <w:right w:val="single" w:sz="4" w:space="0" w:color="auto"/>
            </w:tcBorders>
            <w:vAlign w:val="center"/>
          </w:tcPr>
          <w:p w:rsidR="00720F05" w:rsidRPr="006B4F68" w:rsidRDefault="00720F05" w:rsidP="00720F05">
            <w:pPr>
              <w:spacing w:after="0" w:line="240" w:lineRule="auto"/>
              <w:jc w:val="center"/>
              <w:rPr>
                <w:rFonts w:ascii="Times New Roman" w:eastAsia="Times New Roman" w:hAnsi="Times New Roman"/>
                <w:sz w:val="24"/>
                <w:szCs w:val="24"/>
                <w:lang w:eastAsia="ru-RU"/>
              </w:rPr>
            </w:pPr>
            <w:r w:rsidRPr="006B4F68">
              <w:rPr>
                <w:rFonts w:ascii="Times New Roman" w:eastAsia="Times New Roman" w:hAnsi="Times New Roman"/>
                <w:sz w:val="24"/>
                <w:szCs w:val="24"/>
                <w:lang w:eastAsia="ru-RU"/>
              </w:rPr>
              <w:t>Расчётный срок</w:t>
            </w:r>
          </w:p>
        </w:tc>
      </w:tr>
    </w:tbl>
    <w:p w:rsidR="007D2EB8" w:rsidRPr="007D2EB8" w:rsidRDefault="007D2EB8" w:rsidP="007D2EB8">
      <w:pPr>
        <w:spacing w:after="0" w:line="240" w:lineRule="auto"/>
        <w:rPr>
          <w:rFonts w:ascii="Times New Roman" w:hAnsi="Times New Roman"/>
          <w:vanish/>
          <w:sz w:val="2"/>
          <w:szCs w:val="2"/>
        </w:rPr>
      </w:pPr>
    </w:p>
    <w:p w:rsidR="003A7901" w:rsidRPr="003A7901" w:rsidRDefault="003A7901" w:rsidP="003A7901">
      <w:pPr>
        <w:spacing w:after="0" w:line="240" w:lineRule="auto"/>
        <w:rPr>
          <w:rFonts w:ascii="Times New Roman" w:hAnsi="Times New Roman"/>
          <w:vanish/>
          <w:sz w:val="2"/>
          <w:szCs w:val="2"/>
        </w:rPr>
      </w:pPr>
    </w:p>
    <w:p w:rsidR="003A7901" w:rsidRPr="003A7901" w:rsidRDefault="003A7901" w:rsidP="003A7901">
      <w:pPr>
        <w:spacing w:after="0" w:line="240" w:lineRule="auto"/>
        <w:rPr>
          <w:rFonts w:ascii="Times New Roman" w:hAnsi="Times New Roman"/>
          <w:vanish/>
          <w:sz w:val="2"/>
          <w:szCs w:val="2"/>
        </w:rPr>
      </w:pPr>
    </w:p>
    <w:p w:rsidR="003A7901" w:rsidRPr="003A7901" w:rsidRDefault="003A7901" w:rsidP="003A7901">
      <w:pPr>
        <w:tabs>
          <w:tab w:val="left" w:pos="1418"/>
        </w:tabs>
        <w:spacing w:after="0" w:line="240" w:lineRule="auto"/>
        <w:rPr>
          <w:rFonts w:ascii="Times New Roman" w:hAnsi="Times New Roman"/>
        </w:rPr>
        <w:sectPr w:rsidR="003A7901" w:rsidRPr="003A7901" w:rsidSect="00426B31">
          <w:pgSz w:w="16838" w:h="11906" w:orient="landscape"/>
          <w:pgMar w:top="567" w:right="1134" w:bottom="1134" w:left="1134" w:header="709" w:footer="794" w:gutter="0"/>
          <w:cols w:space="708"/>
          <w:titlePg/>
          <w:docGrid w:linePitch="360"/>
        </w:sectPr>
      </w:pPr>
    </w:p>
    <w:p w:rsidR="00671C9B" w:rsidRPr="005C56BD" w:rsidRDefault="00980377" w:rsidP="00F12271">
      <w:pPr>
        <w:pStyle w:val="11"/>
        <w:numPr>
          <w:ilvl w:val="0"/>
          <w:numId w:val="64"/>
        </w:numPr>
        <w:tabs>
          <w:tab w:val="left" w:pos="709"/>
        </w:tabs>
        <w:spacing w:after="240" w:line="240" w:lineRule="auto"/>
        <w:ind w:left="709" w:hanging="709"/>
        <w:rPr>
          <w:b/>
          <w:sz w:val="32"/>
        </w:rPr>
      </w:pPr>
      <w:bookmarkStart w:id="342" w:name="_Toc519015332"/>
      <w:r w:rsidRPr="005C56BD">
        <w:rPr>
          <w:b/>
          <w:sz w:val="32"/>
        </w:rPr>
        <w:lastRenderedPageBreak/>
        <w:t xml:space="preserve">Основные технико-экономические показатели </w:t>
      </w:r>
      <w:r w:rsidR="00ED3641" w:rsidRPr="005C56BD">
        <w:rPr>
          <w:b/>
          <w:sz w:val="32"/>
        </w:rPr>
        <w:t>Г</w:t>
      </w:r>
      <w:r w:rsidRPr="005C56BD">
        <w:rPr>
          <w:b/>
          <w:sz w:val="32"/>
        </w:rPr>
        <w:t>енерального плана</w:t>
      </w:r>
      <w:bookmarkEnd w:id="342"/>
    </w:p>
    <w:p w:rsidR="005F7CC1" w:rsidRPr="00971CAA" w:rsidRDefault="005F7CC1" w:rsidP="005F7CC1">
      <w:pPr>
        <w:spacing w:after="120" w:line="240" w:lineRule="auto"/>
        <w:jc w:val="right"/>
        <w:rPr>
          <w:rFonts w:ascii="Times New Roman" w:eastAsia="Times New Roman" w:hAnsi="Times New Roman"/>
          <w:sz w:val="28"/>
          <w:szCs w:val="24"/>
          <w:lang w:eastAsia="ru-RU"/>
        </w:rPr>
      </w:pPr>
      <w:bookmarkStart w:id="343" w:name="_Hlk492210480"/>
      <w:r w:rsidRPr="00971CAA">
        <w:rPr>
          <w:rFonts w:ascii="Times New Roman" w:eastAsia="Times New Roman" w:hAnsi="Times New Roman"/>
          <w:sz w:val="28"/>
          <w:szCs w:val="24"/>
          <w:lang w:eastAsia="ru-RU"/>
        </w:rPr>
        <w:t xml:space="preserve">Таблица </w:t>
      </w:r>
      <w:r w:rsidRPr="00971CAA">
        <w:rPr>
          <w:rFonts w:ascii="Times New Roman" w:eastAsia="Times New Roman" w:hAnsi="Times New Roman"/>
          <w:sz w:val="28"/>
          <w:szCs w:val="24"/>
          <w:lang w:eastAsia="ru-RU"/>
        </w:rPr>
        <w:fldChar w:fldCharType="begin"/>
      </w:r>
      <w:r w:rsidRPr="00971CAA">
        <w:rPr>
          <w:rFonts w:ascii="Times New Roman" w:eastAsia="Times New Roman" w:hAnsi="Times New Roman"/>
          <w:sz w:val="28"/>
          <w:szCs w:val="24"/>
          <w:lang w:eastAsia="ru-RU"/>
        </w:rPr>
        <w:instrText xml:space="preserve"> SEQ Таблица \* ARABIC </w:instrText>
      </w:r>
      <w:r w:rsidRPr="00971CAA">
        <w:rPr>
          <w:rFonts w:ascii="Times New Roman" w:eastAsia="Times New Roman" w:hAnsi="Times New Roman"/>
          <w:sz w:val="28"/>
          <w:szCs w:val="24"/>
          <w:lang w:eastAsia="ru-RU"/>
        </w:rPr>
        <w:fldChar w:fldCharType="separate"/>
      </w:r>
      <w:r w:rsidR="00677C9E">
        <w:rPr>
          <w:rFonts w:ascii="Times New Roman" w:eastAsia="Times New Roman" w:hAnsi="Times New Roman"/>
          <w:noProof/>
          <w:sz w:val="28"/>
          <w:szCs w:val="24"/>
          <w:lang w:eastAsia="ru-RU"/>
        </w:rPr>
        <w:t>90</w:t>
      </w:r>
      <w:r w:rsidRPr="00971CAA">
        <w:rPr>
          <w:rFonts w:ascii="Times New Roman" w:eastAsia="Times New Roman" w:hAnsi="Times New Roman"/>
          <w:sz w:val="28"/>
          <w:szCs w:val="24"/>
          <w:lang w:eastAsia="ru-RU"/>
        </w:rPr>
        <w:fldChar w:fldCharType="end"/>
      </w:r>
    </w:p>
    <w:bookmarkEnd w:id="343"/>
    <w:p w:rsidR="005F7CC1" w:rsidRPr="00321345" w:rsidRDefault="005F7CC1" w:rsidP="005F7CC1">
      <w:pPr>
        <w:spacing w:after="0" w:line="240" w:lineRule="auto"/>
        <w:rPr>
          <w:vanish/>
          <w:sz w:val="2"/>
          <w:szCs w:val="2"/>
        </w:rPr>
      </w:pP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3827"/>
        <w:gridCol w:w="1496"/>
        <w:gridCol w:w="1418"/>
        <w:gridCol w:w="1370"/>
        <w:gridCol w:w="1464"/>
      </w:tblGrid>
      <w:tr w:rsidR="000A3C68" w:rsidRPr="00971CAA" w:rsidTr="00EC7A1E">
        <w:trPr>
          <w:cantSplit/>
          <w:trHeight w:val="283"/>
          <w:tblHeader/>
          <w:jc w:val="center"/>
        </w:trPr>
        <w:tc>
          <w:tcPr>
            <w:tcW w:w="846" w:type="dxa"/>
            <w:vAlign w:val="center"/>
          </w:tcPr>
          <w:p w:rsidR="000A3C68" w:rsidRPr="00971CAA" w:rsidRDefault="000A3C68" w:rsidP="000A3C68">
            <w:pPr>
              <w:spacing w:after="0" w:line="240" w:lineRule="auto"/>
              <w:jc w:val="center"/>
              <w:rPr>
                <w:rFonts w:ascii="Times New Roman" w:hAnsi="Times New Roman"/>
                <w:sz w:val="24"/>
                <w:szCs w:val="24"/>
              </w:rPr>
            </w:pPr>
            <w:bookmarkStart w:id="344" w:name="_Hlk492210460"/>
            <w:r w:rsidRPr="00971CAA">
              <w:rPr>
                <w:rFonts w:ascii="Times New Roman" w:hAnsi="Times New Roman"/>
                <w:sz w:val="24"/>
                <w:szCs w:val="24"/>
              </w:rPr>
              <w:t>№ п/п</w:t>
            </w:r>
          </w:p>
        </w:tc>
        <w:tc>
          <w:tcPr>
            <w:tcW w:w="3827" w:type="dxa"/>
            <w:vAlign w:val="center"/>
          </w:tcPr>
          <w:p w:rsidR="000A3C68" w:rsidRPr="00971CAA" w:rsidRDefault="000A3C68" w:rsidP="000A3C68">
            <w:pPr>
              <w:spacing w:after="0" w:line="240" w:lineRule="auto"/>
              <w:jc w:val="center"/>
              <w:rPr>
                <w:rFonts w:ascii="Times New Roman" w:hAnsi="Times New Roman"/>
                <w:sz w:val="24"/>
                <w:szCs w:val="24"/>
              </w:rPr>
            </w:pPr>
            <w:r w:rsidRPr="00971CAA">
              <w:rPr>
                <w:rFonts w:ascii="Times New Roman" w:hAnsi="Times New Roman"/>
                <w:sz w:val="24"/>
                <w:szCs w:val="24"/>
              </w:rPr>
              <w:t>Показатели</w:t>
            </w:r>
          </w:p>
        </w:tc>
        <w:tc>
          <w:tcPr>
            <w:tcW w:w="1496" w:type="dxa"/>
            <w:vAlign w:val="center"/>
          </w:tcPr>
          <w:p w:rsidR="000A3C68" w:rsidRPr="00971CAA" w:rsidRDefault="000A3C68" w:rsidP="000A3C68">
            <w:pPr>
              <w:spacing w:after="0" w:line="240" w:lineRule="auto"/>
              <w:jc w:val="center"/>
              <w:rPr>
                <w:rFonts w:ascii="Times New Roman" w:hAnsi="Times New Roman"/>
                <w:sz w:val="24"/>
                <w:szCs w:val="24"/>
              </w:rPr>
            </w:pPr>
            <w:r w:rsidRPr="00971CAA">
              <w:rPr>
                <w:rFonts w:ascii="Times New Roman" w:hAnsi="Times New Roman"/>
                <w:sz w:val="24"/>
                <w:szCs w:val="24"/>
              </w:rPr>
              <w:t>Единица измерения</w:t>
            </w:r>
          </w:p>
        </w:tc>
        <w:tc>
          <w:tcPr>
            <w:tcW w:w="1418" w:type="dxa"/>
            <w:vAlign w:val="center"/>
          </w:tcPr>
          <w:p w:rsidR="000A3C68" w:rsidRPr="00971CAA" w:rsidRDefault="000A3C68" w:rsidP="000A3C68">
            <w:pPr>
              <w:spacing w:after="0" w:line="240" w:lineRule="auto"/>
              <w:jc w:val="center"/>
              <w:rPr>
                <w:rFonts w:ascii="Times New Roman" w:hAnsi="Times New Roman"/>
                <w:sz w:val="24"/>
                <w:szCs w:val="24"/>
              </w:rPr>
            </w:pPr>
            <w:r w:rsidRPr="00971CAA">
              <w:rPr>
                <w:rFonts w:ascii="Times New Roman" w:hAnsi="Times New Roman"/>
                <w:sz w:val="24"/>
                <w:szCs w:val="24"/>
              </w:rPr>
              <w:t>Современное состояние, 201</w:t>
            </w:r>
            <w:r w:rsidR="00ED3641">
              <w:rPr>
                <w:rFonts w:ascii="Times New Roman" w:hAnsi="Times New Roman"/>
                <w:sz w:val="24"/>
                <w:szCs w:val="24"/>
              </w:rPr>
              <w:t>7</w:t>
            </w:r>
            <w:r w:rsidRPr="00971CAA">
              <w:rPr>
                <w:rFonts w:ascii="Times New Roman" w:hAnsi="Times New Roman"/>
                <w:sz w:val="24"/>
                <w:szCs w:val="24"/>
              </w:rPr>
              <w:t xml:space="preserve"> г.</w:t>
            </w:r>
          </w:p>
        </w:tc>
        <w:tc>
          <w:tcPr>
            <w:tcW w:w="1370" w:type="dxa"/>
            <w:vAlign w:val="center"/>
          </w:tcPr>
          <w:p w:rsidR="000A3C68" w:rsidRPr="00CB5C3B" w:rsidRDefault="000A3C68" w:rsidP="000A3C68">
            <w:pPr>
              <w:spacing w:after="0" w:line="240" w:lineRule="auto"/>
              <w:jc w:val="center"/>
              <w:rPr>
                <w:rFonts w:ascii="Times New Roman" w:hAnsi="Times New Roman"/>
                <w:sz w:val="24"/>
                <w:szCs w:val="24"/>
              </w:rPr>
            </w:pPr>
            <w:r w:rsidRPr="00CB5C3B">
              <w:rPr>
                <w:rFonts w:ascii="Times New Roman" w:hAnsi="Times New Roman"/>
                <w:sz w:val="24"/>
                <w:szCs w:val="24"/>
              </w:rPr>
              <w:t xml:space="preserve">Первая </w:t>
            </w:r>
            <w:r w:rsidRPr="00CB5C3B">
              <w:rPr>
                <w:rFonts w:ascii="Times New Roman" w:hAnsi="Times New Roman"/>
                <w:sz w:val="24"/>
                <w:szCs w:val="24"/>
              </w:rPr>
              <w:br/>
              <w:t>очередь, 202</w:t>
            </w:r>
            <w:r w:rsidR="00ED3641">
              <w:rPr>
                <w:rFonts w:ascii="Times New Roman" w:hAnsi="Times New Roman"/>
                <w:sz w:val="24"/>
                <w:szCs w:val="24"/>
              </w:rPr>
              <w:t>7</w:t>
            </w:r>
            <w:r w:rsidRPr="00CB5C3B">
              <w:rPr>
                <w:rFonts w:ascii="Times New Roman" w:hAnsi="Times New Roman"/>
                <w:sz w:val="24"/>
                <w:szCs w:val="24"/>
              </w:rPr>
              <w:t xml:space="preserve"> г.</w:t>
            </w:r>
          </w:p>
        </w:tc>
        <w:tc>
          <w:tcPr>
            <w:tcW w:w="1464" w:type="dxa"/>
            <w:vAlign w:val="center"/>
          </w:tcPr>
          <w:p w:rsidR="000A3C68" w:rsidRPr="00CB5C3B" w:rsidRDefault="000A3C68" w:rsidP="000A3C68">
            <w:pPr>
              <w:spacing w:after="0" w:line="240" w:lineRule="auto"/>
              <w:jc w:val="center"/>
              <w:rPr>
                <w:rFonts w:ascii="Times New Roman" w:hAnsi="Times New Roman"/>
                <w:sz w:val="24"/>
                <w:szCs w:val="24"/>
              </w:rPr>
            </w:pPr>
            <w:r w:rsidRPr="00CB5C3B">
              <w:rPr>
                <w:rFonts w:ascii="Times New Roman" w:hAnsi="Times New Roman"/>
                <w:sz w:val="24"/>
                <w:szCs w:val="24"/>
              </w:rPr>
              <w:t xml:space="preserve">Расчётный срок, </w:t>
            </w:r>
            <w:r w:rsidRPr="00CB5C3B">
              <w:rPr>
                <w:rFonts w:ascii="Times New Roman" w:hAnsi="Times New Roman"/>
                <w:sz w:val="24"/>
                <w:szCs w:val="24"/>
              </w:rPr>
              <w:br/>
              <w:t>203</w:t>
            </w:r>
            <w:r w:rsidR="00ED3641">
              <w:rPr>
                <w:rFonts w:ascii="Times New Roman" w:hAnsi="Times New Roman"/>
                <w:sz w:val="24"/>
                <w:szCs w:val="24"/>
              </w:rPr>
              <w:t>7</w:t>
            </w:r>
            <w:r w:rsidRPr="00CB5C3B">
              <w:rPr>
                <w:rFonts w:ascii="Times New Roman" w:hAnsi="Times New Roman"/>
                <w:sz w:val="24"/>
                <w:szCs w:val="24"/>
              </w:rPr>
              <w:t xml:space="preserve"> г.</w:t>
            </w:r>
          </w:p>
        </w:tc>
      </w:tr>
      <w:tr w:rsidR="000A3C68" w:rsidRPr="00971CAA" w:rsidTr="00EC7A1E">
        <w:trPr>
          <w:cantSplit/>
          <w:trHeight w:val="283"/>
          <w:jc w:val="center"/>
        </w:trPr>
        <w:tc>
          <w:tcPr>
            <w:tcW w:w="846" w:type="dxa"/>
            <w:vAlign w:val="center"/>
          </w:tcPr>
          <w:p w:rsidR="000A3C68" w:rsidRPr="00971CAA" w:rsidRDefault="000A3C68" w:rsidP="008C0FCD">
            <w:pPr>
              <w:spacing w:after="0" w:line="240" w:lineRule="auto"/>
              <w:jc w:val="right"/>
              <w:rPr>
                <w:rFonts w:ascii="Times New Roman" w:hAnsi="Times New Roman"/>
                <w:sz w:val="24"/>
                <w:szCs w:val="24"/>
              </w:rPr>
            </w:pPr>
            <w:r w:rsidRPr="00971CAA">
              <w:rPr>
                <w:rFonts w:ascii="Times New Roman" w:hAnsi="Times New Roman"/>
                <w:sz w:val="24"/>
                <w:szCs w:val="24"/>
              </w:rPr>
              <w:t>1</w:t>
            </w:r>
            <w:r>
              <w:rPr>
                <w:rFonts w:ascii="Times New Roman" w:hAnsi="Times New Roman"/>
                <w:sz w:val="24"/>
                <w:szCs w:val="24"/>
              </w:rPr>
              <w:t>.</w:t>
            </w:r>
          </w:p>
        </w:tc>
        <w:tc>
          <w:tcPr>
            <w:tcW w:w="9575" w:type="dxa"/>
            <w:gridSpan w:val="5"/>
            <w:vAlign w:val="center"/>
          </w:tcPr>
          <w:p w:rsidR="000A3C68" w:rsidRPr="00971CAA" w:rsidRDefault="000A3C68" w:rsidP="003A7901">
            <w:pPr>
              <w:spacing w:after="0" w:line="240" w:lineRule="auto"/>
              <w:rPr>
                <w:rFonts w:ascii="Times New Roman" w:hAnsi="Times New Roman"/>
                <w:sz w:val="24"/>
                <w:szCs w:val="24"/>
              </w:rPr>
            </w:pPr>
            <w:r w:rsidRPr="00971CAA">
              <w:rPr>
                <w:rFonts w:ascii="Times New Roman" w:hAnsi="Times New Roman"/>
                <w:sz w:val="24"/>
                <w:szCs w:val="24"/>
              </w:rPr>
              <w:t>ТЕРРИТОРИЯ</w:t>
            </w:r>
          </w:p>
        </w:tc>
      </w:tr>
      <w:tr w:rsidR="003E0DD2" w:rsidRPr="00233F03" w:rsidTr="00EC7A1E">
        <w:trPr>
          <w:cantSplit/>
          <w:trHeight w:val="283"/>
          <w:jc w:val="center"/>
        </w:trPr>
        <w:tc>
          <w:tcPr>
            <w:tcW w:w="846" w:type="dxa"/>
            <w:vAlign w:val="center"/>
          </w:tcPr>
          <w:p w:rsidR="003E0DD2" w:rsidRPr="00E817EB" w:rsidRDefault="003E0DD2" w:rsidP="003E0DD2">
            <w:pPr>
              <w:spacing w:after="0" w:line="240" w:lineRule="auto"/>
              <w:jc w:val="right"/>
              <w:rPr>
                <w:rFonts w:ascii="Times New Roman" w:hAnsi="Times New Roman"/>
                <w:sz w:val="24"/>
                <w:szCs w:val="24"/>
              </w:rPr>
            </w:pPr>
            <w:r w:rsidRPr="00E817EB">
              <w:rPr>
                <w:rFonts w:ascii="Times New Roman" w:hAnsi="Times New Roman"/>
                <w:sz w:val="24"/>
                <w:szCs w:val="24"/>
              </w:rPr>
              <w:t>1.1.</w:t>
            </w:r>
          </w:p>
        </w:tc>
        <w:tc>
          <w:tcPr>
            <w:tcW w:w="3827" w:type="dxa"/>
          </w:tcPr>
          <w:p w:rsidR="003E0DD2" w:rsidRPr="00E817EB" w:rsidRDefault="003E0DD2" w:rsidP="003E0DD2">
            <w:pPr>
              <w:spacing w:after="0" w:line="240" w:lineRule="auto"/>
              <w:rPr>
                <w:rFonts w:ascii="Times New Roman" w:hAnsi="Times New Roman"/>
                <w:sz w:val="24"/>
                <w:szCs w:val="24"/>
              </w:rPr>
            </w:pPr>
            <w:r w:rsidRPr="00E817EB">
              <w:rPr>
                <w:rFonts w:ascii="Times New Roman" w:hAnsi="Times New Roman"/>
                <w:sz w:val="24"/>
                <w:szCs w:val="24"/>
              </w:rPr>
              <w:t xml:space="preserve">Площадь в границах </w:t>
            </w:r>
            <w:r w:rsidRPr="00704DCB">
              <w:rPr>
                <w:rFonts w:ascii="Times New Roman" w:hAnsi="Times New Roman"/>
                <w:sz w:val="24"/>
                <w:szCs w:val="24"/>
              </w:rPr>
              <w:t>МО «Городской округ Ногликский»</w:t>
            </w:r>
          </w:p>
        </w:tc>
        <w:tc>
          <w:tcPr>
            <w:tcW w:w="1496" w:type="dxa"/>
            <w:vAlign w:val="center"/>
          </w:tcPr>
          <w:p w:rsidR="003E0DD2" w:rsidRPr="00E817EB" w:rsidRDefault="003E0DD2" w:rsidP="003E0DD2">
            <w:pPr>
              <w:spacing w:after="0" w:line="240" w:lineRule="auto"/>
              <w:jc w:val="center"/>
              <w:rPr>
                <w:rFonts w:ascii="Times New Roman" w:hAnsi="Times New Roman"/>
                <w:sz w:val="24"/>
                <w:szCs w:val="24"/>
              </w:rPr>
            </w:pPr>
            <w:r w:rsidRPr="00E817EB">
              <w:rPr>
                <w:rFonts w:ascii="Times New Roman" w:hAnsi="Times New Roman"/>
                <w:sz w:val="24"/>
                <w:szCs w:val="24"/>
              </w:rPr>
              <w:t>га</w:t>
            </w:r>
          </w:p>
        </w:tc>
        <w:tc>
          <w:tcPr>
            <w:tcW w:w="1418" w:type="dxa"/>
            <w:vAlign w:val="center"/>
          </w:tcPr>
          <w:p w:rsidR="003E0DD2" w:rsidRPr="00E817EB" w:rsidRDefault="003E0DD2" w:rsidP="003E0DD2">
            <w:pPr>
              <w:spacing w:after="0" w:line="240" w:lineRule="auto"/>
              <w:jc w:val="center"/>
              <w:rPr>
                <w:rFonts w:ascii="Times New Roman" w:hAnsi="Times New Roman"/>
                <w:sz w:val="24"/>
                <w:szCs w:val="24"/>
              </w:rPr>
            </w:pPr>
            <w:r w:rsidRPr="003E0DD2">
              <w:rPr>
                <w:rFonts w:ascii="Times New Roman" w:hAnsi="Times New Roman"/>
                <w:sz w:val="24"/>
                <w:szCs w:val="24"/>
              </w:rPr>
              <w:t>1 155 941,7</w:t>
            </w:r>
            <w:r w:rsidRPr="003E0DD2">
              <w:rPr>
                <w:rFonts w:ascii="Times New Roman" w:hAnsi="Times New Roman"/>
                <w:sz w:val="24"/>
                <w:szCs w:val="24"/>
              </w:rPr>
              <w:t>‬</w:t>
            </w:r>
          </w:p>
        </w:tc>
        <w:tc>
          <w:tcPr>
            <w:tcW w:w="1370" w:type="dxa"/>
            <w:vAlign w:val="center"/>
          </w:tcPr>
          <w:p w:rsidR="003E0DD2" w:rsidRPr="00E817EB" w:rsidRDefault="003E0DD2" w:rsidP="003E0DD2">
            <w:pPr>
              <w:spacing w:after="0" w:line="240" w:lineRule="auto"/>
              <w:jc w:val="center"/>
              <w:rPr>
                <w:rFonts w:ascii="Times New Roman" w:hAnsi="Times New Roman"/>
                <w:sz w:val="24"/>
                <w:szCs w:val="24"/>
              </w:rPr>
            </w:pPr>
            <w:r w:rsidRPr="003E0DD2">
              <w:rPr>
                <w:rFonts w:ascii="Times New Roman" w:hAnsi="Times New Roman"/>
                <w:sz w:val="24"/>
                <w:szCs w:val="24"/>
              </w:rPr>
              <w:t>1 155 941,7</w:t>
            </w:r>
            <w:r w:rsidRPr="003E0DD2">
              <w:rPr>
                <w:rFonts w:ascii="Times New Roman" w:hAnsi="Times New Roman"/>
                <w:sz w:val="24"/>
                <w:szCs w:val="24"/>
              </w:rPr>
              <w:t>‬</w:t>
            </w:r>
          </w:p>
        </w:tc>
        <w:tc>
          <w:tcPr>
            <w:tcW w:w="1464" w:type="dxa"/>
            <w:vAlign w:val="center"/>
          </w:tcPr>
          <w:p w:rsidR="003E0DD2" w:rsidRPr="00E817EB" w:rsidRDefault="003E0DD2" w:rsidP="003E0DD2">
            <w:pPr>
              <w:spacing w:after="0" w:line="240" w:lineRule="auto"/>
              <w:jc w:val="center"/>
              <w:rPr>
                <w:rFonts w:ascii="Times New Roman" w:hAnsi="Times New Roman"/>
                <w:sz w:val="24"/>
                <w:szCs w:val="24"/>
              </w:rPr>
            </w:pPr>
            <w:r w:rsidRPr="003E0DD2">
              <w:rPr>
                <w:rFonts w:ascii="Times New Roman" w:hAnsi="Times New Roman"/>
                <w:sz w:val="24"/>
                <w:szCs w:val="24"/>
              </w:rPr>
              <w:t>1 155 941,7</w:t>
            </w:r>
            <w:r w:rsidRPr="003E0DD2">
              <w:rPr>
                <w:rFonts w:ascii="Times New Roman" w:hAnsi="Times New Roman"/>
                <w:sz w:val="24"/>
                <w:szCs w:val="24"/>
              </w:rPr>
              <w:t>‬</w:t>
            </w:r>
          </w:p>
        </w:tc>
      </w:tr>
      <w:tr w:rsidR="00180E22" w:rsidRPr="00971CAA" w:rsidTr="00EC7A1E">
        <w:trPr>
          <w:cantSplit/>
          <w:trHeight w:val="283"/>
          <w:jc w:val="center"/>
        </w:trPr>
        <w:tc>
          <w:tcPr>
            <w:tcW w:w="846" w:type="dxa"/>
            <w:vAlign w:val="center"/>
          </w:tcPr>
          <w:p w:rsidR="00180E22" w:rsidRPr="00971CAA" w:rsidRDefault="00180E22" w:rsidP="00180E22">
            <w:pPr>
              <w:spacing w:after="0" w:line="240" w:lineRule="auto"/>
              <w:jc w:val="right"/>
              <w:rPr>
                <w:rFonts w:ascii="Times New Roman" w:hAnsi="Times New Roman"/>
                <w:sz w:val="24"/>
                <w:szCs w:val="24"/>
              </w:rPr>
            </w:pPr>
            <w:r w:rsidRPr="00971CAA">
              <w:rPr>
                <w:rFonts w:ascii="Times New Roman" w:hAnsi="Times New Roman"/>
                <w:sz w:val="24"/>
                <w:szCs w:val="24"/>
              </w:rPr>
              <w:t>2</w:t>
            </w:r>
            <w:r>
              <w:rPr>
                <w:rFonts w:ascii="Times New Roman" w:hAnsi="Times New Roman"/>
                <w:sz w:val="24"/>
                <w:szCs w:val="24"/>
              </w:rPr>
              <w:t>.</w:t>
            </w:r>
          </w:p>
        </w:tc>
        <w:tc>
          <w:tcPr>
            <w:tcW w:w="9575" w:type="dxa"/>
            <w:gridSpan w:val="5"/>
            <w:tcBorders>
              <w:right w:val="single" w:sz="4" w:space="0" w:color="auto"/>
            </w:tcBorders>
            <w:vAlign w:val="center"/>
          </w:tcPr>
          <w:p w:rsidR="00180E22" w:rsidRPr="00971CAA" w:rsidRDefault="00180E22" w:rsidP="00180E22">
            <w:pPr>
              <w:spacing w:after="0" w:line="240" w:lineRule="auto"/>
              <w:rPr>
                <w:rFonts w:ascii="Times New Roman" w:eastAsia="Times New Roman" w:hAnsi="Times New Roman"/>
                <w:color w:val="000000"/>
                <w:sz w:val="24"/>
                <w:szCs w:val="24"/>
                <w:lang w:eastAsia="ru-RU"/>
              </w:rPr>
            </w:pPr>
            <w:r w:rsidRPr="00971CAA">
              <w:rPr>
                <w:rFonts w:ascii="Times New Roman" w:hAnsi="Times New Roman"/>
                <w:sz w:val="24"/>
                <w:szCs w:val="24"/>
              </w:rPr>
              <w:t>НАСЕЛЕНИЕ</w:t>
            </w:r>
          </w:p>
        </w:tc>
      </w:tr>
      <w:tr w:rsidR="00B85454" w:rsidRPr="00971CAA" w:rsidTr="001D3847">
        <w:trPr>
          <w:cantSplit/>
          <w:trHeight w:val="283"/>
          <w:jc w:val="center"/>
        </w:trPr>
        <w:tc>
          <w:tcPr>
            <w:tcW w:w="846" w:type="dxa"/>
            <w:vAlign w:val="center"/>
          </w:tcPr>
          <w:p w:rsidR="00B85454" w:rsidRPr="00971CAA" w:rsidRDefault="00B85454" w:rsidP="00B85454">
            <w:pPr>
              <w:spacing w:after="0" w:line="240" w:lineRule="auto"/>
              <w:jc w:val="right"/>
              <w:rPr>
                <w:rFonts w:ascii="Times New Roman" w:hAnsi="Times New Roman"/>
                <w:sz w:val="24"/>
                <w:szCs w:val="24"/>
              </w:rPr>
            </w:pPr>
            <w:r w:rsidRPr="00971CAA">
              <w:rPr>
                <w:rFonts w:ascii="Times New Roman" w:hAnsi="Times New Roman"/>
                <w:sz w:val="24"/>
                <w:szCs w:val="24"/>
              </w:rPr>
              <w:t>2.1</w:t>
            </w:r>
            <w:r>
              <w:rPr>
                <w:rFonts w:ascii="Times New Roman" w:hAnsi="Times New Roman"/>
                <w:sz w:val="24"/>
                <w:szCs w:val="24"/>
              </w:rPr>
              <w:t>.</w:t>
            </w:r>
          </w:p>
        </w:tc>
        <w:tc>
          <w:tcPr>
            <w:tcW w:w="3827" w:type="dxa"/>
          </w:tcPr>
          <w:p w:rsidR="00B85454" w:rsidRPr="00971CAA" w:rsidRDefault="00B85454" w:rsidP="00B85454">
            <w:pPr>
              <w:spacing w:after="0" w:line="240" w:lineRule="auto"/>
              <w:rPr>
                <w:rFonts w:ascii="Times New Roman" w:hAnsi="Times New Roman"/>
                <w:sz w:val="24"/>
                <w:szCs w:val="24"/>
              </w:rPr>
            </w:pPr>
            <w:r w:rsidRPr="00971CAA">
              <w:rPr>
                <w:rFonts w:ascii="Times New Roman" w:hAnsi="Times New Roman"/>
                <w:sz w:val="24"/>
                <w:szCs w:val="24"/>
              </w:rPr>
              <w:t>Всего</w:t>
            </w:r>
          </w:p>
        </w:tc>
        <w:tc>
          <w:tcPr>
            <w:tcW w:w="1496" w:type="dxa"/>
            <w:vAlign w:val="center"/>
          </w:tcPr>
          <w:p w:rsidR="00B85454" w:rsidRPr="00971CAA" w:rsidRDefault="00B85454" w:rsidP="00B85454">
            <w:pPr>
              <w:spacing w:after="0" w:line="240" w:lineRule="auto"/>
              <w:jc w:val="center"/>
              <w:rPr>
                <w:rFonts w:ascii="Times New Roman" w:hAnsi="Times New Roman"/>
                <w:sz w:val="24"/>
                <w:szCs w:val="24"/>
              </w:rPr>
            </w:pPr>
            <w:r w:rsidRPr="00971CAA">
              <w:rPr>
                <w:rFonts w:ascii="Times New Roman" w:hAnsi="Times New Roman"/>
                <w:sz w:val="24"/>
                <w:szCs w:val="24"/>
              </w:rPr>
              <w:t>чел.</w:t>
            </w:r>
          </w:p>
        </w:tc>
        <w:tc>
          <w:tcPr>
            <w:tcW w:w="1418" w:type="dxa"/>
            <w:vAlign w:val="center"/>
          </w:tcPr>
          <w:p w:rsidR="00B85454" w:rsidRPr="0072051C" w:rsidRDefault="00B85454" w:rsidP="00B8545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11328</w:t>
            </w:r>
          </w:p>
        </w:tc>
        <w:tc>
          <w:tcPr>
            <w:tcW w:w="1370" w:type="dxa"/>
            <w:tcBorders>
              <w:bottom w:val="single" w:sz="4" w:space="0" w:color="auto"/>
            </w:tcBorders>
          </w:tcPr>
          <w:p w:rsidR="00B85454" w:rsidRPr="00B85454" w:rsidRDefault="00B85454" w:rsidP="00B85454">
            <w:pPr>
              <w:spacing w:after="0" w:line="240" w:lineRule="auto"/>
              <w:jc w:val="center"/>
              <w:rPr>
                <w:rFonts w:ascii="Times New Roman" w:eastAsia="Times New Roman" w:hAnsi="Times New Roman"/>
                <w:sz w:val="24"/>
                <w:szCs w:val="24"/>
                <w:lang w:eastAsia="ru-RU"/>
              </w:rPr>
            </w:pPr>
            <w:r w:rsidRPr="00B85454">
              <w:rPr>
                <w:rFonts w:ascii="Times New Roman" w:eastAsia="Times New Roman" w:hAnsi="Times New Roman"/>
                <w:sz w:val="24"/>
                <w:szCs w:val="24"/>
                <w:lang w:eastAsia="ru-RU"/>
              </w:rPr>
              <w:t>14592</w:t>
            </w:r>
          </w:p>
        </w:tc>
        <w:tc>
          <w:tcPr>
            <w:tcW w:w="1464" w:type="dxa"/>
            <w:tcBorders>
              <w:bottom w:val="single" w:sz="4" w:space="0" w:color="auto"/>
            </w:tcBorders>
          </w:tcPr>
          <w:p w:rsidR="00B85454" w:rsidRPr="00B85454" w:rsidRDefault="00B85454" w:rsidP="00B85454">
            <w:pPr>
              <w:spacing w:after="0" w:line="240" w:lineRule="auto"/>
              <w:jc w:val="center"/>
              <w:rPr>
                <w:rFonts w:ascii="Times New Roman" w:eastAsia="Times New Roman" w:hAnsi="Times New Roman"/>
                <w:sz w:val="24"/>
                <w:szCs w:val="24"/>
                <w:lang w:eastAsia="ru-RU"/>
              </w:rPr>
            </w:pPr>
            <w:r w:rsidRPr="00B85454">
              <w:rPr>
                <w:rFonts w:ascii="Times New Roman" w:eastAsia="Times New Roman" w:hAnsi="Times New Roman"/>
                <w:sz w:val="24"/>
                <w:szCs w:val="24"/>
                <w:lang w:eastAsia="ru-RU"/>
              </w:rPr>
              <w:t>18384</w:t>
            </w:r>
          </w:p>
        </w:tc>
      </w:tr>
      <w:tr w:rsidR="00180E22" w:rsidRPr="00971CAA" w:rsidTr="002E4CB4">
        <w:trPr>
          <w:cantSplit/>
          <w:trHeight w:val="283"/>
          <w:jc w:val="center"/>
        </w:trPr>
        <w:tc>
          <w:tcPr>
            <w:tcW w:w="846" w:type="dxa"/>
            <w:vAlign w:val="center"/>
          </w:tcPr>
          <w:p w:rsidR="00180E22" w:rsidRPr="00971CAA" w:rsidRDefault="00180E22" w:rsidP="00180E22">
            <w:pPr>
              <w:spacing w:after="0" w:line="240" w:lineRule="auto"/>
              <w:jc w:val="right"/>
              <w:rPr>
                <w:rFonts w:ascii="Times New Roman" w:hAnsi="Times New Roman"/>
                <w:sz w:val="24"/>
                <w:szCs w:val="24"/>
              </w:rPr>
            </w:pPr>
            <w:r w:rsidRPr="00971CAA">
              <w:rPr>
                <w:rFonts w:ascii="Times New Roman" w:hAnsi="Times New Roman"/>
                <w:sz w:val="24"/>
                <w:szCs w:val="24"/>
              </w:rPr>
              <w:t>2.2</w:t>
            </w:r>
            <w:r>
              <w:rPr>
                <w:rFonts w:ascii="Times New Roman" w:hAnsi="Times New Roman"/>
                <w:sz w:val="24"/>
                <w:szCs w:val="24"/>
              </w:rPr>
              <w:t>.</w:t>
            </w:r>
          </w:p>
        </w:tc>
        <w:tc>
          <w:tcPr>
            <w:tcW w:w="3827" w:type="dxa"/>
          </w:tcPr>
          <w:p w:rsidR="00180E22" w:rsidRPr="00971CAA" w:rsidRDefault="00180E22" w:rsidP="00180E22">
            <w:pPr>
              <w:spacing w:after="0" w:line="240" w:lineRule="auto"/>
              <w:rPr>
                <w:rFonts w:ascii="Times New Roman" w:hAnsi="Times New Roman"/>
                <w:sz w:val="24"/>
                <w:szCs w:val="24"/>
              </w:rPr>
            </w:pPr>
            <w:r w:rsidRPr="00971CAA">
              <w:rPr>
                <w:rFonts w:ascii="Times New Roman" w:hAnsi="Times New Roman"/>
                <w:sz w:val="24"/>
                <w:szCs w:val="24"/>
              </w:rPr>
              <w:t>Естественный прирост населения, на 1000 человек</w:t>
            </w:r>
          </w:p>
        </w:tc>
        <w:tc>
          <w:tcPr>
            <w:tcW w:w="1496" w:type="dxa"/>
            <w:vAlign w:val="center"/>
          </w:tcPr>
          <w:p w:rsidR="00180E22" w:rsidRPr="00971CAA" w:rsidRDefault="00180E22" w:rsidP="00180E22">
            <w:pPr>
              <w:spacing w:after="0" w:line="240" w:lineRule="auto"/>
              <w:jc w:val="center"/>
              <w:rPr>
                <w:rFonts w:ascii="Times New Roman" w:hAnsi="Times New Roman"/>
                <w:sz w:val="24"/>
                <w:szCs w:val="24"/>
              </w:rPr>
            </w:pPr>
            <w:r w:rsidRPr="00971CAA">
              <w:rPr>
                <w:rFonts w:ascii="Times New Roman" w:hAnsi="Times New Roman"/>
                <w:sz w:val="24"/>
                <w:szCs w:val="24"/>
              </w:rPr>
              <w:t>чел.</w:t>
            </w:r>
          </w:p>
        </w:tc>
        <w:tc>
          <w:tcPr>
            <w:tcW w:w="1418" w:type="dxa"/>
            <w:vAlign w:val="center"/>
          </w:tcPr>
          <w:p w:rsidR="00180E22" w:rsidRPr="00971CAA" w:rsidRDefault="00A674A8" w:rsidP="00180E2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w:t>
            </w:r>
          </w:p>
        </w:tc>
        <w:tc>
          <w:tcPr>
            <w:tcW w:w="1370" w:type="dxa"/>
            <w:tcBorders>
              <w:top w:val="single" w:sz="4" w:space="0" w:color="auto"/>
            </w:tcBorders>
            <w:vAlign w:val="center"/>
          </w:tcPr>
          <w:p w:rsidR="00180E22" w:rsidRDefault="00A674A8" w:rsidP="00180E2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464" w:type="dxa"/>
            <w:tcBorders>
              <w:top w:val="single" w:sz="4" w:space="0" w:color="auto"/>
            </w:tcBorders>
            <w:vAlign w:val="center"/>
          </w:tcPr>
          <w:p w:rsidR="00180E22" w:rsidRDefault="00A674A8" w:rsidP="00180E2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2.3</w:t>
            </w:r>
            <w:r>
              <w:rPr>
                <w:rFonts w:ascii="Times New Roman" w:hAnsi="Times New Roman"/>
                <w:sz w:val="24"/>
                <w:szCs w:val="24"/>
              </w:rPr>
              <w:t>.</w:t>
            </w:r>
          </w:p>
        </w:tc>
        <w:tc>
          <w:tcPr>
            <w:tcW w:w="3827" w:type="dxa"/>
          </w:tcPr>
          <w:p w:rsidR="00A674A8" w:rsidRPr="00971CAA" w:rsidRDefault="00A674A8" w:rsidP="00A674A8">
            <w:pPr>
              <w:spacing w:after="0" w:line="240" w:lineRule="auto"/>
              <w:rPr>
                <w:rFonts w:ascii="Times New Roman" w:hAnsi="Times New Roman"/>
                <w:sz w:val="24"/>
                <w:szCs w:val="24"/>
              </w:rPr>
            </w:pPr>
            <w:r w:rsidRPr="00971CAA">
              <w:rPr>
                <w:rFonts w:ascii="Times New Roman" w:hAnsi="Times New Roman"/>
                <w:sz w:val="24"/>
                <w:szCs w:val="24"/>
              </w:rPr>
              <w:t>Миграционный прирост населения, на 1000 человек</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чел.</w:t>
            </w:r>
          </w:p>
        </w:tc>
        <w:tc>
          <w:tcPr>
            <w:tcW w:w="1418" w:type="dxa"/>
            <w:vAlign w:val="center"/>
          </w:tcPr>
          <w:p w:rsidR="00A674A8" w:rsidRPr="00971CAA" w:rsidRDefault="00A674A8"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370" w:type="dxa"/>
            <w:vAlign w:val="center"/>
          </w:tcPr>
          <w:p w:rsidR="00A674A8" w:rsidRDefault="00B85454"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r w:rsidR="00A674A8">
              <w:rPr>
                <w:rFonts w:ascii="Times New Roman" w:eastAsia="Times New Roman" w:hAnsi="Times New Roman"/>
                <w:sz w:val="24"/>
                <w:szCs w:val="24"/>
                <w:lang w:eastAsia="ru-RU"/>
              </w:rPr>
              <w:t>,0</w:t>
            </w:r>
          </w:p>
        </w:tc>
        <w:tc>
          <w:tcPr>
            <w:tcW w:w="1464" w:type="dxa"/>
            <w:vAlign w:val="center"/>
          </w:tcPr>
          <w:p w:rsidR="00A674A8" w:rsidRDefault="00B85454"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A674A8">
              <w:rPr>
                <w:rFonts w:ascii="Times New Roman" w:eastAsia="Times New Roman" w:hAnsi="Times New Roman"/>
                <w:sz w:val="24"/>
                <w:szCs w:val="24"/>
                <w:lang w:eastAsia="ru-RU"/>
              </w:rPr>
              <w:t>,0</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2.4</w:t>
            </w:r>
            <w:r>
              <w:rPr>
                <w:rFonts w:ascii="Times New Roman" w:hAnsi="Times New Roman"/>
                <w:sz w:val="24"/>
                <w:szCs w:val="24"/>
              </w:rPr>
              <w:t>.</w:t>
            </w:r>
          </w:p>
        </w:tc>
        <w:tc>
          <w:tcPr>
            <w:tcW w:w="3827" w:type="dxa"/>
          </w:tcPr>
          <w:p w:rsidR="00A674A8" w:rsidRPr="00971CAA" w:rsidRDefault="00A674A8" w:rsidP="00A674A8">
            <w:pPr>
              <w:spacing w:after="0" w:line="240" w:lineRule="auto"/>
              <w:rPr>
                <w:rFonts w:ascii="Times New Roman" w:hAnsi="Times New Roman"/>
                <w:sz w:val="24"/>
                <w:szCs w:val="24"/>
              </w:rPr>
            </w:pPr>
            <w:r w:rsidRPr="00971CAA">
              <w:rPr>
                <w:rFonts w:ascii="Times New Roman" w:hAnsi="Times New Roman"/>
                <w:sz w:val="24"/>
                <w:szCs w:val="24"/>
              </w:rPr>
              <w:t>Число населённых пунктов, из них с численностью населения:</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единиц</w:t>
            </w:r>
          </w:p>
        </w:tc>
        <w:tc>
          <w:tcPr>
            <w:tcW w:w="1418"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370"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4"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2.4.1</w:t>
            </w:r>
            <w:r>
              <w:rPr>
                <w:rFonts w:ascii="Times New Roman" w:hAnsi="Times New Roman"/>
                <w:sz w:val="24"/>
                <w:szCs w:val="24"/>
              </w:rPr>
              <w:t>.</w:t>
            </w:r>
          </w:p>
        </w:tc>
        <w:tc>
          <w:tcPr>
            <w:tcW w:w="3827" w:type="dxa"/>
          </w:tcPr>
          <w:p w:rsidR="00A674A8" w:rsidRPr="00971CAA" w:rsidRDefault="00A674A8" w:rsidP="00A674A8">
            <w:pPr>
              <w:spacing w:after="0" w:line="240" w:lineRule="auto"/>
              <w:rPr>
                <w:rFonts w:ascii="Times New Roman" w:hAnsi="Times New Roman"/>
                <w:sz w:val="24"/>
                <w:szCs w:val="24"/>
              </w:rPr>
            </w:pPr>
            <w:r w:rsidRPr="00971CAA">
              <w:rPr>
                <w:rFonts w:ascii="Times New Roman" w:hAnsi="Times New Roman"/>
                <w:sz w:val="24"/>
                <w:szCs w:val="24"/>
              </w:rPr>
              <w:t>Более 1000</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единиц</w:t>
            </w:r>
          </w:p>
        </w:tc>
        <w:tc>
          <w:tcPr>
            <w:tcW w:w="1418"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0"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4"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2.4.2</w:t>
            </w:r>
            <w:r>
              <w:rPr>
                <w:rFonts w:ascii="Times New Roman" w:hAnsi="Times New Roman"/>
                <w:sz w:val="24"/>
                <w:szCs w:val="24"/>
              </w:rPr>
              <w:t>.</w:t>
            </w:r>
          </w:p>
        </w:tc>
        <w:tc>
          <w:tcPr>
            <w:tcW w:w="3827" w:type="dxa"/>
          </w:tcPr>
          <w:p w:rsidR="00A674A8" w:rsidRPr="00971CAA" w:rsidRDefault="00A674A8" w:rsidP="00A674A8">
            <w:pPr>
              <w:spacing w:after="0" w:line="240" w:lineRule="auto"/>
              <w:rPr>
                <w:rFonts w:ascii="Times New Roman" w:hAnsi="Times New Roman"/>
                <w:sz w:val="24"/>
                <w:szCs w:val="24"/>
              </w:rPr>
            </w:pPr>
            <w:r w:rsidRPr="00971CAA">
              <w:rPr>
                <w:rFonts w:ascii="Times New Roman" w:hAnsi="Times New Roman"/>
                <w:sz w:val="24"/>
                <w:szCs w:val="24"/>
              </w:rPr>
              <w:t>100-1000</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единиц</w:t>
            </w:r>
          </w:p>
        </w:tc>
        <w:tc>
          <w:tcPr>
            <w:tcW w:w="1418"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70"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4"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2.4.3</w:t>
            </w:r>
            <w:r>
              <w:rPr>
                <w:rFonts w:ascii="Times New Roman" w:hAnsi="Times New Roman"/>
                <w:sz w:val="24"/>
                <w:szCs w:val="24"/>
              </w:rPr>
              <w:t>.</w:t>
            </w:r>
          </w:p>
        </w:tc>
        <w:tc>
          <w:tcPr>
            <w:tcW w:w="3827" w:type="dxa"/>
          </w:tcPr>
          <w:p w:rsidR="00A674A8" w:rsidRPr="00971CAA" w:rsidRDefault="00A674A8" w:rsidP="00A674A8">
            <w:pPr>
              <w:spacing w:after="0" w:line="240" w:lineRule="auto"/>
              <w:rPr>
                <w:rFonts w:ascii="Times New Roman" w:hAnsi="Times New Roman"/>
                <w:sz w:val="24"/>
                <w:szCs w:val="24"/>
              </w:rPr>
            </w:pPr>
            <w:r w:rsidRPr="00971CAA">
              <w:rPr>
                <w:rFonts w:ascii="Times New Roman" w:hAnsi="Times New Roman"/>
                <w:sz w:val="24"/>
                <w:szCs w:val="24"/>
              </w:rPr>
              <w:t>менее 100</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единиц</w:t>
            </w:r>
          </w:p>
        </w:tc>
        <w:tc>
          <w:tcPr>
            <w:tcW w:w="1418"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0"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4" w:type="dxa"/>
            <w:vAlign w:val="center"/>
          </w:tcPr>
          <w:p w:rsidR="00A674A8" w:rsidRPr="00971CAA" w:rsidRDefault="00F231D3"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2.5</w:t>
            </w:r>
            <w:r>
              <w:rPr>
                <w:rFonts w:ascii="Times New Roman" w:hAnsi="Times New Roman"/>
                <w:sz w:val="24"/>
                <w:szCs w:val="24"/>
              </w:rPr>
              <w:t>.</w:t>
            </w:r>
          </w:p>
        </w:tc>
        <w:tc>
          <w:tcPr>
            <w:tcW w:w="3827" w:type="dxa"/>
          </w:tcPr>
          <w:p w:rsidR="00A674A8" w:rsidRPr="00971CAA" w:rsidRDefault="00A674A8" w:rsidP="00A674A8">
            <w:pPr>
              <w:spacing w:after="0" w:line="240" w:lineRule="auto"/>
              <w:rPr>
                <w:rFonts w:ascii="Times New Roman" w:hAnsi="Times New Roman"/>
                <w:sz w:val="24"/>
                <w:szCs w:val="24"/>
              </w:rPr>
            </w:pPr>
            <w:r w:rsidRPr="00971CAA">
              <w:rPr>
                <w:rFonts w:ascii="Times New Roman" w:hAnsi="Times New Roman"/>
                <w:sz w:val="24"/>
                <w:szCs w:val="24"/>
              </w:rPr>
              <w:t>Плотность населения</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vertAlign w:val="superscript"/>
              </w:rPr>
            </w:pPr>
            <w:r w:rsidRPr="00971CAA">
              <w:rPr>
                <w:rFonts w:ascii="Times New Roman" w:hAnsi="Times New Roman"/>
                <w:sz w:val="24"/>
                <w:szCs w:val="24"/>
              </w:rPr>
              <w:t>чел./км</w:t>
            </w:r>
            <w:r w:rsidRPr="00971CAA">
              <w:rPr>
                <w:rFonts w:ascii="Times New Roman" w:hAnsi="Times New Roman"/>
                <w:sz w:val="24"/>
                <w:szCs w:val="24"/>
                <w:vertAlign w:val="superscript"/>
              </w:rPr>
              <w:t>2</w:t>
            </w:r>
          </w:p>
        </w:tc>
        <w:tc>
          <w:tcPr>
            <w:tcW w:w="1418" w:type="dxa"/>
            <w:vAlign w:val="center"/>
          </w:tcPr>
          <w:p w:rsidR="00A674A8" w:rsidRPr="00971CAA" w:rsidRDefault="003E0DD2"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0,98</w:t>
            </w:r>
          </w:p>
        </w:tc>
        <w:tc>
          <w:tcPr>
            <w:tcW w:w="1370" w:type="dxa"/>
            <w:vAlign w:val="center"/>
          </w:tcPr>
          <w:p w:rsidR="00A674A8" w:rsidRDefault="003E0DD2"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1,26</w:t>
            </w:r>
          </w:p>
        </w:tc>
        <w:tc>
          <w:tcPr>
            <w:tcW w:w="1464" w:type="dxa"/>
            <w:vAlign w:val="center"/>
          </w:tcPr>
          <w:p w:rsidR="00A674A8" w:rsidRDefault="003E0DD2"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1,59</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2.6</w:t>
            </w:r>
            <w:r>
              <w:rPr>
                <w:rFonts w:ascii="Times New Roman" w:hAnsi="Times New Roman"/>
                <w:sz w:val="24"/>
                <w:szCs w:val="24"/>
              </w:rPr>
              <w:t>.</w:t>
            </w:r>
          </w:p>
        </w:tc>
        <w:tc>
          <w:tcPr>
            <w:tcW w:w="3827" w:type="dxa"/>
          </w:tcPr>
          <w:p w:rsidR="00A674A8" w:rsidRPr="00971CAA" w:rsidRDefault="00A674A8" w:rsidP="00A674A8">
            <w:pPr>
              <w:spacing w:after="0" w:line="240" w:lineRule="auto"/>
              <w:rPr>
                <w:rFonts w:ascii="Times New Roman" w:hAnsi="Times New Roman"/>
                <w:sz w:val="24"/>
                <w:szCs w:val="24"/>
              </w:rPr>
            </w:pPr>
            <w:r w:rsidRPr="00971CAA">
              <w:rPr>
                <w:rFonts w:ascii="Times New Roman" w:hAnsi="Times New Roman"/>
                <w:sz w:val="24"/>
                <w:szCs w:val="24"/>
              </w:rPr>
              <w:t>Возрастная структура населения</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p>
        </w:tc>
        <w:tc>
          <w:tcPr>
            <w:tcW w:w="1418" w:type="dxa"/>
            <w:vAlign w:val="center"/>
          </w:tcPr>
          <w:p w:rsidR="00A674A8" w:rsidRPr="00971CAA" w:rsidRDefault="00A674A8" w:rsidP="00A674A8">
            <w:pPr>
              <w:spacing w:after="0" w:line="240" w:lineRule="auto"/>
              <w:jc w:val="center"/>
              <w:rPr>
                <w:rFonts w:ascii="Times New Roman" w:eastAsia="Times New Roman" w:hAnsi="Times New Roman"/>
                <w:sz w:val="24"/>
                <w:szCs w:val="24"/>
                <w:lang w:eastAsia="ru-RU"/>
              </w:rPr>
            </w:pPr>
          </w:p>
        </w:tc>
        <w:tc>
          <w:tcPr>
            <w:tcW w:w="1370" w:type="dxa"/>
            <w:vAlign w:val="center"/>
          </w:tcPr>
          <w:p w:rsidR="00A674A8" w:rsidRPr="00971CAA" w:rsidRDefault="00A674A8" w:rsidP="00A674A8">
            <w:pPr>
              <w:spacing w:after="0" w:line="240" w:lineRule="auto"/>
              <w:jc w:val="center"/>
              <w:rPr>
                <w:rFonts w:ascii="Times New Roman" w:eastAsia="Times New Roman" w:hAnsi="Times New Roman"/>
                <w:sz w:val="24"/>
                <w:szCs w:val="24"/>
                <w:lang w:eastAsia="ru-RU"/>
              </w:rPr>
            </w:pPr>
          </w:p>
        </w:tc>
        <w:tc>
          <w:tcPr>
            <w:tcW w:w="1464" w:type="dxa"/>
            <w:vAlign w:val="center"/>
          </w:tcPr>
          <w:p w:rsidR="00A674A8" w:rsidRPr="00971CAA" w:rsidRDefault="00A674A8" w:rsidP="00A674A8">
            <w:pPr>
              <w:spacing w:after="0" w:line="240" w:lineRule="auto"/>
              <w:jc w:val="center"/>
              <w:rPr>
                <w:rFonts w:ascii="Times New Roman" w:eastAsia="Times New Roman" w:hAnsi="Times New Roman"/>
                <w:sz w:val="24"/>
                <w:szCs w:val="24"/>
                <w:lang w:eastAsia="ru-RU"/>
              </w:rPr>
            </w:pP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2.6.1</w:t>
            </w:r>
            <w:r>
              <w:rPr>
                <w:rFonts w:ascii="Times New Roman" w:hAnsi="Times New Roman"/>
                <w:sz w:val="24"/>
                <w:szCs w:val="24"/>
              </w:rPr>
              <w:t>.</w:t>
            </w:r>
          </w:p>
        </w:tc>
        <w:tc>
          <w:tcPr>
            <w:tcW w:w="3827" w:type="dxa"/>
            <w:vAlign w:val="center"/>
          </w:tcPr>
          <w:p w:rsidR="00A674A8" w:rsidRPr="00971CAA" w:rsidRDefault="00A674A8" w:rsidP="00A674A8">
            <w:pPr>
              <w:numPr>
                <w:ilvl w:val="0"/>
                <w:numId w:val="33"/>
              </w:numPr>
              <w:spacing w:after="0" w:line="240" w:lineRule="auto"/>
              <w:ind w:left="418"/>
              <w:rPr>
                <w:rFonts w:ascii="Times New Roman" w:hAnsi="Times New Roman"/>
                <w:sz w:val="24"/>
                <w:szCs w:val="24"/>
              </w:rPr>
            </w:pPr>
            <w:r>
              <w:rPr>
                <w:rFonts w:ascii="Times New Roman" w:hAnsi="Times New Roman"/>
                <w:sz w:val="24"/>
                <w:szCs w:val="24"/>
              </w:rPr>
              <w:t>младше трудоспособного возраста</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чел./%</w:t>
            </w:r>
          </w:p>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от общего населения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A674A8" w:rsidRPr="00971CAA" w:rsidRDefault="00A44B56"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2362/20,9</w:t>
            </w:r>
          </w:p>
        </w:tc>
        <w:tc>
          <w:tcPr>
            <w:tcW w:w="1370" w:type="dxa"/>
            <w:tcBorders>
              <w:top w:val="single" w:sz="4" w:space="0" w:color="auto"/>
              <w:left w:val="single" w:sz="4" w:space="0" w:color="auto"/>
              <w:bottom w:val="single" w:sz="4" w:space="0" w:color="auto"/>
              <w:right w:val="single" w:sz="4" w:space="0" w:color="auto"/>
            </w:tcBorders>
            <w:vAlign w:val="center"/>
          </w:tcPr>
          <w:p w:rsidR="00A674A8" w:rsidRDefault="003505E7"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2195</w:t>
            </w:r>
            <w:r w:rsidR="00F149B4">
              <w:rPr>
                <w:rFonts w:ascii="Times New Roman" w:eastAsia="Times New Roman" w:hAnsi="Times New Roman"/>
                <w:sz w:val="24"/>
                <w:szCs w:val="24"/>
                <w:lang w:eastAsia="ru-RU"/>
              </w:rPr>
              <w:t>/20,9</w:t>
            </w:r>
          </w:p>
        </w:tc>
        <w:tc>
          <w:tcPr>
            <w:tcW w:w="1464" w:type="dxa"/>
            <w:tcBorders>
              <w:top w:val="single" w:sz="4" w:space="0" w:color="auto"/>
              <w:left w:val="single" w:sz="4" w:space="0" w:color="auto"/>
              <w:bottom w:val="single" w:sz="4" w:space="0" w:color="auto"/>
              <w:right w:val="single" w:sz="4" w:space="0" w:color="auto"/>
            </w:tcBorders>
            <w:vAlign w:val="center"/>
          </w:tcPr>
          <w:p w:rsidR="00A674A8" w:rsidRDefault="003505E7"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2142</w:t>
            </w:r>
            <w:r w:rsidR="00F149B4">
              <w:rPr>
                <w:rFonts w:ascii="Times New Roman" w:eastAsia="Times New Roman" w:hAnsi="Times New Roman"/>
                <w:sz w:val="24"/>
                <w:szCs w:val="24"/>
                <w:lang w:eastAsia="ru-RU"/>
              </w:rPr>
              <w:t>/21,0</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2.6.2</w:t>
            </w:r>
            <w:r>
              <w:rPr>
                <w:rFonts w:ascii="Times New Roman" w:hAnsi="Times New Roman"/>
                <w:sz w:val="24"/>
                <w:szCs w:val="24"/>
              </w:rPr>
              <w:t>.</w:t>
            </w:r>
          </w:p>
        </w:tc>
        <w:tc>
          <w:tcPr>
            <w:tcW w:w="3827" w:type="dxa"/>
            <w:vAlign w:val="center"/>
          </w:tcPr>
          <w:p w:rsidR="00A674A8" w:rsidRPr="00971CAA" w:rsidRDefault="00A674A8" w:rsidP="00A674A8">
            <w:pPr>
              <w:numPr>
                <w:ilvl w:val="0"/>
                <w:numId w:val="33"/>
              </w:numPr>
              <w:spacing w:after="0" w:line="240" w:lineRule="auto"/>
              <w:ind w:left="418"/>
              <w:rPr>
                <w:rFonts w:ascii="Times New Roman" w:hAnsi="Times New Roman"/>
                <w:sz w:val="24"/>
                <w:szCs w:val="24"/>
              </w:rPr>
            </w:pPr>
            <w:r w:rsidRPr="00971CAA">
              <w:rPr>
                <w:rFonts w:ascii="Times New Roman" w:hAnsi="Times New Roman"/>
                <w:sz w:val="24"/>
                <w:szCs w:val="24"/>
              </w:rPr>
              <w:t>в трудоспособном возрасте</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чел./%</w:t>
            </w:r>
          </w:p>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от общего населения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A674A8" w:rsidRPr="00971CAA" w:rsidRDefault="00A44B56"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6369/56,2</w:t>
            </w:r>
          </w:p>
        </w:tc>
        <w:tc>
          <w:tcPr>
            <w:tcW w:w="1370" w:type="dxa"/>
            <w:tcBorders>
              <w:top w:val="single" w:sz="4" w:space="0" w:color="auto"/>
              <w:left w:val="single" w:sz="4" w:space="0" w:color="auto"/>
              <w:bottom w:val="single" w:sz="4" w:space="0" w:color="auto"/>
              <w:right w:val="single" w:sz="4" w:space="0" w:color="auto"/>
            </w:tcBorders>
            <w:vAlign w:val="center"/>
          </w:tcPr>
          <w:p w:rsidR="00A674A8" w:rsidRDefault="003505E7"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5670</w:t>
            </w:r>
            <w:r w:rsidR="00F149B4">
              <w:rPr>
                <w:rFonts w:ascii="Times New Roman" w:eastAsia="Times New Roman" w:hAnsi="Times New Roman"/>
                <w:sz w:val="24"/>
                <w:szCs w:val="24"/>
                <w:lang w:eastAsia="ru-RU"/>
              </w:rPr>
              <w:t>/</w:t>
            </w:r>
            <w:r>
              <w:rPr>
                <w:rFonts w:ascii="Times New Roman" w:eastAsia="Times New Roman" w:hAnsi="Times New Roman"/>
                <w:sz w:val="24"/>
                <w:szCs w:val="24"/>
                <w:lang w:eastAsia="ru-RU"/>
              </w:rPr>
              <w:t>54,0</w:t>
            </w:r>
          </w:p>
        </w:tc>
        <w:tc>
          <w:tcPr>
            <w:tcW w:w="1464" w:type="dxa"/>
            <w:tcBorders>
              <w:top w:val="single" w:sz="4" w:space="0" w:color="auto"/>
              <w:left w:val="single" w:sz="4" w:space="0" w:color="auto"/>
              <w:bottom w:val="single" w:sz="4" w:space="0" w:color="auto"/>
              <w:right w:val="single" w:sz="4" w:space="0" w:color="auto"/>
            </w:tcBorders>
            <w:vAlign w:val="center"/>
          </w:tcPr>
          <w:p w:rsidR="00A674A8" w:rsidRDefault="003505E7"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5304</w:t>
            </w:r>
            <w:r w:rsidR="00F149B4">
              <w:rPr>
                <w:rFonts w:ascii="Times New Roman" w:eastAsia="Times New Roman" w:hAnsi="Times New Roman"/>
                <w:sz w:val="24"/>
                <w:szCs w:val="24"/>
                <w:lang w:eastAsia="ru-RU"/>
              </w:rPr>
              <w:t>/52,0</w:t>
            </w:r>
          </w:p>
        </w:tc>
      </w:tr>
      <w:tr w:rsidR="00A674A8" w:rsidRPr="00971CAA" w:rsidTr="00EC7A1E">
        <w:trPr>
          <w:cantSplit/>
          <w:trHeight w:val="283"/>
          <w:jc w:val="center"/>
        </w:trPr>
        <w:tc>
          <w:tcPr>
            <w:tcW w:w="846" w:type="dxa"/>
            <w:vAlign w:val="center"/>
          </w:tcPr>
          <w:p w:rsidR="00A674A8" w:rsidRPr="00971CAA" w:rsidRDefault="00A674A8" w:rsidP="00A674A8">
            <w:pPr>
              <w:spacing w:after="0" w:line="240" w:lineRule="auto"/>
              <w:jc w:val="right"/>
              <w:rPr>
                <w:rFonts w:ascii="Times New Roman" w:hAnsi="Times New Roman"/>
                <w:sz w:val="24"/>
                <w:szCs w:val="24"/>
              </w:rPr>
            </w:pPr>
            <w:r w:rsidRPr="00971CAA">
              <w:rPr>
                <w:rFonts w:ascii="Times New Roman" w:hAnsi="Times New Roman"/>
                <w:sz w:val="24"/>
                <w:szCs w:val="24"/>
              </w:rPr>
              <w:t>2.6.3</w:t>
            </w:r>
            <w:r>
              <w:rPr>
                <w:rFonts w:ascii="Times New Roman" w:hAnsi="Times New Roman"/>
                <w:sz w:val="24"/>
                <w:szCs w:val="24"/>
              </w:rPr>
              <w:t>.</w:t>
            </w:r>
          </w:p>
        </w:tc>
        <w:tc>
          <w:tcPr>
            <w:tcW w:w="3827" w:type="dxa"/>
            <w:vAlign w:val="center"/>
          </w:tcPr>
          <w:p w:rsidR="00A674A8" w:rsidRPr="00971CAA" w:rsidRDefault="00A674A8" w:rsidP="00A674A8">
            <w:pPr>
              <w:numPr>
                <w:ilvl w:val="0"/>
                <w:numId w:val="33"/>
              </w:numPr>
              <w:spacing w:after="0" w:line="240" w:lineRule="auto"/>
              <w:ind w:left="418"/>
              <w:rPr>
                <w:rFonts w:ascii="Times New Roman" w:hAnsi="Times New Roman"/>
                <w:sz w:val="24"/>
                <w:szCs w:val="24"/>
              </w:rPr>
            </w:pPr>
            <w:r w:rsidRPr="00971CAA">
              <w:rPr>
                <w:rFonts w:ascii="Times New Roman" w:hAnsi="Times New Roman"/>
                <w:sz w:val="24"/>
                <w:szCs w:val="24"/>
              </w:rPr>
              <w:t>старше трудоспособного возраста</w:t>
            </w:r>
          </w:p>
        </w:tc>
        <w:tc>
          <w:tcPr>
            <w:tcW w:w="1496" w:type="dxa"/>
            <w:vAlign w:val="center"/>
          </w:tcPr>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чел./%</w:t>
            </w:r>
          </w:p>
          <w:p w:rsidR="00A674A8" w:rsidRPr="00971CAA" w:rsidRDefault="00A674A8" w:rsidP="00A674A8">
            <w:pPr>
              <w:spacing w:after="0" w:line="240" w:lineRule="auto"/>
              <w:jc w:val="center"/>
              <w:rPr>
                <w:rFonts w:ascii="Times New Roman" w:hAnsi="Times New Roman"/>
                <w:sz w:val="24"/>
                <w:szCs w:val="24"/>
              </w:rPr>
            </w:pPr>
            <w:r w:rsidRPr="00971CAA">
              <w:rPr>
                <w:rFonts w:ascii="Times New Roman" w:hAnsi="Times New Roman"/>
                <w:sz w:val="24"/>
                <w:szCs w:val="24"/>
              </w:rPr>
              <w:t>от общего населения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A674A8" w:rsidRPr="00971CAA" w:rsidRDefault="00A44B56"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2597/22,9</w:t>
            </w:r>
          </w:p>
        </w:tc>
        <w:tc>
          <w:tcPr>
            <w:tcW w:w="1370" w:type="dxa"/>
            <w:tcBorders>
              <w:top w:val="single" w:sz="4" w:space="0" w:color="auto"/>
              <w:left w:val="single" w:sz="4" w:space="0" w:color="auto"/>
              <w:bottom w:val="single" w:sz="4" w:space="0" w:color="auto"/>
              <w:right w:val="single" w:sz="4" w:space="0" w:color="auto"/>
            </w:tcBorders>
            <w:vAlign w:val="center"/>
          </w:tcPr>
          <w:p w:rsidR="00A674A8" w:rsidRDefault="003505E7"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2635/25,1</w:t>
            </w:r>
          </w:p>
        </w:tc>
        <w:tc>
          <w:tcPr>
            <w:tcW w:w="1464" w:type="dxa"/>
            <w:tcBorders>
              <w:top w:val="single" w:sz="4" w:space="0" w:color="auto"/>
              <w:left w:val="single" w:sz="4" w:space="0" w:color="auto"/>
              <w:bottom w:val="single" w:sz="4" w:space="0" w:color="auto"/>
              <w:right w:val="single" w:sz="4" w:space="0" w:color="auto"/>
            </w:tcBorders>
            <w:vAlign w:val="center"/>
          </w:tcPr>
          <w:p w:rsidR="00A674A8" w:rsidRDefault="003505E7" w:rsidP="00A674A8">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2754</w:t>
            </w:r>
            <w:r w:rsidR="00F149B4">
              <w:rPr>
                <w:rFonts w:ascii="Times New Roman" w:eastAsia="Times New Roman" w:hAnsi="Times New Roman"/>
                <w:sz w:val="24"/>
                <w:szCs w:val="24"/>
                <w:lang w:eastAsia="ru-RU"/>
              </w:rPr>
              <w:t>/27,0</w:t>
            </w:r>
          </w:p>
        </w:tc>
      </w:tr>
      <w:tr w:rsidR="0006648E" w:rsidRPr="00855317" w:rsidTr="00283DF5">
        <w:trPr>
          <w:cantSplit/>
          <w:trHeight w:val="283"/>
          <w:jc w:val="center"/>
        </w:trPr>
        <w:tc>
          <w:tcPr>
            <w:tcW w:w="846" w:type="dxa"/>
            <w:vAlign w:val="center"/>
          </w:tcPr>
          <w:p w:rsidR="0006648E" w:rsidRPr="005C56BD" w:rsidRDefault="0006648E" w:rsidP="0006648E">
            <w:pPr>
              <w:spacing w:after="0" w:line="240" w:lineRule="auto"/>
              <w:jc w:val="right"/>
              <w:rPr>
                <w:rFonts w:ascii="Times New Roman" w:hAnsi="Times New Roman"/>
                <w:sz w:val="24"/>
                <w:szCs w:val="24"/>
              </w:rPr>
            </w:pPr>
            <w:r w:rsidRPr="005C56BD">
              <w:rPr>
                <w:rFonts w:ascii="Times New Roman" w:hAnsi="Times New Roman"/>
                <w:sz w:val="24"/>
                <w:szCs w:val="24"/>
              </w:rPr>
              <w:t>2.7.</w:t>
            </w:r>
          </w:p>
        </w:tc>
        <w:tc>
          <w:tcPr>
            <w:tcW w:w="3827" w:type="dxa"/>
          </w:tcPr>
          <w:p w:rsidR="0006648E" w:rsidRPr="005C56BD" w:rsidRDefault="0006648E" w:rsidP="0006648E">
            <w:pPr>
              <w:spacing w:after="0" w:line="240" w:lineRule="auto"/>
              <w:rPr>
                <w:rFonts w:ascii="Times New Roman" w:hAnsi="Times New Roman"/>
                <w:sz w:val="24"/>
                <w:szCs w:val="24"/>
              </w:rPr>
            </w:pPr>
            <w:r w:rsidRPr="005C56BD">
              <w:rPr>
                <w:rFonts w:ascii="Times New Roman" w:hAnsi="Times New Roman"/>
                <w:sz w:val="24"/>
                <w:szCs w:val="24"/>
              </w:rPr>
              <w:t>Численность занятого в экономике населения, всего, в том числе:</w:t>
            </w:r>
          </w:p>
        </w:tc>
        <w:tc>
          <w:tcPr>
            <w:tcW w:w="1496" w:type="dxa"/>
            <w:vAlign w:val="center"/>
          </w:tcPr>
          <w:p w:rsidR="0006648E" w:rsidRPr="005C56BD" w:rsidRDefault="0006648E" w:rsidP="0006648E">
            <w:pPr>
              <w:spacing w:after="0" w:line="240" w:lineRule="auto"/>
              <w:jc w:val="center"/>
              <w:rPr>
                <w:rFonts w:ascii="Times New Roman" w:hAnsi="Times New Roman"/>
                <w:sz w:val="24"/>
                <w:szCs w:val="24"/>
              </w:rPr>
            </w:pPr>
            <w:r w:rsidRPr="005C56BD">
              <w:rPr>
                <w:rFonts w:ascii="Times New Roman" w:hAnsi="Times New Roman"/>
                <w:sz w:val="24"/>
                <w:szCs w:val="24"/>
              </w:rPr>
              <w:t>чел.</w:t>
            </w:r>
          </w:p>
        </w:tc>
        <w:tc>
          <w:tcPr>
            <w:tcW w:w="1418" w:type="dxa"/>
            <w:vAlign w:val="center"/>
          </w:tcPr>
          <w:p w:rsidR="0006648E" w:rsidRPr="005C56BD" w:rsidRDefault="0006648E" w:rsidP="0006648E">
            <w:pPr>
              <w:spacing w:after="0" w:line="240" w:lineRule="auto"/>
              <w:jc w:val="center"/>
              <w:rPr>
                <w:rFonts w:ascii="Times New Roman" w:eastAsia="Times New Roman" w:hAnsi="Times New Roman"/>
                <w:sz w:val="24"/>
                <w:szCs w:val="24"/>
                <w:lang w:eastAsia="ru-RU"/>
              </w:rPr>
            </w:pPr>
            <w:r w:rsidRPr="005C56BD">
              <w:rPr>
                <w:rFonts w:ascii="Times New Roman" w:eastAsia="Times New Roman" w:hAnsi="Times New Roman"/>
                <w:sz w:val="24"/>
                <w:szCs w:val="24"/>
                <w:lang w:eastAsia="ru-RU"/>
              </w:rPr>
              <w:t>5010</w:t>
            </w:r>
          </w:p>
        </w:tc>
        <w:tc>
          <w:tcPr>
            <w:tcW w:w="1370" w:type="dxa"/>
            <w:tcBorders>
              <w:top w:val="nil"/>
              <w:left w:val="nil"/>
              <w:bottom w:val="single" w:sz="4" w:space="0" w:color="auto"/>
              <w:right w:val="single" w:sz="4" w:space="0" w:color="auto"/>
            </w:tcBorders>
            <w:shd w:val="clear" w:color="auto" w:fill="auto"/>
            <w:vAlign w:val="center"/>
          </w:tcPr>
          <w:p w:rsidR="0006648E" w:rsidRPr="005C56BD" w:rsidRDefault="0006648E" w:rsidP="0006648E">
            <w:pPr>
              <w:spacing w:after="0" w:line="240" w:lineRule="auto"/>
              <w:jc w:val="center"/>
              <w:rPr>
                <w:rFonts w:ascii="Times New Roman" w:eastAsia="Times New Roman" w:hAnsi="Times New Roman"/>
                <w:sz w:val="24"/>
                <w:szCs w:val="24"/>
                <w:lang w:eastAsia="ru-RU"/>
              </w:rPr>
            </w:pPr>
            <w:r w:rsidRPr="005C56BD">
              <w:rPr>
                <w:rFonts w:ascii="Times New Roman" w:eastAsia="Times New Roman" w:hAnsi="Times New Roman"/>
                <w:sz w:val="24"/>
                <w:szCs w:val="24"/>
                <w:lang w:eastAsia="ru-RU"/>
              </w:rPr>
              <w:t>4540</w:t>
            </w:r>
          </w:p>
        </w:tc>
        <w:tc>
          <w:tcPr>
            <w:tcW w:w="1464" w:type="dxa"/>
            <w:tcBorders>
              <w:top w:val="nil"/>
              <w:left w:val="nil"/>
              <w:bottom w:val="single" w:sz="4" w:space="0" w:color="auto"/>
              <w:right w:val="single" w:sz="4" w:space="0" w:color="auto"/>
            </w:tcBorders>
            <w:shd w:val="clear" w:color="auto" w:fill="auto"/>
            <w:vAlign w:val="center"/>
          </w:tcPr>
          <w:p w:rsidR="0006648E" w:rsidRPr="005C56BD" w:rsidRDefault="0006648E" w:rsidP="0006648E">
            <w:pPr>
              <w:spacing w:after="0" w:line="240" w:lineRule="auto"/>
              <w:jc w:val="center"/>
              <w:rPr>
                <w:rFonts w:ascii="Times New Roman" w:eastAsia="Times New Roman" w:hAnsi="Times New Roman"/>
                <w:sz w:val="24"/>
                <w:szCs w:val="24"/>
                <w:lang w:eastAsia="ru-RU"/>
              </w:rPr>
            </w:pPr>
            <w:r w:rsidRPr="005C56BD">
              <w:rPr>
                <w:rFonts w:ascii="Times New Roman" w:eastAsia="Times New Roman" w:hAnsi="Times New Roman"/>
                <w:sz w:val="24"/>
                <w:szCs w:val="24"/>
                <w:lang w:eastAsia="ru-RU"/>
              </w:rPr>
              <w:t>4240</w:t>
            </w:r>
          </w:p>
        </w:tc>
      </w:tr>
      <w:tr w:rsidR="00A8766C" w:rsidRPr="00971CAA" w:rsidTr="00EC7A1E">
        <w:trPr>
          <w:cantSplit/>
          <w:trHeight w:val="283"/>
          <w:jc w:val="center"/>
        </w:trPr>
        <w:tc>
          <w:tcPr>
            <w:tcW w:w="846" w:type="dxa"/>
            <w:vAlign w:val="center"/>
          </w:tcPr>
          <w:p w:rsidR="00A8766C" w:rsidRPr="00971CAA" w:rsidRDefault="00A8766C" w:rsidP="00A8766C">
            <w:pPr>
              <w:spacing w:after="0" w:line="240" w:lineRule="auto"/>
              <w:jc w:val="right"/>
              <w:rPr>
                <w:rFonts w:ascii="Times New Roman" w:hAnsi="Times New Roman"/>
                <w:sz w:val="24"/>
                <w:szCs w:val="24"/>
              </w:rPr>
            </w:pPr>
            <w:r w:rsidRPr="00971CAA">
              <w:rPr>
                <w:rFonts w:ascii="Times New Roman" w:hAnsi="Times New Roman"/>
                <w:sz w:val="24"/>
                <w:szCs w:val="24"/>
              </w:rPr>
              <w:t>3</w:t>
            </w:r>
            <w:r>
              <w:rPr>
                <w:rFonts w:ascii="Times New Roman" w:hAnsi="Times New Roman"/>
                <w:sz w:val="24"/>
                <w:szCs w:val="24"/>
              </w:rPr>
              <w:t>.</w:t>
            </w:r>
          </w:p>
        </w:tc>
        <w:tc>
          <w:tcPr>
            <w:tcW w:w="9575" w:type="dxa"/>
            <w:gridSpan w:val="5"/>
            <w:vAlign w:val="center"/>
          </w:tcPr>
          <w:p w:rsidR="00A8766C" w:rsidRPr="00971CAA" w:rsidRDefault="00A8766C" w:rsidP="00A8766C">
            <w:pPr>
              <w:spacing w:after="0" w:line="240" w:lineRule="auto"/>
              <w:rPr>
                <w:rFonts w:ascii="Times New Roman" w:hAnsi="Times New Roman"/>
                <w:sz w:val="24"/>
                <w:szCs w:val="24"/>
              </w:rPr>
            </w:pPr>
            <w:r w:rsidRPr="00971CAA">
              <w:rPr>
                <w:rFonts w:ascii="Times New Roman" w:hAnsi="Times New Roman"/>
                <w:sz w:val="24"/>
                <w:szCs w:val="24"/>
              </w:rPr>
              <w:t>ЭКОНОМИЧЕСКИЙ</w:t>
            </w:r>
            <w:r>
              <w:rPr>
                <w:rFonts w:ascii="Times New Roman" w:hAnsi="Times New Roman"/>
                <w:sz w:val="24"/>
                <w:szCs w:val="24"/>
              </w:rPr>
              <w:t xml:space="preserve"> </w:t>
            </w:r>
            <w:r w:rsidRPr="00971CAA">
              <w:rPr>
                <w:rFonts w:ascii="Times New Roman" w:hAnsi="Times New Roman"/>
                <w:sz w:val="24"/>
                <w:szCs w:val="24"/>
              </w:rPr>
              <w:t>ПОТЕНЦИАЛ</w:t>
            </w:r>
          </w:p>
        </w:tc>
      </w:tr>
      <w:tr w:rsidR="00A8766C" w:rsidRPr="00971CAA" w:rsidTr="00EC7A1E">
        <w:trPr>
          <w:cantSplit/>
          <w:trHeight w:val="283"/>
          <w:jc w:val="center"/>
        </w:trPr>
        <w:tc>
          <w:tcPr>
            <w:tcW w:w="846" w:type="dxa"/>
            <w:vAlign w:val="center"/>
          </w:tcPr>
          <w:p w:rsidR="00A8766C" w:rsidRPr="00971CAA" w:rsidRDefault="00A8766C" w:rsidP="00A8766C">
            <w:pPr>
              <w:spacing w:after="0" w:line="240" w:lineRule="auto"/>
              <w:jc w:val="right"/>
              <w:rPr>
                <w:rFonts w:ascii="Times New Roman" w:hAnsi="Times New Roman"/>
                <w:sz w:val="24"/>
                <w:szCs w:val="24"/>
              </w:rPr>
            </w:pPr>
            <w:r w:rsidRPr="00971CAA">
              <w:rPr>
                <w:rFonts w:ascii="Times New Roman" w:hAnsi="Times New Roman"/>
                <w:sz w:val="24"/>
                <w:szCs w:val="24"/>
              </w:rPr>
              <w:t>3.1</w:t>
            </w:r>
            <w:r>
              <w:rPr>
                <w:rFonts w:ascii="Times New Roman" w:hAnsi="Times New Roman"/>
                <w:sz w:val="24"/>
                <w:szCs w:val="24"/>
              </w:rPr>
              <w:t>.</w:t>
            </w:r>
          </w:p>
        </w:tc>
        <w:tc>
          <w:tcPr>
            <w:tcW w:w="3827" w:type="dxa"/>
          </w:tcPr>
          <w:p w:rsidR="00A8766C" w:rsidRPr="00971CAA" w:rsidRDefault="00BC5E10" w:rsidP="00A8766C">
            <w:pPr>
              <w:spacing w:after="0" w:line="240" w:lineRule="auto"/>
              <w:rPr>
                <w:rFonts w:ascii="Times New Roman" w:hAnsi="Times New Roman"/>
                <w:sz w:val="24"/>
                <w:szCs w:val="24"/>
              </w:rPr>
            </w:pPr>
            <w:r>
              <w:rPr>
                <w:rFonts w:ascii="Times New Roman" w:hAnsi="Times New Roman"/>
                <w:sz w:val="24"/>
                <w:szCs w:val="24"/>
              </w:rPr>
              <w:t>Оборот промышленного производства</w:t>
            </w:r>
          </w:p>
        </w:tc>
        <w:tc>
          <w:tcPr>
            <w:tcW w:w="1496" w:type="dxa"/>
            <w:vAlign w:val="center"/>
          </w:tcPr>
          <w:p w:rsidR="00A8766C" w:rsidRPr="00971CAA" w:rsidRDefault="00A8766C" w:rsidP="00A8766C">
            <w:pPr>
              <w:spacing w:after="0" w:line="240" w:lineRule="auto"/>
              <w:jc w:val="center"/>
              <w:rPr>
                <w:rFonts w:ascii="Times New Roman" w:hAnsi="Times New Roman"/>
                <w:sz w:val="24"/>
                <w:szCs w:val="24"/>
              </w:rPr>
            </w:pPr>
            <w:r w:rsidRPr="00971CAA">
              <w:rPr>
                <w:rFonts w:ascii="Times New Roman" w:hAnsi="Times New Roman"/>
                <w:sz w:val="24"/>
                <w:szCs w:val="24"/>
              </w:rPr>
              <w:t>мл</w:t>
            </w:r>
            <w:r w:rsidR="00BC5E10">
              <w:rPr>
                <w:rFonts w:ascii="Times New Roman" w:hAnsi="Times New Roman"/>
                <w:sz w:val="24"/>
                <w:szCs w:val="24"/>
              </w:rPr>
              <w:t>рд</w:t>
            </w:r>
            <w:r w:rsidRPr="00971CAA">
              <w:rPr>
                <w:rFonts w:ascii="Times New Roman" w:hAnsi="Times New Roman"/>
                <w:sz w:val="24"/>
                <w:szCs w:val="24"/>
              </w:rPr>
              <w:t>. руб.</w:t>
            </w:r>
          </w:p>
        </w:tc>
        <w:tc>
          <w:tcPr>
            <w:tcW w:w="1418" w:type="dxa"/>
            <w:vAlign w:val="center"/>
          </w:tcPr>
          <w:p w:rsidR="00A8766C" w:rsidRPr="00971CAA" w:rsidRDefault="00BC5E10" w:rsidP="00A8766C">
            <w:pPr>
              <w:spacing w:after="0" w:line="240" w:lineRule="auto"/>
              <w:jc w:val="center"/>
              <w:rPr>
                <w:rFonts w:ascii="Times New Roman" w:eastAsia="Times New Roman" w:hAnsi="Times New Roman"/>
                <w:color w:val="000000"/>
                <w:sz w:val="24"/>
                <w:szCs w:val="24"/>
                <w:lang w:eastAsia="ru-RU"/>
              </w:rPr>
            </w:pPr>
            <w:r w:rsidRPr="00BC5E10">
              <w:rPr>
                <w:rFonts w:ascii="Times New Roman" w:eastAsia="Times New Roman" w:hAnsi="Times New Roman"/>
                <w:color w:val="000000"/>
                <w:sz w:val="24"/>
                <w:szCs w:val="24"/>
                <w:lang w:eastAsia="ru-RU"/>
              </w:rPr>
              <w:t>3649,1</w:t>
            </w:r>
          </w:p>
        </w:tc>
        <w:tc>
          <w:tcPr>
            <w:tcW w:w="1370" w:type="dxa"/>
            <w:vAlign w:val="center"/>
          </w:tcPr>
          <w:p w:rsidR="00A8766C" w:rsidRDefault="00BC5E10" w:rsidP="00A8766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3850,0</w:t>
            </w:r>
          </w:p>
        </w:tc>
        <w:tc>
          <w:tcPr>
            <w:tcW w:w="1464" w:type="dxa"/>
            <w:vAlign w:val="center"/>
          </w:tcPr>
          <w:p w:rsidR="00A8766C" w:rsidRDefault="00BC5E10" w:rsidP="00A8766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4000,0</w:t>
            </w:r>
          </w:p>
        </w:tc>
      </w:tr>
      <w:tr w:rsidR="00A8766C" w:rsidRPr="00971CAA" w:rsidTr="00EC7A1E">
        <w:trPr>
          <w:cantSplit/>
          <w:trHeight w:val="283"/>
          <w:jc w:val="center"/>
        </w:trPr>
        <w:tc>
          <w:tcPr>
            <w:tcW w:w="846" w:type="dxa"/>
            <w:vAlign w:val="center"/>
          </w:tcPr>
          <w:p w:rsidR="00A8766C" w:rsidRPr="00971CAA" w:rsidRDefault="00A8766C" w:rsidP="00A8766C">
            <w:pPr>
              <w:spacing w:after="0" w:line="240" w:lineRule="auto"/>
              <w:jc w:val="right"/>
              <w:rPr>
                <w:rFonts w:ascii="Times New Roman" w:hAnsi="Times New Roman"/>
                <w:sz w:val="24"/>
                <w:szCs w:val="24"/>
              </w:rPr>
            </w:pPr>
            <w:r w:rsidRPr="00971CAA">
              <w:rPr>
                <w:rFonts w:ascii="Times New Roman" w:hAnsi="Times New Roman"/>
                <w:sz w:val="24"/>
                <w:szCs w:val="24"/>
              </w:rPr>
              <w:t>3.</w:t>
            </w:r>
            <w:r>
              <w:rPr>
                <w:rFonts w:ascii="Times New Roman" w:hAnsi="Times New Roman"/>
                <w:sz w:val="24"/>
                <w:szCs w:val="24"/>
              </w:rPr>
              <w:t>2.</w:t>
            </w:r>
          </w:p>
        </w:tc>
        <w:tc>
          <w:tcPr>
            <w:tcW w:w="3827" w:type="dxa"/>
          </w:tcPr>
          <w:p w:rsidR="00A8766C" w:rsidRPr="00971CAA" w:rsidRDefault="00A8766C" w:rsidP="00A8766C">
            <w:pPr>
              <w:spacing w:after="0" w:line="240" w:lineRule="auto"/>
              <w:rPr>
                <w:rFonts w:ascii="Times New Roman" w:hAnsi="Times New Roman"/>
                <w:sz w:val="24"/>
                <w:szCs w:val="24"/>
              </w:rPr>
            </w:pPr>
            <w:r>
              <w:rPr>
                <w:rFonts w:ascii="Times New Roman" w:hAnsi="Times New Roman"/>
                <w:sz w:val="24"/>
                <w:szCs w:val="24"/>
              </w:rPr>
              <w:t>Оборот торговли и общественного питания</w:t>
            </w:r>
          </w:p>
        </w:tc>
        <w:tc>
          <w:tcPr>
            <w:tcW w:w="1496" w:type="dxa"/>
            <w:vAlign w:val="center"/>
          </w:tcPr>
          <w:p w:rsidR="00A8766C" w:rsidRPr="00971CAA" w:rsidRDefault="00A8766C" w:rsidP="00A8766C">
            <w:pPr>
              <w:spacing w:after="0" w:line="240" w:lineRule="auto"/>
              <w:jc w:val="center"/>
              <w:rPr>
                <w:rFonts w:ascii="Times New Roman" w:hAnsi="Times New Roman"/>
                <w:sz w:val="24"/>
                <w:szCs w:val="24"/>
              </w:rPr>
            </w:pPr>
            <w:r w:rsidRPr="00971CAA">
              <w:rPr>
                <w:rFonts w:ascii="Times New Roman" w:hAnsi="Times New Roman"/>
                <w:sz w:val="24"/>
                <w:szCs w:val="24"/>
              </w:rPr>
              <w:t>млн. руб.</w:t>
            </w:r>
          </w:p>
        </w:tc>
        <w:tc>
          <w:tcPr>
            <w:tcW w:w="1418" w:type="dxa"/>
            <w:vAlign w:val="center"/>
          </w:tcPr>
          <w:p w:rsidR="00A8766C" w:rsidRPr="00971CAA" w:rsidRDefault="00BC5E10" w:rsidP="00A8766C">
            <w:pPr>
              <w:spacing w:after="0" w:line="240" w:lineRule="auto"/>
              <w:jc w:val="center"/>
              <w:rPr>
                <w:rFonts w:ascii="Times New Roman" w:eastAsia="Times New Roman" w:hAnsi="Times New Roman"/>
                <w:color w:val="000000"/>
                <w:sz w:val="24"/>
                <w:szCs w:val="24"/>
                <w:lang w:eastAsia="ru-RU"/>
              </w:rPr>
            </w:pPr>
            <w:r w:rsidRPr="00BC5E10">
              <w:rPr>
                <w:rFonts w:ascii="Times New Roman" w:eastAsia="Times New Roman" w:hAnsi="Times New Roman"/>
                <w:color w:val="000000"/>
                <w:sz w:val="24"/>
                <w:szCs w:val="24"/>
                <w:lang w:eastAsia="ru-RU"/>
              </w:rPr>
              <w:t>2559</w:t>
            </w:r>
            <w:r>
              <w:rPr>
                <w:rFonts w:ascii="Times New Roman" w:eastAsia="Times New Roman" w:hAnsi="Times New Roman"/>
                <w:color w:val="000000"/>
                <w:sz w:val="24"/>
                <w:szCs w:val="24"/>
                <w:lang w:eastAsia="ru-RU"/>
              </w:rPr>
              <w:t>,0</w:t>
            </w:r>
          </w:p>
        </w:tc>
        <w:tc>
          <w:tcPr>
            <w:tcW w:w="1370" w:type="dxa"/>
            <w:vAlign w:val="center"/>
          </w:tcPr>
          <w:p w:rsidR="00A8766C" w:rsidRDefault="00BC5E10" w:rsidP="00A8766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2800,0</w:t>
            </w:r>
          </w:p>
        </w:tc>
        <w:tc>
          <w:tcPr>
            <w:tcW w:w="1464" w:type="dxa"/>
            <w:vAlign w:val="center"/>
          </w:tcPr>
          <w:p w:rsidR="00A8766C" w:rsidRDefault="00BC5E10" w:rsidP="00A8766C">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3200,0</w:t>
            </w:r>
          </w:p>
        </w:tc>
      </w:tr>
      <w:tr w:rsidR="00A8766C" w:rsidRPr="00971CAA" w:rsidTr="00EC7A1E">
        <w:trPr>
          <w:cantSplit/>
          <w:trHeight w:val="283"/>
          <w:jc w:val="center"/>
        </w:trPr>
        <w:tc>
          <w:tcPr>
            <w:tcW w:w="846" w:type="dxa"/>
            <w:vAlign w:val="center"/>
          </w:tcPr>
          <w:p w:rsidR="00A8766C" w:rsidRPr="00971CAA" w:rsidRDefault="00A8766C" w:rsidP="00A8766C">
            <w:pPr>
              <w:spacing w:after="0" w:line="240" w:lineRule="auto"/>
              <w:jc w:val="right"/>
              <w:rPr>
                <w:rFonts w:ascii="Times New Roman" w:hAnsi="Times New Roman"/>
                <w:sz w:val="24"/>
                <w:szCs w:val="24"/>
              </w:rPr>
            </w:pPr>
            <w:r w:rsidRPr="00971CAA">
              <w:rPr>
                <w:rFonts w:ascii="Times New Roman" w:hAnsi="Times New Roman"/>
                <w:sz w:val="24"/>
                <w:szCs w:val="24"/>
              </w:rPr>
              <w:t>4</w:t>
            </w:r>
            <w:r>
              <w:rPr>
                <w:rFonts w:ascii="Times New Roman" w:hAnsi="Times New Roman"/>
                <w:sz w:val="24"/>
                <w:szCs w:val="24"/>
              </w:rPr>
              <w:t>.</w:t>
            </w:r>
          </w:p>
        </w:tc>
        <w:tc>
          <w:tcPr>
            <w:tcW w:w="9575" w:type="dxa"/>
            <w:gridSpan w:val="5"/>
            <w:vAlign w:val="center"/>
          </w:tcPr>
          <w:p w:rsidR="00A8766C" w:rsidRPr="00971CAA" w:rsidRDefault="00A8766C" w:rsidP="00A8766C">
            <w:pPr>
              <w:spacing w:after="0" w:line="240" w:lineRule="auto"/>
              <w:rPr>
                <w:rFonts w:ascii="Times New Roman" w:hAnsi="Times New Roman"/>
                <w:sz w:val="24"/>
                <w:szCs w:val="24"/>
              </w:rPr>
            </w:pPr>
            <w:r w:rsidRPr="00971CAA">
              <w:rPr>
                <w:rFonts w:ascii="Times New Roman" w:hAnsi="Times New Roman"/>
                <w:sz w:val="24"/>
                <w:szCs w:val="24"/>
              </w:rPr>
              <w:t>ЖИЛИЩНЫЙ ФОНД</w:t>
            </w:r>
          </w:p>
        </w:tc>
      </w:tr>
      <w:tr w:rsidR="00A8766C" w:rsidRPr="00971CAA" w:rsidTr="00EC7A1E">
        <w:trPr>
          <w:cantSplit/>
          <w:trHeight w:val="283"/>
          <w:jc w:val="center"/>
        </w:trPr>
        <w:tc>
          <w:tcPr>
            <w:tcW w:w="846" w:type="dxa"/>
            <w:vAlign w:val="center"/>
          </w:tcPr>
          <w:p w:rsidR="00A8766C" w:rsidRPr="00C616DC" w:rsidRDefault="00A8766C" w:rsidP="00A8766C">
            <w:pPr>
              <w:spacing w:after="0" w:line="240" w:lineRule="auto"/>
              <w:jc w:val="right"/>
              <w:rPr>
                <w:rFonts w:ascii="Times New Roman" w:hAnsi="Times New Roman"/>
                <w:sz w:val="24"/>
                <w:szCs w:val="24"/>
              </w:rPr>
            </w:pPr>
            <w:r w:rsidRPr="00C616DC">
              <w:rPr>
                <w:rFonts w:ascii="Times New Roman" w:hAnsi="Times New Roman"/>
                <w:sz w:val="24"/>
                <w:szCs w:val="24"/>
              </w:rPr>
              <w:t>4.1.</w:t>
            </w:r>
          </w:p>
        </w:tc>
        <w:tc>
          <w:tcPr>
            <w:tcW w:w="3827" w:type="dxa"/>
            <w:vAlign w:val="center"/>
          </w:tcPr>
          <w:p w:rsidR="00A8766C" w:rsidRPr="00C616DC" w:rsidRDefault="00A8766C" w:rsidP="00A8766C">
            <w:pPr>
              <w:spacing w:after="0" w:line="240" w:lineRule="auto"/>
              <w:rPr>
                <w:rFonts w:ascii="Times New Roman" w:hAnsi="Times New Roman"/>
                <w:sz w:val="24"/>
                <w:szCs w:val="24"/>
              </w:rPr>
            </w:pPr>
            <w:r w:rsidRPr="00C616DC">
              <w:rPr>
                <w:rFonts w:ascii="Times New Roman" w:hAnsi="Times New Roman"/>
                <w:sz w:val="24"/>
                <w:szCs w:val="24"/>
              </w:rPr>
              <w:t>Всего</w:t>
            </w:r>
            <w:r>
              <w:rPr>
                <w:rFonts w:ascii="Times New Roman" w:hAnsi="Times New Roman"/>
                <w:sz w:val="24"/>
                <w:szCs w:val="24"/>
              </w:rPr>
              <w:t xml:space="preserve"> </w:t>
            </w:r>
          </w:p>
        </w:tc>
        <w:tc>
          <w:tcPr>
            <w:tcW w:w="1496" w:type="dxa"/>
            <w:vAlign w:val="center"/>
          </w:tcPr>
          <w:p w:rsidR="00A8766C" w:rsidRPr="00C616DC" w:rsidRDefault="00A8766C" w:rsidP="00A8766C">
            <w:pPr>
              <w:spacing w:after="0" w:line="240" w:lineRule="auto"/>
              <w:jc w:val="center"/>
              <w:rPr>
                <w:rFonts w:ascii="Times New Roman" w:hAnsi="Times New Roman"/>
                <w:sz w:val="24"/>
                <w:szCs w:val="24"/>
              </w:rPr>
            </w:pPr>
            <w:r w:rsidRPr="00C616DC">
              <w:rPr>
                <w:rFonts w:ascii="Times New Roman" w:hAnsi="Times New Roman"/>
                <w:sz w:val="24"/>
                <w:szCs w:val="24"/>
              </w:rPr>
              <w:t>тыс. м</w:t>
            </w:r>
            <w:r w:rsidRPr="00C616DC">
              <w:rPr>
                <w:rFonts w:ascii="Times New Roman" w:hAnsi="Times New Roman"/>
                <w:sz w:val="24"/>
                <w:szCs w:val="24"/>
                <w:vertAlign w:val="superscript"/>
              </w:rPr>
              <w:t>2</w:t>
            </w:r>
            <w:r w:rsidRPr="00C616DC">
              <w:rPr>
                <w:rFonts w:ascii="Times New Roman" w:hAnsi="Times New Roman"/>
                <w:sz w:val="24"/>
                <w:szCs w:val="24"/>
              </w:rPr>
              <w:t xml:space="preserve"> общей площади</w:t>
            </w:r>
          </w:p>
        </w:tc>
        <w:tc>
          <w:tcPr>
            <w:tcW w:w="1418" w:type="dxa"/>
            <w:vAlign w:val="center"/>
          </w:tcPr>
          <w:p w:rsidR="00A8766C" w:rsidRPr="00C616DC" w:rsidRDefault="008A35A7" w:rsidP="00A8766C">
            <w:pPr>
              <w:spacing w:after="0" w:line="240" w:lineRule="auto"/>
              <w:jc w:val="center"/>
              <w:rPr>
                <w:rFonts w:ascii="Times New Roman" w:eastAsia="Times New Roman" w:hAnsi="Times New Roman"/>
                <w:sz w:val="24"/>
                <w:szCs w:val="24"/>
                <w:lang w:eastAsia="ru-RU"/>
              </w:rPr>
            </w:pPr>
            <w:r w:rsidRPr="008A35A7">
              <w:rPr>
                <w:rFonts w:ascii="Times New Roman" w:eastAsia="Times New Roman" w:hAnsi="Times New Roman"/>
                <w:sz w:val="24"/>
                <w:szCs w:val="24"/>
                <w:lang w:eastAsia="ru-RU"/>
              </w:rPr>
              <w:t>291</w:t>
            </w:r>
            <w:r>
              <w:rPr>
                <w:rFonts w:ascii="Times New Roman" w:eastAsia="Times New Roman" w:hAnsi="Times New Roman"/>
                <w:sz w:val="24"/>
                <w:szCs w:val="24"/>
                <w:lang w:eastAsia="ru-RU"/>
              </w:rPr>
              <w:t>,7</w:t>
            </w:r>
          </w:p>
        </w:tc>
        <w:tc>
          <w:tcPr>
            <w:tcW w:w="1370" w:type="dxa"/>
            <w:vAlign w:val="center"/>
          </w:tcPr>
          <w:p w:rsidR="00A8766C" w:rsidRPr="008E0261" w:rsidRDefault="008A35A7" w:rsidP="00A8766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294,0</w:t>
            </w:r>
          </w:p>
        </w:tc>
        <w:tc>
          <w:tcPr>
            <w:tcW w:w="1464" w:type="dxa"/>
            <w:vAlign w:val="center"/>
          </w:tcPr>
          <w:p w:rsidR="00A8766C" w:rsidRPr="008E0261" w:rsidRDefault="008A35A7" w:rsidP="00A8766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306,0</w:t>
            </w:r>
          </w:p>
        </w:tc>
      </w:tr>
      <w:tr w:rsidR="00A8766C" w:rsidRPr="00971CAA" w:rsidTr="00EC7A1E">
        <w:trPr>
          <w:cantSplit/>
          <w:trHeight w:val="283"/>
          <w:jc w:val="center"/>
        </w:trPr>
        <w:tc>
          <w:tcPr>
            <w:tcW w:w="846" w:type="dxa"/>
            <w:shd w:val="clear" w:color="auto" w:fill="auto"/>
            <w:vAlign w:val="center"/>
          </w:tcPr>
          <w:p w:rsidR="00A8766C" w:rsidRPr="00971CAA" w:rsidRDefault="00A8766C" w:rsidP="00A8766C">
            <w:pPr>
              <w:spacing w:after="0" w:line="240" w:lineRule="auto"/>
              <w:jc w:val="right"/>
              <w:rPr>
                <w:rFonts w:ascii="Times New Roman" w:hAnsi="Times New Roman"/>
                <w:sz w:val="24"/>
                <w:szCs w:val="24"/>
              </w:rPr>
            </w:pPr>
            <w:r w:rsidRPr="00971CAA">
              <w:rPr>
                <w:rFonts w:ascii="Times New Roman" w:hAnsi="Times New Roman"/>
                <w:sz w:val="24"/>
                <w:szCs w:val="24"/>
              </w:rPr>
              <w:t>4.2</w:t>
            </w:r>
            <w:r>
              <w:rPr>
                <w:rFonts w:ascii="Times New Roman" w:hAnsi="Times New Roman"/>
                <w:sz w:val="24"/>
                <w:szCs w:val="24"/>
              </w:rPr>
              <w:t>.</w:t>
            </w:r>
          </w:p>
        </w:tc>
        <w:tc>
          <w:tcPr>
            <w:tcW w:w="3827" w:type="dxa"/>
            <w:shd w:val="clear" w:color="auto" w:fill="auto"/>
          </w:tcPr>
          <w:p w:rsidR="00A8766C" w:rsidRPr="00971CAA" w:rsidRDefault="00A8766C" w:rsidP="00A8766C">
            <w:pPr>
              <w:spacing w:after="0" w:line="240" w:lineRule="auto"/>
              <w:rPr>
                <w:rFonts w:ascii="Times New Roman" w:hAnsi="Times New Roman"/>
                <w:sz w:val="24"/>
                <w:szCs w:val="24"/>
              </w:rPr>
            </w:pPr>
            <w:r w:rsidRPr="00971CAA">
              <w:rPr>
                <w:rFonts w:ascii="Times New Roman" w:hAnsi="Times New Roman"/>
                <w:sz w:val="24"/>
                <w:szCs w:val="24"/>
              </w:rPr>
              <w:t>Обеспеченность населения общей площадью</w:t>
            </w:r>
          </w:p>
        </w:tc>
        <w:tc>
          <w:tcPr>
            <w:tcW w:w="1496" w:type="dxa"/>
            <w:shd w:val="clear" w:color="auto" w:fill="auto"/>
            <w:vAlign w:val="center"/>
          </w:tcPr>
          <w:p w:rsidR="00A8766C" w:rsidRPr="00971CAA" w:rsidRDefault="00A8766C" w:rsidP="00A8766C">
            <w:pPr>
              <w:spacing w:after="0" w:line="240" w:lineRule="auto"/>
              <w:jc w:val="center"/>
              <w:rPr>
                <w:rFonts w:ascii="Times New Roman" w:hAnsi="Times New Roman"/>
                <w:sz w:val="24"/>
                <w:szCs w:val="24"/>
              </w:rPr>
            </w:pPr>
            <w:r w:rsidRPr="00971CAA">
              <w:rPr>
                <w:rFonts w:ascii="Times New Roman" w:hAnsi="Times New Roman"/>
                <w:sz w:val="24"/>
                <w:szCs w:val="24"/>
              </w:rPr>
              <w:t>м</w:t>
            </w:r>
            <w:r w:rsidRPr="00971CAA">
              <w:rPr>
                <w:rFonts w:ascii="Times New Roman" w:hAnsi="Times New Roman"/>
                <w:sz w:val="24"/>
                <w:szCs w:val="24"/>
                <w:vertAlign w:val="superscript"/>
              </w:rPr>
              <w:t>2</w:t>
            </w:r>
            <w:r w:rsidRPr="00971CAA">
              <w:rPr>
                <w:rFonts w:ascii="Times New Roman" w:hAnsi="Times New Roman"/>
                <w:sz w:val="24"/>
                <w:szCs w:val="24"/>
              </w:rPr>
              <w:t>/чел.</w:t>
            </w:r>
          </w:p>
        </w:tc>
        <w:tc>
          <w:tcPr>
            <w:tcW w:w="1418" w:type="dxa"/>
            <w:shd w:val="clear" w:color="auto" w:fill="auto"/>
            <w:vAlign w:val="center"/>
          </w:tcPr>
          <w:p w:rsidR="00A8766C" w:rsidRPr="00971CAA" w:rsidRDefault="008A35A7" w:rsidP="00A8766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25,75</w:t>
            </w:r>
          </w:p>
        </w:tc>
        <w:tc>
          <w:tcPr>
            <w:tcW w:w="1370" w:type="dxa"/>
            <w:vAlign w:val="center"/>
          </w:tcPr>
          <w:p w:rsidR="00A8766C" w:rsidRDefault="008A35A7" w:rsidP="00A8766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28,0</w:t>
            </w:r>
          </w:p>
        </w:tc>
        <w:tc>
          <w:tcPr>
            <w:tcW w:w="1464" w:type="dxa"/>
            <w:vAlign w:val="center"/>
          </w:tcPr>
          <w:p w:rsidR="00A8766C" w:rsidRDefault="008A35A7" w:rsidP="00A8766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30,0</w:t>
            </w:r>
          </w:p>
        </w:tc>
      </w:tr>
      <w:tr w:rsidR="00A8766C" w:rsidRPr="00971CAA" w:rsidTr="00EC7A1E">
        <w:trPr>
          <w:cantSplit/>
          <w:trHeight w:val="283"/>
          <w:jc w:val="center"/>
        </w:trPr>
        <w:tc>
          <w:tcPr>
            <w:tcW w:w="846" w:type="dxa"/>
            <w:vAlign w:val="center"/>
          </w:tcPr>
          <w:p w:rsidR="00A8766C" w:rsidRPr="00971CAA" w:rsidRDefault="00A8766C" w:rsidP="00A8766C">
            <w:pPr>
              <w:spacing w:after="0" w:line="240" w:lineRule="auto"/>
              <w:jc w:val="right"/>
              <w:rPr>
                <w:rFonts w:ascii="Times New Roman" w:hAnsi="Times New Roman"/>
                <w:sz w:val="24"/>
                <w:szCs w:val="24"/>
              </w:rPr>
            </w:pPr>
            <w:r w:rsidRPr="00971CAA">
              <w:rPr>
                <w:rFonts w:ascii="Times New Roman" w:hAnsi="Times New Roman"/>
                <w:sz w:val="24"/>
                <w:szCs w:val="24"/>
              </w:rPr>
              <w:t>5</w:t>
            </w:r>
            <w:r>
              <w:rPr>
                <w:rFonts w:ascii="Times New Roman" w:hAnsi="Times New Roman"/>
                <w:sz w:val="24"/>
                <w:szCs w:val="24"/>
              </w:rPr>
              <w:t>.</w:t>
            </w:r>
          </w:p>
        </w:tc>
        <w:tc>
          <w:tcPr>
            <w:tcW w:w="9575" w:type="dxa"/>
            <w:gridSpan w:val="5"/>
            <w:vAlign w:val="center"/>
          </w:tcPr>
          <w:p w:rsidR="00A8766C" w:rsidRPr="00971CAA" w:rsidRDefault="00A8766C" w:rsidP="00A8766C">
            <w:pPr>
              <w:spacing w:after="0" w:line="240" w:lineRule="auto"/>
              <w:rPr>
                <w:rFonts w:ascii="Times New Roman" w:hAnsi="Times New Roman"/>
                <w:sz w:val="24"/>
                <w:szCs w:val="24"/>
              </w:rPr>
            </w:pPr>
            <w:r w:rsidRPr="00971CAA">
              <w:rPr>
                <w:rFonts w:ascii="Times New Roman" w:hAnsi="Times New Roman"/>
                <w:sz w:val="24"/>
                <w:szCs w:val="24"/>
              </w:rPr>
              <w:t>ОБЪЕКТЫ СОЦИАЛЬНОГО И КУЛЬТУРНО-БЫТОВОГО ОБСЛУЖИВАНИЯ</w:t>
            </w:r>
          </w:p>
        </w:tc>
      </w:tr>
      <w:tr w:rsidR="00A8766C" w:rsidRPr="00971CAA" w:rsidTr="00EC7A1E">
        <w:trPr>
          <w:cantSplit/>
          <w:trHeight w:val="283"/>
          <w:jc w:val="center"/>
        </w:trPr>
        <w:tc>
          <w:tcPr>
            <w:tcW w:w="846" w:type="dxa"/>
            <w:vAlign w:val="center"/>
          </w:tcPr>
          <w:p w:rsidR="00A8766C" w:rsidRPr="00971CAA" w:rsidRDefault="00A8766C" w:rsidP="00A8766C">
            <w:pPr>
              <w:spacing w:after="0" w:line="240" w:lineRule="auto"/>
              <w:jc w:val="right"/>
              <w:rPr>
                <w:rFonts w:ascii="Times New Roman" w:hAnsi="Times New Roman"/>
                <w:sz w:val="24"/>
                <w:szCs w:val="24"/>
              </w:rPr>
            </w:pPr>
            <w:r w:rsidRPr="00971CAA">
              <w:rPr>
                <w:rFonts w:ascii="Times New Roman" w:hAnsi="Times New Roman"/>
                <w:sz w:val="24"/>
                <w:szCs w:val="24"/>
              </w:rPr>
              <w:t>5.1</w:t>
            </w:r>
            <w:r>
              <w:rPr>
                <w:rFonts w:ascii="Times New Roman" w:hAnsi="Times New Roman"/>
                <w:sz w:val="24"/>
                <w:szCs w:val="24"/>
              </w:rPr>
              <w:t>.</w:t>
            </w:r>
          </w:p>
        </w:tc>
        <w:tc>
          <w:tcPr>
            <w:tcW w:w="3827" w:type="dxa"/>
            <w:vAlign w:val="center"/>
          </w:tcPr>
          <w:p w:rsidR="00A8766C" w:rsidRPr="00971CAA" w:rsidRDefault="00A8766C" w:rsidP="00A8766C">
            <w:pPr>
              <w:spacing w:after="0" w:line="240" w:lineRule="auto"/>
              <w:rPr>
                <w:rFonts w:ascii="Times New Roman" w:hAnsi="Times New Roman"/>
                <w:sz w:val="24"/>
                <w:szCs w:val="24"/>
              </w:rPr>
            </w:pPr>
            <w:r w:rsidRPr="00971CAA">
              <w:rPr>
                <w:rFonts w:ascii="Times New Roman" w:hAnsi="Times New Roman"/>
                <w:sz w:val="24"/>
                <w:szCs w:val="24"/>
              </w:rPr>
              <w:t xml:space="preserve">Объекты учебно-образовательного </w:t>
            </w:r>
            <w:r>
              <w:rPr>
                <w:rFonts w:ascii="Times New Roman" w:hAnsi="Times New Roman"/>
                <w:sz w:val="24"/>
                <w:szCs w:val="24"/>
              </w:rPr>
              <w:t>на</w:t>
            </w:r>
            <w:r w:rsidRPr="00971CAA">
              <w:rPr>
                <w:rFonts w:ascii="Times New Roman" w:hAnsi="Times New Roman"/>
                <w:sz w:val="24"/>
                <w:szCs w:val="24"/>
              </w:rPr>
              <w:t>значения</w:t>
            </w:r>
          </w:p>
        </w:tc>
        <w:tc>
          <w:tcPr>
            <w:tcW w:w="1496" w:type="dxa"/>
            <w:vAlign w:val="center"/>
          </w:tcPr>
          <w:p w:rsidR="00A8766C" w:rsidRPr="00971CAA" w:rsidRDefault="00A8766C" w:rsidP="00A8766C">
            <w:pPr>
              <w:spacing w:after="0" w:line="240" w:lineRule="auto"/>
              <w:jc w:val="center"/>
              <w:rPr>
                <w:rFonts w:ascii="Times New Roman" w:hAnsi="Times New Roman"/>
                <w:sz w:val="24"/>
                <w:szCs w:val="24"/>
              </w:rPr>
            </w:pPr>
          </w:p>
        </w:tc>
        <w:tc>
          <w:tcPr>
            <w:tcW w:w="1418" w:type="dxa"/>
            <w:vAlign w:val="center"/>
          </w:tcPr>
          <w:p w:rsidR="00A8766C" w:rsidRPr="00971CAA" w:rsidRDefault="00A8766C" w:rsidP="00A8766C">
            <w:pPr>
              <w:spacing w:after="0" w:line="240" w:lineRule="auto"/>
              <w:jc w:val="center"/>
              <w:rPr>
                <w:rFonts w:ascii="Times New Roman" w:eastAsia="Times New Roman" w:hAnsi="Times New Roman"/>
                <w:sz w:val="24"/>
                <w:szCs w:val="24"/>
                <w:lang w:eastAsia="ru-RU"/>
              </w:rPr>
            </w:pPr>
          </w:p>
        </w:tc>
        <w:tc>
          <w:tcPr>
            <w:tcW w:w="1370" w:type="dxa"/>
            <w:vAlign w:val="center"/>
          </w:tcPr>
          <w:p w:rsidR="00A8766C" w:rsidRPr="00971CAA" w:rsidRDefault="00A8766C" w:rsidP="00A8766C">
            <w:pPr>
              <w:spacing w:after="0" w:line="240" w:lineRule="auto"/>
              <w:jc w:val="center"/>
              <w:rPr>
                <w:rFonts w:ascii="Times New Roman" w:eastAsia="Times New Roman" w:hAnsi="Times New Roman"/>
                <w:sz w:val="24"/>
                <w:szCs w:val="24"/>
                <w:lang w:eastAsia="ru-RU"/>
              </w:rPr>
            </w:pPr>
          </w:p>
        </w:tc>
        <w:tc>
          <w:tcPr>
            <w:tcW w:w="1464" w:type="dxa"/>
            <w:vAlign w:val="center"/>
          </w:tcPr>
          <w:p w:rsidR="00A8766C" w:rsidRPr="00971CAA" w:rsidRDefault="00A8766C" w:rsidP="00A8766C">
            <w:pPr>
              <w:spacing w:after="0" w:line="240" w:lineRule="auto"/>
              <w:jc w:val="center"/>
              <w:rPr>
                <w:rFonts w:ascii="Times New Roman" w:eastAsia="Times New Roman" w:hAnsi="Times New Roman"/>
                <w:sz w:val="24"/>
                <w:szCs w:val="24"/>
                <w:lang w:eastAsia="ru-RU"/>
              </w:rPr>
            </w:pPr>
          </w:p>
        </w:tc>
      </w:tr>
      <w:tr w:rsidR="00923C02" w:rsidRPr="00971CAA" w:rsidTr="00EC7A1E">
        <w:trPr>
          <w:cantSplit/>
          <w:trHeight w:val="283"/>
          <w:jc w:val="center"/>
        </w:trPr>
        <w:tc>
          <w:tcPr>
            <w:tcW w:w="846" w:type="dxa"/>
            <w:vAlign w:val="center"/>
          </w:tcPr>
          <w:p w:rsidR="00923C02" w:rsidRPr="00971CAA" w:rsidRDefault="00923C02" w:rsidP="00923C02">
            <w:pPr>
              <w:spacing w:after="0" w:line="240" w:lineRule="auto"/>
              <w:jc w:val="right"/>
              <w:rPr>
                <w:rFonts w:ascii="Times New Roman" w:hAnsi="Times New Roman"/>
                <w:sz w:val="24"/>
                <w:szCs w:val="24"/>
              </w:rPr>
            </w:pPr>
            <w:r w:rsidRPr="00971CAA">
              <w:rPr>
                <w:rFonts w:ascii="Times New Roman" w:hAnsi="Times New Roman"/>
                <w:sz w:val="24"/>
                <w:szCs w:val="24"/>
              </w:rPr>
              <w:lastRenderedPageBreak/>
              <w:t>5.1.1</w:t>
            </w:r>
            <w:r>
              <w:rPr>
                <w:rFonts w:ascii="Times New Roman" w:hAnsi="Times New Roman"/>
                <w:sz w:val="24"/>
                <w:szCs w:val="24"/>
              </w:rPr>
              <w:t>.</w:t>
            </w:r>
          </w:p>
        </w:tc>
        <w:tc>
          <w:tcPr>
            <w:tcW w:w="3827" w:type="dxa"/>
            <w:vAlign w:val="center"/>
          </w:tcPr>
          <w:p w:rsidR="00923C02" w:rsidRPr="00971CAA" w:rsidRDefault="00923C02" w:rsidP="00923C02">
            <w:pPr>
              <w:spacing w:after="0" w:line="240" w:lineRule="auto"/>
              <w:rPr>
                <w:rFonts w:ascii="Times New Roman" w:hAnsi="Times New Roman"/>
                <w:sz w:val="24"/>
                <w:szCs w:val="24"/>
              </w:rPr>
            </w:pPr>
            <w:r w:rsidRPr="00971CAA">
              <w:rPr>
                <w:rFonts w:ascii="Times New Roman" w:hAnsi="Times New Roman"/>
                <w:sz w:val="24"/>
                <w:szCs w:val="24"/>
              </w:rPr>
              <w:t>Общеобразовательная школа</w:t>
            </w:r>
          </w:p>
        </w:tc>
        <w:tc>
          <w:tcPr>
            <w:tcW w:w="1496" w:type="dxa"/>
            <w:vAlign w:val="center"/>
          </w:tcPr>
          <w:p w:rsidR="00923C02" w:rsidRPr="00971CAA" w:rsidRDefault="00923C02" w:rsidP="00923C02">
            <w:pPr>
              <w:spacing w:after="0" w:line="240" w:lineRule="auto"/>
              <w:jc w:val="center"/>
              <w:rPr>
                <w:rFonts w:ascii="Times New Roman" w:hAnsi="Times New Roman"/>
                <w:sz w:val="24"/>
                <w:szCs w:val="24"/>
              </w:rPr>
            </w:pPr>
            <w:r w:rsidRPr="00971CAA">
              <w:rPr>
                <w:rFonts w:ascii="Times New Roman" w:hAnsi="Times New Roman"/>
                <w:sz w:val="24"/>
                <w:szCs w:val="24"/>
              </w:rPr>
              <w:t>объект/мест</w:t>
            </w:r>
          </w:p>
        </w:tc>
        <w:tc>
          <w:tcPr>
            <w:tcW w:w="1418" w:type="dxa"/>
            <w:vAlign w:val="center"/>
          </w:tcPr>
          <w:p w:rsidR="00923C02" w:rsidRPr="00971CAA" w:rsidRDefault="00923C02" w:rsidP="00923C0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5/1359</w:t>
            </w:r>
          </w:p>
        </w:tc>
        <w:tc>
          <w:tcPr>
            <w:tcW w:w="1370" w:type="dxa"/>
            <w:vAlign w:val="center"/>
          </w:tcPr>
          <w:p w:rsidR="00923C02" w:rsidRPr="00971CAA" w:rsidRDefault="00923C02" w:rsidP="00923C0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5/1359</w:t>
            </w:r>
          </w:p>
        </w:tc>
        <w:tc>
          <w:tcPr>
            <w:tcW w:w="1464" w:type="dxa"/>
            <w:vAlign w:val="center"/>
          </w:tcPr>
          <w:p w:rsidR="00923C02" w:rsidRPr="00971CAA" w:rsidRDefault="00923C02" w:rsidP="00923C02">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5/1359</w:t>
            </w:r>
          </w:p>
        </w:tc>
      </w:tr>
      <w:tr w:rsidR="00BB6D94" w:rsidRPr="00971CAA" w:rsidTr="00EC7A1E">
        <w:trPr>
          <w:cantSplit/>
          <w:trHeight w:val="283"/>
          <w:jc w:val="center"/>
        </w:trPr>
        <w:tc>
          <w:tcPr>
            <w:tcW w:w="846" w:type="dxa"/>
            <w:vAlign w:val="center"/>
          </w:tcPr>
          <w:p w:rsidR="00BB6D94" w:rsidRPr="00971CAA" w:rsidRDefault="00BB6D94" w:rsidP="00BB6D94">
            <w:pPr>
              <w:spacing w:after="0" w:line="240" w:lineRule="auto"/>
              <w:jc w:val="right"/>
              <w:rPr>
                <w:rFonts w:ascii="Times New Roman" w:hAnsi="Times New Roman"/>
                <w:sz w:val="24"/>
                <w:szCs w:val="24"/>
              </w:rPr>
            </w:pPr>
            <w:r w:rsidRPr="00971CAA">
              <w:rPr>
                <w:rFonts w:ascii="Times New Roman" w:hAnsi="Times New Roman"/>
                <w:sz w:val="24"/>
                <w:szCs w:val="24"/>
              </w:rPr>
              <w:t>5.1.2</w:t>
            </w:r>
            <w:r>
              <w:rPr>
                <w:rFonts w:ascii="Times New Roman" w:hAnsi="Times New Roman"/>
                <w:sz w:val="24"/>
                <w:szCs w:val="24"/>
              </w:rPr>
              <w:t>.</w:t>
            </w:r>
          </w:p>
        </w:tc>
        <w:tc>
          <w:tcPr>
            <w:tcW w:w="3827" w:type="dxa"/>
            <w:vAlign w:val="center"/>
          </w:tcPr>
          <w:p w:rsidR="00BB6D94" w:rsidRPr="00971CAA" w:rsidRDefault="00BB6D94" w:rsidP="00BB6D94">
            <w:pPr>
              <w:spacing w:after="0" w:line="240" w:lineRule="auto"/>
              <w:rPr>
                <w:rFonts w:ascii="Times New Roman" w:hAnsi="Times New Roman"/>
                <w:sz w:val="24"/>
                <w:szCs w:val="24"/>
              </w:rPr>
            </w:pPr>
            <w:r w:rsidRPr="00971CAA">
              <w:rPr>
                <w:rFonts w:ascii="Times New Roman" w:hAnsi="Times New Roman"/>
                <w:sz w:val="24"/>
                <w:szCs w:val="24"/>
              </w:rPr>
              <w:t>Дошкольное учреждение</w:t>
            </w:r>
            <w:r>
              <w:rPr>
                <w:rFonts w:ascii="Times New Roman" w:hAnsi="Times New Roman"/>
                <w:sz w:val="24"/>
                <w:szCs w:val="24"/>
              </w:rPr>
              <w:t xml:space="preserve"> (включая группы при школах)</w:t>
            </w:r>
          </w:p>
        </w:tc>
        <w:tc>
          <w:tcPr>
            <w:tcW w:w="1496" w:type="dxa"/>
            <w:vAlign w:val="center"/>
          </w:tcPr>
          <w:p w:rsidR="00BB6D94" w:rsidRPr="00971CAA" w:rsidRDefault="00BB6D94" w:rsidP="00BB6D94">
            <w:pPr>
              <w:spacing w:after="0" w:line="240" w:lineRule="auto"/>
              <w:jc w:val="center"/>
              <w:rPr>
                <w:rFonts w:ascii="Times New Roman" w:hAnsi="Times New Roman"/>
                <w:sz w:val="24"/>
                <w:szCs w:val="24"/>
              </w:rPr>
            </w:pPr>
            <w:r w:rsidRPr="00971CAA">
              <w:rPr>
                <w:rFonts w:ascii="Times New Roman" w:hAnsi="Times New Roman"/>
                <w:sz w:val="24"/>
                <w:szCs w:val="24"/>
              </w:rPr>
              <w:t>объект/мест</w:t>
            </w:r>
          </w:p>
        </w:tc>
        <w:tc>
          <w:tcPr>
            <w:tcW w:w="1418" w:type="dxa"/>
            <w:vAlign w:val="center"/>
          </w:tcPr>
          <w:p w:rsidR="00BB6D94" w:rsidRDefault="00BB6D94" w:rsidP="00BB6D9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6/611</w:t>
            </w:r>
          </w:p>
        </w:tc>
        <w:tc>
          <w:tcPr>
            <w:tcW w:w="1370" w:type="dxa"/>
            <w:vAlign w:val="center"/>
          </w:tcPr>
          <w:p w:rsidR="00BB6D94" w:rsidRDefault="00BB6D94" w:rsidP="00BB6D9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7/721</w:t>
            </w:r>
          </w:p>
        </w:tc>
        <w:tc>
          <w:tcPr>
            <w:tcW w:w="1464" w:type="dxa"/>
            <w:vAlign w:val="center"/>
          </w:tcPr>
          <w:p w:rsidR="00BB6D94" w:rsidRDefault="00BB6D94" w:rsidP="00BB6D9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8/811</w:t>
            </w:r>
          </w:p>
        </w:tc>
      </w:tr>
      <w:tr w:rsidR="00BB6D94" w:rsidRPr="00971CAA" w:rsidTr="00EC7A1E">
        <w:trPr>
          <w:cantSplit/>
          <w:trHeight w:val="283"/>
          <w:jc w:val="center"/>
        </w:trPr>
        <w:tc>
          <w:tcPr>
            <w:tcW w:w="846" w:type="dxa"/>
            <w:vAlign w:val="center"/>
          </w:tcPr>
          <w:p w:rsidR="00BB6D94" w:rsidRPr="00971CAA" w:rsidRDefault="00BB6D94" w:rsidP="00BB6D94">
            <w:pPr>
              <w:spacing w:after="0" w:line="240" w:lineRule="auto"/>
              <w:jc w:val="right"/>
              <w:rPr>
                <w:rFonts w:ascii="Times New Roman" w:hAnsi="Times New Roman"/>
                <w:sz w:val="24"/>
                <w:szCs w:val="24"/>
              </w:rPr>
            </w:pPr>
            <w:r w:rsidRPr="00971CAA">
              <w:rPr>
                <w:rFonts w:ascii="Times New Roman" w:hAnsi="Times New Roman"/>
                <w:sz w:val="24"/>
                <w:szCs w:val="24"/>
              </w:rPr>
              <w:t>5.1.</w:t>
            </w:r>
            <w:r>
              <w:rPr>
                <w:rFonts w:ascii="Times New Roman" w:hAnsi="Times New Roman"/>
                <w:sz w:val="24"/>
                <w:szCs w:val="24"/>
              </w:rPr>
              <w:t>3.</w:t>
            </w:r>
          </w:p>
        </w:tc>
        <w:tc>
          <w:tcPr>
            <w:tcW w:w="3827" w:type="dxa"/>
            <w:vAlign w:val="center"/>
          </w:tcPr>
          <w:p w:rsidR="00BB6D94" w:rsidRPr="00971CAA" w:rsidRDefault="00BB6D94" w:rsidP="00BB6D94">
            <w:pPr>
              <w:spacing w:after="0" w:line="240" w:lineRule="auto"/>
              <w:rPr>
                <w:rFonts w:ascii="Times New Roman" w:hAnsi="Times New Roman"/>
                <w:sz w:val="24"/>
                <w:szCs w:val="24"/>
              </w:rPr>
            </w:pPr>
            <w:r>
              <w:rPr>
                <w:rFonts w:ascii="Times New Roman" w:hAnsi="Times New Roman"/>
                <w:sz w:val="24"/>
                <w:szCs w:val="24"/>
              </w:rPr>
              <w:t>У</w:t>
            </w:r>
            <w:r w:rsidRPr="00971CAA">
              <w:rPr>
                <w:rFonts w:ascii="Times New Roman" w:hAnsi="Times New Roman"/>
                <w:sz w:val="24"/>
                <w:szCs w:val="24"/>
              </w:rPr>
              <w:t>чреждение</w:t>
            </w:r>
            <w:r>
              <w:rPr>
                <w:rFonts w:ascii="Times New Roman" w:hAnsi="Times New Roman"/>
                <w:sz w:val="24"/>
                <w:szCs w:val="24"/>
              </w:rPr>
              <w:t xml:space="preserve"> дополнительного образования</w:t>
            </w:r>
          </w:p>
        </w:tc>
        <w:tc>
          <w:tcPr>
            <w:tcW w:w="1496" w:type="dxa"/>
            <w:vAlign w:val="center"/>
          </w:tcPr>
          <w:p w:rsidR="00BB6D94" w:rsidRPr="00971CAA" w:rsidRDefault="00BB6D94" w:rsidP="00BB6D94">
            <w:pPr>
              <w:spacing w:after="0" w:line="240" w:lineRule="auto"/>
              <w:jc w:val="center"/>
              <w:rPr>
                <w:rFonts w:ascii="Times New Roman" w:hAnsi="Times New Roman"/>
                <w:sz w:val="24"/>
                <w:szCs w:val="24"/>
              </w:rPr>
            </w:pPr>
            <w:r w:rsidRPr="00971CAA">
              <w:rPr>
                <w:rFonts w:ascii="Times New Roman" w:hAnsi="Times New Roman"/>
                <w:sz w:val="24"/>
                <w:szCs w:val="24"/>
              </w:rPr>
              <w:t>объект/мест</w:t>
            </w:r>
          </w:p>
        </w:tc>
        <w:tc>
          <w:tcPr>
            <w:tcW w:w="1418" w:type="dxa"/>
            <w:vAlign w:val="center"/>
          </w:tcPr>
          <w:p w:rsidR="00BB6D94" w:rsidRPr="00971CAA" w:rsidRDefault="00BB6D94" w:rsidP="00BB6D9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3/465</w:t>
            </w:r>
          </w:p>
        </w:tc>
        <w:tc>
          <w:tcPr>
            <w:tcW w:w="1370" w:type="dxa"/>
            <w:vAlign w:val="center"/>
          </w:tcPr>
          <w:p w:rsidR="00BB6D94" w:rsidRPr="00971CAA" w:rsidRDefault="00BB6D94" w:rsidP="00BB6D9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3/465</w:t>
            </w:r>
          </w:p>
        </w:tc>
        <w:tc>
          <w:tcPr>
            <w:tcW w:w="1464" w:type="dxa"/>
            <w:vAlign w:val="center"/>
          </w:tcPr>
          <w:p w:rsidR="00BB6D94" w:rsidRPr="00971CAA" w:rsidRDefault="00BB6D94" w:rsidP="00BB6D9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3/465</w:t>
            </w:r>
          </w:p>
        </w:tc>
      </w:tr>
      <w:tr w:rsidR="00BB6D94" w:rsidRPr="00971CAA" w:rsidTr="00EC7A1E">
        <w:trPr>
          <w:cantSplit/>
          <w:trHeight w:val="283"/>
          <w:jc w:val="center"/>
        </w:trPr>
        <w:tc>
          <w:tcPr>
            <w:tcW w:w="846" w:type="dxa"/>
            <w:vAlign w:val="center"/>
          </w:tcPr>
          <w:p w:rsidR="00BB6D94" w:rsidRPr="00971CAA" w:rsidRDefault="00BB6D94" w:rsidP="00BB6D94">
            <w:pPr>
              <w:spacing w:after="0" w:line="240" w:lineRule="auto"/>
              <w:jc w:val="right"/>
              <w:rPr>
                <w:rFonts w:ascii="Times New Roman" w:hAnsi="Times New Roman"/>
                <w:sz w:val="24"/>
                <w:szCs w:val="24"/>
              </w:rPr>
            </w:pPr>
            <w:r w:rsidRPr="00971CAA">
              <w:rPr>
                <w:rFonts w:ascii="Times New Roman" w:hAnsi="Times New Roman"/>
                <w:sz w:val="24"/>
                <w:szCs w:val="24"/>
              </w:rPr>
              <w:t>5.2</w:t>
            </w:r>
            <w:r>
              <w:rPr>
                <w:rFonts w:ascii="Times New Roman" w:hAnsi="Times New Roman"/>
                <w:sz w:val="24"/>
                <w:szCs w:val="24"/>
              </w:rPr>
              <w:t>.</w:t>
            </w:r>
          </w:p>
        </w:tc>
        <w:tc>
          <w:tcPr>
            <w:tcW w:w="3827" w:type="dxa"/>
            <w:vAlign w:val="center"/>
          </w:tcPr>
          <w:p w:rsidR="00BB6D94" w:rsidRPr="00971CAA" w:rsidRDefault="00BB6D94" w:rsidP="00BB6D94">
            <w:pPr>
              <w:spacing w:after="0" w:line="240" w:lineRule="auto"/>
              <w:rPr>
                <w:rFonts w:ascii="Times New Roman" w:hAnsi="Times New Roman"/>
                <w:sz w:val="24"/>
                <w:szCs w:val="24"/>
              </w:rPr>
            </w:pPr>
            <w:r w:rsidRPr="00971CAA">
              <w:rPr>
                <w:rFonts w:ascii="Times New Roman" w:hAnsi="Times New Roman"/>
                <w:sz w:val="24"/>
                <w:szCs w:val="24"/>
              </w:rPr>
              <w:t>Объекты здравоохранения</w:t>
            </w:r>
          </w:p>
        </w:tc>
        <w:tc>
          <w:tcPr>
            <w:tcW w:w="1496" w:type="dxa"/>
            <w:vAlign w:val="center"/>
          </w:tcPr>
          <w:p w:rsidR="00BB6D94" w:rsidRPr="00971CAA" w:rsidRDefault="00BB6D94" w:rsidP="00BB6D94">
            <w:pPr>
              <w:spacing w:after="0" w:line="240" w:lineRule="auto"/>
              <w:jc w:val="center"/>
              <w:rPr>
                <w:rFonts w:ascii="Times New Roman" w:hAnsi="Times New Roman"/>
                <w:sz w:val="24"/>
                <w:szCs w:val="24"/>
              </w:rPr>
            </w:pPr>
          </w:p>
        </w:tc>
        <w:tc>
          <w:tcPr>
            <w:tcW w:w="1418" w:type="dxa"/>
            <w:vAlign w:val="center"/>
          </w:tcPr>
          <w:p w:rsidR="00BB6D94" w:rsidRPr="00971CAA" w:rsidRDefault="00BB6D94" w:rsidP="00BB6D94">
            <w:pPr>
              <w:spacing w:after="0" w:line="240" w:lineRule="auto"/>
              <w:jc w:val="center"/>
              <w:rPr>
                <w:rFonts w:ascii="Times New Roman" w:eastAsia="Times New Roman" w:hAnsi="Times New Roman"/>
                <w:sz w:val="24"/>
                <w:szCs w:val="24"/>
                <w:lang w:eastAsia="ru-RU"/>
              </w:rPr>
            </w:pPr>
          </w:p>
        </w:tc>
        <w:tc>
          <w:tcPr>
            <w:tcW w:w="1370" w:type="dxa"/>
            <w:vAlign w:val="center"/>
          </w:tcPr>
          <w:p w:rsidR="00BB6D94" w:rsidRPr="00971CAA" w:rsidRDefault="00BB6D94" w:rsidP="00BB6D94">
            <w:pPr>
              <w:spacing w:after="0" w:line="240" w:lineRule="auto"/>
              <w:jc w:val="center"/>
              <w:rPr>
                <w:rFonts w:ascii="Times New Roman" w:eastAsia="Times New Roman" w:hAnsi="Times New Roman"/>
                <w:sz w:val="24"/>
                <w:szCs w:val="24"/>
                <w:lang w:eastAsia="ru-RU"/>
              </w:rPr>
            </w:pPr>
          </w:p>
        </w:tc>
        <w:tc>
          <w:tcPr>
            <w:tcW w:w="1464" w:type="dxa"/>
            <w:vAlign w:val="center"/>
          </w:tcPr>
          <w:p w:rsidR="00BB6D94" w:rsidRPr="00971CAA" w:rsidRDefault="00BB6D94" w:rsidP="00BB6D94">
            <w:pPr>
              <w:spacing w:after="0" w:line="240" w:lineRule="auto"/>
              <w:jc w:val="center"/>
              <w:rPr>
                <w:rFonts w:ascii="Times New Roman" w:eastAsia="Times New Roman" w:hAnsi="Times New Roman"/>
                <w:sz w:val="24"/>
                <w:szCs w:val="24"/>
                <w:lang w:eastAsia="ru-RU"/>
              </w:rPr>
            </w:pPr>
          </w:p>
        </w:tc>
      </w:tr>
      <w:tr w:rsidR="00AE6C81" w:rsidRPr="00971CAA" w:rsidTr="00EC7A1E">
        <w:trPr>
          <w:cantSplit/>
          <w:trHeight w:val="283"/>
          <w:jc w:val="center"/>
        </w:trPr>
        <w:tc>
          <w:tcPr>
            <w:tcW w:w="846" w:type="dxa"/>
            <w:vAlign w:val="center"/>
          </w:tcPr>
          <w:p w:rsidR="00AE6C81" w:rsidRPr="00971CAA" w:rsidRDefault="00AE6C81" w:rsidP="00AE6C81">
            <w:pPr>
              <w:spacing w:after="0" w:line="240" w:lineRule="auto"/>
              <w:jc w:val="right"/>
              <w:rPr>
                <w:rFonts w:ascii="Times New Roman" w:hAnsi="Times New Roman"/>
                <w:sz w:val="24"/>
                <w:szCs w:val="24"/>
              </w:rPr>
            </w:pPr>
            <w:r w:rsidRPr="00971CAA">
              <w:rPr>
                <w:rFonts w:ascii="Times New Roman" w:hAnsi="Times New Roman"/>
                <w:sz w:val="24"/>
                <w:szCs w:val="24"/>
              </w:rPr>
              <w:t>5.2.1</w:t>
            </w:r>
            <w:r>
              <w:rPr>
                <w:rFonts w:ascii="Times New Roman" w:hAnsi="Times New Roman"/>
                <w:sz w:val="24"/>
                <w:szCs w:val="24"/>
              </w:rPr>
              <w:t>.</w:t>
            </w:r>
          </w:p>
        </w:tc>
        <w:tc>
          <w:tcPr>
            <w:tcW w:w="3827" w:type="dxa"/>
            <w:vAlign w:val="center"/>
          </w:tcPr>
          <w:p w:rsidR="00AE6C81" w:rsidRPr="00971CAA" w:rsidRDefault="00AE6C81" w:rsidP="00AE6C81">
            <w:pPr>
              <w:spacing w:after="0" w:line="240" w:lineRule="auto"/>
              <w:rPr>
                <w:rFonts w:ascii="Times New Roman" w:hAnsi="Times New Roman"/>
                <w:sz w:val="24"/>
                <w:szCs w:val="24"/>
              </w:rPr>
            </w:pPr>
            <w:r>
              <w:rPr>
                <w:rFonts w:ascii="Times New Roman" w:hAnsi="Times New Roman"/>
                <w:sz w:val="24"/>
                <w:szCs w:val="24"/>
              </w:rPr>
              <w:t>Учреждения здравоохранения</w:t>
            </w:r>
          </w:p>
        </w:tc>
        <w:tc>
          <w:tcPr>
            <w:tcW w:w="1496" w:type="dxa"/>
            <w:vAlign w:val="center"/>
          </w:tcPr>
          <w:p w:rsidR="00AE6C81" w:rsidRPr="00971CAA" w:rsidRDefault="00AE6C81" w:rsidP="00AE6C81">
            <w:pPr>
              <w:spacing w:after="0" w:line="240" w:lineRule="auto"/>
              <w:jc w:val="center"/>
              <w:rPr>
                <w:rFonts w:ascii="Times New Roman" w:hAnsi="Times New Roman"/>
                <w:sz w:val="24"/>
                <w:szCs w:val="24"/>
              </w:rPr>
            </w:pPr>
            <w:r w:rsidRPr="00971CAA">
              <w:rPr>
                <w:rFonts w:ascii="Times New Roman" w:hAnsi="Times New Roman"/>
                <w:sz w:val="24"/>
                <w:szCs w:val="24"/>
              </w:rPr>
              <w:t>объект/</w:t>
            </w:r>
            <w:r>
              <w:rPr>
                <w:rFonts w:ascii="Times New Roman" w:hAnsi="Times New Roman"/>
                <w:sz w:val="24"/>
                <w:szCs w:val="24"/>
              </w:rPr>
              <w:t>посещений/коек</w:t>
            </w:r>
          </w:p>
        </w:tc>
        <w:tc>
          <w:tcPr>
            <w:tcW w:w="1418" w:type="dxa"/>
            <w:vAlign w:val="center"/>
          </w:tcPr>
          <w:p w:rsidR="00AE6C81" w:rsidRPr="00971CAA" w:rsidRDefault="00AE6C81"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4/315/109</w:t>
            </w:r>
          </w:p>
        </w:tc>
        <w:tc>
          <w:tcPr>
            <w:tcW w:w="1370" w:type="dxa"/>
            <w:vAlign w:val="center"/>
          </w:tcPr>
          <w:p w:rsidR="00AE6C81" w:rsidRPr="00971CAA" w:rsidRDefault="00AE6C81"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4/315/124</w:t>
            </w:r>
          </w:p>
        </w:tc>
        <w:tc>
          <w:tcPr>
            <w:tcW w:w="1464" w:type="dxa"/>
            <w:vAlign w:val="center"/>
          </w:tcPr>
          <w:p w:rsidR="00AE6C81" w:rsidRPr="00971CAA" w:rsidRDefault="00AE6C81"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4/315/155</w:t>
            </w:r>
          </w:p>
        </w:tc>
      </w:tr>
      <w:tr w:rsidR="00AE6C81" w:rsidRPr="00971CAA" w:rsidTr="00EC7A1E">
        <w:trPr>
          <w:cantSplit/>
          <w:trHeight w:val="283"/>
          <w:jc w:val="center"/>
        </w:trPr>
        <w:tc>
          <w:tcPr>
            <w:tcW w:w="846" w:type="dxa"/>
            <w:vAlign w:val="center"/>
          </w:tcPr>
          <w:p w:rsidR="00AE6C81" w:rsidRPr="00971CAA" w:rsidRDefault="00AE6C81" w:rsidP="00AE6C81">
            <w:pPr>
              <w:spacing w:after="0" w:line="240" w:lineRule="auto"/>
              <w:jc w:val="right"/>
              <w:rPr>
                <w:rFonts w:ascii="Times New Roman" w:hAnsi="Times New Roman"/>
                <w:sz w:val="24"/>
                <w:szCs w:val="24"/>
              </w:rPr>
            </w:pPr>
            <w:r w:rsidRPr="00971CAA">
              <w:rPr>
                <w:rFonts w:ascii="Times New Roman" w:hAnsi="Times New Roman"/>
                <w:sz w:val="24"/>
                <w:szCs w:val="24"/>
              </w:rPr>
              <w:t>6</w:t>
            </w:r>
            <w:r>
              <w:rPr>
                <w:rFonts w:ascii="Times New Roman" w:hAnsi="Times New Roman"/>
                <w:sz w:val="24"/>
                <w:szCs w:val="24"/>
              </w:rPr>
              <w:t>.</w:t>
            </w:r>
          </w:p>
        </w:tc>
        <w:tc>
          <w:tcPr>
            <w:tcW w:w="9575" w:type="dxa"/>
            <w:gridSpan w:val="5"/>
            <w:vAlign w:val="center"/>
          </w:tcPr>
          <w:p w:rsidR="00AE6C81" w:rsidRPr="00971CAA" w:rsidRDefault="00AE6C81" w:rsidP="00AE6C81">
            <w:pPr>
              <w:spacing w:after="0" w:line="240" w:lineRule="auto"/>
              <w:rPr>
                <w:rFonts w:ascii="Times New Roman" w:hAnsi="Times New Roman"/>
                <w:sz w:val="24"/>
                <w:szCs w:val="24"/>
              </w:rPr>
            </w:pPr>
            <w:r w:rsidRPr="00971CAA">
              <w:rPr>
                <w:rFonts w:ascii="Times New Roman" w:hAnsi="Times New Roman"/>
                <w:sz w:val="24"/>
                <w:szCs w:val="24"/>
              </w:rPr>
              <w:t>ТРАНСПОРТНАЯ ИНФРАСТРУКТУРА</w:t>
            </w:r>
          </w:p>
        </w:tc>
      </w:tr>
      <w:tr w:rsidR="00AE6C81" w:rsidRPr="00971CAA" w:rsidTr="00EC7A1E">
        <w:trPr>
          <w:cantSplit/>
          <w:trHeight w:val="283"/>
          <w:jc w:val="center"/>
        </w:trPr>
        <w:tc>
          <w:tcPr>
            <w:tcW w:w="846" w:type="dxa"/>
            <w:vAlign w:val="center"/>
          </w:tcPr>
          <w:p w:rsidR="00AE6C81" w:rsidRPr="00971CAA" w:rsidRDefault="00AE6C81" w:rsidP="00AE6C81">
            <w:pPr>
              <w:spacing w:after="0" w:line="240" w:lineRule="auto"/>
              <w:jc w:val="right"/>
              <w:rPr>
                <w:rFonts w:ascii="Times New Roman" w:hAnsi="Times New Roman"/>
                <w:sz w:val="24"/>
                <w:szCs w:val="24"/>
              </w:rPr>
            </w:pPr>
            <w:r w:rsidRPr="00971CAA">
              <w:rPr>
                <w:rFonts w:ascii="Times New Roman" w:hAnsi="Times New Roman"/>
                <w:sz w:val="24"/>
                <w:szCs w:val="24"/>
              </w:rPr>
              <w:t>6.1</w:t>
            </w:r>
            <w:r>
              <w:rPr>
                <w:rFonts w:ascii="Times New Roman" w:hAnsi="Times New Roman"/>
                <w:sz w:val="24"/>
                <w:szCs w:val="24"/>
              </w:rPr>
              <w:t>.</w:t>
            </w:r>
          </w:p>
        </w:tc>
        <w:tc>
          <w:tcPr>
            <w:tcW w:w="3827" w:type="dxa"/>
          </w:tcPr>
          <w:p w:rsidR="00AE6C81" w:rsidRPr="00971CAA" w:rsidRDefault="00AE6C81" w:rsidP="00AE6C81">
            <w:pPr>
              <w:spacing w:after="0" w:line="240" w:lineRule="auto"/>
              <w:rPr>
                <w:rFonts w:ascii="Times New Roman" w:hAnsi="Times New Roman"/>
                <w:sz w:val="24"/>
                <w:szCs w:val="24"/>
              </w:rPr>
            </w:pPr>
            <w:r w:rsidRPr="00971CAA">
              <w:rPr>
                <w:rFonts w:ascii="Times New Roman" w:hAnsi="Times New Roman"/>
                <w:sz w:val="24"/>
                <w:szCs w:val="24"/>
              </w:rPr>
              <w:t xml:space="preserve">Плотность </w:t>
            </w:r>
            <w:r w:rsidRPr="00157E05">
              <w:rPr>
                <w:rFonts w:ascii="Times New Roman" w:hAnsi="Times New Roman"/>
                <w:sz w:val="24"/>
                <w:szCs w:val="24"/>
              </w:rPr>
              <w:t>автомобильной</w:t>
            </w:r>
            <w:r w:rsidRPr="00971CAA">
              <w:rPr>
                <w:rFonts w:ascii="Times New Roman" w:hAnsi="Times New Roman"/>
                <w:sz w:val="24"/>
                <w:szCs w:val="24"/>
              </w:rPr>
              <w:t xml:space="preserve"> транспортной сети</w:t>
            </w:r>
          </w:p>
        </w:tc>
        <w:tc>
          <w:tcPr>
            <w:tcW w:w="1496" w:type="dxa"/>
            <w:vAlign w:val="center"/>
          </w:tcPr>
          <w:p w:rsidR="00AE6C81" w:rsidRPr="00157E05" w:rsidRDefault="00AE6C81" w:rsidP="00AE6C81">
            <w:pPr>
              <w:spacing w:after="0" w:line="240" w:lineRule="auto"/>
              <w:jc w:val="center"/>
              <w:rPr>
                <w:rFonts w:ascii="Times New Roman" w:hAnsi="Times New Roman"/>
                <w:sz w:val="24"/>
                <w:szCs w:val="24"/>
                <w:vertAlign w:val="superscript"/>
              </w:rPr>
            </w:pPr>
            <w:r w:rsidRPr="00157E05">
              <w:rPr>
                <w:rFonts w:ascii="Times New Roman" w:hAnsi="Times New Roman"/>
                <w:sz w:val="24"/>
                <w:szCs w:val="24"/>
              </w:rPr>
              <w:t>км/1000 км</w:t>
            </w:r>
            <w:r w:rsidRPr="00157E05">
              <w:rPr>
                <w:rFonts w:ascii="Times New Roman" w:hAnsi="Times New Roman"/>
                <w:sz w:val="24"/>
                <w:szCs w:val="24"/>
                <w:vertAlign w:val="superscript"/>
              </w:rPr>
              <w:t>2</w:t>
            </w:r>
          </w:p>
        </w:tc>
        <w:tc>
          <w:tcPr>
            <w:tcW w:w="1418" w:type="dxa"/>
            <w:vAlign w:val="center"/>
          </w:tcPr>
          <w:p w:rsidR="00AE6C81" w:rsidRPr="00971CAA" w:rsidRDefault="0017276A"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1,94</w:t>
            </w:r>
          </w:p>
        </w:tc>
        <w:tc>
          <w:tcPr>
            <w:tcW w:w="1370" w:type="dxa"/>
            <w:vAlign w:val="center"/>
          </w:tcPr>
          <w:p w:rsidR="00AE6C81" w:rsidRPr="00971CAA" w:rsidRDefault="00F14E2B"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2,12</w:t>
            </w:r>
          </w:p>
        </w:tc>
        <w:tc>
          <w:tcPr>
            <w:tcW w:w="1464" w:type="dxa"/>
            <w:vAlign w:val="center"/>
          </w:tcPr>
          <w:p w:rsidR="00AE6C81" w:rsidRPr="00971CAA" w:rsidRDefault="00F14E2B"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2,39</w:t>
            </w:r>
          </w:p>
        </w:tc>
      </w:tr>
      <w:tr w:rsidR="00AE6C81" w:rsidRPr="00FF529E" w:rsidTr="00EC7A1E">
        <w:trPr>
          <w:cantSplit/>
          <w:trHeight w:val="283"/>
          <w:jc w:val="center"/>
        </w:trPr>
        <w:tc>
          <w:tcPr>
            <w:tcW w:w="846" w:type="dxa"/>
            <w:vAlign w:val="center"/>
          </w:tcPr>
          <w:p w:rsidR="00AE6C81" w:rsidRPr="00FF529E" w:rsidRDefault="00AE6C81" w:rsidP="00AE6C81">
            <w:pPr>
              <w:spacing w:after="0" w:line="240" w:lineRule="auto"/>
              <w:jc w:val="right"/>
              <w:rPr>
                <w:rFonts w:ascii="Times New Roman" w:hAnsi="Times New Roman"/>
                <w:sz w:val="24"/>
                <w:szCs w:val="24"/>
              </w:rPr>
            </w:pPr>
            <w:r w:rsidRPr="00FF529E">
              <w:rPr>
                <w:rFonts w:ascii="Times New Roman" w:hAnsi="Times New Roman"/>
                <w:sz w:val="24"/>
                <w:szCs w:val="24"/>
              </w:rPr>
              <w:t>6.2.</w:t>
            </w:r>
          </w:p>
        </w:tc>
        <w:tc>
          <w:tcPr>
            <w:tcW w:w="3827" w:type="dxa"/>
            <w:vAlign w:val="center"/>
          </w:tcPr>
          <w:p w:rsidR="00AE6C81" w:rsidRPr="00FF529E" w:rsidRDefault="00AE6C81" w:rsidP="00AE6C81">
            <w:pPr>
              <w:spacing w:after="0" w:line="240" w:lineRule="auto"/>
              <w:rPr>
                <w:rFonts w:ascii="Times New Roman" w:hAnsi="Times New Roman"/>
                <w:sz w:val="24"/>
                <w:szCs w:val="24"/>
              </w:rPr>
            </w:pPr>
            <w:r w:rsidRPr="00FF529E">
              <w:rPr>
                <w:rFonts w:ascii="Times New Roman" w:hAnsi="Times New Roman"/>
                <w:sz w:val="24"/>
                <w:szCs w:val="24"/>
              </w:rPr>
              <w:t>Протяжённость автомобильных дорог</w:t>
            </w:r>
          </w:p>
        </w:tc>
        <w:tc>
          <w:tcPr>
            <w:tcW w:w="1496" w:type="dxa"/>
            <w:vAlign w:val="center"/>
          </w:tcPr>
          <w:p w:rsidR="00AE6C81" w:rsidRPr="00FF529E" w:rsidRDefault="00AE6C81" w:rsidP="00AE6C81">
            <w:pPr>
              <w:spacing w:after="0" w:line="240" w:lineRule="auto"/>
              <w:jc w:val="center"/>
              <w:rPr>
                <w:rFonts w:ascii="Times New Roman" w:hAnsi="Times New Roman"/>
                <w:sz w:val="24"/>
                <w:szCs w:val="24"/>
              </w:rPr>
            </w:pPr>
            <w:r w:rsidRPr="00FF529E">
              <w:rPr>
                <w:rFonts w:ascii="Times New Roman" w:hAnsi="Times New Roman"/>
                <w:sz w:val="24"/>
                <w:szCs w:val="24"/>
              </w:rPr>
              <w:t>км</w:t>
            </w:r>
          </w:p>
        </w:tc>
        <w:tc>
          <w:tcPr>
            <w:tcW w:w="1418" w:type="dxa"/>
            <w:vAlign w:val="center"/>
          </w:tcPr>
          <w:p w:rsidR="00AE6C81" w:rsidRPr="00FF529E" w:rsidRDefault="00E16D5D"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22,0</w:t>
            </w:r>
          </w:p>
        </w:tc>
        <w:tc>
          <w:tcPr>
            <w:tcW w:w="1370" w:type="dxa"/>
            <w:vAlign w:val="center"/>
          </w:tcPr>
          <w:p w:rsidR="00AE6C81" w:rsidRPr="00FF529E" w:rsidRDefault="00F14E2B"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24,0</w:t>
            </w:r>
          </w:p>
        </w:tc>
        <w:tc>
          <w:tcPr>
            <w:tcW w:w="1464" w:type="dxa"/>
            <w:vAlign w:val="center"/>
          </w:tcPr>
          <w:p w:rsidR="00AE6C81" w:rsidRPr="00FF529E" w:rsidRDefault="00F14E2B"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27,0</w:t>
            </w:r>
          </w:p>
        </w:tc>
      </w:tr>
      <w:tr w:rsidR="00AE6C81" w:rsidRPr="00971CAA" w:rsidTr="00EC7A1E">
        <w:trPr>
          <w:cantSplit/>
          <w:trHeight w:val="283"/>
          <w:jc w:val="center"/>
        </w:trPr>
        <w:tc>
          <w:tcPr>
            <w:tcW w:w="846" w:type="dxa"/>
            <w:vAlign w:val="center"/>
          </w:tcPr>
          <w:p w:rsidR="00AE6C81" w:rsidRPr="00FF529E" w:rsidRDefault="00AE6C81" w:rsidP="00AE6C81">
            <w:pPr>
              <w:spacing w:after="0" w:line="240" w:lineRule="auto"/>
              <w:jc w:val="right"/>
              <w:rPr>
                <w:rFonts w:ascii="Times New Roman" w:hAnsi="Times New Roman"/>
                <w:sz w:val="24"/>
                <w:szCs w:val="24"/>
              </w:rPr>
            </w:pPr>
            <w:r w:rsidRPr="00FF529E">
              <w:rPr>
                <w:rFonts w:ascii="Times New Roman" w:hAnsi="Times New Roman"/>
                <w:sz w:val="24"/>
                <w:szCs w:val="24"/>
              </w:rPr>
              <w:t>6.2.1.</w:t>
            </w:r>
          </w:p>
        </w:tc>
        <w:tc>
          <w:tcPr>
            <w:tcW w:w="3827" w:type="dxa"/>
            <w:vAlign w:val="center"/>
          </w:tcPr>
          <w:p w:rsidR="00AE6C81" w:rsidRPr="00FF529E" w:rsidRDefault="00AE6C81" w:rsidP="00AE6C81">
            <w:pPr>
              <w:spacing w:after="0" w:line="240" w:lineRule="auto"/>
              <w:rPr>
                <w:rFonts w:ascii="Times New Roman" w:hAnsi="Times New Roman"/>
                <w:sz w:val="24"/>
                <w:szCs w:val="24"/>
              </w:rPr>
            </w:pPr>
            <w:r w:rsidRPr="00FF529E">
              <w:rPr>
                <w:rFonts w:ascii="Times New Roman" w:hAnsi="Times New Roman"/>
                <w:sz w:val="24"/>
                <w:szCs w:val="24"/>
              </w:rPr>
              <w:t>Из общего количества автомобильных дорог с твёрдым покрытием</w:t>
            </w:r>
          </w:p>
        </w:tc>
        <w:tc>
          <w:tcPr>
            <w:tcW w:w="1496" w:type="dxa"/>
            <w:vAlign w:val="center"/>
          </w:tcPr>
          <w:p w:rsidR="00AE6C81" w:rsidRPr="00FF529E" w:rsidRDefault="00AE6C81" w:rsidP="00AE6C81">
            <w:pPr>
              <w:spacing w:after="0" w:line="240" w:lineRule="auto"/>
              <w:jc w:val="center"/>
              <w:rPr>
                <w:rFonts w:ascii="Times New Roman" w:hAnsi="Times New Roman"/>
                <w:sz w:val="24"/>
                <w:szCs w:val="24"/>
              </w:rPr>
            </w:pPr>
            <w:r w:rsidRPr="00FF529E">
              <w:rPr>
                <w:rFonts w:ascii="Times New Roman" w:hAnsi="Times New Roman"/>
                <w:sz w:val="24"/>
                <w:szCs w:val="24"/>
              </w:rPr>
              <w:t>км</w:t>
            </w:r>
          </w:p>
        </w:tc>
        <w:tc>
          <w:tcPr>
            <w:tcW w:w="1418" w:type="dxa"/>
            <w:vAlign w:val="center"/>
          </w:tcPr>
          <w:p w:rsidR="00AE6C81" w:rsidRPr="00FF529E" w:rsidRDefault="000145A5"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13,9</w:t>
            </w:r>
          </w:p>
        </w:tc>
        <w:tc>
          <w:tcPr>
            <w:tcW w:w="1370" w:type="dxa"/>
            <w:vAlign w:val="center"/>
          </w:tcPr>
          <w:p w:rsidR="00AE6C81" w:rsidRDefault="000145A5"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15,9</w:t>
            </w:r>
          </w:p>
        </w:tc>
        <w:tc>
          <w:tcPr>
            <w:tcW w:w="1464" w:type="dxa"/>
            <w:vAlign w:val="center"/>
          </w:tcPr>
          <w:p w:rsidR="00AE6C81" w:rsidRDefault="000145A5" w:rsidP="00AE6C81">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18,9</w:t>
            </w:r>
          </w:p>
        </w:tc>
      </w:tr>
      <w:tr w:rsidR="00A90C23" w:rsidRPr="00971CAA" w:rsidTr="00F36F1E">
        <w:trPr>
          <w:cantSplit/>
          <w:trHeight w:val="283"/>
          <w:jc w:val="center"/>
        </w:trPr>
        <w:tc>
          <w:tcPr>
            <w:tcW w:w="846" w:type="dxa"/>
            <w:vAlign w:val="center"/>
          </w:tcPr>
          <w:p w:rsidR="00A90C23" w:rsidRPr="00971CAA" w:rsidRDefault="00A90C23" w:rsidP="00F36F1E">
            <w:pPr>
              <w:spacing w:after="0" w:line="240" w:lineRule="auto"/>
              <w:jc w:val="right"/>
              <w:rPr>
                <w:rFonts w:ascii="Times New Roman" w:hAnsi="Times New Roman"/>
                <w:sz w:val="24"/>
                <w:szCs w:val="24"/>
              </w:rPr>
            </w:pPr>
            <w:r w:rsidRPr="00971CAA">
              <w:rPr>
                <w:rFonts w:ascii="Times New Roman" w:hAnsi="Times New Roman"/>
                <w:sz w:val="24"/>
                <w:szCs w:val="24"/>
              </w:rPr>
              <w:t>6.</w:t>
            </w:r>
            <w:r>
              <w:rPr>
                <w:rFonts w:ascii="Times New Roman" w:hAnsi="Times New Roman"/>
                <w:sz w:val="24"/>
                <w:szCs w:val="24"/>
              </w:rPr>
              <w:t>3.</w:t>
            </w:r>
          </w:p>
        </w:tc>
        <w:tc>
          <w:tcPr>
            <w:tcW w:w="3827" w:type="dxa"/>
          </w:tcPr>
          <w:p w:rsidR="00A90C23" w:rsidRPr="00971CAA" w:rsidRDefault="00A90C23" w:rsidP="00F36F1E">
            <w:pPr>
              <w:spacing w:after="0" w:line="240" w:lineRule="auto"/>
              <w:rPr>
                <w:rFonts w:ascii="Times New Roman" w:hAnsi="Times New Roman"/>
                <w:sz w:val="24"/>
                <w:szCs w:val="24"/>
              </w:rPr>
            </w:pPr>
            <w:r w:rsidRPr="00971CAA">
              <w:rPr>
                <w:rFonts w:ascii="Times New Roman" w:hAnsi="Times New Roman"/>
                <w:sz w:val="24"/>
                <w:szCs w:val="24"/>
              </w:rPr>
              <w:t xml:space="preserve">Плотность </w:t>
            </w:r>
            <w:r>
              <w:rPr>
                <w:rFonts w:ascii="Times New Roman" w:hAnsi="Times New Roman"/>
                <w:sz w:val="24"/>
                <w:szCs w:val="24"/>
              </w:rPr>
              <w:t xml:space="preserve">железнодорожной </w:t>
            </w:r>
            <w:r w:rsidRPr="00971CAA">
              <w:rPr>
                <w:rFonts w:ascii="Times New Roman" w:hAnsi="Times New Roman"/>
                <w:sz w:val="24"/>
                <w:szCs w:val="24"/>
              </w:rPr>
              <w:t>транспортной сети</w:t>
            </w:r>
          </w:p>
        </w:tc>
        <w:tc>
          <w:tcPr>
            <w:tcW w:w="1496" w:type="dxa"/>
            <w:vAlign w:val="center"/>
          </w:tcPr>
          <w:p w:rsidR="00A90C23" w:rsidRPr="00157E05" w:rsidRDefault="00A90C23" w:rsidP="00F36F1E">
            <w:pPr>
              <w:spacing w:after="0" w:line="240" w:lineRule="auto"/>
              <w:jc w:val="center"/>
              <w:rPr>
                <w:rFonts w:ascii="Times New Roman" w:hAnsi="Times New Roman"/>
                <w:sz w:val="24"/>
                <w:szCs w:val="24"/>
                <w:vertAlign w:val="superscript"/>
              </w:rPr>
            </w:pPr>
            <w:r w:rsidRPr="00157E05">
              <w:rPr>
                <w:rFonts w:ascii="Times New Roman" w:hAnsi="Times New Roman"/>
                <w:sz w:val="24"/>
                <w:szCs w:val="24"/>
              </w:rPr>
              <w:t>км/1000 км</w:t>
            </w:r>
            <w:r w:rsidRPr="00157E05">
              <w:rPr>
                <w:rFonts w:ascii="Times New Roman" w:hAnsi="Times New Roman"/>
                <w:sz w:val="24"/>
                <w:szCs w:val="24"/>
                <w:vertAlign w:val="superscript"/>
              </w:rPr>
              <w:t>2</w:t>
            </w:r>
          </w:p>
        </w:tc>
        <w:tc>
          <w:tcPr>
            <w:tcW w:w="1418" w:type="dxa"/>
            <w:vAlign w:val="center"/>
          </w:tcPr>
          <w:p w:rsidR="00A90C23" w:rsidRPr="00971CAA" w:rsidRDefault="0017276A" w:rsidP="00F36F1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1,05</w:t>
            </w:r>
          </w:p>
        </w:tc>
        <w:tc>
          <w:tcPr>
            <w:tcW w:w="1370" w:type="dxa"/>
            <w:vAlign w:val="center"/>
          </w:tcPr>
          <w:p w:rsidR="00A90C23" w:rsidRPr="00971CAA" w:rsidRDefault="00F14E2B" w:rsidP="00F36F1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w:t>
            </w:r>
          </w:p>
        </w:tc>
        <w:tc>
          <w:tcPr>
            <w:tcW w:w="1464" w:type="dxa"/>
            <w:vAlign w:val="center"/>
          </w:tcPr>
          <w:p w:rsidR="00A90C23" w:rsidRPr="00971CAA" w:rsidRDefault="00F14E2B" w:rsidP="00F36F1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w:t>
            </w:r>
          </w:p>
        </w:tc>
      </w:tr>
      <w:tr w:rsidR="00A90C23" w:rsidRPr="00FF529E" w:rsidTr="00F36F1E">
        <w:trPr>
          <w:cantSplit/>
          <w:trHeight w:val="283"/>
          <w:jc w:val="center"/>
        </w:trPr>
        <w:tc>
          <w:tcPr>
            <w:tcW w:w="846" w:type="dxa"/>
            <w:vAlign w:val="center"/>
          </w:tcPr>
          <w:p w:rsidR="00A90C23" w:rsidRPr="00FF529E" w:rsidRDefault="00A90C23" w:rsidP="00F36F1E">
            <w:pPr>
              <w:spacing w:after="0" w:line="240" w:lineRule="auto"/>
              <w:jc w:val="right"/>
              <w:rPr>
                <w:rFonts w:ascii="Times New Roman" w:hAnsi="Times New Roman"/>
                <w:sz w:val="24"/>
                <w:szCs w:val="24"/>
              </w:rPr>
            </w:pPr>
            <w:r w:rsidRPr="00FF529E">
              <w:rPr>
                <w:rFonts w:ascii="Times New Roman" w:hAnsi="Times New Roman"/>
                <w:sz w:val="24"/>
                <w:szCs w:val="24"/>
              </w:rPr>
              <w:t>6.</w:t>
            </w:r>
            <w:r>
              <w:rPr>
                <w:rFonts w:ascii="Times New Roman" w:hAnsi="Times New Roman"/>
                <w:sz w:val="24"/>
                <w:szCs w:val="24"/>
              </w:rPr>
              <w:t>4</w:t>
            </w:r>
            <w:r w:rsidRPr="00FF529E">
              <w:rPr>
                <w:rFonts w:ascii="Times New Roman" w:hAnsi="Times New Roman"/>
                <w:sz w:val="24"/>
                <w:szCs w:val="24"/>
              </w:rPr>
              <w:t>.</w:t>
            </w:r>
          </w:p>
        </w:tc>
        <w:tc>
          <w:tcPr>
            <w:tcW w:w="3827" w:type="dxa"/>
            <w:vAlign w:val="center"/>
          </w:tcPr>
          <w:p w:rsidR="00A90C23" w:rsidRPr="00FF529E" w:rsidRDefault="00A90C23" w:rsidP="00F36F1E">
            <w:pPr>
              <w:spacing w:after="0" w:line="240" w:lineRule="auto"/>
              <w:rPr>
                <w:rFonts w:ascii="Times New Roman" w:hAnsi="Times New Roman"/>
                <w:sz w:val="24"/>
                <w:szCs w:val="24"/>
              </w:rPr>
            </w:pPr>
            <w:r w:rsidRPr="00FF529E">
              <w:rPr>
                <w:rFonts w:ascii="Times New Roman" w:hAnsi="Times New Roman"/>
                <w:sz w:val="24"/>
                <w:szCs w:val="24"/>
              </w:rPr>
              <w:t xml:space="preserve">Протяжённость </w:t>
            </w:r>
            <w:r>
              <w:rPr>
                <w:rFonts w:ascii="Times New Roman" w:hAnsi="Times New Roman"/>
                <w:sz w:val="24"/>
                <w:szCs w:val="24"/>
              </w:rPr>
              <w:t>железных</w:t>
            </w:r>
            <w:r w:rsidRPr="00FF529E">
              <w:rPr>
                <w:rFonts w:ascii="Times New Roman" w:hAnsi="Times New Roman"/>
                <w:sz w:val="24"/>
                <w:szCs w:val="24"/>
              </w:rPr>
              <w:t xml:space="preserve"> дорог</w:t>
            </w:r>
          </w:p>
        </w:tc>
        <w:tc>
          <w:tcPr>
            <w:tcW w:w="1496" w:type="dxa"/>
            <w:vAlign w:val="center"/>
          </w:tcPr>
          <w:p w:rsidR="00A90C23" w:rsidRPr="00FF529E" w:rsidRDefault="00A90C23" w:rsidP="00F36F1E">
            <w:pPr>
              <w:spacing w:after="0" w:line="240" w:lineRule="auto"/>
              <w:jc w:val="center"/>
              <w:rPr>
                <w:rFonts w:ascii="Times New Roman" w:hAnsi="Times New Roman"/>
                <w:sz w:val="24"/>
                <w:szCs w:val="24"/>
              </w:rPr>
            </w:pPr>
            <w:r w:rsidRPr="00FF529E">
              <w:rPr>
                <w:rFonts w:ascii="Times New Roman" w:hAnsi="Times New Roman"/>
                <w:sz w:val="24"/>
                <w:szCs w:val="24"/>
              </w:rPr>
              <w:t>км</w:t>
            </w:r>
          </w:p>
        </w:tc>
        <w:tc>
          <w:tcPr>
            <w:tcW w:w="1418" w:type="dxa"/>
            <w:vAlign w:val="center"/>
          </w:tcPr>
          <w:p w:rsidR="00A90C23" w:rsidRPr="00FF529E" w:rsidRDefault="00E16D5D" w:rsidP="00F36F1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11,9</w:t>
            </w:r>
          </w:p>
        </w:tc>
        <w:tc>
          <w:tcPr>
            <w:tcW w:w="1370" w:type="dxa"/>
            <w:vAlign w:val="center"/>
          </w:tcPr>
          <w:p w:rsidR="00A90C23" w:rsidRPr="00FF529E" w:rsidRDefault="00F14E2B" w:rsidP="00F36F1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13,0</w:t>
            </w:r>
          </w:p>
        </w:tc>
        <w:tc>
          <w:tcPr>
            <w:tcW w:w="1464" w:type="dxa"/>
            <w:vAlign w:val="center"/>
          </w:tcPr>
          <w:p w:rsidR="00A90C23" w:rsidRPr="00FF529E" w:rsidRDefault="00F14E2B" w:rsidP="00F36F1E">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17,4</w:t>
            </w:r>
          </w:p>
        </w:tc>
      </w:tr>
      <w:tr w:rsidR="00AE6C81" w:rsidRPr="00971CAA" w:rsidTr="00EC7A1E">
        <w:trPr>
          <w:cantSplit/>
          <w:trHeight w:val="283"/>
          <w:jc w:val="center"/>
        </w:trPr>
        <w:tc>
          <w:tcPr>
            <w:tcW w:w="846" w:type="dxa"/>
            <w:vAlign w:val="center"/>
          </w:tcPr>
          <w:p w:rsidR="00AE6C81" w:rsidRPr="00971CAA" w:rsidRDefault="00AE6C81" w:rsidP="00AE6C81">
            <w:pPr>
              <w:spacing w:after="0" w:line="240" w:lineRule="auto"/>
              <w:jc w:val="right"/>
              <w:rPr>
                <w:rFonts w:ascii="Times New Roman" w:hAnsi="Times New Roman"/>
                <w:sz w:val="24"/>
                <w:szCs w:val="24"/>
              </w:rPr>
            </w:pPr>
            <w:r w:rsidRPr="00971CAA">
              <w:rPr>
                <w:rFonts w:ascii="Times New Roman" w:hAnsi="Times New Roman"/>
                <w:sz w:val="24"/>
                <w:szCs w:val="24"/>
              </w:rPr>
              <w:t>7</w:t>
            </w:r>
            <w:r>
              <w:rPr>
                <w:rFonts w:ascii="Times New Roman" w:hAnsi="Times New Roman"/>
                <w:sz w:val="24"/>
                <w:szCs w:val="24"/>
              </w:rPr>
              <w:t>.</w:t>
            </w:r>
          </w:p>
        </w:tc>
        <w:tc>
          <w:tcPr>
            <w:tcW w:w="9575" w:type="dxa"/>
            <w:gridSpan w:val="5"/>
            <w:vAlign w:val="center"/>
          </w:tcPr>
          <w:p w:rsidR="00AE6C81" w:rsidRPr="00971CAA" w:rsidRDefault="00AE6C81" w:rsidP="00AE6C81">
            <w:pPr>
              <w:spacing w:after="0" w:line="240" w:lineRule="auto"/>
              <w:rPr>
                <w:rFonts w:ascii="Times New Roman" w:hAnsi="Times New Roman"/>
                <w:sz w:val="24"/>
                <w:szCs w:val="24"/>
              </w:rPr>
            </w:pPr>
            <w:r w:rsidRPr="00971CAA">
              <w:rPr>
                <w:rFonts w:ascii="Times New Roman" w:hAnsi="Times New Roman"/>
                <w:sz w:val="24"/>
                <w:szCs w:val="24"/>
              </w:rPr>
              <w:t>ИНЖЕНЕРНАЯ ИНФРАСТРУКТУРА</w:t>
            </w:r>
          </w:p>
        </w:tc>
      </w:tr>
      <w:tr w:rsidR="00C976B6" w:rsidRPr="00971CAA" w:rsidTr="00052072">
        <w:trPr>
          <w:cantSplit/>
          <w:trHeight w:val="283"/>
          <w:jc w:val="center"/>
        </w:trPr>
        <w:tc>
          <w:tcPr>
            <w:tcW w:w="846" w:type="dxa"/>
            <w:vAlign w:val="center"/>
          </w:tcPr>
          <w:p w:rsidR="00C976B6" w:rsidRPr="00971CAA" w:rsidRDefault="00C976B6" w:rsidP="00C976B6">
            <w:pPr>
              <w:spacing w:after="0" w:line="240" w:lineRule="auto"/>
              <w:jc w:val="right"/>
              <w:rPr>
                <w:rFonts w:ascii="Times New Roman" w:hAnsi="Times New Roman"/>
                <w:sz w:val="24"/>
                <w:szCs w:val="24"/>
              </w:rPr>
            </w:pPr>
            <w:r>
              <w:rPr>
                <w:rFonts w:ascii="Times New Roman" w:hAnsi="Times New Roman"/>
                <w:sz w:val="24"/>
                <w:szCs w:val="24"/>
              </w:rPr>
              <w:t>7.</w:t>
            </w:r>
            <w:r w:rsidR="00510489">
              <w:rPr>
                <w:rFonts w:ascii="Times New Roman" w:hAnsi="Times New Roman"/>
                <w:sz w:val="24"/>
                <w:szCs w:val="24"/>
              </w:rPr>
              <w:t>2</w:t>
            </w:r>
            <w:r>
              <w:rPr>
                <w:rFonts w:ascii="Times New Roman" w:hAnsi="Times New Roman"/>
                <w:sz w:val="24"/>
                <w:szCs w:val="24"/>
              </w:rPr>
              <w:t>.</w:t>
            </w:r>
          </w:p>
        </w:tc>
        <w:tc>
          <w:tcPr>
            <w:tcW w:w="3827" w:type="dxa"/>
            <w:vAlign w:val="center"/>
          </w:tcPr>
          <w:p w:rsidR="00C976B6" w:rsidRPr="00971CAA" w:rsidRDefault="00C976B6" w:rsidP="00C976B6">
            <w:pPr>
              <w:spacing w:after="0" w:line="240" w:lineRule="auto"/>
              <w:rPr>
                <w:rFonts w:ascii="Times New Roman" w:hAnsi="Times New Roman"/>
                <w:sz w:val="24"/>
                <w:szCs w:val="24"/>
              </w:rPr>
            </w:pPr>
            <w:r w:rsidRPr="00971CAA">
              <w:rPr>
                <w:rFonts w:ascii="Times New Roman" w:hAnsi="Times New Roman"/>
                <w:sz w:val="24"/>
                <w:szCs w:val="24"/>
              </w:rPr>
              <w:t>Санитарная очистка территории</w:t>
            </w:r>
          </w:p>
        </w:tc>
        <w:tc>
          <w:tcPr>
            <w:tcW w:w="1496" w:type="dxa"/>
            <w:vAlign w:val="center"/>
          </w:tcPr>
          <w:p w:rsidR="00C976B6" w:rsidRPr="00971CAA" w:rsidRDefault="00C976B6" w:rsidP="00C976B6">
            <w:pPr>
              <w:spacing w:after="0" w:line="240" w:lineRule="auto"/>
              <w:jc w:val="center"/>
              <w:rPr>
                <w:rFonts w:ascii="Times New Roman" w:hAnsi="Times New Roman"/>
                <w:sz w:val="24"/>
                <w:szCs w:val="24"/>
              </w:rPr>
            </w:pPr>
          </w:p>
        </w:tc>
        <w:tc>
          <w:tcPr>
            <w:tcW w:w="1418" w:type="dxa"/>
            <w:vAlign w:val="center"/>
          </w:tcPr>
          <w:p w:rsidR="00C976B6" w:rsidRPr="00971CAA" w:rsidRDefault="00C976B6" w:rsidP="00C976B6">
            <w:pPr>
              <w:spacing w:after="0" w:line="240" w:lineRule="auto"/>
              <w:jc w:val="center"/>
              <w:rPr>
                <w:rFonts w:ascii="Times New Roman" w:eastAsia="Times New Roman" w:hAnsi="Times New Roman"/>
                <w:sz w:val="24"/>
                <w:szCs w:val="24"/>
                <w:lang w:eastAsia="ru-RU"/>
              </w:rPr>
            </w:pPr>
          </w:p>
        </w:tc>
        <w:tc>
          <w:tcPr>
            <w:tcW w:w="1370" w:type="dxa"/>
            <w:vAlign w:val="center"/>
          </w:tcPr>
          <w:p w:rsidR="00C976B6" w:rsidRPr="00971CAA" w:rsidRDefault="00C976B6" w:rsidP="00C976B6">
            <w:pPr>
              <w:spacing w:after="0" w:line="240" w:lineRule="auto"/>
              <w:jc w:val="center"/>
              <w:rPr>
                <w:rFonts w:ascii="Times New Roman" w:eastAsia="Times New Roman" w:hAnsi="Times New Roman"/>
                <w:sz w:val="24"/>
                <w:szCs w:val="24"/>
                <w:lang w:eastAsia="ru-RU"/>
              </w:rPr>
            </w:pPr>
          </w:p>
        </w:tc>
        <w:tc>
          <w:tcPr>
            <w:tcW w:w="1464" w:type="dxa"/>
            <w:vAlign w:val="center"/>
          </w:tcPr>
          <w:p w:rsidR="00C976B6" w:rsidRPr="00971CAA" w:rsidRDefault="00C976B6" w:rsidP="00C976B6">
            <w:pPr>
              <w:spacing w:after="0" w:line="240" w:lineRule="auto"/>
              <w:jc w:val="center"/>
              <w:rPr>
                <w:rFonts w:ascii="Times New Roman" w:eastAsia="Times New Roman" w:hAnsi="Times New Roman"/>
                <w:sz w:val="24"/>
                <w:szCs w:val="24"/>
                <w:lang w:eastAsia="ru-RU"/>
              </w:rPr>
            </w:pPr>
          </w:p>
        </w:tc>
      </w:tr>
      <w:tr w:rsidR="00C976B6" w:rsidRPr="00971CAA" w:rsidTr="00052072">
        <w:trPr>
          <w:cantSplit/>
          <w:trHeight w:val="283"/>
          <w:jc w:val="center"/>
        </w:trPr>
        <w:tc>
          <w:tcPr>
            <w:tcW w:w="846" w:type="dxa"/>
            <w:vAlign w:val="center"/>
          </w:tcPr>
          <w:p w:rsidR="00C976B6" w:rsidRPr="00971CAA" w:rsidRDefault="00C976B6" w:rsidP="00C976B6">
            <w:pPr>
              <w:spacing w:after="0" w:line="240" w:lineRule="auto"/>
              <w:jc w:val="right"/>
              <w:rPr>
                <w:rFonts w:ascii="Times New Roman" w:hAnsi="Times New Roman"/>
                <w:sz w:val="24"/>
                <w:szCs w:val="24"/>
              </w:rPr>
            </w:pPr>
            <w:r w:rsidRPr="00971CAA">
              <w:rPr>
                <w:rFonts w:ascii="Times New Roman" w:hAnsi="Times New Roman"/>
                <w:sz w:val="24"/>
                <w:szCs w:val="24"/>
              </w:rPr>
              <w:t>7.</w:t>
            </w:r>
            <w:r w:rsidR="00510489">
              <w:rPr>
                <w:rFonts w:ascii="Times New Roman" w:hAnsi="Times New Roman"/>
                <w:sz w:val="24"/>
                <w:szCs w:val="24"/>
              </w:rPr>
              <w:t>2</w:t>
            </w:r>
            <w:r w:rsidRPr="00971CAA">
              <w:rPr>
                <w:rFonts w:ascii="Times New Roman" w:hAnsi="Times New Roman"/>
                <w:sz w:val="24"/>
                <w:szCs w:val="24"/>
              </w:rPr>
              <w:t>.1</w:t>
            </w:r>
            <w:r>
              <w:rPr>
                <w:rFonts w:ascii="Times New Roman" w:hAnsi="Times New Roman"/>
                <w:sz w:val="24"/>
                <w:szCs w:val="24"/>
              </w:rPr>
              <w:t>.</w:t>
            </w:r>
          </w:p>
        </w:tc>
        <w:tc>
          <w:tcPr>
            <w:tcW w:w="3827" w:type="dxa"/>
            <w:vAlign w:val="center"/>
          </w:tcPr>
          <w:p w:rsidR="00C976B6" w:rsidRPr="00971CAA" w:rsidRDefault="00C976B6" w:rsidP="00C976B6">
            <w:pPr>
              <w:spacing w:after="0" w:line="240" w:lineRule="auto"/>
              <w:rPr>
                <w:rFonts w:ascii="Times New Roman" w:hAnsi="Times New Roman"/>
                <w:sz w:val="24"/>
                <w:szCs w:val="24"/>
              </w:rPr>
            </w:pPr>
            <w:r w:rsidRPr="00971CAA">
              <w:rPr>
                <w:rFonts w:ascii="Times New Roman" w:hAnsi="Times New Roman"/>
                <w:sz w:val="24"/>
                <w:szCs w:val="24"/>
              </w:rPr>
              <w:t>Полигоны</w:t>
            </w:r>
            <w:r>
              <w:rPr>
                <w:rFonts w:ascii="Times New Roman" w:hAnsi="Times New Roman"/>
                <w:sz w:val="24"/>
                <w:szCs w:val="24"/>
              </w:rPr>
              <w:t>/свалки</w:t>
            </w:r>
            <w:r w:rsidRPr="00971CAA">
              <w:rPr>
                <w:rFonts w:ascii="Times New Roman" w:hAnsi="Times New Roman"/>
                <w:sz w:val="24"/>
                <w:szCs w:val="24"/>
              </w:rPr>
              <w:t xml:space="preserve"> Т</w:t>
            </w:r>
            <w:r>
              <w:rPr>
                <w:rFonts w:ascii="Times New Roman" w:hAnsi="Times New Roman"/>
                <w:sz w:val="24"/>
                <w:szCs w:val="24"/>
              </w:rPr>
              <w:t>К</w:t>
            </w:r>
            <w:r w:rsidRPr="00971CAA">
              <w:rPr>
                <w:rFonts w:ascii="Times New Roman" w:hAnsi="Times New Roman"/>
                <w:sz w:val="24"/>
                <w:szCs w:val="24"/>
              </w:rPr>
              <w:t>О</w:t>
            </w:r>
          </w:p>
        </w:tc>
        <w:tc>
          <w:tcPr>
            <w:tcW w:w="1496" w:type="dxa"/>
          </w:tcPr>
          <w:p w:rsidR="00C976B6" w:rsidRPr="00971CAA" w:rsidRDefault="00C976B6" w:rsidP="00C976B6">
            <w:pPr>
              <w:spacing w:after="0" w:line="240" w:lineRule="auto"/>
              <w:jc w:val="center"/>
              <w:rPr>
                <w:rFonts w:ascii="Times New Roman" w:eastAsia="Times New Roman" w:hAnsi="Times New Roman"/>
                <w:sz w:val="24"/>
                <w:szCs w:val="24"/>
                <w:lang w:eastAsia="ru-RU"/>
              </w:rPr>
            </w:pPr>
            <w:r w:rsidRPr="00971CAA">
              <w:rPr>
                <w:rFonts w:ascii="Times New Roman" w:hAnsi="Times New Roman"/>
                <w:sz w:val="24"/>
                <w:szCs w:val="24"/>
              </w:rPr>
              <w:t>ед.</w:t>
            </w:r>
          </w:p>
        </w:tc>
        <w:tc>
          <w:tcPr>
            <w:tcW w:w="1418" w:type="dxa"/>
            <w:vAlign w:val="center"/>
          </w:tcPr>
          <w:p w:rsidR="00C976B6" w:rsidRPr="00971CAA" w:rsidRDefault="00C976B6" w:rsidP="00C976B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0" w:type="dxa"/>
            <w:vAlign w:val="center"/>
          </w:tcPr>
          <w:p w:rsidR="00C976B6" w:rsidRDefault="00C976B6" w:rsidP="00C976B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4" w:type="dxa"/>
            <w:vAlign w:val="center"/>
          </w:tcPr>
          <w:p w:rsidR="00C976B6" w:rsidRDefault="00C976B6" w:rsidP="00C976B6">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C3707D" w:rsidRPr="00971CAA" w:rsidTr="00052072">
        <w:trPr>
          <w:cantSplit/>
          <w:trHeight w:val="283"/>
          <w:jc w:val="center"/>
        </w:trPr>
        <w:tc>
          <w:tcPr>
            <w:tcW w:w="846" w:type="dxa"/>
            <w:vAlign w:val="center"/>
          </w:tcPr>
          <w:p w:rsidR="00C3707D" w:rsidRPr="00971CAA" w:rsidRDefault="00C3707D" w:rsidP="00C3707D">
            <w:pPr>
              <w:spacing w:after="0" w:line="240" w:lineRule="auto"/>
              <w:jc w:val="right"/>
              <w:rPr>
                <w:rFonts w:ascii="Times New Roman" w:hAnsi="Times New Roman"/>
                <w:sz w:val="24"/>
                <w:szCs w:val="24"/>
              </w:rPr>
            </w:pPr>
            <w:r>
              <w:rPr>
                <w:rFonts w:ascii="Times New Roman" w:hAnsi="Times New Roman"/>
                <w:sz w:val="24"/>
                <w:szCs w:val="24"/>
              </w:rPr>
              <w:t>7.</w:t>
            </w:r>
            <w:r w:rsidR="00510489">
              <w:rPr>
                <w:rFonts w:ascii="Times New Roman" w:hAnsi="Times New Roman"/>
                <w:sz w:val="24"/>
                <w:szCs w:val="24"/>
              </w:rPr>
              <w:t>3</w:t>
            </w:r>
            <w:r>
              <w:rPr>
                <w:rFonts w:ascii="Times New Roman" w:hAnsi="Times New Roman"/>
                <w:sz w:val="24"/>
                <w:szCs w:val="24"/>
              </w:rPr>
              <w:t>.</w:t>
            </w:r>
          </w:p>
        </w:tc>
        <w:tc>
          <w:tcPr>
            <w:tcW w:w="3827" w:type="dxa"/>
            <w:vAlign w:val="center"/>
          </w:tcPr>
          <w:p w:rsidR="00C3707D" w:rsidRPr="00971CAA" w:rsidRDefault="00C3707D" w:rsidP="00C3707D">
            <w:pPr>
              <w:spacing w:after="0" w:line="240" w:lineRule="auto"/>
              <w:rPr>
                <w:rFonts w:ascii="Times New Roman" w:hAnsi="Times New Roman"/>
                <w:sz w:val="24"/>
                <w:szCs w:val="24"/>
              </w:rPr>
            </w:pPr>
            <w:r>
              <w:rPr>
                <w:rFonts w:ascii="Times New Roman" w:hAnsi="Times New Roman"/>
                <w:sz w:val="24"/>
                <w:szCs w:val="24"/>
              </w:rPr>
              <w:t>Гражданские кладбища</w:t>
            </w:r>
          </w:p>
        </w:tc>
        <w:tc>
          <w:tcPr>
            <w:tcW w:w="1496" w:type="dxa"/>
          </w:tcPr>
          <w:p w:rsidR="00C3707D" w:rsidRPr="00971CAA" w:rsidRDefault="00C3707D" w:rsidP="00C3707D">
            <w:pPr>
              <w:spacing w:after="0" w:line="240" w:lineRule="auto"/>
              <w:jc w:val="center"/>
              <w:rPr>
                <w:rFonts w:ascii="Times New Roman" w:eastAsia="Times New Roman" w:hAnsi="Times New Roman"/>
                <w:sz w:val="24"/>
                <w:szCs w:val="24"/>
                <w:lang w:eastAsia="ru-RU"/>
              </w:rPr>
            </w:pPr>
            <w:r w:rsidRPr="00971CAA">
              <w:rPr>
                <w:rFonts w:ascii="Times New Roman" w:hAnsi="Times New Roman"/>
                <w:sz w:val="24"/>
                <w:szCs w:val="24"/>
              </w:rPr>
              <w:t>ед.</w:t>
            </w:r>
          </w:p>
        </w:tc>
        <w:tc>
          <w:tcPr>
            <w:tcW w:w="1418" w:type="dxa"/>
            <w:vAlign w:val="center"/>
          </w:tcPr>
          <w:p w:rsidR="00C3707D" w:rsidRPr="00971CAA" w:rsidRDefault="00C3707D" w:rsidP="00C3707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370" w:type="dxa"/>
            <w:vAlign w:val="center"/>
          </w:tcPr>
          <w:p w:rsidR="00C3707D" w:rsidRPr="00971CAA" w:rsidRDefault="00C3707D" w:rsidP="00C3707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4" w:type="dxa"/>
            <w:vAlign w:val="center"/>
          </w:tcPr>
          <w:p w:rsidR="00C3707D" w:rsidRPr="00971CAA" w:rsidRDefault="00C3707D" w:rsidP="00C3707D">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bookmarkEnd w:id="344"/>
    </w:tbl>
    <w:p w:rsidR="00BE7C9B" w:rsidRDefault="00BE7C9B" w:rsidP="00671C9B">
      <w:pPr>
        <w:spacing w:after="0" w:line="240" w:lineRule="auto"/>
        <w:rPr>
          <w:rFonts w:ascii="Arial" w:hAnsi="Arial" w:cs="Arial"/>
          <w:sz w:val="16"/>
          <w:szCs w:val="16"/>
          <w:lang w:eastAsia="ru-RU"/>
        </w:rPr>
      </w:pPr>
    </w:p>
    <w:p w:rsidR="00BE7C9B" w:rsidRDefault="00BE7C9B" w:rsidP="00671C9B">
      <w:pPr>
        <w:spacing w:after="0" w:line="240" w:lineRule="auto"/>
        <w:rPr>
          <w:rFonts w:ascii="Arial" w:hAnsi="Arial" w:cs="Arial"/>
          <w:sz w:val="16"/>
          <w:szCs w:val="16"/>
          <w:lang w:eastAsia="ru-RU"/>
        </w:rPr>
      </w:pPr>
    </w:p>
    <w:bookmarkEnd w:id="136"/>
    <w:bookmarkEnd w:id="137"/>
    <w:bookmarkEnd w:id="138"/>
    <w:bookmarkEnd w:id="139"/>
    <w:bookmarkEnd w:id="140"/>
    <w:bookmarkEnd w:id="141"/>
    <w:bookmarkEnd w:id="142"/>
    <w:bookmarkEnd w:id="143"/>
    <w:bookmarkEnd w:id="144"/>
    <w:bookmarkEnd w:id="145"/>
    <w:bookmarkEnd w:id="146"/>
    <w:bookmarkEnd w:id="147"/>
    <w:bookmarkEnd w:id="148"/>
    <w:bookmarkEnd w:id="150"/>
    <w:bookmarkEnd w:id="151"/>
    <w:bookmarkEnd w:id="152"/>
    <w:bookmarkEnd w:id="153"/>
    <w:bookmarkEnd w:id="154"/>
    <w:p w:rsidR="00BE7C9B" w:rsidRDefault="00BE7C9B" w:rsidP="00671C9B">
      <w:pPr>
        <w:spacing w:after="0" w:line="240" w:lineRule="auto"/>
        <w:rPr>
          <w:rFonts w:ascii="Arial" w:hAnsi="Arial" w:cs="Arial"/>
          <w:sz w:val="16"/>
          <w:szCs w:val="16"/>
          <w:lang w:eastAsia="ru-RU"/>
        </w:rPr>
      </w:pPr>
    </w:p>
    <w:p w:rsidR="00B3201F" w:rsidRDefault="00B3201F" w:rsidP="00671C9B">
      <w:pPr>
        <w:spacing w:after="0" w:line="240" w:lineRule="auto"/>
        <w:rPr>
          <w:rFonts w:ascii="Arial" w:hAnsi="Arial" w:cs="Arial"/>
          <w:sz w:val="16"/>
          <w:szCs w:val="16"/>
          <w:lang w:eastAsia="ru-RU"/>
        </w:rPr>
      </w:pPr>
    </w:p>
    <w:p w:rsidR="00B3201F" w:rsidRDefault="00B3201F" w:rsidP="00671C9B">
      <w:pPr>
        <w:spacing w:after="0" w:line="240" w:lineRule="auto"/>
        <w:rPr>
          <w:rFonts w:ascii="Arial" w:hAnsi="Arial" w:cs="Arial"/>
          <w:sz w:val="16"/>
          <w:szCs w:val="16"/>
          <w:lang w:eastAsia="ru-RU"/>
        </w:rPr>
      </w:pPr>
    </w:p>
    <w:p w:rsidR="00B3201F" w:rsidRDefault="00B3201F" w:rsidP="00671C9B">
      <w:pPr>
        <w:spacing w:after="0" w:line="240" w:lineRule="auto"/>
        <w:rPr>
          <w:rFonts w:ascii="Arial" w:hAnsi="Arial" w:cs="Arial"/>
          <w:sz w:val="16"/>
          <w:szCs w:val="16"/>
          <w:lang w:eastAsia="ru-RU"/>
        </w:rPr>
        <w:sectPr w:rsidR="00B3201F" w:rsidSect="00B7404A">
          <w:headerReference w:type="first" r:id="rId28"/>
          <w:pgSz w:w="11906" w:h="16838"/>
          <w:pgMar w:top="1134" w:right="567" w:bottom="1134" w:left="1134" w:header="709" w:footer="709" w:gutter="0"/>
          <w:cols w:space="708"/>
          <w:docGrid w:linePitch="360"/>
        </w:sectPr>
      </w:pPr>
    </w:p>
    <w:p w:rsidR="00B3201F" w:rsidRDefault="00B3201F" w:rsidP="00671C9B">
      <w:pPr>
        <w:spacing w:after="0" w:line="240" w:lineRule="auto"/>
        <w:rPr>
          <w:rFonts w:ascii="Arial" w:hAnsi="Arial" w:cs="Arial"/>
          <w:sz w:val="16"/>
          <w:szCs w:val="16"/>
          <w:lang w:eastAsia="ru-RU"/>
        </w:rPr>
      </w:pPr>
    </w:p>
    <w:p w:rsidR="00B3201F" w:rsidRPr="00DB64EB" w:rsidRDefault="00B3201F" w:rsidP="00F12271">
      <w:pPr>
        <w:pStyle w:val="11"/>
        <w:numPr>
          <w:ilvl w:val="0"/>
          <w:numId w:val="64"/>
        </w:numPr>
        <w:tabs>
          <w:tab w:val="left" w:pos="709"/>
        </w:tabs>
        <w:spacing w:after="240" w:line="240" w:lineRule="auto"/>
        <w:ind w:left="709" w:hanging="709"/>
        <w:rPr>
          <w:b/>
          <w:sz w:val="32"/>
        </w:rPr>
      </w:pPr>
      <w:bookmarkStart w:id="345" w:name="_Toc519015333"/>
      <w:r>
        <w:rPr>
          <w:b/>
          <w:sz w:val="32"/>
        </w:rPr>
        <w:t>Приложение</w:t>
      </w:r>
      <w:bookmarkEnd w:id="345"/>
    </w:p>
    <w:p w:rsidR="00B3201F" w:rsidRPr="00DA4785" w:rsidRDefault="00730733" w:rsidP="00F12271">
      <w:pPr>
        <w:pStyle w:val="2"/>
        <w:numPr>
          <w:ilvl w:val="1"/>
          <w:numId w:val="64"/>
        </w:numPr>
        <w:tabs>
          <w:tab w:val="clear" w:pos="794"/>
          <w:tab w:val="num" w:pos="993"/>
        </w:tabs>
        <w:spacing w:before="240"/>
        <w:ind w:left="993" w:hanging="633"/>
        <w:jc w:val="both"/>
        <w:rPr>
          <w:b/>
        </w:rPr>
      </w:pPr>
      <w:bookmarkStart w:id="346" w:name="_Toc519015334"/>
      <w:r>
        <w:rPr>
          <w:b/>
        </w:rPr>
        <w:t>Информация о месторождениях полезных</w:t>
      </w:r>
      <w:r w:rsidR="00356428">
        <w:rPr>
          <w:b/>
        </w:rPr>
        <w:t xml:space="preserve"> </w:t>
      </w:r>
      <w:r>
        <w:rPr>
          <w:b/>
        </w:rPr>
        <w:t>ископаемых</w:t>
      </w:r>
      <w:bookmarkEnd w:id="346"/>
    </w:p>
    <w:p w:rsidR="00730733" w:rsidRPr="00074AA5" w:rsidRDefault="00730733" w:rsidP="00730733">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91</w:t>
      </w:r>
      <w:r w:rsidRPr="00074AA5">
        <w:rPr>
          <w:rFonts w:ascii="Times New Roman" w:eastAsia="Times New Roman" w:hAnsi="Times New Roman"/>
          <w:sz w:val="28"/>
          <w:szCs w:val="28"/>
          <w:lang w:eastAsia="ru-RU" w:bidi="en-US"/>
        </w:rPr>
        <w:fldChar w:fldCharType="end"/>
      </w:r>
    </w:p>
    <w:p w:rsidR="00730733" w:rsidRDefault="00730733" w:rsidP="00730733">
      <w:pPr>
        <w:spacing w:after="120" w:line="240" w:lineRule="auto"/>
        <w:jc w:val="center"/>
        <w:rPr>
          <w:rFonts w:ascii="Times New Roman" w:eastAsia="Times New Roman" w:hAnsi="Times New Roman"/>
          <w:sz w:val="28"/>
          <w:szCs w:val="28"/>
          <w:lang w:eastAsia="ru-RU"/>
        </w:rPr>
      </w:pPr>
      <w:r w:rsidRPr="0080582E">
        <w:rPr>
          <w:rFonts w:ascii="Times New Roman" w:eastAsia="Times New Roman" w:hAnsi="Times New Roman"/>
          <w:sz w:val="28"/>
          <w:szCs w:val="28"/>
          <w:lang w:eastAsia="ru-RU"/>
        </w:rPr>
        <w:t>Сведения о месторождениях и перспективных площадях нефти и газа</w:t>
      </w:r>
    </w:p>
    <w:tbl>
      <w:tblPr>
        <w:tblStyle w:val="af9"/>
        <w:tblW w:w="15776" w:type="dxa"/>
        <w:jc w:val="center"/>
        <w:tblLayout w:type="fixed"/>
        <w:tblLook w:val="04A0" w:firstRow="1" w:lastRow="0" w:firstColumn="1" w:lastColumn="0" w:noHBand="0" w:noVBand="1"/>
      </w:tblPr>
      <w:tblGrid>
        <w:gridCol w:w="846"/>
        <w:gridCol w:w="3388"/>
        <w:gridCol w:w="3983"/>
        <w:gridCol w:w="2410"/>
        <w:gridCol w:w="2306"/>
        <w:gridCol w:w="1529"/>
        <w:gridCol w:w="1296"/>
        <w:gridCol w:w="6"/>
        <w:gridCol w:w="12"/>
      </w:tblGrid>
      <w:tr w:rsidR="00730733" w:rsidRPr="00666888" w:rsidTr="00190750">
        <w:trPr>
          <w:gridAfter w:val="1"/>
          <w:wAfter w:w="12" w:type="dxa"/>
          <w:trHeight w:val="227"/>
          <w:tblHeader/>
          <w:jc w:val="center"/>
        </w:trPr>
        <w:tc>
          <w:tcPr>
            <w:tcW w:w="846" w:type="dxa"/>
            <w:vMerge w:val="restart"/>
            <w:vAlign w:val="center"/>
          </w:tcPr>
          <w:p w:rsidR="00730733" w:rsidRPr="00666888" w:rsidRDefault="00730733" w:rsidP="00510489">
            <w:pPr>
              <w:spacing w:after="0" w:line="240" w:lineRule="auto"/>
              <w:jc w:val="center"/>
              <w:rPr>
                <w:rFonts w:ascii="Times New Roman" w:hAnsi="Times New Roman"/>
              </w:rPr>
            </w:pPr>
            <w:r w:rsidRPr="00666888">
              <w:rPr>
                <w:rFonts w:ascii="Times New Roman" w:hAnsi="Times New Roman"/>
              </w:rPr>
              <w:t>№ п/п</w:t>
            </w:r>
          </w:p>
        </w:tc>
        <w:tc>
          <w:tcPr>
            <w:tcW w:w="3388" w:type="dxa"/>
            <w:vMerge w:val="restart"/>
            <w:vAlign w:val="center"/>
          </w:tcPr>
          <w:p w:rsidR="00730733" w:rsidRPr="00666888" w:rsidRDefault="00730733" w:rsidP="00510489">
            <w:pPr>
              <w:spacing w:after="0" w:line="240" w:lineRule="auto"/>
              <w:jc w:val="center"/>
              <w:rPr>
                <w:rFonts w:ascii="Times New Roman" w:hAnsi="Times New Roman"/>
              </w:rPr>
            </w:pPr>
            <w:r w:rsidRPr="00666888">
              <w:rPr>
                <w:rFonts w:ascii="Times New Roman" w:hAnsi="Times New Roman"/>
              </w:rPr>
              <w:t>Наименование месторождения, перспективной площади, тип</w:t>
            </w:r>
          </w:p>
        </w:tc>
        <w:tc>
          <w:tcPr>
            <w:tcW w:w="3983" w:type="dxa"/>
            <w:vMerge w:val="restart"/>
            <w:vAlign w:val="center"/>
          </w:tcPr>
          <w:p w:rsidR="00730733" w:rsidRPr="00666888" w:rsidRDefault="00730733" w:rsidP="00510489">
            <w:pPr>
              <w:spacing w:after="0" w:line="240" w:lineRule="auto"/>
              <w:jc w:val="center"/>
              <w:rPr>
                <w:rFonts w:ascii="Times New Roman" w:hAnsi="Times New Roman"/>
              </w:rPr>
            </w:pPr>
            <w:r w:rsidRPr="00666888">
              <w:rPr>
                <w:rFonts w:ascii="Times New Roman" w:hAnsi="Times New Roman"/>
              </w:rPr>
              <w:t>Характеристика (местоположение, геологическое строение и т.д.)</w:t>
            </w:r>
          </w:p>
        </w:tc>
        <w:tc>
          <w:tcPr>
            <w:tcW w:w="2410" w:type="dxa"/>
            <w:vMerge w:val="restart"/>
            <w:vAlign w:val="center"/>
          </w:tcPr>
          <w:p w:rsidR="00730733" w:rsidRPr="00666888" w:rsidRDefault="00730733" w:rsidP="00510489">
            <w:pPr>
              <w:spacing w:after="0" w:line="240" w:lineRule="auto"/>
              <w:jc w:val="center"/>
              <w:rPr>
                <w:rFonts w:ascii="Times New Roman" w:hAnsi="Times New Roman"/>
              </w:rPr>
            </w:pPr>
            <w:r w:rsidRPr="00666888">
              <w:rPr>
                <w:rFonts w:ascii="Times New Roman" w:hAnsi="Times New Roman"/>
              </w:rPr>
              <w:t>Степень освоения</w:t>
            </w:r>
          </w:p>
        </w:tc>
        <w:tc>
          <w:tcPr>
            <w:tcW w:w="2306" w:type="dxa"/>
            <w:vMerge w:val="restart"/>
            <w:vAlign w:val="center"/>
          </w:tcPr>
          <w:p w:rsidR="00730733" w:rsidRPr="00666888" w:rsidRDefault="00730733" w:rsidP="00510489">
            <w:pPr>
              <w:spacing w:after="0" w:line="240" w:lineRule="auto"/>
              <w:jc w:val="center"/>
              <w:rPr>
                <w:rFonts w:ascii="Times New Roman" w:hAnsi="Times New Roman"/>
              </w:rPr>
            </w:pPr>
            <w:r w:rsidRPr="00666888">
              <w:rPr>
                <w:rFonts w:ascii="Times New Roman" w:hAnsi="Times New Roman"/>
              </w:rPr>
              <w:t>Полезное ископаемое, единицы измерения</w:t>
            </w:r>
          </w:p>
        </w:tc>
        <w:tc>
          <w:tcPr>
            <w:tcW w:w="2831" w:type="dxa"/>
            <w:gridSpan w:val="3"/>
            <w:vAlign w:val="center"/>
          </w:tcPr>
          <w:p w:rsidR="00730733" w:rsidRPr="00666888" w:rsidRDefault="00730733" w:rsidP="00510489">
            <w:pPr>
              <w:spacing w:after="0" w:line="240" w:lineRule="auto"/>
              <w:jc w:val="center"/>
              <w:rPr>
                <w:rFonts w:ascii="Times New Roman" w:hAnsi="Times New Roman"/>
              </w:rPr>
            </w:pPr>
            <w:r w:rsidRPr="00666888">
              <w:rPr>
                <w:rFonts w:ascii="Times New Roman" w:hAnsi="Times New Roman"/>
              </w:rPr>
              <w:t>Запасы (балансовые/извлекаемые) на 01.01. 2000г.</w:t>
            </w:r>
          </w:p>
        </w:tc>
      </w:tr>
      <w:tr w:rsidR="00730733" w:rsidRPr="00666888" w:rsidTr="00190750">
        <w:trPr>
          <w:gridAfter w:val="2"/>
          <w:wAfter w:w="18" w:type="dxa"/>
          <w:trHeight w:val="227"/>
          <w:tblHeader/>
          <w:jc w:val="center"/>
        </w:trPr>
        <w:tc>
          <w:tcPr>
            <w:tcW w:w="846" w:type="dxa"/>
            <w:vMerge/>
            <w:vAlign w:val="center"/>
          </w:tcPr>
          <w:p w:rsidR="00730733" w:rsidRPr="00666888" w:rsidRDefault="00730733" w:rsidP="00510489">
            <w:pPr>
              <w:spacing w:after="0" w:line="240" w:lineRule="auto"/>
              <w:jc w:val="center"/>
              <w:rPr>
                <w:rFonts w:ascii="Times New Roman" w:eastAsia="Times New Roman" w:hAnsi="Times New Roman"/>
                <w:lang w:eastAsia="ru-RU"/>
              </w:rPr>
            </w:pPr>
          </w:p>
        </w:tc>
        <w:tc>
          <w:tcPr>
            <w:tcW w:w="3388" w:type="dxa"/>
            <w:vMerge/>
            <w:vAlign w:val="center"/>
          </w:tcPr>
          <w:p w:rsidR="00730733" w:rsidRPr="00666888" w:rsidRDefault="00730733" w:rsidP="00510489">
            <w:pPr>
              <w:spacing w:after="0" w:line="240" w:lineRule="auto"/>
              <w:rPr>
                <w:rFonts w:ascii="Times New Roman" w:eastAsia="Times New Roman" w:hAnsi="Times New Roman"/>
                <w:lang w:eastAsia="ru-RU"/>
              </w:rPr>
            </w:pPr>
          </w:p>
        </w:tc>
        <w:tc>
          <w:tcPr>
            <w:tcW w:w="3983" w:type="dxa"/>
            <w:vMerge/>
            <w:vAlign w:val="center"/>
          </w:tcPr>
          <w:p w:rsidR="00730733" w:rsidRPr="00666888" w:rsidRDefault="00730733" w:rsidP="00510489">
            <w:pPr>
              <w:spacing w:after="0" w:line="240" w:lineRule="auto"/>
              <w:rPr>
                <w:rFonts w:ascii="Times New Roman" w:eastAsia="Times New Roman" w:hAnsi="Times New Roman"/>
                <w:lang w:eastAsia="ru-RU"/>
              </w:rPr>
            </w:pPr>
          </w:p>
        </w:tc>
        <w:tc>
          <w:tcPr>
            <w:tcW w:w="2410" w:type="dxa"/>
            <w:vMerge/>
            <w:vAlign w:val="center"/>
          </w:tcPr>
          <w:p w:rsidR="00730733" w:rsidRPr="00666888" w:rsidRDefault="00730733" w:rsidP="00510489">
            <w:pPr>
              <w:spacing w:after="0" w:line="240" w:lineRule="auto"/>
              <w:rPr>
                <w:rFonts w:ascii="Times New Roman" w:eastAsia="Times New Roman" w:hAnsi="Times New Roman"/>
                <w:lang w:eastAsia="ru-RU"/>
              </w:rPr>
            </w:pPr>
          </w:p>
        </w:tc>
        <w:tc>
          <w:tcPr>
            <w:tcW w:w="2306" w:type="dxa"/>
            <w:vMerge/>
            <w:vAlign w:val="center"/>
          </w:tcPr>
          <w:p w:rsidR="00730733" w:rsidRPr="00666888" w:rsidRDefault="00730733" w:rsidP="00510489">
            <w:pPr>
              <w:spacing w:after="0" w:line="240" w:lineRule="auto"/>
              <w:jc w:val="center"/>
              <w:rPr>
                <w:rFonts w:ascii="Times New Roman" w:eastAsia="Times New Roman" w:hAnsi="Times New Roman"/>
                <w:lang w:eastAsia="ru-RU"/>
              </w:rPr>
            </w:pP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vertAlign w:val="subscript"/>
                <w:lang w:eastAsia="ru-RU"/>
              </w:rPr>
            </w:pPr>
            <w:r w:rsidRPr="00666888">
              <w:rPr>
                <w:rFonts w:ascii="Times New Roman" w:eastAsia="Times New Roman" w:hAnsi="Times New Roman"/>
                <w:color w:val="000000"/>
                <w:lang w:eastAsia="ru-RU"/>
              </w:rPr>
              <w:t>А+В+С</w:t>
            </w:r>
            <w:r w:rsidRPr="00666888">
              <w:rPr>
                <w:rFonts w:ascii="Times New Roman" w:eastAsia="Times New Roman" w:hAnsi="Times New Roman"/>
                <w:color w:val="000000"/>
                <w:vertAlign w:val="subscript"/>
                <w:lang w:eastAsia="ru-RU"/>
              </w:rPr>
              <w:t>1</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vertAlign w:val="subscript"/>
                <w:lang w:eastAsia="ru-RU"/>
              </w:rPr>
            </w:pPr>
            <w:r w:rsidRPr="00666888">
              <w:rPr>
                <w:rFonts w:ascii="Times New Roman" w:eastAsia="Times New Roman" w:hAnsi="Times New Roman"/>
                <w:color w:val="000000"/>
                <w:lang w:eastAsia="ru-RU"/>
              </w:rPr>
              <w:t>С</w:t>
            </w:r>
            <w:r w:rsidRPr="00666888">
              <w:rPr>
                <w:rFonts w:ascii="Times New Roman" w:eastAsia="Times New Roman" w:hAnsi="Times New Roman"/>
                <w:color w:val="000000"/>
                <w:vertAlign w:val="subscript"/>
                <w:lang w:eastAsia="ru-RU"/>
              </w:rPr>
              <w:t>2</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ind w:firstLine="7"/>
              <w:rPr>
                <w:rFonts w:ascii="Times New Roman" w:eastAsia="Times New Roman" w:hAnsi="Times New Roman"/>
                <w:lang w:eastAsia="ru-RU"/>
              </w:rPr>
            </w:pPr>
            <w:r w:rsidRPr="00666888">
              <w:rPr>
                <w:rFonts w:ascii="Times New Roman" w:eastAsia="Times New Roman" w:hAnsi="Times New Roman"/>
                <w:lang w:eastAsia="ru-RU"/>
              </w:rPr>
              <w:t>Горомай</w:t>
            </w:r>
          </w:p>
          <w:p w:rsidR="00730733" w:rsidRPr="00666888" w:rsidRDefault="00730733" w:rsidP="00510489">
            <w:pPr>
              <w:spacing w:after="0" w:line="240" w:lineRule="auto"/>
              <w:ind w:firstLine="7"/>
              <w:rPr>
                <w:rFonts w:ascii="Times New Roman" w:eastAsia="Times New Roman" w:hAnsi="Times New Roman"/>
                <w:lang w:eastAsia="ru-RU"/>
              </w:rPr>
            </w:pPr>
            <w:r w:rsidRPr="00666888">
              <w:rPr>
                <w:rFonts w:ascii="Times New Roman" w:eastAsia="Times New Roman" w:hAnsi="Times New Roman"/>
                <w:lang w:eastAsia="ru-RU"/>
              </w:rPr>
              <w:t>(нефтяное)</w:t>
            </w:r>
          </w:p>
        </w:tc>
        <w:tc>
          <w:tcPr>
            <w:tcW w:w="3983"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110 км южнее г. Охи. Промышленная залежь выявлена в отложениях окобыкайской свиты. Дебит нефти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11,4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Законсервированное. Нераспределённый фонд</w:t>
            </w:r>
          </w:p>
        </w:tc>
        <w:tc>
          <w:tcPr>
            <w:tcW w:w="2306" w:type="dxa"/>
            <w:vAlign w:val="center"/>
          </w:tcPr>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1000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250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53</w:t>
            </w:r>
          </w:p>
          <w:p w:rsidR="00730733" w:rsidRPr="00666888" w:rsidRDefault="00730733" w:rsidP="00510489">
            <w:pPr>
              <w:spacing w:after="0" w:line="240" w:lineRule="auto"/>
              <w:jc w:val="center"/>
              <w:rPr>
                <w:rFonts w:ascii="Times New Roman" w:eastAsia="Times New Roman" w:hAnsi="Times New Roman"/>
                <w:color w:val="000000"/>
                <w:lang w:eastAsia="ru-RU"/>
              </w:rPr>
            </w:pP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ind w:firstLine="7"/>
              <w:rPr>
                <w:rFonts w:ascii="Times New Roman" w:eastAsia="Times New Roman" w:hAnsi="Times New Roman"/>
                <w:lang w:eastAsia="ru-RU"/>
              </w:rPr>
            </w:pPr>
            <w:r w:rsidRPr="00666888">
              <w:rPr>
                <w:rFonts w:ascii="Times New Roman" w:eastAsia="Times New Roman" w:hAnsi="Times New Roman"/>
                <w:lang w:eastAsia="ru-RU"/>
              </w:rPr>
              <w:t>Южный Вал</w:t>
            </w:r>
          </w:p>
          <w:p w:rsidR="00730733" w:rsidRPr="00666888" w:rsidRDefault="00730733" w:rsidP="00510489">
            <w:pPr>
              <w:spacing w:after="0" w:line="240" w:lineRule="auto"/>
              <w:ind w:firstLine="7"/>
              <w:rPr>
                <w:rFonts w:ascii="Times New Roman" w:eastAsia="Times New Roman" w:hAnsi="Times New Roman"/>
                <w:lang w:eastAsia="ru-RU"/>
              </w:rPr>
            </w:pPr>
            <w:r w:rsidRPr="00666888">
              <w:rPr>
                <w:rFonts w:ascii="Times New Roman" w:eastAsia="Times New Roman" w:hAnsi="Times New Roman"/>
                <w:lang w:eastAsia="ru-RU"/>
              </w:rPr>
              <w:t>(нефтяное)</w:t>
            </w:r>
          </w:p>
        </w:tc>
        <w:tc>
          <w:tcPr>
            <w:tcW w:w="3983"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17км западнее с.Вал. Нефтяная залежь установлена в отложениях дагинской свиты. Дебит нефти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1,2</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Законсервированное. Нераспределённый фонд</w:t>
            </w:r>
          </w:p>
        </w:tc>
        <w:tc>
          <w:tcPr>
            <w:tcW w:w="2306" w:type="dxa"/>
            <w:vAlign w:val="center"/>
          </w:tcPr>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930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186</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Усть-Эвай</w:t>
            </w:r>
          </w:p>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(газоконденсат</w:t>
            </w:r>
            <w:r w:rsidRPr="00666888">
              <w:rPr>
                <w:rFonts w:ascii="Times New Roman" w:eastAsia="Times New Roman" w:hAnsi="Times New Roman"/>
                <w:color w:val="000000"/>
                <w:lang w:val="en-US" w:eastAsia="ru-RU"/>
              </w:rPr>
              <w:t>ное</w:t>
            </w:r>
            <w:r w:rsidRPr="00666888">
              <w:rPr>
                <w:rFonts w:ascii="Times New Roman" w:eastAsia="Times New Roman" w:hAnsi="Times New Roman"/>
                <w:color w:val="000000"/>
                <w:lang w:eastAsia="ru-RU"/>
              </w:rPr>
              <w:t>)</w:t>
            </w:r>
          </w:p>
        </w:tc>
        <w:tc>
          <w:tcPr>
            <w:tcW w:w="3983"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47</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севернее пгт. Ноглики. Промышленная газоносность установлена в отложениях дагинской свиты. Выявлено 11 залежей. Дебит газа – 40,7-584,1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Разрабатываемое ОАО «Ронефть-Сахалин-морнефтегаз»</w:t>
            </w:r>
          </w:p>
        </w:tc>
        <w:tc>
          <w:tcPr>
            <w:tcW w:w="2306" w:type="dxa"/>
            <w:vAlign w:val="center"/>
          </w:tcPr>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817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373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3169</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1159</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755</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175</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Средний Аксакай</w:t>
            </w:r>
          </w:p>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(нефтяное)</w:t>
            </w:r>
          </w:p>
        </w:tc>
        <w:tc>
          <w:tcPr>
            <w:tcW w:w="3983"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60км севернее пгт. Ноглики. Выявлена нефтяная залежь в отложениях окобыкайской свиты. Дебит нефти – 2,5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Законсервированное. Нераспределённый фонд.</w:t>
            </w:r>
          </w:p>
        </w:tc>
        <w:tc>
          <w:tcPr>
            <w:tcW w:w="2306" w:type="dxa"/>
            <w:vAlign w:val="center"/>
          </w:tcPr>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765</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253</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Имени Р.С. Мирзоева (нефтегазоконденсатное)</w:t>
            </w:r>
          </w:p>
        </w:tc>
        <w:tc>
          <w:tcPr>
            <w:tcW w:w="3983"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55км севернее пгт. Ноглики. Степень выработанности по нефти – 86,38</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xml:space="preserve">%, по газу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66</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Продуктивные горизонты приурочены к дагинской свиты миоцена. Нефти тяжёлые, высоковязкие, малосмолистые, высокопарафинистые.</w:t>
            </w:r>
          </w:p>
        </w:tc>
        <w:tc>
          <w:tcPr>
            <w:tcW w:w="2410" w:type="dxa"/>
            <w:vAlign w:val="center"/>
          </w:tcPr>
          <w:p w:rsidR="00730733" w:rsidRPr="00666888" w:rsidRDefault="00730733" w:rsidP="00510489">
            <w:pPr>
              <w:spacing w:after="0" w:line="240" w:lineRule="auto"/>
              <w:ind w:firstLine="7"/>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Разрабатывается ОАО «Роснеть-Сахалин-морнефтегаз»</w:t>
            </w:r>
          </w:p>
        </w:tc>
        <w:tc>
          <w:tcPr>
            <w:tcW w:w="2306" w:type="dxa"/>
            <w:vAlign w:val="center"/>
          </w:tcPr>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p>
          <w:p w:rsidR="00730733" w:rsidRPr="00666888" w:rsidRDefault="00730733" w:rsidP="00510489">
            <w:pPr>
              <w:spacing w:after="0" w:line="240" w:lineRule="auto"/>
              <w:ind w:firstLine="7"/>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ind w:firstLine="7"/>
              <w:jc w:val="center"/>
              <w:rPr>
                <w:rFonts w:ascii="Times New Roman" w:eastAsia="Times New Roman" w:hAnsi="Times New Roman"/>
                <w:color w:val="000000"/>
                <w:vertAlign w:val="superscript"/>
                <w:lang w:eastAsia="ru-RU"/>
              </w:rPr>
            </w:pPr>
            <w:r w:rsidRPr="00666888">
              <w:rPr>
                <w:rFonts w:ascii="Times New Roman" w:eastAsia="Times New Roman" w:hAnsi="Times New Roman"/>
                <w:color w:val="000000"/>
                <w:lang w:eastAsia="ru-RU"/>
              </w:rPr>
              <w:t>СВ+ГШ,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12387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768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394</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215</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669</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3391</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4354</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1069</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571</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2846</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Нижнее Даги (нефтегазоконденсатное)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35</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С пгт. Ноглики. Залежи нефти и газа связаны с отложениями дагинской свиты. Дебит нефти – 19,2 -237,8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дебит газа – 50-500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Разрабатываемое ОАО «Роснеть-Сахалинморнефтегаз»</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СВ+ГШ,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946</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114</w:t>
            </w: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108</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80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693</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w:t>
            </w: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16</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139</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Восточное Даги (газонефтяное)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33км севернее пгт. Ноглики. Залежи нефти и газа связаны с отложениями окобыкайской и дагинской свит. Выявлено 9 залежей. Дебит нефти – 45-56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дебит газа – 20 – 156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Степень выработанности по нефти – 25,93</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по газу-31%.</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Разрабатываемое ОАО «Роснефть Сахалинморнефтегаз»</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СВ+ГШ,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u w:val="single"/>
                <w:lang w:eastAsia="ru-RU"/>
              </w:rPr>
              <w:t>2983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660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256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931</w:t>
            </w: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71</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17</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123</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 xml:space="preserve">Южные Даги </w:t>
            </w:r>
          </w:p>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(газонефтяное)</w:t>
            </w:r>
          </w:p>
        </w:tc>
        <w:tc>
          <w:tcPr>
            <w:tcW w:w="3983" w:type="dxa"/>
            <w:vAlign w:val="center"/>
          </w:tcPr>
          <w:p w:rsidR="00730733" w:rsidRPr="00666888" w:rsidRDefault="00730733" w:rsidP="006C7FF7">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30</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С пгт. Ноглики. Залежи нефти и газа связаны с отложениями окобыкайской и дагинской свит, выявлено 2 залежи. Дебит нефти – 7,7</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дебит газа – 50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Степень выработанности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1,23</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 xml:space="preserve">Подготовлено для промышленного освоения ЗАО </w:t>
            </w:r>
          </w:p>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АНК «Шельф»</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СВ+ГШ,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800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161</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61</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47</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Монги (газоконденсатное)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25км севернее пос.Ноглики. Нефтегазоносными являются отложения дагинской свиты. Всего выявлено 78 залежей: 25 нефтяных, 22 газоконденсатных, 28 газоконденсатнонефтяных (с газовой шапкой). Достигнутые коэффициенты нефтеотдачи 0,11-0,48. Степень выработанности по нефти -72,28</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по газу – 49</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Разрабатывается ОАО «Роснефть-Сахалинморнефтегаз»</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СВ+ГШ,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36805</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4798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450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368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2143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6698</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u w:val="single"/>
                <w:lang w:eastAsia="ru-RU"/>
              </w:rPr>
              <w:t>1839</w:t>
            </w:r>
            <w:r w:rsidRPr="00666888">
              <w:rPr>
                <w:rFonts w:ascii="Times New Roman" w:eastAsia="Times New Roman" w:hAnsi="Times New Roman"/>
                <w:color w:val="000000"/>
                <w:lang w:eastAsia="ru-RU"/>
              </w:rPr>
              <w:t>358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u w:val="single"/>
                <w:lang w:eastAsia="ru-RU"/>
              </w:rPr>
              <w:t>19</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342</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Усть-Томи (газоконденсатное)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26</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севернее пгт. Ноглики. Залежи газа связаны с отложениями дагинской свиты. Выявлено 11 залежей. Дебит газа – 91,5-329,2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дебит конденсата – 6,7-28,4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Степень выработанности по газу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21%.</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Разрабатывается ОАО «Роснефть-Сахалинморнефтегаз»</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u w:val="single"/>
                <w:lang w:eastAsia="ru-RU"/>
              </w:rPr>
              <w:t>274</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186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4133</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52</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Верхнее-Нышское (газоконденсатное)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110км севернее с. Ныш. Залежи газа связаны с отложениями окобыкайской свиты. Выявлено 2 залежи пластовые сводовые. Дебит газа – 78-115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Разведываемое. 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1296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60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52</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1926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87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76</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Верхнее-Татамское (нефтегазоконденсатное)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53км северо-западнее пгт. Ноглики. Залежи нефти и газа связаны с отложениями окобыкайской свиты верхнего миоцена. Выявлено 3 залежи. Дебит нефти – 0,2-29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дебит газа – 45,9-136,4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Разведываемое. 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419</w:t>
            </w: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96</w:t>
            </w: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5</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11690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2688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101</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Западно-Татамское (газоконденсатное)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65км севернее пгт. Ноглики. Залежи газа связаны с отложениями окобыкайской свиты. Выявлено 4 залежи. Дебит газа – 78-115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Разведываемое. 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919</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u w:val="single"/>
                <w:lang w:eastAsia="ru-RU"/>
              </w:rPr>
              <w:t>24</w:t>
            </w:r>
            <w:r w:rsidRPr="00666888">
              <w:rPr>
                <w:rFonts w:ascii="Times New Roman" w:eastAsia="Times New Roman" w:hAnsi="Times New Roman"/>
                <w:color w:val="000000"/>
                <w:lang w:eastAsia="ru-RU"/>
              </w:rPr>
              <w:t>20</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206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Лысая Сопка (нефтяное)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на территории пгт. Ноглики. Две залежи нефти установлены в отложениях дагинской свиты. Степень выработанности по нефти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32,89%.</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Законсервированное. 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256</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51</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Уйглекуты (газонефтяное)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3км юго-восточнее пгт. Ноглики. Открыто 16 промышленных залежей нефти и 3 залежи газа. В залежах осталось более 91</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lastRenderedPageBreak/>
              <w:t>геологических запасов, а по темпам отбора и обводненности они находятся на заключительной стадии разработки. Степень выработанности по нефти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21</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по газу – 56</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lastRenderedPageBreak/>
              <w:t>Разрабатывается ОАО «Роснефть-Сахалинморнефтегаз»</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9060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3188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833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248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Имчин (газовое)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5км южнее пгт. Ноглики. Залежи газа установлены в отложениях дагинской и уйнинской свит. Дебит газа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8.3-50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Законсервированное. 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196</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Западное Катангли (газовое)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5км западнее с. Катангли. Залежь газа связана с отложениями дагинской свиты. Дебит газа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30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 xml:space="preserve">/сут на </w:t>
            </w:r>
            <w:smartTag w:uri="urn:schemas-microsoft-com:office:smarttags" w:element="metricconverter">
              <w:smartTagPr>
                <w:attr w:name="ProductID" w:val="8 мм"/>
              </w:smartTagPr>
              <w:r w:rsidRPr="00666888">
                <w:rPr>
                  <w:rFonts w:ascii="Times New Roman" w:eastAsia="Times New Roman" w:hAnsi="Times New Roman"/>
                  <w:color w:val="000000"/>
                  <w:lang w:eastAsia="ru-RU"/>
                </w:rPr>
                <w:t>8 мм</w:t>
              </w:r>
            </w:smartTag>
            <w:r w:rsidRPr="00666888">
              <w:rPr>
                <w:rFonts w:ascii="Times New Roman" w:eastAsia="Times New Roman" w:hAnsi="Times New Roman"/>
                <w:color w:val="000000"/>
                <w:lang w:eastAsia="ru-RU"/>
              </w:rPr>
              <w:t xml:space="preserve"> штуцере.</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Законсервированное. ЗАО АНК «Шельф»</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vertAlign w:val="superscript"/>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55</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Катангли (нефтяное)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11</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xml:space="preserve">км восточнее пгт. Ноглики. Промышленные скопления нефти связаны с отложениями дагинской свиты. Всего выявлено 13 залежей. Степень выработанности по нефти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51</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Разрабатываемое ОАО «Роснефть-Сахалинморнефтегаз»</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14022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4391</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93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9</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Прибрежное (нефтегазовое)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7 км южнее с. Катангли. Залежи нефти и газа связаны с отложениями дагинской свиты.</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Законсервированное. ЗАО АНК «Шельф»</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vertAlign w:val="superscript"/>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257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51</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394</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Набиль (газонефтяное)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34</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xml:space="preserve">км юго-восточнее пгт. Ноглики. Степень выработанности по нефти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79</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 по газу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5</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Разрабатываемое ОАО «Роснефть-Сахалинморнефтегаз»</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vertAlign w:val="superscript"/>
                <w:lang w:eastAsia="ru-RU"/>
              </w:rPr>
            </w:pPr>
            <w:r w:rsidRPr="00666888">
              <w:rPr>
                <w:rFonts w:ascii="Times New Roman" w:eastAsia="Times New Roman" w:hAnsi="Times New Roman"/>
                <w:color w:val="000000"/>
                <w:lang w:eastAsia="ru-RU"/>
              </w:rPr>
              <w:t>СВ+ГШ,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12537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832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740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1344</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3405</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497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228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646</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Уфское (нефтегазовое)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75км юго-восточнее пгт. Ноглики. Залежи нефти и газа связаны с отложениями борской свиты. Дебит нефти – 01-2,5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 дебит газа – 88,4 тыс.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Разведываемое.</w:t>
            </w:r>
          </w:p>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vertAlign w:val="superscript"/>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lastRenderedPageBreak/>
              <w:t>639</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147</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7</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190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lastRenderedPageBreak/>
              <w:t>9238</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2246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100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396</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Полярнинское (нефтяное)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112</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к востоку от ст. Палево. Залежи нефти связаны с отложениями борской свиты. Дебит нефти -</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19,2 м</w:t>
            </w:r>
            <w:r w:rsidRPr="00666888">
              <w:rPr>
                <w:rFonts w:ascii="Times New Roman" w:eastAsia="Times New Roman" w:hAnsi="Times New Roman"/>
                <w:color w:val="000000"/>
                <w:vertAlign w:val="superscript"/>
                <w:lang w:eastAsia="ru-RU"/>
              </w:rPr>
              <w:t>3</w:t>
            </w:r>
            <w:r w:rsidRPr="00666888">
              <w:rPr>
                <w:rFonts w:ascii="Times New Roman" w:eastAsia="Times New Roman" w:hAnsi="Times New Roman"/>
                <w:color w:val="000000"/>
                <w:lang w:eastAsia="ru-RU"/>
              </w:rPr>
              <w:t>/сут.</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Разведываемое.</w:t>
            </w:r>
          </w:p>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Нераспределённый фонд.</w:t>
            </w:r>
          </w:p>
        </w:tc>
        <w:tc>
          <w:tcPr>
            <w:tcW w:w="2306" w:type="dxa"/>
            <w:vAlign w:val="center"/>
          </w:tcPr>
          <w:p w:rsidR="00730733" w:rsidRPr="00666888" w:rsidRDefault="00730733" w:rsidP="00283A15">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667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100</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trHeight w:val="227"/>
          <w:jc w:val="center"/>
        </w:trPr>
        <w:tc>
          <w:tcPr>
            <w:tcW w:w="15776" w:type="dxa"/>
            <w:gridSpan w:val="9"/>
            <w:vAlign w:val="center"/>
          </w:tcPr>
          <w:p w:rsidR="00730733" w:rsidRPr="00666888" w:rsidRDefault="00730733" w:rsidP="00510489">
            <w:pPr>
              <w:spacing w:after="0" w:line="240" w:lineRule="auto"/>
              <w:ind w:left="284"/>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Шельф</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Пильтун-Астохское (нефтегазоконденсатное)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15-20</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от оконечности Пильтунского залива, в пределах северо-восточного шельфа. Залежи нефти, газа и конденсата приурочены к пластам-коллекторам нутовского горизонта, залегающим на глубинах 1200-2500</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 Выявлено всего 34 залежи. Нефти легкие, средней плотности, низкосернистые, малосмолистые, парафинистые с высоким выходом бензиновых фракций.</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Разрабатываемое «Сахалин Энерджи Инвестмент Компании Лтд»</w:t>
            </w:r>
          </w:p>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Проект «Сахалин-2»</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СВ+ГШ,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302602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821172</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6877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4770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18659</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62382</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119457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25203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3827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2422</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7100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32425</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Чайво (нефтегазоконденсатное)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70</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восточнее пгт. Ноглики, в 12</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от береговой линии в пределах северо-восточного шельфа.</w:t>
            </w:r>
          </w:p>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Выявлено 18 продуктивных горизонтов в отложениях нутовского горизонта. Залежи пластовые, сводовые.</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Подготовленное для промышленного освоения.</w:t>
            </w:r>
          </w:p>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«Эксон НефтегазЛтд» проект «Сахалин-1»</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СВ+ГШ,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82512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18157</w:t>
            </w: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13565</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8499</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5516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113949</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5528</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1271</w:t>
            </w: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2624</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1627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1050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26565</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Аркутун-Дагинское (нефтегазоконденсатное)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25</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на восток от береговой линии в пределах северо-восточного шельфа. Месторождение многопластовое, выявлено 12 продуктивных горизонтов в отложениях нутовского горизонта.</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Подготовленное для промышленного освоения. «Эксон НефтегазЛтд» проект «Сахалин-1»</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СВ+ГШ,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lastRenderedPageBreak/>
              <w:t>45490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9099</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1514</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1244</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1208</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22017</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lastRenderedPageBreak/>
              <w:t>521677</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104333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4433</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3464</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16013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46217</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Лунское (нефтегазоконденсатное)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12-15</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восточнее северного замыкания Лунского Залива в пределах северо-восточного шельфа. Выявлено 16 продуктивных горизонтов в отложениях дагинского горизонта.</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Подготовлено для промышленного освоения «Сахалин Энерджи Инвестмент Компании, Лтд» Проект «Сахалин-2»</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Н,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vertAlign w:val="superscript"/>
                <w:lang w:eastAsia="ru-RU"/>
              </w:rPr>
            </w:pPr>
            <w:r w:rsidRPr="00666888">
              <w:rPr>
                <w:rFonts w:ascii="Times New Roman" w:eastAsia="Times New Roman" w:hAnsi="Times New Roman"/>
                <w:color w:val="000000"/>
                <w:lang w:eastAsia="ru-RU"/>
              </w:rPr>
              <w:t>СВ+ГШ,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u w:val="single"/>
                <w:lang w:eastAsia="ru-RU"/>
              </w:rPr>
              <w:t>1718</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2580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38442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27406</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540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324529</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34730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5210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6900</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4880</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1083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59583</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Венинское (газовое)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7-8</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от береговой линии, на широте залива Набиль в пределах северо-восточного шельфа. Установлен один продуктивный горизонт в отложениях дагинской свиты</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Разведываемое. 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vertAlign w:val="superscript"/>
                <w:lang w:eastAsia="ru-RU"/>
              </w:rPr>
            </w:pPr>
            <w:r w:rsidRPr="00666888">
              <w:rPr>
                <w:rFonts w:ascii="Times New Roman" w:eastAsia="Times New Roman" w:hAnsi="Times New Roman"/>
                <w:color w:val="000000"/>
                <w:lang w:eastAsia="ru-RU"/>
              </w:rPr>
              <w:t>СВ, млн. м</w:t>
            </w:r>
            <w:r w:rsidRPr="00666888">
              <w:rPr>
                <w:rFonts w:ascii="Times New Roman" w:eastAsia="Times New Roman" w:hAnsi="Times New Roman"/>
                <w:color w:val="000000"/>
                <w:vertAlign w:val="superscript"/>
                <w:lang w:eastAsia="ru-RU"/>
              </w:rPr>
              <w:t>3</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1488</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tc>
      </w:tr>
      <w:tr w:rsidR="00730733" w:rsidRPr="00666888" w:rsidTr="00190750">
        <w:trPr>
          <w:gridAfter w:val="2"/>
          <w:wAfter w:w="18" w:type="dxa"/>
          <w:trHeight w:val="227"/>
          <w:jc w:val="center"/>
        </w:trPr>
        <w:tc>
          <w:tcPr>
            <w:tcW w:w="846" w:type="dxa"/>
            <w:vAlign w:val="center"/>
          </w:tcPr>
          <w:p w:rsidR="00730733" w:rsidRPr="00666888" w:rsidRDefault="00730733" w:rsidP="00F12271">
            <w:pPr>
              <w:pStyle w:val="a9"/>
              <w:numPr>
                <w:ilvl w:val="0"/>
                <w:numId w:val="69"/>
              </w:numPr>
              <w:spacing w:after="0" w:line="240" w:lineRule="auto"/>
              <w:ind w:left="284" w:firstLine="0"/>
              <w:jc w:val="center"/>
              <w:rPr>
                <w:rFonts w:ascii="Times New Roman" w:eastAsia="Times New Roman" w:hAnsi="Times New Roman"/>
                <w:lang w:eastAsia="ru-RU"/>
              </w:rPr>
            </w:pPr>
          </w:p>
        </w:tc>
        <w:tc>
          <w:tcPr>
            <w:tcW w:w="3388"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Киринское (газоконденсатное)</w:t>
            </w:r>
          </w:p>
        </w:tc>
        <w:tc>
          <w:tcPr>
            <w:tcW w:w="3983"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Расположено в 28</w:t>
            </w:r>
            <w:r w:rsidR="006C7FF7">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км на восток от береговой линии, на широте залива Набиль в пределах северо-восточного шельфа. Выявлено 4 продуктивных газоконденсатных горизонта в отложениях дагинской свиты.</w:t>
            </w:r>
          </w:p>
        </w:tc>
        <w:tc>
          <w:tcPr>
            <w:tcW w:w="2410" w:type="dxa"/>
            <w:vAlign w:val="center"/>
          </w:tcPr>
          <w:p w:rsidR="00730733" w:rsidRPr="00666888" w:rsidRDefault="00730733" w:rsidP="00510489">
            <w:pPr>
              <w:spacing w:after="0" w:line="240" w:lineRule="auto"/>
              <w:rPr>
                <w:rFonts w:ascii="Times New Roman" w:eastAsia="Times New Roman" w:hAnsi="Times New Roman"/>
                <w:color w:val="000000"/>
                <w:lang w:eastAsia="ru-RU"/>
              </w:rPr>
            </w:pPr>
            <w:r w:rsidRPr="00666888">
              <w:rPr>
                <w:rFonts w:ascii="Times New Roman" w:eastAsia="Times New Roman" w:hAnsi="Times New Roman"/>
                <w:color w:val="000000"/>
                <w:lang w:eastAsia="ru-RU"/>
              </w:rPr>
              <w:t>Разведываемое. Нераспределённый фонд.</w:t>
            </w:r>
          </w:p>
        </w:tc>
        <w:tc>
          <w:tcPr>
            <w:tcW w:w="230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СВ, млн.</w:t>
            </w:r>
            <w:r w:rsidR="006B12AA">
              <w:rPr>
                <w:rFonts w:ascii="Times New Roman" w:eastAsia="Times New Roman" w:hAnsi="Times New Roman"/>
                <w:color w:val="000000"/>
                <w:lang w:eastAsia="ru-RU"/>
              </w:rPr>
              <w:t xml:space="preserve"> </w:t>
            </w:r>
            <w:r w:rsidRPr="00666888">
              <w:rPr>
                <w:rFonts w:ascii="Times New Roman" w:eastAsia="Times New Roman" w:hAnsi="Times New Roman"/>
                <w:color w:val="000000"/>
                <w:lang w:eastAsia="ru-RU"/>
              </w:rPr>
              <w:t>м</w:t>
            </w:r>
            <w:r w:rsidRPr="00666888">
              <w:rPr>
                <w:rFonts w:ascii="Times New Roman" w:eastAsia="Times New Roman" w:hAnsi="Times New Roman"/>
                <w:color w:val="000000"/>
                <w:vertAlign w:val="superscript"/>
                <w:lang w:eastAsia="ru-RU"/>
              </w:rPr>
              <w:t>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К, тыс. т</w:t>
            </w:r>
          </w:p>
        </w:tc>
        <w:tc>
          <w:tcPr>
            <w:tcW w:w="1529"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1483</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u w:val="single"/>
                <w:lang w:eastAsia="ru-RU"/>
              </w:rPr>
            </w:pPr>
            <w:r w:rsidRPr="00666888">
              <w:rPr>
                <w:rFonts w:ascii="Times New Roman" w:eastAsia="Times New Roman" w:hAnsi="Times New Roman"/>
                <w:color w:val="000000"/>
                <w:u w:val="single"/>
                <w:lang w:eastAsia="ru-RU"/>
              </w:rPr>
              <w:t>2462</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1693</w:t>
            </w:r>
          </w:p>
        </w:tc>
        <w:tc>
          <w:tcPr>
            <w:tcW w:w="1296" w:type="dxa"/>
            <w:vAlign w:val="center"/>
          </w:tcPr>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w:t>
            </w: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u w:val="single"/>
                <w:lang w:eastAsia="ru-RU"/>
              </w:rPr>
              <w:t>10075</w:t>
            </w:r>
          </w:p>
          <w:p w:rsidR="00730733" w:rsidRPr="00666888" w:rsidRDefault="00730733" w:rsidP="00510489">
            <w:pPr>
              <w:spacing w:after="0" w:line="240" w:lineRule="auto"/>
              <w:jc w:val="center"/>
              <w:rPr>
                <w:rFonts w:ascii="Times New Roman" w:eastAsia="Times New Roman" w:hAnsi="Times New Roman"/>
                <w:color w:val="000000"/>
                <w:lang w:eastAsia="ru-RU"/>
              </w:rPr>
            </w:pPr>
            <w:r w:rsidRPr="00666888">
              <w:rPr>
                <w:rFonts w:ascii="Times New Roman" w:eastAsia="Times New Roman" w:hAnsi="Times New Roman"/>
                <w:color w:val="000000"/>
                <w:lang w:eastAsia="ru-RU"/>
              </w:rPr>
              <w:t>6931</w:t>
            </w:r>
          </w:p>
        </w:tc>
      </w:tr>
    </w:tbl>
    <w:p w:rsidR="00730733" w:rsidRDefault="00730733" w:rsidP="00730733">
      <w:pPr>
        <w:spacing w:after="120" w:line="240" w:lineRule="auto"/>
        <w:jc w:val="center"/>
        <w:rPr>
          <w:rFonts w:ascii="Times New Roman" w:eastAsia="Times New Roman" w:hAnsi="Times New Roman"/>
          <w:sz w:val="28"/>
          <w:szCs w:val="28"/>
          <w:lang w:eastAsia="ru-RU"/>
        </w:rPr>
      </w:pPr>
    </w:p>
    <w:p w:rsidR="00727CD3" w:rsidRDefault="00727CD3" w:rsidP="00730733">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727CD3" w:rsidRDefault="00727CD3" w:rsidP="00730733">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rsidR="00730733" w:rsidRPr="00074AA5" w:rsidRDefault="00730733" w:rsidP="00730733">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074AA5">
        <w:rPr>
          <w:rFonts w:ascii="Times New Roman" w:eastAsia="Times New Roman" w:hAnsi="Times New Roman"/>
          <w:sz w:val="28"/>
          <w:szCs w:val="28"/>
          <w:lang w:eastAsia="ru-RU"/>
        </w:rPr>
        <w:t xml:space="preserve">Таблица </w:t>
      </w:r>
      <w:r w:rsidRPr="00074AA5">
        <w:rPr>
          <w:rFonts w:ascii="Times New Roman" w:eastAsia="Times New Roman" w:hAnsi="Times New Roman"/>
          <w:sz w:val="28"/>
          <w:szCs w:val="28"/>
          <w:lang w:eastAsia="ru-RU" w:bidi="en-US"/>
        </w:rPr>
        <w:fldChar w:fldCharType="begin"/>
      </w:r>
      <w:r w:rsidRPr="00074AA5">
        <w:rPr>
          <w:rFonts w:ascii="Times New Roman" w:eastAsia="Times New Roman" w:hAnsi="Times New Roman"/>
          <w:sz w:val="28"/>
          <w:szCs w:val="28"/>
          <w:lang w:eastAsia="ru-RU" w:bidi="en-US"/>
        </w:rPr>
        <w:instrText xml:space="preserve"> SEQ Таблица \* ARABIC </w:instrText>
      </w:r>
      <w:r w:rsidRPr="00074AA5">
        <w:rPr>
          <w:rFonts w:ascii="Times New Roman" w:eastAsia="Times New Roman" w:hAnsi="Times New Roman"/>
          <w:sz w:val="28"/>
          <w:szCs w:val="28"/>
          <w:lang w:eastAsia="ru-RU" w:bidi="en-US"/>
        </w:rPr>
        <w:fldChar w:fldCharType="separate"/>
      </w:r>
      <w:r w:rsidR="00677C9E">
        <w:rPr>
          <w:rFonts w:ascii="Times New Roman" w:eastAsia="Times New Roman" w:hAnsi="Times New Roman"/>
          <w:noProof/>
          <w:sz w:val="28"/>
          <w:szCs w:val="28"/>
          <w:lang w:eastAsia="ru-RU" w:bidi="en-US"/>
        </w:rPr>
        <w:t>92</w:t>
      </w:r>
      <w:r w:rsidRPr="00074AA5">
        <w:rPr>
          <w:rFonts w:ascii="Times New Roman" w:eastAsia="Times New Roman" w:hAnsi="Times New Roman"/>
          <w:sz w:val="28"/>
          <w:szCs w:val="28"/>
          <w:lang w:eastAsia="ru-RU" w:bidi="en-US"/>
        </w:rPr>
        <w:fldChar w:fldCharType="end"/>
      </w:r>
    </w:p>
    <w:p w:rsidR="00730733" w:rsidRDefault="00730733" w:rsidP="00730733">
      <w:pPr>
        <w:spacing w:after="120" w:line="240" w:lineRule="auto"/>
        <w:jc w:val="center"/>
        <w:rPr>
          <w:rFonts w:ascii="Times New Roman" w:eastAsia="Times New Roman" w:hAnsi="Times New Roman"/>
          <w:sz w:val="28"/>
          <w:szCs w:val="28"/>
          <w:lang w:eastAsia="ru-RU"/>
        </w:rPr>
      </w:pPr>
      <w:r w:rsidRPr="004A117F">
        <w:rPr>
          <w:rFonts w:ascii="Times New Roman" w:eastAsia="Times New Roman" w:hAnsi="Times New Roman"/>
          <w:sz w:val="28"/>
          <w:szCs w:val="28"/>
          <w:lang w:eastAsia="ru-RU"/>
        </w:rPr>
        <w:t>Перспективные площади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2"/>
        <w:gridCol w:w="3237"/>
        <w:gridCol w:w="3441"/>
        <w:gridCol w:w="2606"/>
        <w:gridCol w:w="2690"/>
        <w:gridCol w:w="1684"/>
      </w:tblGrid>
      <w:tr w:rsidR="00730733" w:rsidRPr="004A117F" w:rsidTr="00190750">
        <w:trPr>
          <w:trHeight w:val="283"/>
          <w:tblHeader/>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lastRenderedPageBreak/>
              <w:t>№</w:t>
            </w:r>
            <w:r>
              <w:rPr>
                <w:rFonts w:ascii="Times New Roman" w:eastAsia="Times New Roman" w:hAnsi="Times New Roman"/>
                <w:color w:val="000000"/>
                <w:lang w:eastAsia="ru-RU"/>
              </w:rPr>
              <w:t xml:space="preserve"> п/п</w:t>
            </w: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Наименование</w:t>
            </w:r>
            <w:r>
              <w:rPr>
                <w:rFonts w:ascii="Times New Roman" w:eastAsia="Times New Roman" w:hAnsi="Times New Roman"/>
                <w:color w:val="000000"/>
                <w:lang w:eastAsia="ru-RU"/>
              </w:rPr>
              <w:t xml:space="preserve"> пе</w:t>
            </w:r>
            <w:r w:rsidRPr="004A117F">
              <w:rPr>
                <w:rFonts w:ascii="Times New Roman" w:eastAsia="Times New Roman" w:hAnsi="Times New Roman"/>
                <w:color w:val="000000"/>
                <w:lang w:eastAsia="ru-RU"/>
              </w:rPr>
              <w:t>рспективной площади</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Местоположение</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Предприятие</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Полезное ископаемое, единицы измерения</w:t>
            </w:r>
            <w:r>
              <w:rPr>
                <w:rStyle w:val="af8"/>
                <w:rFonts w:ascii="Times New Roman" w:eastAsia="Times New Roman" w:hAnsi="Times New Roman"/>
                <w:color w:val="000000"/>
                <w:lang w:eastAsia="ru-RU"/>
              </w:rPr>
              <w:footnoteReference w:id="83"/>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Перспективные ресурсы</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Восточно-Осойская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в 15</w:t>
            </w:r>
            <w:r w:rsidR="00727CD3">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км северо-восточнее с.</w:t>
            </w:r>
            <w:r>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Вал. Продуктивными на площади ожидаются отложения окобыкайской и дагинской свит.</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ОАО «Роснефть-Сахалинморнефтегаз»</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vertAlign w:val="superscript"/>
                <w:lang w:eastAsia="ru-RU"/>
              </w:rPr>
            </w:pPr>
            <w:r w:rsidRPr="004A117F">
              <w:rPr>
                <w:rFonts w:ascii="Times New Roman" w:eastAsia="Times New Roman" w:hAnsi="Times New Roman"/>
                <w:color w:val="000000"/>
                <w:lang w:eastAsia="ru-RU"/>
              </w:rPr>
              <w:t>СВ, млн. м</w:t>
            </w:r>
            <w:r w:rsidRPr="004A117F">
              <w:rPr>
                <w:rFonts w:ascii="Times New Roman" w:eastAsia="Times New Roman" w:hAnsi="Times New Roman"/>
                <w:color w:val="000000"/>
                <w:vertAlign w:val="superscript"/>
                <w:lang w:eastAsia="ru-RU"/>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11171</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Восточно-Горомайская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 xml:space="preserve">Расположена в </w:t>
            </w:r>
            <w:smartTag w:uri="urn:schemas-microsoft-com:office:smarttags" w:element="metricconverter">
              <w:smartTagPr>
                <w:attr w:name="ProductID" w:val="15 км"/>
              </w:smartTagPr>
              <w:r w:rsidRPr="004A117F">
                <w:rPr>
                  <w:rFonts w:ascii="Times New Roman" w:eastAsia="Times New Roman" w:hAnsi="Times New Roman"/>
                  <w:color w:val="000000"/>
                  <w:lang w:eastAsia="ru-RU"/>
                </w:rPr>
                <w:t>15 км</w:t>
              </w:r>
            </w:smartTag>
            <w:r w:rsidRPr="004A117F">
              <w:rPr>
                <w:rFonts w:ascii="Times New Roman" w:eastAsia="Times New Roman" w:hAnsi="Times New Roman"/>
                <w:color w:val="000000"/>
                <w:lang w:eastAsia="ru-RU"/>
              </w:rPr>
              <w:t xml:space="preserve"> севернее с.</w:t>
            </w:r>
            <w:r>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Вал. Перспективы нефтегазоносности связаны с отложениями дагинской свиты на глубине 4800-5100</w:t>
            </w:r>
            <w:r w:rsidR="00727CD3">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м.</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ОАО «Роснефть-Сахалинморнефтегаз»</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СВ, млн. м</w:t>
            </w:r>
            <w:r w:rsidRPr="004A117F">
              <w:rPr>
                <w:rFonts w:ascii="Times New Roman" w:eastAsia="Times New Roman" w:hAnsi="Times New Roman"/>
                <w:color w:val="000000"/>
                <w:vertAlign w:val="superscript"/>
                <w:lang w:eastAsia="ru-RU"/>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7620</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Карпынская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в верховьях рек Эвай, Карпынь, и Даги. Перспективы газоносности связаны с отложениями дагинской свиты.</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СВ, млн. м</w:t>
            </w:r>
            <w:r w:rsidRPr="004A117F">
              <w:rPr>
                <w:rFonts w:ascii="Times New Roman" w:eastAsia="Times New Roman" w:hAnsi="Times New Roman"/>
                <w:color w:val="000000"/>
                <w:vertAlign w:val="superscript"/>
                <w:lang w:eastAsia="ru-RU"/>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3087</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Каурунаниская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в 38</w:t>
            </w:r>
            <w:r w:rsidR="00727CD3">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км С пгт.</w:t>
            </w:r>
            <w:r w:rsidR="00727CD3">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Ноглики.</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ОАО «Роснефть-Сахалинморнефтегаз»</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СВ, млн. м</w:t>
            </w:r>
            <w:r w:rsidRPr="004A117F">
              <w:rPr>
                <w:rFonts w:ascii="Times New Roman" w:eastAsia="Times New Roman" w:hAnsi="Times New Roman"/>
                <w:color w:val="000000"/>
                <w:vertAlign w:val="superscript"/>
                <w:lang w:eastAsia="ru-RU"/>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3111</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Кочкарская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на правобережье р. Ныш, в его верхнем течении. Нефтегазоносность связана с отложениями окобыкайской и дагинской свит.</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СВ, млн. м</w:t>
            </w:r>
            <w:r w:rsidRPr="004A117F">
              <w:rPr>
                <w:rFonts w:ascii="Times New Roman" w:eastAsia="Times New Roman" w:hAnsi="Times New Roman"/>
                <w:color w:val="000000"/>
                <w:vertAlign w:val="superscript"/>
                <w:lang w:eastAsia="ru-RU"/>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1434</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Восточно-Прибрежная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в акватории Набильского залива</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ОАО «Набильнефть»</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 тыс. т</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u w:val="single"/>
                <w:lang w:eastAsia="ru-RU"/>
              </w:rPr>
            </w:pPr>
            <w:r w:rsidRPr="004A117F">
              <w:rPr>
                <w:rFonts w:ascii="Times New Roman" w:eastAsia="Times New Roman" w:hAnsi="Times New Roman"/>
                <w:color w:val="000000"/>
                <w:u w:val="single"/>
                <w:lang w:eastAsia="ru-RU"/>
              </w:rPr>
              <w:t>11681</w:t>
            </w: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2920</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Призаливная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в 27</w:t>
            </w:r>
            <w:r w:rsidR="00727CD3">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км южнее пгт.</w:t>
            </w:r>
            <w:r>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Ноглики. Глубина залегания перспективных горизонтов 1430-2400</w:t>
            </w:r>
            <w:r w:rsidR="00727CD3">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м</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ЗАО «Востокнкфтегаз»</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 тыс. т</w:t>
            </w:r>
          </w:p>
          <w:p w:rsidR="00730733" w:rsidRPr="004A117F" w:rsidRDefault="00730733" w:rsidP="00190750">
            <w:pPr>
              <w:spacing w:after="0" w:line="240" w:lineRule="auto"/>
              <w:jc w:val="center"/>
              <w:rPr>
                <w:rFonts w:ascii="Times New Roman" w:eastAsia="Times New Roman" w:hAnsi="Times New Roman"/>
                <w:color w:val="000000"/>
                <w:lang w:eastAsia="ru-RU"/>
              </w:rPr>
            </w:pPr>
          </w:p>
          <w:p w:rsidR="00730733" w:rsidRPr="004A117F" w:rsidRDefault="00730733" w:rsidP="00190750">
            <w:pPr>
              <w:spacing w:after="0" w:line="240" w:lineRule="auto"/>
              <w:jc w:val="center"/>
              <w:rPr>
                <w:rFonts w:ascii="Times New Roman" w:eastAsia="Times New Roman" w:hAnsi="Times New Roman"/>
                <w:color w:val="000000"/>
                <w:vertAlign w:val="superscript"/>
                <w:lang w:eastAsia="ru-RU"/>
              </w:rPr>
            </w:pPr>
            <w:r w:rsidRPr="004A117F">
              <w:rPr>
                <w:rFonts w:ascii="Times New Roman" w:eastAsia="Times New Roman" w:hAnsi="Times New Roman"/>
                <w:color w:val="000000"/>
                <w:lang w:eastAsia="ru-RU"/>
              </w:rPr>
              <w:t>СВ, млн. м</w:t>
            </w:r>
            <w:r w:rsidRPr="004A117F">
              <w:rPr>
                <w:rFonts w:ascii="Times New Roman" w:eastAsia="Times New Roman" w:hAnsi="Times New Roman"/>
                <w:color w:val="000000"/>
                <w:vertAlign w:val="superscript"/>
                <w:lang w:eastAsia="ru-RU"/>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u w:val="single"/>
                <w:lang w:eastAsia="ru-RU"/>
              </w:rPr>
            </w:pPr>
            <w:r w:rsidRPr="004A117F">
              <w:rPr>
                <w:rFonts w:ascii="Times New Roman" w:eastAsia="Times New Roman" w:hAnsi="Times New Roman"/>
                <w:color w:val="000000"/>
                <w:u w:val="single"/>
                <w:lang w:eastAsia="ru-RU"/>
              </w:rPr>
              <w:t>23200</w:t>
            </w: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5800</w:t>
            </w: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1060</w:t>
            </w:r>
          </w:p>
          <w:p w:rsidR="00730733" w:rsidRPr="004A117F" w:rsidRDefault="00730733" w:rsidP="00190750">
            <w:pPr>
              <w:spacing w:after="0" w:line="240" w:lineRule="auto"/>
              <w:jc w:val="center"/>
              <w:rPr>
                <w:rFonts w:ascii="Times New Roman" w:eastAsia="Times New Roman" w:hAnsi="Times New Roman"/>
                <w:color w:val="000000"/>
                <w:lang w:eastAsia="ru-RU"/>
              </w:rPr>
            </w:pP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Южно-Призаливная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к югу от Призаливной.</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ЗАО «Востокнкфтегаз»</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 тыс.</w:t>
            </w:r>
            <w:r>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т</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u w:val="single"/>
                <w:lang w:eastAsia="ru-RU"/>
              </w:rPr>
            </w:pPr>
            <w:r w:rsidRPr="004A117F">
              <w:rPr>
                <w:rFonts w:ascii="Times New Roman" w:eastAsia="Times New Roman" w:hAnsi="Times New Roman"/>
                <w:color w:val="000000"/>
                <w:u w:val="single"/>
                <w:lang w:eastAsia="ru-RU"/>
              </w:rPr>
              <w:t>6406</w:t>
            </w: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1600</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val="en-US" w:eastAsia="ru-RU"/>
              </w:rPr>
            </w:pPr>
            <w:r w:rsidRPr="004A117F">
              <w:rPr>
                <w:rFonts w:ascii="Times New Roman" w:eastAsia="Times New Roman" w:hAnsi="Times New Roman"/>
                <w:color w:val="000000"/>
                <w:lang w:eastAsia="ru-RU"/>
              </w:rPr>
              <w:t xml:space="preserve">Междуреченская </w:t>
            </w:r>
            <w:r w:rsidRPr="004A117F">
              <w:rPr>
                <w:rFonts w:ascii="Times New Roman" w:eastAsia="Times New Roman" w:hAnsi="Times New Roman"/>
                <w:color w:val="000000"/>
                <w:lang w:val="en-US" w:eastAsia="ru-RU"/>
              </w:rPr>
              <w:t>II</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ЗАО «Востокнкфтегаз»</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 тыс. т</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u w:val="single"/>
                <w:lang w:val="en-US" w:eastAsia="ru-RU"/>
              </w:rPr>
            </w:pPr>
            <w:r w:rsidRPr="004A117F">
              <w:rPr>
                <w:rFonts w:ascii="Times New Roman" w:eastAsia="Times New Roman" w:hAnsi="Times New Roman"/>
                <w:color w:val="000000"/>
                <w:u w:val="single"/>
                <w:lang w:val="en-US" w:eastAsia="ru-RU"/>
              </w:rPr>
              <w:t>4800</w:t>
            </w:r>
          </w:p>
          <w:p w:rsidR="00730733" w:rsidRPr="004A117F" w:rsidRDefault="00730733" w:rsidP="00190750">
            <w:pPr>
              <w:spacing w:after="0" w:line="240" w:lineRule="auto"/>
              <w:jc w:val="center"/>
              <w:rPr>
                <w:rFonts w:ascii="Times New Roman" w:eastAsia="Times New Roman" w:hAnsi="Times New Roman"/>
                <w:color w:val="000000"/>
                <w:lang w:val="en-US" w:eastAsia="ru-RU"/>
              </w:rPr>
            </w:pPr>
            <w:r w:rsidRPr="004A117F">
              <w:rPr>
                <w:rFonts w:ascii="Times New Roman" w:eastAsia="Times New Roman" w:hAnsi="Times New Roman"/>
                <w:color w:val="000000"/>
                <w:lang w:val="en-US" w:eastAsia="ru-RU"/>
              </w:rPr>
              <w:t>1200</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Вазинская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юго-западнее Набильского залива, р.</w:t>
            </w:r>
            <w:r>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Вази протекает в южной части площади. Нефтегазоносность связана с отложениями окобыкайской свиты.</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 тыс. т</w:t>
            </w:r>
          </w:p>
          <w:p w:rsidR="00730733" w:rsidRPr="004A117F" w:rsidRDefault="00730733" w:rsidP="00190750">
            <w:pPr>
              <w:spacing w:after="0" w:line="240" w:lineRule="auto"/>
              <w:jc w:val="center"/>
              <w:rPr>
                <w:rFonts w:ascii="Times New Roman" w:eastAsia="Times New Roman" w:hAnsi="Times New Roman"/>
                <w:color w:val="000000"/>
                <w:lang w:eastAsia="ru-RU"/>
              </w:rPr>
            </w:pPr>
          </w:p>
          <w:p w:rsidR="00730733" w:rsidRPr="004A117F" w:rsidRDefault="00730733" w:rsidP="00190750">
            <w:pPr>
              <w:spacing w:after="0" w:line="240" w:lineRule="auto"/>
              <w:jc w:val="center"/>
              <w:rPr>
                <w:rFonts w:ascii="Times New Roman" w:eastAsia="Times New Roman" w:hAnsi="Times New Roman"/>
                <w:color w:val="000000"/>
                <w:lang w:eastAsia="ru-RU"/>
              </w:rPr>
            </w:pPr>
          </w:p>
          <w:p w:rsidR="00730733" w:rsidRPr="004A117F" w:rsidRDefault="00730733" w:rsidP="00190750">
            <w:pPr>
              <w:spacing w:after="0" w:line="240" w:lineRule="auto"/>
              <w:jc w:val="center"/>
              <w:rPr>
                <w:rFonts w:ascii="Times New Roman" w:eastAsia="Times New Roman" w:hAnsi="Times New Roman"/>
                <w:color w:val="000000"/>
                <w:vertAlign w:val="superscript"/>
                <w:lang w:eastAsia="ru-RU"/>
              </w:rPr>
            </w:pPr>
            <w:r w:rsidRPr="004A117F">
              <w:rPr>
                <w:rFonts w:ascii="Times New Roman" w:eastAsia="Times New Roman" w:hAnsi="Times New Roman"/>
                <w:color w:val="000000"/>
                <w:lang w:eastAsia="ru-RU"/>
              </w:rPr>
              <w:t>СВ, млн.</w:t>
            </w:r>
            <w:r>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м</w:t>
            </w:r>
            <w:r w:rsidRPr="004A117F">
              <w:rPr>
                <w:rFonts w:ascii="Times New Roman" w:eastAsia="Times New Roman" w:hAnsi="Times New Roman"/>
                <w:color w:val="000000"/>
                <w:vertAlign w:val="superscript"/>
                <w:lang w:eastAsia="ru-RU"/>
              </w:rPr>
              <w:t>3</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u w:val="single"/>
                <w:lang w:eastAsia="ru-RU"/>
              </w:rPr>
            </w:pPr>
            <w:r w:rsidRPr="004A117F">
              <w:rPr>
                <w:rFonts w:ascii="Times New Roman" w:eastAsia="Times New Roman" w:hAnsi="Times New Roman"/>
                <w:color w:val="000000"/>
                <w:u w:val="single"/>
                <w:lang w:eastAsia="ru-RU"/>
              </w:rPr>
              <w:t>6700</w:t>
            </w: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1340</w:t>
            </w:r>
          </w:p>
          <w:p w:rsidR="00730733" w:rsidRPr="004A117F" w:rsidRDefault="00730733" w:rsidP="00190750">
            <w:pPr>
              <w:spacing w:after="0" w:line="240" w:lineRule="auto"/>
              <w:jc w:val="center"/>
              <w:rPr>
                <w:rFonts w:ascii="Times New Roman" w:eastAsia="Times New Roman" w:hAnsi="Times New Roman"/>
                <w:color w:val="000000"/>
                <w:lang w:eastAsia="ru-RU"/>
              </w:rPr>
            </w:pP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126</w:t>
            </w:r>
          </w:p>
          <w:p w:rsidR="00730733" w:rsidRPr="004A117F" w:rsidRDefault="00730733" w:rsidP="00190750">
            <w:pPr>
              <w:spacing w:after="0" w:line="240" w:lineRule="auto"/>
              <w:jc w:val="center"/>
              <w:rPr>
                <w:rFonts w:ascii="Times New Roman" w:eastAsia="Times New Roman" w:hAnsi="Times New Roman"/>
                <w:color w:val="000000"/>
                <w:lang w:eastAsia="ru-RU"/>
              </w:rPr>
            </w:pP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Восточно-Везлинская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в среднем течении р. Пакаты.</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283A15">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 тыс. т</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u w:val="single"/>
                <w:lang w:eastAsia="ru-RU"/>
              </w:rPr>
            </w:pPr>
            <w:r w:rsidRPr="004A117F">
              <w:rPr>
                <w:rFonts w:ascii="Times New Roman" w:eastAsia="Times New Roman" w:hAnsi="Times New Roman"/>
                <w:color w:val="000000"/>
                <w:u w:val="single"/>
                <w:lang w:eastAsia="ru-RU"/>
              </w:rPr>
              <w:t>3217</w:t>
            </w: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740</w:t>
            </w:r>
          </w:p>
        </w:tc>
      </w:tr>
      <w:tr w:rsidR="00730733" w:rsidRPr="004A117F" w:rsidTr="00190750">
        <w:trPr>
          <w:trHeight w:val="283"/>
          <w:jc w:val="cent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F12271">
            <w:pPr>
              <w:pStyle w:val="a9"/>
              <w:numPr>
                <w:ilvl w:val="0"/>
                <w:numId w:val="70"/>
              </w:numPr>
              <w:spacing w:after="0" w:line="240" w:lineRule="auto"/>
              <w:ind w:right="-185"/>
              <w:jc w:val="center"/>
              <w:rPr>
                <w:rFonts w:ascii="Times New Roman" w:eastAsia="Times New Roman" w:hAnsi="Times New Roman"/>
                <w:color w:val="000000"/>
                <w:lang w:eastAsia="ru-RU"/>
              </w:rPr>
            </w:pPr>
          </w:p>
        </w:tc>
        <w:tc>
          <w:tcPr>
            <w:tcW w:w="112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Восточно-Ватунгская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Расположена юго-восточнее пгт.</w:t>
            </w:r>
            <w:r>
              <w:rPr>
                <w:rFonts w:ascii="Times New Roman" w:eastAsia="Times New Roman" w:hAnsi="Times New Roman"/>
                <w:color w:val="000000"/>
                <w:lang w:eastAsia="ru-RU"/>
              </w:rPr>
              <w:t xml:space="preserve"> </w:t>
            </w:r>
            <w:r w:rsidRPr="004A117F">
              <w:rPr>
                <w:rFonts w:ascii="Times New Roman" w:eastAsia="Times New Roman" w:hAnsi="Times New Roman"/>
                <w:color w:val="000000"/>
                <w:lang w:eastAsia="ru-RU"/>
              </w:rPr>
              <w:t>Ноглики. Структура подготовлена к поисковому бурению по отложениям дагинской свиты.</w:t>
            </w:r>
          </w:p>
        </w:tc>
        <w:tc>
          <w:tcPr>
            <w:tcW w:w="903"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rPr>
                <w:rFonts w:ascii="Times New Roman" w:eastAsia="Times New Roman" w:hAnsi="Times New Roman"/>
                <w:color w:val="000000"/>
                <w:lang w:eastAsia="ru-RU"/>
              </w:rPr>
            </w:pPr>
            <w:r w:rsidRPr="004A117F">
              <w:rPr>
                <w:rFonts w:ascii="Times New Roman" w:eastAsia="Times New Roman" w:hAnsi="Times New Roman"/>
                <w:color w:val="000000"/>
                <w:lang w:eastAsia="ru-RU"/>
              </w:rPr>
              <w:t>-</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Н, тыс. т</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30733" w:rsidRPr="004A117F" w:rsidRDefault="00730733" w:rsidP="00190750">
            <w:pPr>
              <w:spacing w:after="0" w:line="240" w:lineRule="auto"/>
              <w:jc w:val="center"/>
              <w:rPr>
                <w:rFonts w:ascii="Times New Roman" w:eastAsia="Times New Roman" w:hAnsi="Times New Roman"/>
                <w:color w:val="000000"/>
                <w:u w:val="single"/>
                <w:lang w:eastAsia="ru-RU"/>
              </w:rPr>
            </w:pPr>
            <w:r w:rsidRPr="004A117F">
              <w:rPr>
                <w:rFonts w:ascii="Times New Roman" w:eastAsia="Times New Roman" w:hAnsi="Times New Roman"/>
                <w:color w:val="000000"/>
                <w:u w:val="single"/>
                <w:lang w:eastAsia="ru-RU"/>
              </w:rPr>
              <w:t>10728</w:t>
            </w:r>
          </w:p>
          <w:p w:rsidR="00730733" w:rsidRPr="004A117F" w:rsidRDefault="00730733" w:rsidP="00190750">
            <w:pPr>
              <w:spacing w:after="0" w:line="240" w:lineRule="auto"/>
              <w:jc w:val="center"/>
              <w:rPr>
                <w:rFonts w:ascii="Times New Roman" w:eastAsia="Times New Roman" w:hAnsi="Times New Roman"/>
                <w:color w:val="000000"/>
                <w:lang w:eastAsia="ru-RU"/>
              </w:rPr>
            </w:pPr>
            <w:r w:rsidRPr="004A117F">
              <w:rPr>
                <w:rFonts w:ascii="Times New Roman" w:eastAsia="Times New Roman" w:hAnsi="Times New Roman"/>
                <w:color w:val="000000"/>
                <w:lang w:eastAsia="ru-RU"/>
              </w:rPr>
              <w:t>2676</w:t>
            </w:r>
          </w:p>
        </w:tc>
      </w:tr>
    </w:tbl>
    <w:p w:rsidR="00B3201F" w:rsidRDefault="00B3201F" w:rsidP="00671C9B">
      <w:pPr>
        <w:spacing w:after="0" w:line="240" w:lineRule="auto"/>
        <w:rPr>
          <w:rFonts w:ascii="Arial" w:hAnsi="Arial" w:cs="Arial"/>
          <w:sz w:val="16"/>
          <w:szCs w:val="16"/>
          <w:lang w:eastAsia="ru-RU"/>
        </w:rPr>
      </w:pPr>
    </w:p>
    <w:p w:rsidR="00E00A81" w:rsidRDefault="00E00A81">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Default="00FB1F59">
      <w:pPr>
        <w:spacing w:after="0" w:line="240" w:lineRule="auto"/>
        <w:rPr>
          <w:rFonts w:ascii="Arial" w:hAnsi="Arial" w:cs="Arial"/>
          <w:sz w:val="16"/>
          <w:szCs w:val="16"/>
          <w:lang w:eastAsia="ru-RU"/>
        </w:rPr>
      </w:pPr>
    </w:p>
    <w:p w:rsidR="00FB1F59" w:rsidRPr="00FB1F59" w:rsidRDefault="00FB1F59" w:rsidP="005D0EC8">
      <w:pPr>
        <w:pStyle w:val="2"/>
        <w:numPr>
          <w:ilvl w:val="1"/>
          <w:numId w:val="64"/>
        </w:numPr>
        <w:tabs>
          <w:tab w:val="clear" w:pos="794"/>
          <w:tab w:val="num" w:pos="993"/>
        </w:tabs>
        <w:spacing w:before="240"/>
        <w:ind w:left="993" w:hanging="633"/>
        <w:jc w:val="both"/>
        <w:rPr>
          <w:b/>
        </w:rPr>
      </w:pPr>
      <w:bookmarkStart w:id="347" w:name="_Toc516050798"/>
      <w:bookmarkStart w:id="348" w:name="_Toc519015335"/>
      <w:r w:rsidRPr="00FB1F59">
        <w:rPr>
          <w:b/>
        </w:rPr>
        <w:lastRenderedPageBreak/>
        <w:t xml:space="preserve">Каталог координат поворотных точек границы </w:t>
      </w:r>
      <w:bookmarkEnd w:id="347"/>
      <w:r>
        <w:rPr>
          <w:b/>
        </w:rPr>
        <w:t>пгт. Ноглики</w:t>
      </w:r>
      <w:bookmarkEnd w:id="348"/>
    </w:p>
    <w:p w:rsidR="00FB1F59" w:rsidRPr="00FB1F59" w:rsidRDefault="00FB1F59" w:rsidP="00FB1F59">
      <w:pPr>
        <w:rPr>
          <w:lang w:eastAsia="ru-RU"/>
        </w:rPr>
      </w:pPr>
    </w:p>
    <w:p w:rsidR="00FB1F59" w:rsidRDefault="00FB1F59" w:rsidP="00FB1F59">
      <w:pPr>
        <w:tabs>
          <w:tab w:val="left" w:pos="-14"/>
        </w:tabs>
        <w:spacing w:after="0" w:line="240" w:lineRule="auto"/>
        <w:jc w:val="center"/>
        <w:rPr>
          <w:rFonts w:ascii="Times New Roman" w:eastAsia="Times New Roman" w:hAnsi="Times New Roman"/>
          <w:b/>
          <w:sz w:val="20"/>
          <w:szCs w:val="24"/>
          <w:lang w:eastAsia="ru-RU"/>
        </w:rPr>
        <w:sectPr w:rsidR="00FB1F59" w:rsidSect="00FB1F59">
          <w:pgSz w:w="16838" w:h="11906" w:orient="landscape"/>
          <w:pgMar w:top="1134" w:right="1134" w:bottom="567" w:left="1134"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1706"/>
        <w:gridCol w:w="1849"/>
      </w:tblGrid>
      <w:tr w:rsidR="00FB1F59" w:rsidRPr="00FB1F59" w:rsidTr="00FB1F59">
        <w:tblPrEx>
          <w:tblCellMar>
            <w:top w:w="0" w:type="dxa"/>
            <w:bottom w:w="0" w:type="dxa"/>
          </w:tblCellMar>
        </w:tblPrEx>
        <w:trPr>
          <w:cantSplit/>
          <w:tblHeader/>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bCs/>
                <w:sz w:val="20"/>
                <w:szCs w:val="24"/>
                <w:lang w:eastAsia="ru-RU"/>
              </w:rPr>
            </w:pPr>
            <w:r w:rsidRPr="00FB1F59">
              <w:rPr>
                <w:rFonts w:ascii="Times New Roman" w:eastAsia="Times New Roman" w:hAnsi="Times New Roman"/>
                <w:b/>
                <w:sz w:val="20"/>
                <w:szCs w:val="24"/>
                <w:lang w:eastAsia="ru-RU"/>
              </w:rPr>
              <w:t>№ п/п</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b/>
                <w:sz w:val="20"/>
                <w:szCs w:val="24"/>
                <w:lang w:eastAsia="ru-RU"/>
              </w:rPr>
            </w:pPr>
            <w:r w:rsidRPr="00FB1F59">
              <w:rPr>
                <w:rFonts w:ascii="Times New Roman" w:eastAsia="Times New Roman" w:hAnsi="Times New Roman"/>
                <w:b/>
                <w:sz w:val="20"/>
                <w:szCs w:val="24"/>
                <w:lang w:val="en-US" w:eastAsia="ru-RU"/>
              </w:rPr>
              <w:t>X</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b/>
                <w:sz w:val="20"/>
                <w:szCs w:val="24"/>
                <w:lang w:eastAsia="ru-RU"/>
              </w:rPr>
            </w:pPr>
            <w:r w:rsidRPr="00FB1F59">
              <w:rPr>
                <w:rFonts w:ascii="Times New Roman" w:eastAsia="Times New Roman" w:hAnsi="Times New Roman"/>
                <w:b/>
                <w:sz w:val="20"/>
                <w:szCs w:val="24"/>
                <w:lang w:val="en-US" w:eastAsia="ru-RU"/>
              </w:rPr>
              <w:t>Y</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14630,46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7656,76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14618,28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7653,57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14506,29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7606,19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14460,99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7571,11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14440,09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7551,19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14390,41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7494,1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14344,74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7424,52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14321,4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7371,66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14313,36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7336,35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14316,5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7284,57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14305,84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7239,67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14277,55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7190,4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14271,19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7157,67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14232,52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7112,79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14156,74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7094,23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14085,34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7102,84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14067,03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7105,05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14042,42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7101,54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13947,94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7088,06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13842,76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7058,65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13760,15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7027,1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13753,51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6972,26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13754,99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6912,07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13756,99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6863,37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13756,96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6862,12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13762,34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6843,68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13774,72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6783,36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13757,69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6741,6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13726,75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6709,13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13695,83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6693,67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13630,87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6689,02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13582,93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6724,57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13533,44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6789,53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13477,74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6839,03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13423,62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6873,05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13321,54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6897,82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13247,3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6921,02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13176,15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6927,19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13132,85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6863,78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13103,45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6775,62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13077,17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6715,3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13032,31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6695,19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12956,53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6707,58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12905,49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6753,98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12856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6778,71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12763,21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6755,51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12789,49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6685,93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12815,78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6569,92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12774,03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6491,04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12709,06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6432,29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12645,65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6418,38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12588,43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6429,17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12535,83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6483,32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12507,99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6545,18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12504,89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6599,33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12540,48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6639,52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12546,67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6689,02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12551,3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6709,13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12461,6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6684,38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12382,72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6684,38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12303,84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6696,74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12240,42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6729,21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12149,17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6719,94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12076,48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6681,28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11999,15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6644,17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11893,97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6630,23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11839,83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6682,81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11804,42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6743,81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11796,53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6794,18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11825,91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6859,14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11855,31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6911,75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11876,96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6941,13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11853,75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11796,53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6927,19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11756,32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6917,93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11686,72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6917,93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11631,04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6941,13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11609,39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11575,36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7010,71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11511,95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6999,9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11462,46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6968,95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11431,52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6921,02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11433,07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6831,29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11397,5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6719,94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11301,6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6667,37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11196,43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6648,79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11117,55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6687,45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11075,24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6804,26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11084,41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6950,68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10998,99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7045,24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10876,97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7014,75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10849,52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6932,39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11008,14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6856,14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11007,22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6820,25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11008,65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6819,04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11014,78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6803,9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11015,48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6786,98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11009,71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6768,73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11005,72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6762,02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11005,1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6737,14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10969,86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6680,96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10966,91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6654,21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10965,36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6630,82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10962,29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6620,7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10957,51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6615,26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106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10946,66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6611,54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10931,49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6615,17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10905,76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6632,65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10877,79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6680,19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10850,38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6714,07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10818,44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6748,68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10768,57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6793,29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10730,48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6819,23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10702,9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10655,66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6862,23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10619,67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6886,3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10451,84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6903,52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10415,09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6913,19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10397,09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6908,73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10383,1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6908,16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10374,01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6910,49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10367,27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6916,04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10358,91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6927,97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10338,1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6933,44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10338,1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7005,28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10433,88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7125,02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10439,87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7238,75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10296,18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10227,72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7098,69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10220,32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7070,75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10209,87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7045,43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10198,85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7033,35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10182,82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7021,63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10157,71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7012,09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10145,24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7009,64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10140,54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7005,28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10100,75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7005,28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10086,97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7004,41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10079,24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7005,28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10008,84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7005,28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9925,04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7077,13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9960,95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7166,92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10020,82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7280,64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10026,8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7382,44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9960,95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7412,36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9703,54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7376,45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9649,66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7268,67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9589,78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7178,89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9470,07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7196,84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9152,79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7316,57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8985,17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7418,34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8931,29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7280,64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9051,02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7148,96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8901,36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7023,23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8847,49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7095,06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8832,66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7065,44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8833,27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7064,12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8839,24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7052,55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8841,22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7040,81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8842,61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7031,56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8844,97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7022,34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8850,25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7015,81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8860,56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7003,16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8861,37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6996,57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6989,95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8844,83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6983,55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8832,94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6977,96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8823,02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6971,75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8812,67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6963,89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8804,41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6960,19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8790,36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6956,87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8759,32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6953,15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8741,14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6951,91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8729,97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6948,6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8722,22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6944,49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8709,81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6930,82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8689,14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6911,81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8679,42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6903,75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8674,88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6900,63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8671,55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6898,97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8664,74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6899,8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8651,3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6905,18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8641,18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8640,89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6908,92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8588,07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6899,05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8588,07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6894,76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8591,38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6888,42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8595,01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6880,77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8596,76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6874,98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8595,11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6866,5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8590,56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6859,4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8583,43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6855,36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8570,61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6851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8561,83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6846,05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8554,95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6841,54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8550,1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6833,54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8548,16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6826,91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8548,16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6825,7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8547,81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6825,72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8546,58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6821,51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8543,49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6812,77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8538,68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6805,73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8532,58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6801,54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8522,96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6800,67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8509,68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6803,71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8496,96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6813,73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6830,44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8481,6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6832,35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8428,43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6837,67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8344,62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6945,41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8260,8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6999,29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8111,15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7053,19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7983,91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7107,71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7977,45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7107,66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7963,39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7108,86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7952,7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7113,43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7943,48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7118,62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7937,47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7127,78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7877,68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7154,95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220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7799,84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7250,72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7657,14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7639,87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7274,85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7595,64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7279,85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7572,03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7285,66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7476,9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7281,85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7467,75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7275,13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7445,3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7261,86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7431,95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7257,61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7416,57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7254,46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7391,02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7255,29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7370,66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7263,78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7364,77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7268,03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7291,02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7225,01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7216,38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7225,35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7208,13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7229,15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7189,08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7236,63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7244,48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7169,22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7253,32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7160,89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7258,52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7156,16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7260,89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7147,58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7259,58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7142,69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7258,24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7138,79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7251,44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7133,6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7241,49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7132,58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7220,47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7132,31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7196,85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7135,05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7188,76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7137,22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7171,73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7137,69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7167,06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7141,83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7162,35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7146,66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7158,35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7147,04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7151,84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7146,79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7143,85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7146,43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7135,01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7142,39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7140,13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7119,64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7139,26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7114,06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7140,96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7113,46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7141,56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7081,47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6949,24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7205,5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6890,44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7247,96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6902,82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6973,54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6904,69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6925,53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6845,41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6956,48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6881,06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5859,91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5954,39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6943,66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5955,17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6947,78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5868,42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6960,43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5658,49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6964,14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5592,68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6970,12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5435,4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6970,08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5432,8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6981,69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5419,34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7015,58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5402,02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7101,15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5391,26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7109,43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5385,73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7151,99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5397,7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7298,32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5424,38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7358,87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5468,93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7479,51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5670,72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7556,14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5763,59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7709,39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5783,45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7885,04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5806,14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7945,22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5817,96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8139,73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5844,96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8181,18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5850,62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8467,62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5762,21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8678,68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5612,71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8832,31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5562,25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8902,64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5552,03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8974,84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5543,88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9164,64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5519,39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9341,28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5510,82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9390,19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5520,07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9494,16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5539,74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9595,33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5583,07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9663,18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5616,9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9670,5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5611,37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9678,63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5605,21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9681,43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5603,1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9724,08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5570,14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9692,36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5460,09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9669,5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5421,43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9630,82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5342,01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9576,75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5231,74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9551,98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5217,56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9505,97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5212,35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9439,53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5232,32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9445,86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5380,22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9400,43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5494,02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9397,35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5501,82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9345,71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5492,32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9166,79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5497,7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8971,77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5521,56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8899,99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5531,3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8829,77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5542,73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8672,55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5593,85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8454,08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5744,9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8174,76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5829,61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8146,08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5828,13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7950,59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5792,38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7893,13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5778,31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7712,65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5763,74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7562,88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5742,65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7495,91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5657,6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7379,78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5458,21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7307,77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5405,63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7159,65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5377,05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7124,34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5364,98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7104,93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5366,25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7071,52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5371,33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334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7076,44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5368,87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5134,02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7245,41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4997,7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7202,37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4875,78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7171,28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4686,88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7133,03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4505,15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7087,6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4378,44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7002,38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4163,85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7012,56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4160,96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7010,23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4144,42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6992,12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3794,28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6984,89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3623,46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6727,99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3717,63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6724,35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3697,66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6984,19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3599,81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6976,13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3380,06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6973,67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3306,02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6966,54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3107,21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7000,23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3059,07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6907,25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2780,15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6605,08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1757,4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6744,54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1676,07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6738,54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1659,87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6758,78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1646,85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6922,06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1545,13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6929,31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1271,88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6945,42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661,38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6945,36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613,92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6947,21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423,45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6949,29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241,59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6945,93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240,1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6946,31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6949,77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194,75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6950,64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120,62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6947,44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6947,9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82,69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6951,07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6952,59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6953,82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6951,19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-159,45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6924,14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-183,46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6876,26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-223,26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6837,73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-247,88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6767,82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6616,24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-366,17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6335,07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-506,76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6294,16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6290,9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-515,58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6221,9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-529,05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6198,74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-526,19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6122,94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-527,53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6063,89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-530,94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6020,36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-543,23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5965,27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5884,97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-619,88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5892,67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-622,37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6133,17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-767,78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6174,22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-761,09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6291,24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-706,14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6315,59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-689,98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6492,38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-597,15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6479,42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-573,85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6471,53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-552,41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6604,32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-484,48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6602,02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-476,84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6683,32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-434,47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6786,12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-379,38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6824,3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-358,94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6914,21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-306,76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6910,28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-296,28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6956,31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-260,13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6957,77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-368,19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6958,43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-420,77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6958,71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-439,65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6959,24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-490,15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6960,79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-636,29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6961,31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-648,86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6961,76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-659,39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6964,86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-747,27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6967,79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-830,68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6970,77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-927,32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6974,28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-1036,89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6978,59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-1166,04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6981,01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-1236,99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7034,47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-1223,13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7084,94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-1209,44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7176,28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-1191,9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7227,88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-1181,31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-1176,74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7291,05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-1172,38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7333,15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-1162,15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7374,46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-1144,48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7402,54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-1133,83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7403,62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-1133,38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7602,7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-1014,75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7621,05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-1009,16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7667,16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-974,65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7733,79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-915,88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7751,05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-897,34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7788,42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-857,54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7828,27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-816,58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7881,3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-767,83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7929,09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7961,94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-696,87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8031,63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-639,93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8075,87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-608,48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8114,87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-583,61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8171,35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-557,92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8229,46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-535,45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8273,44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-522,01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8351,94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-496,55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8445,62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-463,02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8525,85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-431,07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8564,67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-413,63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448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8604,85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-392,9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8623,27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-378,46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8671,42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-333,02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8740,38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-258,11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8791,98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8872,08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-115,05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8957,64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9003,3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9045,19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9085,8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9137,35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9189,91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9295,48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222,2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9329,84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238,44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9392,44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261,09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9429,97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273,29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9469,53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284,39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9512,77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291,49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9564,4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301,02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9615,18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307,42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9651,19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307,78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9680,69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307,93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9762,07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312,31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9839,12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312,31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9917,43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329,98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9946,62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301,93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9990,42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295,21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10062,69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289,83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10084,09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289,24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10128,6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290,37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10173,95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286,52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10221,5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284,64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10280,2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280,73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10324,82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278,46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10393,47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275,97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10437,06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10480,9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266,81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10517,97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257,47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10528,01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256,6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10535,78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252,39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10574,07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239,93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10669,62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203,59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10777,57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158,28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10850,09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122,07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10923,8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10981,31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11049,52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11090,5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-17,73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11114,57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11150,31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11205,13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-67,77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11228,82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11260,54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11292,69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-80,01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11330,56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11359,77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11425,13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-40,46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11563,11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11838,77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12165,06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12409,25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1020,45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12421,75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1036,71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12427,84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1043,46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12541,98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1184,87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12642,56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1290,91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12644,86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1292,29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12661,8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1302,33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12658,21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1307,43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12851,38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1511,13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13160,8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1803,65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13173,67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1810,81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13217,52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1849,32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13274,04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1898,27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13306,14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1920,74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13331,68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1932,29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13350,97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1937,41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13367,29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1942,28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13420,66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1958,31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13461,65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1971,56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13466,96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1973,77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13515,21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2000,58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13745,86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2141,18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14015,88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2422,46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14063,58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2718,12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14064,1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2722,82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14073,98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2786,76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14089,13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2831,9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14113,64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2904,9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14131,36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2960,75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14154,05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2997,77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14167,76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3035,67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14272,88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3221,99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14279,31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3255,93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14275,12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3308,68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14255,57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3370,39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14233,12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3417,16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14193,73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3474,89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14173,7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3499,3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14172,66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3500,51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14158,31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3520,99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14147,38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3531,16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14132,18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3535,87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14126,31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14081,25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3569,98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14080,2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3575,49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14191,04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3627,43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14191,05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3627,43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14187,82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3632,54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14187,81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3632,54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14079,05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3581,61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14078,04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3586,86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14066,51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3612,23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14043,78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3653,69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14039,09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3658,24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562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14012,14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3705,21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14004,53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3719,69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13988,74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3750,91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13966,54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3816,1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13957,61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3862,88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13955,42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3879,61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13951,09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3911,97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13946,61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3936,06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13942,79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3955,52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13929,79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4003,72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13911,18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4066,98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13899,89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4122,69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13891,86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4184,25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13885,39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4243,84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13883,12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4262,75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13880</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4265,32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13867,71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4357,5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13870,47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4375,61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13871,25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4385,92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13862,73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4402,49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13862,83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4405,89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13868,82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4410,14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13870,11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4412,7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13869,25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4416,54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13870,96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4419,56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13872,68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4422,97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13872,68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4429,37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13873,53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4434,08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13875,67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4436,68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4440,93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13876,52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4444,8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13879,52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4450,78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13879,52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4456,35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13882,51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4461,47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4465,32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4474,72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13885,08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4479,46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13888,07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4484,58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13890,21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4487,99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13892,78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4492,71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13894,92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4496,55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13898,78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4502,98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13901,76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4505,95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13901,76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4510,65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13901,34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4515,39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13903,49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4519,24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13906,9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4521,37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13909,9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4524,81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13909,9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4529,92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13910,31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4534,62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13921,02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4551,29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13927,6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4560,69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13935,42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4560,77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4569,47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4569,7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4572,25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4575,27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13935,13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4583,39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4588,54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13940,71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4590,66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13940,71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4594,53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13938,13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4598,38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13935,13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4599,23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13932,14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4602,66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13932,99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4604,8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4603,51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13939,84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4601,38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13946,27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4600,93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13949,68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4606,08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13950,96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4611,61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13953,53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4620,62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13955,24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4627,03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13960,8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4637,3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13963,8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4641,57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13970,64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4649,69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13975,78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4653,97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13979,19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4657,41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13982,62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4663,4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13987,33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4668,96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13993,32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4672,38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13994,43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4673,85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13999,35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4683,8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14027,53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4728,41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14061,84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4770,04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14101,19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4810,74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14122,11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4832,19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14122,94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4833,66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14127,65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4837,95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14127,88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4838,12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14135,12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4845,57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14138,35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4850,78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14140,91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4853,35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14142,2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4856,77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14146,9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4861,47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14161,45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4876,44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14164,01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4880,29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14169,15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4886,3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14177,69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4895,72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14184,12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4902,57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14193,1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4912,84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14197,72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4916,52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14207,91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4928,55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14224,91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4950,75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14225,61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4956,45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14226,9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4959,02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14230,76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4960,73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14232,46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4963,3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14235,03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4966,3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14238,88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14243,16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4976,12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14244,02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4980,42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14245,3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4986,82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14247,44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4991,11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14250,86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4995,4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676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14254,28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4998,81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14254,28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5003,51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14258,56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5008,23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14266,69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5018,92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14270,11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5025,75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14276,53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5034,34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14279,1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5041,16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14282,09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5047,99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14284,66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5054,43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14288,93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5060,41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14292,79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5064,7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14293,64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5069,82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14294,93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5073,25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14298,78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5075,8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14302,2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5079,24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14304,76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5085,67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14309,91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5093,79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14316,32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5100,19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14321,03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5105,76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14321,03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5109,59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14326,17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5115,16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14330,01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5117,31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14332,15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5121,6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14335,14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5127,58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14339,85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5132,7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14348,39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5139,14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14348,94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5138,91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14354,61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5146,59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14359,53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5156,68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14353,53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5160,51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14352,68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5163,53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14347,12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5169,08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14347,56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5171,65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14350,97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5170,78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14356,96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5166,95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14359,95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5166,08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14360,81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5167,36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14362,95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5173,8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14366,37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5184,48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14370,22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5193,02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14373,64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5196,87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14372,79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5199,46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14373,22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5202,87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14375,78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5212,29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14378,35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5222,15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14378,78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5228,55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14381,77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5234,53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14384,78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5240,95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14387,76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5243,93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5249,92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14389,47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5258,9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14389,47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5265,34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14392,04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5269,19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14392,89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5273,06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14391,19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5276,44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14392,04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5283,3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5287,13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14389,04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5291,43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14389,9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5295,72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14392,89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5300</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14395,9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5304,25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14396,31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5308,54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14398,03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5310,69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14398,88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5312,84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14395,46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5315,39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14395,9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5319,24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14397,16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5325,23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14398,03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5331,23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14401,02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5342,33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14404,45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5345,35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14405,73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5347,9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5350,05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14406,58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5354,75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14406,58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5357,32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14406,17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5360,74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14407,02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5365,85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14409,15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5367,59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14409,15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5369,72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14407,87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5372,29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14407,02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5375,71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14406,17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5382,14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14406,58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5389,83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14407,87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5393,66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14409,58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5399,68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14412,14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5404,38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14414,71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5409,95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14413,86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5413,35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14414,29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5416,77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14417,29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5418,5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14417,29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5420,64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14417,29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5424,05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14419,42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5426,62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14419,85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5428,77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14418,14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5431,32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14417,7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5433,89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14421,13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5436,89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14422,85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5441,18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14425,41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5447,58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14424,55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5451,01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14422,41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5453,15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14422,41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5456,13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14424,55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5458,72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14424,13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5462,15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14425,41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5466,4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14429,26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5475,39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14430,54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5483,94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14434,38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5491,23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14433,12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5501,06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14436,96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5506,63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14437,83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5513,88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14439,94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5522,88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14443,8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5533,57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14447,23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5541,27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790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14446,8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5548,13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14450,65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5555,39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14454,07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5564,38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14455,92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5568,1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14457,49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5572,86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14457,49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5576,76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14457,49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5580,63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14459,21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5584,49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14461,35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5588,77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14461,35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5593,06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14462,2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5598,17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14464,34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5602,46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14465,63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5604,57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14467,33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5608,44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5611,01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14471,19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5614,43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14469,47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5617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14468,62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5622,15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14469,05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5627,68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14472,04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5635,38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14475,46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5643,52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14477,6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5646,94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14480,17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5652,09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14484,02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5661,06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14487,02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5668,35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14490,01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5672,2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14491,72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5674,33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14492,99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5677,31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14492,14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5680,31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14493,86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5682,01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5681,6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14498,28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5681,6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14502,3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5690,07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14501,56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5692,28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14501,99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5696,98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14504,98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5704,25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14510,12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5712,82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14514,82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5722,66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14517,82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5730,36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14516,96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5733,38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14514,82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5736,8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14515,25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5740,22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14517,82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5744,9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14520,38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5748,35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14519,96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5751,75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14522,09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5756,04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14525,94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5761,61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14530,23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5771,42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14532,79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5779,14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14536,64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5784,26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14542,63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5790,68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14552,9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5797,12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14556,33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5798,82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14559,31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5803,1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14561,11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5802,78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14561,3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5802,78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14572,02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5813,69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14572,16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5814,2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14573,24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5814,94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14576,7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5818,47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14576,43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5820,64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14578,57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5821,92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14581,13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5823,21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14581,52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5823,36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14604,84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5847,15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14617,26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5858,76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14617,5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5860,42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14620,06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5865,99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14624,77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5871,97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14631,18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5878,82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14635,04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5883,94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14638,89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5886,07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14644,45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5886,94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14644,45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5889,09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14648,3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5891,64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14651,29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5895,93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14656,43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5900,65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14661,99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5904,48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14666,7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5910,05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14672,26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5913,03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14680,39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5919,9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14690,64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5929,72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14696,2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5933,57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14703,08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5936,89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14720,58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5952,45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14727,24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5957,02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14728,53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5956,04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14750,46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5968,42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14751,28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5972,84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14751,08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5973,5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14798,9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6006,52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14823,67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6016,07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14853,4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6033,21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14865,49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6032,16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14885,07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6039,71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14949,9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6057,28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15007,21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6062,76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15071,81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6061,21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15138,36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6060,7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15246,82</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6051,49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15312,6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6045,69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15395,43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6038,54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15525,28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6032,25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15533,89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6032,61</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15648,55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6123,13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15667,58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6237,25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15623,19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6402,08</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15407,64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6535,2</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15223,78</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6674,69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15090,64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6985,34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15041,24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7318,76</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15031,07</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7317,19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902</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15022,05</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7318,4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903</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15007,4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7306,15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904</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14956,36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7306,15</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905</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14906,9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7325,63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906</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14902,76</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7328,99</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907</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14862,01</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7372,64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908</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14826,44</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7439,13</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909</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14806,33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7514,94</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910</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14772,3</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7595,37</w:t>
            </w:r>
          </w:p>
        </w:tc>
      </w:tr>
      <w:tr w:rsidR="00FB1F59" w:rsidRPr="00FB1F59" w:rsidTr="00FB1F59">
        <w:tblPrEx>
          <w:tblCellMar>
            <w:top w:w="0" w:type="dxa"/>
            <w:bottom w:w="0" w:type="dxa"/>
          </w:tblCellMar>
        </w:tblPrEx>
        <w:trPr>
          <w:cantSplit/>
          <w:jc w:val="center"/>
        </w:trPr>
        <w:tc>
          <w:tcPr>
            <w:tcW w:w="936" w:type="pct"/>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911</w:t>
            </w:r>
          </w:p>
        </w:tc>
        <w:tc>
          <w:tcPr>
            <w:tcW w:w="1950"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14711,99</w:t>
            </w:r>
          </w:p>
        </w:tc>
        <w:tc>
          <w:tcPr>
            <w:tcW w:w="2114" w:type="pct"/>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7646,4</w:t>
            </w:r>
          </w:p>
        </w:tc>
      </w:tr>
    </w:tbl>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eastAsia="ru-RU"/>
        </w:rPr>
        <w:sectPr w:rsidR="00FB1F59" w:rsidRPr="00FB1F59" w:rsidSect="00FB1F59">
          <w:type w:val="continuous"/>
          <w:pgSz w:w="16838" w:h="11906" w:orient="landscape"/>
          <w:pgMar w:top="1134" w:right="1134" w:bottom="567" w:left="1134" w:header="709" w:footer="709" w:gutter="0"/>
          <w:cols w:num="3" w:space="708"/>
          <w:docGrid w:linePitch="360"/>
        </w:sectPr>
      </w:pPr>
    </w:p>
    <w:p w:rsidR="00FB1F59" w:rsidRDefault="00FB1F59">
      <w:pPr>
        <w:spacing w:after="0" w:line="240" w:lineRule="auto"/>
        <w:rPr>
          <w:rFonts w:ascii="Arial" w:hAnsi="Arial" w:cs="Arial"/>
          <w:sz w:val="16"/>
          <w:szCs w:val="16"/>
          <w:lang w:eastAsia="ru-RU"/>
        </w:rPr>
        <w:sectPr w:rsidR="00FB1F59" w:rsidSect="00FB1F59">
          <w:pgSz w:w="16838" w:h="11906" w:orient="landscape"/>
          <w:pgMar w:top="567" w:right="1134" w:bottom="1134" w:left="1134" w:header="709" w:footer="709" w:gutter="0"/>
          <w:cols w:num="2" w:space="708"/>
          <w:docGrid w:linePitch="360"/>
        </w:sectPr>
      </w:pPr>
    </w:p>
    <w:p w:rsidR="00FB1F59" w:rsidRPr="00FB1F59" w:rsidRDefault="00FB1F59" w:rsidP="005D0EC8">
      <w:pPr>
        <w:pStyle w:val="2"/>
        <w:numPr>
          <w:ilvl w:val="1"/>
          <w:numId w:val="64"/>
        </w:numPr>
        <w:tabs>
          <w:tab w:val="clear" w:pos="794"/>
          <w:tab w:val="num" w:pos="993"/>
        </w:tabs>
        <w:spacing w:before="240"/>
        <w:ind w:left="993" w:hanging="633"/>
        <w:jc w:val="both"/>
        <w:rPr>
          <w:b/>
        </w:rPr>
      </w:pPr>
      <w:bookmarkStart w:id="349" w:name="_Toc519015336"/>
      <w:r w:rsidRPr="00FB1F59">
        <w:rPr>
          <w:b/>
        </w:rPr>
        <w:t xml:space="preserve">Каталог координат поворотных точек границы </w:t>
      </w:r>
      <w:r>
        <w:rPr>
          <w:b/>
        </w:rPr>
        <w:t>с. Вал</w:t>
      </w:r>
      <w:bookmarkEnd w:id="349"/>
    </w:p>
    <w:p w:rsidR="00FB1F59" w:rsidRPr="00FB1F59" w:rsidRDefault="00FB1F59" w:rsidP="00FB1F59">
      <w:pPr>
        <w:rPr>
          <w:lang w:eastAsia="ru-RU"/>
        </w:rPr>
      </w:pPr>
    </w:p>
    <w:p w:rsidR="00FB1F59" w:rsidRDefault="00FB1F59" w:rsidP="00FB1F59">
      <w:pPr>
        <w:tabs>
          <w:tab w:val="left" w:pos="-14"/>
        </w:tabs>
        <w:spacing w:after="0" w:line="240" w:lineRule="auto"/>
        <w:jc w:val="center"/>
        <w:rPr>
          <w:rFonts w:ascii="Times New Roman" w:eastAsia="Times New Roman" w:hAnsi="Times New Roman"/>
          <w:b/>
          <w:sz w:val="20"/>
          <w:szCs w:val="24"/>
          <w:lang w:eastAsia="ru-RU"/>
        </w:rPr>
        <w:sectPr w:rsidR="00FB1F59" w:rsidSect="00FB1F59">
          <w:type w:val="continuous"/>
          <w:pgSz w:w="16838" w:h="11906" w:orient="landscape"/>
          <w:pgMar w:top="1134" w:right="1134" w:bottom="567" w:left="1134" w:header="709" w:footer="709"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8"/>
        <w:gridCol w:w="1913"/>
        <w:gridCol w:w="1914"/>
      </w:tblGrid>
      <w:tr w:rsidR="00FB1F59" w:rsidRPr="00FB1F59" w:rsidTr="00FB1F59">
        <w:tblPrEx>
          <w:tblCellMar>
            <w:top w:w="0" w:type="dxa"/>
            <w:bottom w:w="0" w:type="dxa"/>
          </w:tblCellMar>
        </w:tblPrEx>
        <w:trPr>
          <w:cantSplit/>
          <w:tblHeader/>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bCs/>
                <w:sz w:val="20"/>
                <w:szCs w:val="24"/>
                <w:lang w:eastAsia="ru-RU"/>
              </w:rPr>
            </w:pPr>
            <w:r w:rsidRPr="00FB1F59">
              <w:rPr>
                <w:rFonts w:ascii="Times New Roman" w:eastAsia="Times New Roman" w:hAnsi="Times New Roman"/>
                <w:b/>
                <w:sz w:val="20"/>
                <w:szCs w:val="24"/>
                <w:lang w:eastAsia="ru-RU"/>
              </w:rPr>
              <w:t>№ п/п</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b/>
                <w:sz w:val="20"/>
                <w:szCs w:val="24"/>
                <w:lang w:eastAsia="ru-RU"/>
              </w:rPr>
            </w:pPr>
            <w:r w:rsidRPr="00FB1F59">
              <w:rPr>
                <w:rFonts w:ascii="Times New Roman" w:eastAsia="Times New Roman" w:hAnsi="Times New Roman"/>
                <w:b/>
                <w:sz w:val="20"/>
                <w:szCs w:val="24"/>
                <w:lang w:val="en-US" w:eastAsia="ru-RU"/>
              </w:rPr>
              <w:t>X</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b/>
                <w:sz w:val="20"/>
                <w:szCs w:val="24"/>
                <w:lang w:eastAsia="ru-RU"/>
              </w:rPr>
            </w:pPr>
            <w:r w:rsidRPr="00FB1F59">
              <w:rPr>
                <w:rFonts w:ascii="Times New Roman" w:eastAsia="Times New Roman" w:hAnsi="Times New Roman"/>
                <w:b/>
                <w:sz w:val="20"/>
                <w:szCs w:val="24"/>
                <w:lang w:val="en-US" w:eastAsia="ru-RU"/>
              </w:rPr>
              <w:t>Y</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72938,15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-757,09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72883,74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-778,23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72841,7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-753,77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72811,17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-741,4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72770,63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-728,83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72752,9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-711,61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72732,73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-683,75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72724,54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-655,24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72713,39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-627,7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72700,99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-618,12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72663,43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-605,25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72639,05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-596,7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72619,29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-578,5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72597,6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-562,26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72575,96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-547,14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72567,61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-538,85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72555,65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-516,09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72541,51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-492,18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72530,17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-478,37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72540,3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-457,69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72500,34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-436,95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72499,9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-426,34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72505,52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-416,97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72516,29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-411,4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72537,13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-407,04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72562,12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-406,44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72568,89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-401,04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72571,38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-388,54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72570,99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-379,1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72570,86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-378,31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72570,86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-378,31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72569,67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-371,42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72566,36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-367,98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72563,22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-363,02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72559,95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-353,8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72550,28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-338,19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72532,21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-320,03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72526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-315,57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39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72514,2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-312,74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72501,15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-311,7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72478,39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-317,73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72448,88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-329,88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72438,21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-338,34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72429,62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-348,27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72426,05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-358,73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72425,6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-371,89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72429,47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-389,09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72429,47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-389,09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49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72431,72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-399,15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72437,81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-425,11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72440,48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72438,87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-450,76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72434,16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-457,84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72421,36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-462,87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72405,36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-463,04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72392,22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-459,58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72365,5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-442,99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72349,85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-427,62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59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72335,06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-408,72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72300,25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-341,12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72251,51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-252,27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72198,39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-153,35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72190,65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-135,96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72188,12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-122,94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72189,5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72192,13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-98,94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72201,22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72041,85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69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71994,71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119,82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71854,21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326,49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71658,64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273,61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71845,51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-580,1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71849,14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-599,87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71830,93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-604,93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71813,54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-610,25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71798,15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-615,67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71782,94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-621,65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71769,11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-627,56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79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71756,57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-633,47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71744,19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-639,82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71731,93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-646,57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71719,54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-653,75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71707,06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-661,41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71695,03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-669,53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71679,55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-681,01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71660,25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-695,96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71642,71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-710,1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71628,11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-722,73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89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71613,71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-735,85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71599,31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-749,14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71577,17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-769,74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71548,88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-796,17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71528,47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-815,24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71516,69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-826,15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71504,96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-837,02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71493,37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-847,99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97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71479,57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-861,24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71463,45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-876,95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99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71452,54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-888,01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71449,55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-891,05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71449,53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-891,07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71448,36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-892,26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71447,74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-892,94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71434,49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-907,27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71420,92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-922,66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71409,36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-936,46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71399,53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-949,03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71390,13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-962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109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71381,13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-975,23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71372,53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-988,66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71364,34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-1002,4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71356,49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-1016,41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71347,57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-1032,83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71336,92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-1054,2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71328,43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-1071,76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71320,2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-1092,7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71312,26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-1115,33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71305,86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-1135,06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119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71300,9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-1151,96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71298,58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-1161,08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71296,55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-1168,97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71292,86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-1186,07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71291,51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-1193,81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71288,62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-1210,52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71283,4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-1243,46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71278,36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-1275,86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71273,84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-1304,93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71269,4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-1334,02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129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71264,98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-1363,13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71260,31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-1394,25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71255,56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-1426,15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71251,45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-1454,02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71247,72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-1480,05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71244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-1506,16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71240,89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-1526,91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71237,86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-1544,56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71234,58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-1562,17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71231,87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-1575,46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139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71229,26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-1585,71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71226,29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-1595,78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71223,66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-1603,93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71221,21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-1610,58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71218,47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-1617,03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71215,7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-1623,19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71211,43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-1632,72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71205,01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-1646,52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71197,71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-1660,23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71189,35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-1672,97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149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71180,65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-1684,88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71181,21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-1685,39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71257,64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-1772,91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71409,38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-1939,05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71544,07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-2086,32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71668,25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-2222,19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71678,38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-2233,29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71710,76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-2269,27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71774,85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-2342,67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72037,01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-2607,75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159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72167,35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-2734,56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72224,16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-2789,61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72245,4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-2810,18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72297,39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-2860,57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72340,64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-2902,48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72348,66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-2910,36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72358,12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-2907,92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72410,27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-2868,99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73040,33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-2382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73387,42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-2113,24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169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73499,46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-2026,27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73545,49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-1991,28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73536,34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-1979,62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73528,05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-1953,7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73528,19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-1938,67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73532,59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-1921,77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73538,3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-1914,86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73553,83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-1903,2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73572,34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-1891,06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73601,81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-1877,88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179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73621,94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-1871,18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73623,23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-1873,48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73626,44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-1872,25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73625,56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-1869,88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73632,25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-1867,63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73665,96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-1856,32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73717,65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-1823,87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73758,08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-1785,09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73768,82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-1754,89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73776,98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-1637,95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189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73796,52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-1578,35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73804,74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-1559,19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73817,01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-1541,56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73848,89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-1513,9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73873,42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-1502,12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73918,51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-1498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73958,49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-1502,59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73987,59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-1504,76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73998,54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-1503,18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74011,1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-1492,4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199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74014,98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-1474,42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74003,55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-1454,94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73961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-1442,44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73924,21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-1423,96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73894,94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-1393,72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73864,98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-1346,94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73822,51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-1312,16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73784,03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-1301,19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73733,22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-1306,8</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73708,56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-1315,2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209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73681,12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-1329,47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73658,5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-1338,99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lastRenderedPageBreak/>
              <w:t>211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73629,66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-1343,12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73609,65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-1343,31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73584,56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-1341,5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73563,4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-1337,86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73520,79</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-1323,62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73438,65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-1297,76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73415,21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-1287,47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73396,66</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-1274,42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219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73384,13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-1261,81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73376,45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-1245,56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73372,71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-1227,94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73371,67</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-1202,91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73373,73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-1179,99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73378,1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-1164,93</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73379,61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-1162,32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73390,38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-1034,66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73392,03</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-1025,04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73249,04</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-1003,16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229</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73201,42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-983,97</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230</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73148,11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-941,54</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231</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73139,75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-917,99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232</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73130,01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-891,32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233</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73114,72</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-849,39</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234</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73088,11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-817,01</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235</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73068,45</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-796,06</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236</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73048,1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-783,5</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237</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73012,38</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-775,72</w:t>
            </w:r>
          </w:p>
        </w:tc>
      </w:tr>
      <w:tr w:rsidR="00FB1F59" w:rsidRPr="00FB1F59" w:rsidTr="00FB1F59">
        <w:tblPrEx>
          <w:tblCellMar>
            <w:top w:w="0" w:type="dxa"/>
            <w:bottom w:w="0" w:type="dxa"/>
          </w:tblCellMar>
        </w:tblPrEx>
        <w:trPr>
          <w:cantSplit/>
          <w:jc w:val="center"/>
        </w:trPr>
        <w:tc>
          <w:tcPr>
            <w:tcW w:w="848" w:type="dxa"/>
            <w:vAlign w:val="center"/>
          </w:tcPr>
          <w:p w:rsidR="00FB1F59" w:rsidRPr="00FB1F59" w:rsidRDefault="00FB1F59" w:rsidP="00FB1F59">
            <w:pPr>
              <w:tabs>
                <w:tab w:val="left" w:pos="-14"/>
              </w:tabs>
              <w:spacing w:after="0" w:line="240" w:lineRule="auto"/>
              <w:jc w:val="center"/>
              <w:rPr>
                <w:rFonts w:ascii="Times New Roman" w:eastAsia="Times New Roman" w:hAnsi="Times New Roman"/>
                <w:b/>
                <w:sz w:val="20"/>
                <w:szCs w:val="24"/>
                <w:lang w:val="en-US" w:eastAsia="ru-RU"/>
              </w:rPr>
            </w:pPr>
            <w:r w:rsidRPr="00FB1F59">
              <w:rPr>
                <w:rFonts w:ascii="Times New Roman" w:eastAsia="Times New Roman" w:hAnsi="Times New Roman"/>
                <w:b/>
                <w:sz w:val="20"/>
                <w:szCs w:val="24"/>
                <w:lang w:val="en-US" w:eastAsia="ru-RU"/>
              </w:rPr>
              <w:t>238</w:t>
            </w:r>
          </w:p>
        </w:tc>
        <w:tc>
          <w:tcPr>
            <w:tcW w:w="1913"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72966,51</w:t>
            </w:r>
          </w:p>
        </w:tc>
        <w:tc>
          <w:tcPr>
            <w:tcW w:w="1914" w:type="dxa"/>
            <w:vAlign w:val="center"/>
          </w:tcPr>
          <w:p w:rsidR="00FB1F59" w:rsidRPr="00FB1F59" w:rsidRDefault="00FB1F59" w:rsidP="00FB1F59">
            <w:pPr>
              <w:spacing w:after="0" w:line="240" w:lineRule="auto"/>
              <w:jc w:val="center"/>
              <w:rPr>
                <w:rFonts w:ascii="Times New Roman" w:eastAsia="Times New Roman" w:hAnsi="Times New Roman"/>
                <w:sz w:val="20"/>
                <w:szCs w:val="24"/>
                <w:lang w:val="en-US" w:eastAsia="ru-RU"/>
              </w:rPr>
            </w:pPr>
            <w:r w:rsidRPr="00FB1F59">
              <w:rPr>
                <w:rFonts w:ascii="Times New Roman" w:eastAsia="Times New Roman" w:hAnsi="Times New Roman"/>
                <w:sz w:val="20"/>
                <w:szCs w:val="24"/>
                <w:lang w:val="en-US" w:eastAsia="ru-RU"/>
              </w:rPr>
              <w:t>-767,21</w:t>
            </w:r>
          </w:p>
        </w:tc>
      </w:tr>
    </w:tbl>
    <w:p w:rsidR="00FB1F59" w:rsidRDefault="00FB1F59">
      <w:pPr>
        <w:spacing w:after="0" w:line="240" w:lineRule="auto"/>
        <w:rPr>
          <w:rFonts w:ascii="Arial" w:hAnsi="Arial" w:cs="Arial"/>
          <w:sz w:val="16"/>
          <w:szCs w:val="16"/>
          <w:lang w:eastAsia="ru-RU"/>
        </w:rPr>
        <w:sectPr w:rsidR="00FB1F59" w:rsidSect="00FB1F59">
          <w:type w:val="continuous"/>
          <w:pgSz w:w="16838" w:h="11906" w:orient="landscape"/>
          <w:pgMar w:top="567" w:right="1134" w:bottom="1134" w:left="1134" w:header="709" w:footer="709" w:gutter="0"/>
          <w:cols w:num="3" w:space="708"/>
          <w:docGrid w:linePitch="360"/>
        </w:sectPr>
      </w:pPr>
    </w:p>
    <w:p w:rsidR="00FB1F59" w:rsidRDefault="00FB1F59">
      <w:pPr>
        <w:spacing w:after="0" w:line="240" w:lineRule="auto"/>
        <w:rPr>
          <w:rFonts w:ascii="Arial" w:hAnsi="Arial" w:cs="Arial"/>
          <w:sz w:val="16"/>
          <w:szCs w:val="16"/>
          <w:lang w:eastAsia="ru-RU"/>
        </w:rPr>
      </w:pPr>
    </w:p>
    <w:p w:rsidR="00FB1F59" w:rsidRPr="00FB1F59" w:rsidRDefault="00FB1F59" w:rsidP="005D0EC8">
      <w:pPr>
        <w:pStyle w:val="2"/>
        <w:numPr>
          <w:ilvl w:val="1"/>
          <w:numId w:val="64"/>
        </w:numPr>
        <w:tabs>
          <w:tab w:val="clear" w:pos="794"/>
          <w:tab w:val="num" w:pos="993"/>
        </w:tabs>
        <w:spacing w:before="240"/>
        <w:ind w:left="993" w:hanging="633"/>
        <w:jc w:val="both"/>
        <w:rPr>
          <w:b/>
        </w:rPr>
      </w:pPr>
      <w:bookmarkStart w:id="350" w:name="_Toc519015337"/>
      <w:r w:rsidRPr="00FB1F59">
        <w:rPr>
          <w:b/>
        </w:rPr>
        <w:t xml:space="preserve">Каталог координат поворотных точек границы </w:t>
      </w:r>
      <w:r>
        <w:rPr>
          <w:b/>
        </w:rPr>
        <w:t xml:space="preserve">с. </w:t>
      </w:r>
      <w:r w:rsidR="005D0EC8">
        <w:rPr>
          <w:b/>
        </w:rPr>
        <w:t>Горячий Ключ</w:t>
      </w:r>
      <w:bookmarkEnd w:id="350"/>
    </w:p>
    <w:p w:rsidR="00FB1F59" w:rsidRPr="00FB1F59" w:rsidRDefault="00FB1F59" w:rsidP="00FB1F59">
      <w:pPr>
        <w:rPr>
          <w:lang w:eastAsia="ru-RU"/>
        </w:rPr>
      </w:pPr>
    </w:p>
    <w:p w:rsidR="00FB1F59" w:rsidRDefault="00FB1F59" w:rsidP="00FB1F59">
      <w:pPr>
        <w:tabs>
          <w:tab w:val="left" w:pos="-14"/>
        </w:tabs>
        <w:spacing w:after="0" w:line="240" w:lineRule="auto"/>
        <w:jc w:val="center"/>
        <w:rPr>
          <w:rFonts w:ascii="Times New Roman" w:eastAsia="Times New Roman" w:hAnsi="Times New Roman"/>
          <w:b/>
          <w:sz w:val="20"/>
          <w:szCs w:val="24"/>
          <w:lang w:eastAsia="ru-RU"/>
        </w:rPr>
        <w:sectPr w:rsidR="00FB1F59" w:rsidSect="00FB1F59">
          <w:type w:val="continuous"/>
          <w:pgSz w:w="16838" w:h="11906" w:orient="landscape"/>
          <w:pgMar w:top="1134" w:right="1134" w:bottom="567" w:left="1134" w:header="709" w:footer="709"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8"/>
        <w:gridCol w:w="1913"/>
        <w:gridCol w:w="1914"/>
      </w:tblGrid>
      <w:tr w:rsidR="005D0EC8" w:rsidRPr="005D0EC8" w:rsidTr="00160D3A">
        <w:tblPrEx>
          <w:tblCellMar>
            <w:top w:w="0" w:type="dxa"/>
            <w:bottom w:w="0" w:type="dxa"/>
          </w:tblCellMar>
        </w:tblPrEx>
        <w:trPr>
          <w:cantSplit/>
          <w:tblHeader/>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bCs/>
                <w:sz w:val="20"/>
                <w:szCs w:val="24"/>
                <w:lang w:eastAsia="ru-RU"/>
              </w:rPr>
            </w:pPr>
            <w:r w:rsidRPr="005D0EC8">
              <w:rPr>
                <w:rFonts w:ascii="Times New Roman" w:eastAsia="Times New Roman" w:hAnsi="Times New Roman"/>
                <w:b/>
                <w:sz w:val="20"/>
                <w:szCs w:val="24"/>
                <w:lang w:eastAsia="ru-RU"/>
              </w:rPr>
              <w:t>№ п/п</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b/>
                <w:sz w:val="20"/>
                <w:szCs w:val="24"/>
                <w:lang w:eastAsia="ru-RU"/>
              </w:rPr>
            </w:pPr>
            <w:r w:rsidRPr="005D0EC8">
              <w:rPr>
                <w:rFonts w:ascii="Times New Roman" w:eastAsia="Times New Roman" w:hAnsi="Times New Roman"/>
                <w:b/>
                <w:sz w:val="20"/>
                <w:szCs w:val="24"/>
                <w:lang w:val="en-US" w:eastAsia="ru-RU"/>
              </w:rPr>
              <w:t>X</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b/>
                <w:sz w:val="20"/>
                <w:szCs w:val="24"/>
                <w:lang w:eastAsia="ru-RU"/>
              </w:rPr>
            </w:pPr>
            <w:r w:rsidRPr="005D0EC8">
              <w:rPr>
                <w:rFonts w:ascii="Times New Roman" w:eastAsia="Times New Roman" w:hAnsi="Times New Roman"/>
                <w:b/>
                <w:sz w:val="20"/>
                <w:szCs w:val="24"/>
                <w:lang w:val="en-US" w:eastAsia="ru-RU"/>
              </w:rPr>
              <w:t>Y</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39688,7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39725,03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-721,62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39730,53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-721,58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40002,89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-701,83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40007,14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-550,29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40011,67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-405,64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40013,49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-340,46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40023,83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-234,64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40031,42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-157,03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40037,44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-116,84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40047,83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-21,54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40042,15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40035,9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25,32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40035,78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28,07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40036,34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50,8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40041,85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74,86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40042,18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86,22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40056,28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89,62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40052,73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109,31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40051,67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111,12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40048,55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116,52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40048,49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116,63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40041,82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115,37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127,83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132,72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40042,65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145,31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39968,9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128,92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39901,4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137,36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39849,2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179,63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39836,32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228,19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39844,88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263,26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39919,12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414,95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39921,37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454,77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39903,37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519,96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39881,9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541,8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39853,07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540,44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39815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511,69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39782,45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501,87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39740,99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512,8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39693,76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540,35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39667,09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590,68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39664,9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635,99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39652,78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668,51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39658,72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692,36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39659,54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695,7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39653,4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709,16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39449,92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766,23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39399,42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704,86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39343,36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668,97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39234,66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599,55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39154,07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553,85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39097,78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521,9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38999,53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465,95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38938,17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461,28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38860,09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462,3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38766,07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448,86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38700,31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430,27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38673,27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418,56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38630</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388,2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38596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363,47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38576,44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352,09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38551,67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346,33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38526,4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340,46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lastRenderedPageBreak/>
              <w:t>64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38498,54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336,78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38456,74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331,27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38417,58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330,61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38370,74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329,83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38337,27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328,45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38316,16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319,09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38308,93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311,84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38305,21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308,31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38297,98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301,48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38297,83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301,25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38288,81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276,95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38287,51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273,42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38280,45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238,17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38274,37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179,71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38273,66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160,41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38269,79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85,31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38268,44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56,68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38266,5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-77,91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38265,97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-114,55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38243,1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-115,2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38242,93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-121,05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38246,54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-121,18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-121,31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-119,93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-118,56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38249,91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-118,56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38265,92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-118,59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38265,47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-149,69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38261,82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-193,92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38261,45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-216,42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38260,95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-234,06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38308,53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-237,72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38337,81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-241,21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38343,8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-240,44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38388,93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-243,91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38429,59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-247,03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38430,29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-247,08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38426,9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-258,5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38435,05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-261,15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38439,34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-247,78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38440,69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-247,88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38511,91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-253,33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38558,97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-290,35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38836,76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-511,16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38984,64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-628,87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38984,36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-633,6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38992,17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-634,87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39026,11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-661,89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39116,93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-734,98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39116,67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-738,02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39105,66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-751,45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39105,08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-751,09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39102,66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-754,26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39108,7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-758,86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39111,12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-755,67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39108,82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-753,86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39120,5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-739,65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39120,75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-738,06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39169,76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-777,52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39177,61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-783,84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39179,18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-786,47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39195,58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-799,66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39333,02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-908,93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39560,75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-741,99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39566,54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-736,49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39678,65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-725,36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40043,27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156,17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40043,27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155,98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40043,31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155,98</w:t>
            </w:r>
          </w:p>
        </w:tc>
      </w:tr>
    </w:tbl>
    <w:p w:rsidR="00FB1F59" w:rsidRDefault="00FB1F59" w:rsidP="00FB1F59">
      <w:pPr>
        <w:spacing w:after="0" w:line="240" w:lineRule="auto"/>
        <w:rPr>
          <w:rFonts w:ascii="Arial" w:hAnsi="Arial" w:cs="Arial"/>
          <w:sz w:val="16"/>
          <w:szCs w:val="16"/>
          <w:lang w:eastAsia="ru-RU"/>
        </w:rPr>
        <w:sectPr w:rsidR="00FB1F59" w:rsidSect="00FB1F59">
          <w:type w:val="continuous"/>
          <w:pgSz w:w="16838" w:h="11906" w:orient="landscape"/>
          <w:pgMar w:top="567" w:right="1134" w:bottom="1134" w:left="1134" w:header="709" w:footer="709" w:gutter="0"/>
          <w:cols w:num="3" w:space="708"/>
          <w:docGrid w:linePitch="360"/>
        </w:sectPr>
      </w:pPr>
    </w:p>
    <w:p w:rsidR="005D0EC8" w:rsidRDefault="005D0EC8">
      <w:pPr>
        <w:spacing w:after="0" w:line="240" w:lineRule="auto"/>
        <w:rPr>
          <w:rFonts w:ascii="Arial" w:hAnsi="Arial" w:cs="Arial"/>
          <w:sz w:val="16"/>
          <w:szCs w:val="16"/>
          <w:lang w:eastAsia="ru-RU"/>
        </w:rPr>
      </w:pPr>
    </w:p>
    <w:p w:rsidR="005D0EC8" w:rsidRPr="00FB1F59" w:rsidRDefault="005D0EC8" w:rsidP="005D0EC8">
      <w:pPr>
        <w:pStyle w:val="2"/>
        <w:numPr>
          <w:ilvl w:val="1"/>
          <w:numId w:val="64"/>
        </w:numPr>
        <w:tabs>
          <w:tab w:val="clear" w:pos="794"/>
          <w:tab w:val="num" w:pos="993"/>
        </w:tabs>
        <w:spacing w:before="240"/>
        <w:ind w:left="993" w:hanging="633"/>
        <w:jc w:val="both"/>
        <w:rPr>
          <w:b/>
        </w:rPr>
      </w:pPr>
      <w:bookmarkStart w:id="351" w:name="_Toc519015338"/>
      <w:r w:rsidRPr="00FB1F59">
        <w:rPr>
          <w:b/>
        </w:rPr>
        <w:t xml:space="preserve">Каталог координат поворотных точек границы </w:t>
      </w:r>
      <w:r>
        <w:rPr>
          <w:b/>
        </w:rPr>
        <w:t xml:space="preserve">с. </w:t>
      </w:r>
      <w:r>
        <w:rPr>
          <w:b/>
        </w:rPr>
        <w:t>Венское</w:t>
      </w:r>
      <w:bookmarkEnd w:id="351"/>
    </w:p>
    <w:p w:rsidR="005D0EC8" w:rsidRPr="00FB1F59" w:rsidRDefault="005D0EC8" w:rsidP="005D0EC8">
      <w:pPr>
        <w:rPr>
          <w:lang w:eastAsia="ru-RU"/>
        </w:rPr>
      </w:pPr>
    </w:p>
    <w:p w:rsidR="005D0EC8" w:rsidRDefault="005D0EC8" w:rsidP="005D0EC8">
      <w:pPr>
        <w:tabs>
          <w:tab w:val="left" w:pos="-14"/>
        </w:tabs>
        <w:spacing w:after="0" w:line="240" w:lineRule="auto"/>
        <w:jc w:val="center"/>
        <w:rPr>
          <w:rFonts w:ascii="Times New Roman" w:eastAsia="Times New Roman" w:hAnsi="Times New Roman"/>
          <w:b/>
          <w:sz w:val="20"/>
          <w:szCs w:val="24"/>
          <w:lang w:eastAsia="ru-RU"/>
        </w:rPr>
        <w:sectPr w:rsidR="005D0EC8" w:rsidSect="00FB1F59">
          <w:type w:val="continuous"/>
          <w:pgSz w:w="16838" w:h="11906" w:orient="landscape"/>
          <w:pgMar w:top="1134" w:right="1134" w:bottom="567" w:left="1134" w:header="709" w:footer="709" w:gutter="0"/>
          <w:cols w:space="708"/>
          <w:docGrid w:linePitch="360"/>
        </w:sectPr>
      </w:pPr>
    </w:p>
    <w:p w:rsidR="005D0EC8" w:rsidRDefault="005D0EC8">
      <w:pPr>
        <w:spacing w:after="0" w:line="240" w:lineRule="auto"/>
        <w:rPr>
          <w:rFonts w:ascii="Arial" w:hAnsi="Arial" w:cs="Arial"/>
          <w:sz w:val="16"/>
          <w:szCs w:val="16"/>
          <w:lang w:eastAsia="ru-RU"/>
        </w:rPr>
        <w:sectPr w:rsidR="005D0EC8" w:rsidSect="005D0EC8">
          <w:type w:val="continuous"/>
          <w:pgSz w:w="16838" w:h="11906" w:orient="landscape"/>
          <w:pgMar w:top="567" w:right="1134" w:bottom="1134" w:left="1134" w:header="709" w:footer="709" w:gutter="0"/>
          <w:cols w:num="3"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8"/>
        <w:gridCol w:w="1913"/>
        <w:gridCol w:w="1914"/>
      </w:tblGrid>
      <w:tr w:rsidR="005D0EC8" w:rsidRPr="005D0EC8" w:rsidTr="00160D3A">
        <w:tblPrEx>
          <w:tblCellMar>
            <w:top w:w="0" w:type="dxa"/>
            <w:bottom w:w="0" w:type="dxa"/>
          </w:tblCellMar>
        </w:tblPrEx>
        <w:trPr>
          <w:cantSplit/>
          <w:tblHeader/>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bCs/>
                <w:sz w:val="20"/>
                <w:szCs w:val="24"/>
                <w:lang w:eastAsia="ru-RU"/>
              </w:rPr>
            </w:pPr>
            <w:r w:rsidRPr="005D0EC8">
              <w:rPr>
                <w:rFonts w:ascii="Times New Roman" w:eastAsia="Times New Roman" w:hAnsi="Times New Roman"/>
                <w:b/>
                <w:sz w:val="20"/>
                <w:szCs w:val="24"/>
                <w:lang w:eastAsia="ru-RU"/>
              </w:rPr>
              <w:t>№ п/п</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b/>
                <w:sz w:val="20"/>
                <w:szCs w:val="24"/>
                <w:lang w:eastAsia="ru-RU"/>
              </w:rPr>
            </w:pPr>
            <w:r w:rsidRPr="005D0EC8">
              <w:rPr>
                <w:rFonts w:ascii="Times New Roman" w:eastAsia="Times New Roman" w:hAnsi="Times New Roman"/>
                <w:b/>
                <w:sz w:val="20"/>
                <w:szCs w:val="24"/>
                <w:lang w:val="en-US" w:eastAsia="ru-RU"/>
              </w:rPr>
              <w:t>X</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b/>
                <w:sz w:val="20"/>
                <w:szCs w:val="24"/>
                <w:lang w:eastAsia="ru-RU"/>
              </w:rPr>
            </w:pPr>
            <w:r w:rsidRPr="005D0EC8">
              <w:rPr>
                <w:rFonts w:ascii="Times New Roman" w:eastAsia="Times New Roman" w:hAnsi="Times New Roman"/>
                <w:b/>
                <w:sz w:val="20"/>
                <w:szCs w:val="24"/>
                <w:lang w:val="en-US" w:eastAsia="ru-RU"/>
              </w:rPr>
              <w:t>Y</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28293,48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1099,7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28328,98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1098,4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28348,44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1149,05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28409,66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1214,13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28489,01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1255,6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28576,54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1282,85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28649,07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1273,09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28651,94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1304,84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28653,29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1313,32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28479,41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1489,74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28381,87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1652,32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28362,62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1676,15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28233,95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1560,8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28153,65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1469,5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28147,99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1450,43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28148,53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1413,32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28138,46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1352,6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28138,44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1350,66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28136,72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1349,37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28129,16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1335,4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28121,61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1324,45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lastRenderedPageBreak/>
              <w:t>22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28115,52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1314,32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28110,02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1302,16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28108,84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1295,12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28106,03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1273,33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28106,03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1273,33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28106,03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1273,33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28262,07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1085,51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28269,2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1088,7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28270,56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1089,28</w:t>
            </w:r>
          </w:p>
        </w:tc>
      </w:tr>
    </w:tbl>
    <w:p w:rsidR="005D0EC8" w:rsidRDefault="005D0EC8">
      <w:pPr>
        <w:spacing w:after="0" w:line="240" w:lineRule="auto"/>
        <w:rPr>
          <w:rFonts w:ascii="Arial" w:hAnsi="Arial" w:cs="Arial"/>
          <w:sz w:val="16"/>
          <w:szCs w:val="16"/>
          <w:lang w:eastAsia="ru-RU"/>
        </w:rPr>
        <w:sectPr w:rsidR="005D0EC8" w:rsidSect="005D0EC8">
          <w:type w:val="continuous"/>
          <w:pgSz w:w="16838" w:h="11906" w:orient="landscape"/>
          <w:pgMar w:top="567" w:right="1134" w:bottom="1134" w:left="1134" w:header="709" w:footer="709" w:gutter="0"/>
          <w:cols w:num="3" w:space="708"/>
          <w:docGrid w:linePitch="360"/>
        </w:sectPr>
      </w:pPr>
    </w:p>
    <w:p w:rsidR="005D0EC8" w:rsidRDefault="005D0EC8">
      <w:pPr>
        <w:spacing w:after="0" w:line="240" w:lineRule="auto"/>
        <w:rPr>
          <w:rFonts w:ascii="Arial" w:hAnsi="Arial" w:cs="Arial"/>
          <w:sz w:val="16"/>
          <w:szCs w:val="16"/>
          <w:lang w:eastAsia="ru-RU"/>
        </w:rPr>
      </w:pPr>
    </w:p>
    <w:p w:rsidR="005D0EC8" w:rsidRDefault="005D0EC8">
      <w:pPr>
        <w:spacing w:after="0" w:line="240" w:lineRule="auto"/>
        <w:rPr>
          <w:rFonts w:ascii="Arial" w:hAnsi="Arial" w:cs="Arial"/>
          <w:sz w:val="16"/>
          <w:szCs w:val="16"/>
          <w:lang w:eastAsia="ru-RU"/>
        </w:rPr>
      </w:pPr>
    </w:p>
    <w:p w:rsidR="005D0EC8" w:rsidRPr="00FB1F59" w:rsidRDefault="005D0EC8" w:rsidP="005D0EC8">
      <w:pPr>
        <w:pStyle w:val="2"/>
        <w:numPr>
          <w:ilvl w:val="1"/>
          <w:numId w:val="64"/>
        </w:numPr>
        <w:tabs>
          <w:tab w:val="clear" w:pos="794"/>
          <w:tab w:val="num" w:pos="993"/>
        </w:tabs>
        <w:spacing w:before="240"/>
        <w:ind w:left="993" w:hanging="633"/>
        <w:jc w:val="both"/>
        <w:rPr>
          <w:b/>
        </w:rPr>
      </w:pPr>
      <w:bookmarkStart w:id="352" w:name="_Toc519015339"/>
      <w:r w:rsidRPr="00FB1F59">
        <w:rPr>
          <w:b/>
        </w:rPr>
        <w:t xml:space="preserve">Каталог координат поворотных точек границы </w:t>
      </w:r>
      <w:r>
        <w:rPr>
          <w:b/>
        </w:rPr>
        <w:t xml:space="preserve">с. </w:t>
      </w:r>
      <w:r>
        <w:rPr>
          <w:b/>
        </w:rPr>
        <w:t>Ныш</w:t>
      </w:r>
      <w:bookmarkEnd w:id="352"/>
    </w:p>
    <w:p w:rsidR="005D0EC8" w:rsidRPr="00FB1F59" w:rsidRDefault="005D0EC8" w:rsidP="005D0EC8">
      <w:pPr>
        <w:rPr>
          <w:lang w:eastAsia="ru-RU"/>
        </w:rPr>
      </w:pPr>
    </w:p>
    <w:p w:rsidR="005D0EC8" w:rsidRDefault="005D0EC8" w:rsidP="005D0EC8">
      <w:pPr>
        <w:tabs>
          <w:tab w:val="left" w:pos="-14"/>
        </w:tabs>
        <w:spacing w:after="0" w:line="240" w:lineRule="auto"/>
        <w:jc w:val="center"/>
        <w:rPr>
          <w:rFonts w:ascii="Times New Roman" w:eastAsia="Times New Roman" w:hAnsi="Times New Roman"/>
          <w:b/>
          <w:sz w:val="20"/>
          <w:szCs w:val="24"/>
          <w:lang w:eastAsia="ru-RU"/>
        </w:rPr>
        <w:sectPr w:rsidR="005D0EC8" w:rsidSect="00FB1F59">
          <w:type w:val="continuous"/>
          <w:pgSz w:w="16838" w:h="11906" w:orient="landscape"/>
          <w:pgMar w:top="1134" w:right="1134" w:bottom="567" w:left="1134" w:header="709" w:footer="709" w:gutter="0"/>
          <w:cols w:space="708"/>
          <w:docGrid w:linePitch="360"/>
        </w:sectPr>
      </w:pPr>
    </w:p>
    <w:p w:rsidR="005D0EC8" w:rsidRDefault="005D0EC8" w:rsidP="005D0EC8">
      <w:pPr>
        <w:spacing w:after="0" w:line="240" w:lineRule="auto"/>
        <w:rPr>
          <w:rFonts w:ascii="Arial" w:hAnsi="Arial" w:cs="Arial"/>
          <w:sz w:val="16"/>
          <w:szCs w:val="16"/>
          <w:lang w:eastAsia="ru-RU"/>
        </w:rPr>
        <w:sectPr w:rsidR="005D0EC8" w:rsidSect="005D0EC8">
          <w:type w:val="continuous"/>
          <w:pgSz w:w="16838" w:h="11906" w:orient="landscape"/>
          <w:pgMar w:top="567" w:right="1134" w:bottom="1134" w:left="1134" w:header="709" w:footer="709" w:gutter="0"/>
          <w:cols w:num="3"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8"/>
        <w:gridCol w:w="1913"/>
        <w:gridCol w:w="1914"/>
      </w:tblGrid>
      <w:tr w:rsidR="005D0EC8" w:rsidRPr="005D0EC8" w:rsidTr="00160D3A">
        <w:tblPrEx>
          <w:tblCellMar>
            <w:top w:w="0" w:type="dxa"/>
            <w:bottom w:w="0" w:type="dxa"/>
          </w:tblCellMar>
        </w:tblPrEx>
        <w:trPr>
          <w:cantSplit/>
          <w:tblHeader/>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bCs/>
                <w:sz w:val="20"/>
                <w:szCs w:val="24"/>
                <w:lang w:eastAsia="ru-RU"/>
              </w:rPr>
            </w:pPr>
            <w:r w:rsidRPr="005D0EC8">
              <w:rPr>
                <w:rFonts w:ascii="Times New Roman" w:eastAsia="Times New Roman" w:hAnsi="Times New Roman"/>
                <w:b/>
                <w:sz w:val="20"/>
                <w:szCs w:val="24"/>
                <w:lang w:eastAsia="ru-RU"/>
              </w:rPr>
              <w:t>№ п/п</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b/>
                <w:sz w:val="20"/>
                <w:szCs w:val="24"/>
                <w:lang w:eastAsia="ru-RU"/>
              </w:rPr>
            </w:pPr>
            <w:r w:rsidRPr="005D0EC8">
              <w:rPr>
                <w:rFonts w:ascii="Times New Roman" w:eastAsia="Times New Roman" w:hAnsi="Times New Roman"/>
                <w:b/>
                <w:sz w:val="20"/>
                <w:szCs w:val="24"/>
                <w:lang w:val="en-US" w:eastAsia="ru-RU"/>
              </w:rPr>
              <w:t>X</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b/>
                <w:sz w:val="20"/>
                <w:szCs w:val="24"/>
                <w:lang w:eastAsia="ru-RU"/>
              </w:rPr>
            </w:pPr>
            <w:r w:rsidRPr="005D0EC8">
              <w:rPr>
                <w:rFonts w:ascii="Times New Roman" w:eastAsia="Times New Roman" w:hAnsi="Times New Roman"/>
                <w:b/>
                <w:sz w:val="20"/>
                <w:szCs w:val="24"/>
                <w:lang w:val="en-US" w:eastAsia="ru-RU"/>
              </w:rPr>
              <w:t>Y</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39688,7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39725,03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-721,62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39730,53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-721,58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40002,89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-701,83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40007,14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-550,29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40011,67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-405,64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40013,49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-340,46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40023,83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-234,64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40031,42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-157,03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40037,44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-116,84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40047,83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-21,54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40042,15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40035,9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25,32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40035,78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28,07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40036,34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50,8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40041,85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74,86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40042,18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86,22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40056,28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89,62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40052,73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109,31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40051,67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111,12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40048,55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116,52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40048,49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116,63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40041,82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115,37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127,83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40041,93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132,72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40042,65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145,31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39968,9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128,92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39901,4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137,36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29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39849,2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179,63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39836,32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228,19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39844,88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263,26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39919,12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414,95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39921,37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454,77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39903,37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519,96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39881,9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541,8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39853,07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540,44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39815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511,69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39782,45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501,87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39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39740,99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512,8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39693,76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540,35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39667,09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590,68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39664,9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635,99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39652,78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668,51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39658,72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692,36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39659,54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695,7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39653,4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709,16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39449,92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766,23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39399,42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704,86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49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39343,36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668,97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39234,66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599,55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39154,07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553,85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39097,78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521,9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38999,53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465,95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38938,17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461,28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38860,09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462,3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38766,07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448,86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38700,31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430,27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38673,27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418,56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59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38630</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388,2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38596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363,47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38576,44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352,09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38551,67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346,33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38526,4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340,46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38498,54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336,78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38456,74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331,27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38417,58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330,61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38370,74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329,83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38337,27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328,45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69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38316,16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319,09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38308,93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311,84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38305,21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308,31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38297,98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301,48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38297,83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301,25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38288,81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276,95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38287,51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273,42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38280,45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238,17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38274,37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179,71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78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38273,66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160,41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lastRenderedPageBreak/>
              <w:t>79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38269,79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85,31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38268,44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56,68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38266,5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-77,91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38265,97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-114,55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38243,1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-115,2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38242,93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-121,05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38246,54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-121,18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38249,78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-121,31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-119,93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38249,83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-118,56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89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38249,91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-118,56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38265,92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-118,59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38265,47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-149,69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38261,82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-193,92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38261,45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-216,42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38260,95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-234,06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38308,53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-237,72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38337,81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-241,21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38343,8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-240,44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38388,93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-243,91</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99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38429,59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-247,03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38430,29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-247,08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38426,9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-258,5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38435,05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-261,15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38439,34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-247,78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38440,69</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-247,88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38511,91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-253,33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38558,97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-290,35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38836,76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-511,16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38984,64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-628,87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109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38984,36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-633,6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38992,17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-634,87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39026,11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-661,89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39116,93</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-734,98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39116,67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-738,02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39105,66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-751,45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39105,08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-751,09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39102,66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-754,26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39108,7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-758,86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39111,12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-755,67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119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39108,82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-753,86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39120,5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-739,65</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39120,75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-738,06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39169,76</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-777,52</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123</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39177,61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-783,84</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124</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39179,18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-786,47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125</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39195,58</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-799,66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126</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39333,02</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-908,93</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127</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39560,75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-741,99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128</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39566,54</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-736,49</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129</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39678,65</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-725,36</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130</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40043,27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156,17</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131</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40043,27</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155,98</w:t>
            </w:r>
          </w:p>
        </w:tc>
      </w:tr>
      <w:tr w:rsidR="005D0EC8" w:rsidRPr="005D0EC8" w:rsidTr="00160D3A">
        <w:tblPrEx>
          <w:tblCellMar>
            <w:top w:w="0" w:type="dxa"/>
            <w:bottom w:w="0" w:type="dxa"/>
          </w:tblCellMar>
        </w:tblPrEx>
        <w:trPr>
          <w:cantSplit/>
          <w:jc w:val="center"/>
        </w:trPr>
        <w:tc>
          <w:tcPr>
            <w:tcW w:w="848" w:type="dxa"/>
            <w:vAlign w:val="center"/>
          </w:tcPr>
          <w:p w:rsidR="005D0EC8" w:rsidRPr="005D0EC8" w:rsidRDefault="005D0EC8" w:rsidP="005D0EC8">
            <w:pPr>
              <w:tabs>
                <w:tab w:val="left" w:pos="-14"/>
              </w:tabs>
              <w:spacing w:after="0" w:line="240" w:lineRule="auto"/>
              <w:jc w:val="center"/>
              <w:rPr>
                <w:rFonts w:ascii="Times New Roman" w:eastAsia="Times New Roman" w:hAnsi="Times New Roman"/>
                <w:b/>
                <w:sz w:val="20"/>
                <w:szCs w:val="24"/>
                <w:lang w:val="en-US" w:eastAsia="ru-RU"/>
              </w:rPr>
            </w:pPr>
            <w:r w:rsidRPr="005D0EC8">
              <w:rPr>
                <w:rFonts w:ascii="Times New Roman" w:eastAsia="Times New Roman" w:hAnsi="Times New Roman"/>
                <w:b/>
                <w:sz w:val="20"/>
                <w:szCs w:val="24"/>
                <w:lang w:val="en-US" w:eastAsia="ru-RU"/>
              </w:rPr>
              <w:t>132</w:t>
            </w:r>
          </w:p>
        </w:tc>
        <w:tc>
          <w:tcPr>
            <w:tcW w:w="1913"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40043,31</w:t>
            </w:r>
          </w:p>
        </w:tc>
        <w:tc>
          <w:tcPr>
            <w:tcW w:w="1914" w:type="dxa"/>
            <w:vAlign w:val="center"/>
          </w:tcPr>
          <w:p w:rsidR="005D0EC8" w:rsidRPr="005D0EC8" w:rsidRDefault="005D0EC8" w:rsidP="005D0EC8">
            <w:pPr>
              <w:spacing w:after="0" w:line="240" w:lineRule="auto"/>
              <w:jc w:val="center"/>
              <w:rPr>
                <w:rFonts w:ascii="Times New Roman" w:eastAsia="Times New Roman" w:hAnsi="Times New Roman"/>
                <w:sz w:val="20"/>
                <w:szCs w:val="24"/>
                <w:lang w:val="en-US" w:eastAsia="ru-RU"/>
              </w:rPr>
            </w:pPr>
            <w:r w:rsidRPr="005D0EC8">
              <w:rPr>
                <w:rFonts w:ascii="Times New Roman" w:eastAsia="Times New Roman" w:hAnsi="Times New Roman"/>
                <w:sz w:val="20"/>
                <w:szCs w:val="24"/>
                <w:lang w:val="en-US" w:eastAsia="ru-RU"/>
              </w:rPr>
              <w:t>155,98</w:t>
            </w:r>
          </w:p>
        </w:tc>
      </w:tr>
    </w:tbl>
    <w:p w:rsidR="005D0EC8" w:rsidRDefault="005D0EC8" w:rsidP="005D0EC8">
      <w:pPr>
        <w:spacing w:after="0" w:line="240" w:lineRule="auto"/>
        <w:rPr>
          <w:rFonts w:ascii="Arial" w:hAnsi="Arial" w:cs="Arial"/>
          <w:sz w:val="16"/>
          <w:szCs w:val="16"/>
          <w:lang w:eastAsia="ru-RU"/>
        </w:rPr>
        <w:sectPr w:rsidR="005D0EC8" w:rsidSect="005D0EC8">
          <w:type w:val="continuous"/>
          <w:pgSz w:w="16838" w:h="11906" w:orient="landscape"/>
          <w:pgMar w:top="567" w:right="1134" w:bottom="1134" w:left="1134" w:header="709" w:footer="709" w:gutter="0"/>
          <w:cols w:num="3" w:space="708"/>
          <w:docGrid w:linePitch="360"/>
        </w:sectPr>
      </w:pPr>
    </w:p>
    <w:p w:rsidR="005D0EC8" w:rsidRDefault="005D0EC8" w:rsidP="005D0EC8">
      <w:pPr>
        <w:spacing w:after="0" w:line="240" w:lineRule="auto"/>
        <w:rPr>
          <w:rFonts w:ascii="Arial" w:hAnsi="Arial" w:cs="Arial"/>
          <w:sz w:val="16"/>
          <w:szCs w:val="16"/>
          <w:lang w:eastAsia="ru-RU"/>
        </w:rPr>
      </w:pPr>
    </w:p>
    <w:p w:rsidR="005D0EC8" w:rsidRDefault="005D0EC8">
      <w:pPr>
        <w:spacing w:after="0" w:line="240" w:lineRule="auto"/>
        <w:rPr>
          <w:rFonts w:ascii="Arial" w:hAnsi="Arial" w:cs="Arial"/>
          <w:sz w:val="16"/>
          <w:szCs w:val="16"/>
          <w:lang w:eastAsia="ru-RU"/>
        </w:rPr>
      </w:pPr>
    </w:p>
    <w:sectPr w:rsidR="005D0EC8" w:rsidSect="00FB1F59">
      <w:type w:val="continuous"/>
      <w:pgSz w:w="16838" w:h="11906" w:orient="landscape"/>
      <w:pgMar w:top="567"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59B9" w:rsidRDefault="008B59B9">
      <w:r>
        <w:separator/>
      </w:r>
    </w:p>
  </w:endnote>
  <w:endnote w:type="continuationSeparator" w:id="0">
    <w:p w:rsidR="008B59B9" w:rsidRDefault="008B59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l‚r –ѕ’©"/>
    <w:panose1 w:val="02020609040205080304"/>
    <w:charset w:val="80"/>
    <w:family w:val="modern"/>
    <w:pitch w:val="fixed"/>
    <w:sig w:usb0="E00002FF" w:usb1="6AC7FDFB" w:usb2="08000012" w:usb3="00000000" w:csb0="0002009F" w:csb1="00000000"/>
  </w:font>
  <w:font w:name="Times New Roman CYR">
    <w:altName w:val="Cambria"/>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Arial CYR">
    <w:altName w:val="Arial"/>
    <w:panose1 w:val="020B0604020202020204"/>
    <w:charset w:val="CC"/>
    <w:family w:val="swiss"/>
    <w:pitch w:val="variable"/>
    <w:sig w:usb0="E0002AFF" w:usb1="00007843" w:usb2="00000001"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OpenSymbol">
    <w:altName w:val="Arial Unicode MS"/>
    <w:panose1 w:val="00000000000000000000"/>
    <w:charset w:val="00"/>
    <w:family w:val="auto"/>
    <w:notTrueType/>
    <w:pitch w:val="variable"/>
    <w:sig w:usb0="00000003" w:usb1="00000000" w:usb2="00000000" w:usb3="00000000" w:csb0="00000001" w:csb1="00000000"/>
  </w:font>
  <w:font w:name="Andale Sans UI">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NewRoman">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1F59" w:rsidRDefault="00FB1F59" w:rsidP="004226DD">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FB1F59" w:rsidRDefault="00FB1F59" w:rsidP="00A94491">
    <w:pPr>
      <w:pStyle w:val="af"/>
      <w:ind w:right="360"/>
    </w:pPr>
  </w:p>
  <w:p w:rsidR="00FB1F59" w:rsidRDefault="00FB1F59"/>
  <w:p w:rsidR="00FB1F59" w:rsidRDefault="00FB1F5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1F59" w:rsidRPr="004A6A8B" w:rsidRDefault="00FB1F59" w:rsidP="004A6A8B">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59B9" w:rsidRDefault="008B59B9">
      <w:r>
        <w:separator/>
      </w:r>
    </w:p>
  </w:footnote>
  <w:footnote w:type="continuationSeparator" w:id="0">
    <w:p w:rsidR="008B59B9" w:rsidRDefault="008B59B9">
      <w:r>
        <w:continuationSeparator/>
      </w:r>
    </w:p>
  </w:footnote>
  <w:footnote w:id="1">
    <w:p w:rsidR="00FB1F59" w:rsidRDefault="00FB1F59" w:rsidP="00E0093C">
      <w:pPr>
        <w:pStyle w:val="afffffff7"/>
        <w:jc w:val="both"/>
      </w:pPr>
      <w:r>
        <w:rPr>
          <w:rStyle w:val="af8"/>
        </w:rPr>
        <w:footnoteRef/>
      </w:r>
      <w:r>
        <w:t xml:space="preserve"> Данные Территориального органа </w:t>
      </w:r>
      <w:r w:rsidRPr="00212397">
        <w:t xml:space="preserve">Федеральной службы государственной статистики по </w:t>
      </w:r>
      <w:r>
        <w:t>Сахалинской</w:t>
      </w:r>
      <w:r w:rsidRPr="00212397">
        <w:t xml:space="preserve"> области</w:t>
      </w:r>
      <w:r>
        <w:t>.</w:t>
      </w:r>
    </w:p>
  </w:footnote>
  <w:footnote w:id="2">
    <w:p w:rsidR="00FB1F59" w:rsidRPr="0012741C" w:rsidRDefault="00FB1F59" w:rsidP="00E67B2A">
      <w:pPr>
        <w:pStyle w:val="afffffff7"/>
      </w:pPr>
      <w:r w:rsidRPr="0012741C">
        <w:rPr>
          <w:rStyle w:val="af8"/>
        </w:rPr>
        <w:footnoteRef/>
      </w:r>
      <w:r>
        <w:t xml:space="preserve"> Число пенсионеров</w:t>
      </w:r>
      <w:r w:rsidRPr="0012741C">
        <w:t xml:space="preserve"> на 1000 чел. трудоспособного населения.</w:t>
      </w:r>
    </w:p>
  </w:footnote>
  <w:footnote w:id="3">
    <w:p w:rsidR="00FB1F59" w:rsidRPr="0012741C" w:rsidRDefault="00FB1F59" w:rsidP="00E67B2A">
      <w:pPr>
        <w:pStyle w:val="afffffff7"/>
      </w:pPr>
      <w:r w:rsidRPr="0012741C">
        <w:rPr>
          <w:rStyle w:val="af8"/>
        </w:rPr>
        <w:footnoteRef/>
      </w:r>
      <w:r w:rsidRPr="0012741C">
        <w:t xml:space="preserve"> Число пенсионеров</w:t>
      </w:r>
      <w:r>
        <w:t xml:space="preserve"> и детей </w:t>
      </w:r>
      <w:r w:rsidRPr="0012741C">
        <w:t>на 1000 чел. трудоспособного населения.</w:t>
      </w:r>
    </w:p>
  </w:footnote>
  <w:footnote w:id="4">
    <w:p w:rsidR="00FB1F59" w:rsidRDefault="00FB1F59">
      <w:pPr>
        <w:pStyle w:val="afffffff7"/>
      </w:pPr>
      <w:r>
        <w:rPr>
          <w:rStyle w:val="af8"/>
        </w:rPr>
        <w:footnoteRef/>
      </w:r>
      <w:r>
        <w:t xml:space="preserve"> Только магазины, без учёта отделов, лотков, киосков.</w:t>
      </w:r>
    </w:p>
  </w:footnote>
  <w:footnote w:id="5">
    <w:p w:rsidR="00FB1F59" w:rsidRDefault="00FB1F59" w:rsidP="00305A19">
      <w:pPr>
        <w:pStyle w:val="afffffff7"/>
        <w:jc w:val="both"/>
      </w:pPr>
      <w:r>
        <w:rPr>
          <w:rStyle w:val="af8"/>
        </w:rPr>
        <w:footnoteRef/>
      </w:r>
      <w:r>
        <w:t xml:space="preserve"> </w:t>
      </w:r>
      <w:r w:rsidRPr="00305A19">
        <w:t>Распоряжение Правитель</w:t>
      </w:r>
      <w:r>
        <w:t>ства Российской Федерации от 20.04.</w:t>
      </w:r>
      <w:r w:rsidRPr="00305A19">
        <w:t>2016 № 726-р «Об утверждении перечня аэропортов федерального значения»</w:t>
      </w:r>
      <w:r>
        <w:t>.</w:t>
      </w:r>
    </w:p>
  </w:footnote>
  <w:footnote w:id="6">
    <w:p w:rsidR="00FB1F59" w:rsidRDefault="00FB1F59" w:rsidP="00D16A31">
      <w:pPr>
        <w:pStyle w:val="afffffff7"/>
        <w:jc w:val="both"/>
      </w:pPr>
      <w:r>
        <w:rPr>
          <w:rStyle w:val="af8"/>
        </w:rPr>
        <w:footnoteRef/>
      </w:r>
      <w:r>
        <w:t xml:space="preserve"> </w:t>
      </w:r>
      <w:r w:rsidRPr="00D16A31">
        <w:t>Охранная зона от метеорологической станции устанавливается в размере 200 м во все стороны в соответствии с «Положением о создании охранных зон стационарных пунктов наблюдений за состоянием окружающей природной среды, е</w:t>
      </w:r>
      <w:r>
        <w:t xml:space="preserve">ё </w:t>
      </w:r>
      <w:r w:rsidRPr="00D16A31">
        <w:t xml:space="preserve">загрязнением», утверждённым Постановлением Правительства </w:t>
      </w:r>
      <w:r>
        <w:t>Российской Федерации</w:t>
      </w:r>
      <w:r w:rsidRPr="00D16A31">
        <w:t xml:space="preserve"> от 27.08.1999. №</w:t>
      </w:r>
      <w:r>
        <w:t xml:space="preserve"> </w:t>
      </w:r>
      <w:r w:rsidRPr="00D16A31">
        <w:t>972.</w:t>
      </w:r>
    </w:p>
  </w:footnote>
  <w:footnote w:id="7">
    <w:p w:rsidR="00FB1F59" w:rsidRDefault="00FB1F59" w:rsidP="003308E2">
      <w:pPr>
        <w:pStyle w:val="afffffff7"/>
        <w:jc w:val="both"/>
      </w:pPr>
      <w:r>
        <w:rPr>
          <w:rStyle w:val="af8"/>
        </w:rPr>
        <w:footnoteRef/>
      </w:r>
      <w:r>
        <w:t xml:space="preserve"> </w:t>
      </w:r>
      <w:r w:rsidRPr="003308E2">
        <w:t>Под законом поражения людей понима</w:t>
      </w:r>
      <w:r>
        <w:t>ется</w:t>
      </w:r>
      <w:r w:rsidRPr="003308E2">
        <w:t xml:space="preserve"> зависимость вероятности поражения людей от интенсивности поражающего фактора.</w:t>
      </w:r>
    </w:p>
  </w:footnote>
  <w:footnote w:id="8">
    <w:p w:rsidR="00FB1F59" w:rsidRDefault="00FB1F59" w:rsidP="00476360">
      <w:pPr>
        <w:pStyle w:val="afffffff7"/>
        <w:jc w:val="both"/>
      </w:pPr>
      <w:r>
        <w:rPr>
          <w:rStyle w:val="af8"/>
        </w:rPr>
        <w:footnoteRef/>
      </w:r>
      <w:r w:rsidRPr="00F42EB4">
        <w:rPr>
          <w:lang w:val="en-US"/>
        </w:rPr>
        <w:t xml:space="preserve"> </w:t>
      </w:r>
      <w:r w:rsidRPr="00781283">
        <w:rPr>
          <w:lang w:val="en-US"/>
        </w:rPr>
        <w:t>BLEVE</w:t>
      </w:r>
      <w:r w:rsidRPr="00F42EB4">
        <w:rPr>
          <w:lang w:val="en-US"/>
        </w:rPr>
        <w:t xml:space="preserve"> — </w:t>
      </w:r>
      <w:r w:rsidRPr="00D5112E">
        <w:t>от</w:t>
      </w:r>
      <w:r w:rsidRPr="00F42EB4">
        <w:rPr>
          <w:lang w:val="en-US"/>
        </w:rPr>
        <w:t xml:space="preserve"> </w:t>
      </w:r>
      <w:r w:rsidRPr="00D5112E">
        <w:t>англ</w:t>
      </w:r>
      <w:r w:rsidRPr="00F42EB4">
        <w:rPr>
          <w:lang w:val="en-US"/>
        </w:rPr>
        <w:t xml:space="preserve">. </w:t>
      </w:r>
      <w:r w:rsidRPr="00D5112E">
        <w:rPr>
          <w:lang w:val="en-US"/>
        </w:rPr>
        <w:t>Boiling</w:t>
      </w:r>
      <w:r w:rsidRPr="00B811C0">
        <w:rPr>
          <w:lang w:val="en-US"/>
        </w:rPr>
        <w:t xml:space="preserve"> </w:t>
      </w:r>
      <w:r w:rsidRPr="00D5112E">
        <w:rPr>
          <w:lang w:val="en-US"/>
        </w:rPr>
        <w:t>liquid</w:t>
      </w:r>
      <w:r w:rsidRPr="00B811C0">
        <w:rPr>
          <w:lang w:val="en-US"/>
        </w:rPr>
        <w:t xml:space="preserve"> </w:t>
      </w:r>
      <w:r w:rsidRPr="00D5112E">
        <w:rPr>
          <w:lang w:val="en-US"/>
        </w:rPr>
        <w:t>expanding</w:t>
      </w:r>
      <w:r w:rsidRPr="00B811C0">
        <w:rPr>
          <w:lang w:val="en-US"/>
        </w:rPr>
        <w:t xml:space="preserve"> </w:t>
      </w:r>
      <w:r w:rsidRPr="00D5112E">
        <w:rPr>
          <w:lang w:val="en-US"/>
        </w:rPr>
        <w:t>vapour</w:t>
      </w:r>
      <w:r w:rsidRPr="00B811C0">
        <w:rPr>
          <w:lang w:val="en-US"/>
        </w:rPr>
        <w:t xml:space="preserve"> </w:t>
      </w:r>
      <w:r w:rsidRPr="00D5112E">
        <w:rPr>
          <w:lang w:val="en-US"/>
        </w:rPr>
        <w:t>explosion</w:t>
      </w:r>
      <w:r w:rsidRPr="00B811C0">
        <w:rPr>
          <w:lang w:val="en-US"/>
        </w:rPr>
        <w:t xml:space="preserve">. </w:t>
      </w:r>
      <w:r w:rsidRPr="00D5112E">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9">
    <w:p w:rsidR="00FB1F59" w:rsidRDefault="00FB1F59" w:rsidP="00B10C5A">
      <w:pPr>
        <w:pStyle w:val="afffffff7"/>
        <w:jc w:val="both"/>
      </w:pPr>
      <w:r>
        <w:rPr>
          <w:rStyle w:val="af8"/>
        </w:rPr>
        <w:footnoteRef/>
      </w:r>
      <w:r>
        <w:t xml:space="preserve"> </w:t>
      </w:r>
      <w:r w:rsidRPr="002F5A57">
        <w:t>В скобках указана протяжённость улиц и дорог, строительство и реконструкция которых намечены на первую очередь реализации генерального плана (202</w:t>
      </w:r>
      <w:r>
        <w:t xml:space="preserve">7 </w:t>
      </w:r>
      <w:r w:rsidRPr="002F5A57">
        <w:t>г</w:t>
      </w:r>
      <w:r>
        <w:t>.</w:t>
      </w:r>
      <w:r w:rsidRPr="002F5A57">
        <w:t>).</w:t>
      </w:r>
    </w:p>
  </w:footnote>
  <w:footnote w:id="10">
    <w:p w:rsidR="00FB1F59" w:rsidRDefault="00FB1F59" w:rsidP="008475CC">
      <w:pPr>
        <w:pStyle w:val="afffffff7"/>
      </w:pPr>
      <w:r>
        <w:rPr>
          <w:rStyle w:val="af8"/>
        </w:rPr>
        <w:footnoteRef/>
      </w:r>
      <w:r>
        <w:t xml:space="preserve"> </w:t>
      </w:r>
      <w:r w:rsidRPr="003A3FA3">
        <w:t>Предельно допустимый выброс</w:t>
      </w:r>
      <w:r>
        <w:t>.</w:t>
      </w:r>
    </w:p>
  </w:footnote>
  <w:footnote w:id="11">
    <w:p w:rsidR="00FB1F59" w:rsidRDefault="00FB1F59" w:rsidP="008475CC">
      <w:pPr>
        <w:pStyle w:val="afffffff7"/>
      </w:pPr>
      <w:r>
        <w:rPr>
          <w:rStyle w:val="af8"/>
        </w:rPr>
        <w:footnoteRef/>
      </w:r>
      <w:r>
        <w:t xml:space="preserve"> </w:t>
      </w:r>
      <w:r w:rsidRPr="003A3FA3">
        <w:t>Проект нормативов образования отходов и лимитов на размещение</w:t>
      </w:r>
      <w:r>
        <w:t>.</w:t>
      </w:r>
    </w:p>
  </w:footnote>
  <w:footnote w:id="12">
    <w:p w:rsidR="00FB1F59" w:rsidRDefault="00FB1F59" w:rsidP="008475CC">
      <w:pPr>
        <w:pStyle w:val="afffffff7"/>
      </w:pPr>
      <w:r>
        <w:rPr>
          <w:rStyle w:val="af8"/>
        </w:rPr>
        <w:footnoteRef/>
      </w:r>
      <w:r>
        <w:t xml:space="preserve"> </w:t>
      </w:r>
      <w:r w:rsidRPr="003A3FA3">
        <w:t>Предельно допустимый сброс</w:t>
      </w:r>
      <w:r>
        <w:t>.</w:t>
      </w:r>
    </w:p>
  </w:footnote>
  <w:footnote w:id="13">
    <w:p w:rsidR="00FB1F59" w:rsidRPr="002E0F96" w:rsidRDefault="00FB1F59">
      <w:pPr>
        <w:pStyle w:val="afffffff7"/>
        <w:rPr>
          <w:vertAlign w:val="superscript"/>
        </w:rPr>
      </w:pPr>
      <w:r>
        <w:rPr>
          <w:rStyle w:val="af8"/>
        </w:rPr>
        <w:footnoteRef/>
      </w:r>
      <w:r>
        <w:t xml:space="preserve"> В среднем в зависимости от благоустройства 5,61 м</w:t>
      </w:r>
      <w:r>
        <w:rPr>
          <w:vertAlign w:val="superscript"/>
        </w:rPr>
        <w:t xml:space="preserve">3 </w:t>
      </w:r>
      <w:r w:rsidRPr="002E0F96">
        <w:t>на 1 человека в год.</w:t>
      </w:r>
    </w:p>
  </w:footnote>
  <w:footnote w:id="14">
    <w:p w:rsidR="00FB1F59" w:rsidRDefault="00FB1F59" w:rsidP="003A7901">
      <w:pPr>
        <w:pStyle w:val="afffffff7"/>
        <w:jc w:val="both"/>
      </w:pPr>
      <w:r>
        <w:rPr>
          <w:rStyle w:val="af8"/>
        </w:rPr>
        <w:footnoteRef/>
      </w:r>
      <w:r>
        <w:t xml:space="preserve"> </w:t>
      </w:r>
      <w:r w:rsidRPr="009428F9">
        <w:t xml:space="preserve">Телевидение по протоколу интернета (англ. Internet Protocol Television) (IP-TV, IP-телевидение) </w:t>
      </w:r>
      <w:r>
        <w:t>-</w:t>
      </w:r>
      <w:r w:rsidRPr="009428F9">
        <w:t xml:space="preserve"> технология цифрового телевидения в сетях передачи данных по протоколу IP, новое поколение телевидения</w:t>
      </w:r>
      <w:r>
        <w:t>.</w:t>
      </w:r>
    </w:p>
  </w:footnote>
  <w:footnote w:id="15">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Pr>
          <w:sz w:val="18"/>
        </w:rPr>
        <w:t>50</w:t>
      </w:r>
      <w:r w:rsidRPr="00FF4B93">
        <w:rPr>
          <w:sz w:val="18"/>
        </w:rPr>
        <w:t xml:space="preserve"> м (по обе стороны) для автодорог </w:t>
      </w:r>
      <w:r>
        <w:rPr>
          <w:sz w:val="18"/>
          <w:lang w:val="en-US"/>
        </w:rPr>
        <w:t>III</w:t>
      </w:r>
      <w:r w:rsidRPr="00DE62ED">
        <w:rPr>
          <w:sz w:val="18"/>
        </w:rPr>
        <w:t>-</w:t>
      </w:r>
      <w:r>
        <w:rPr>
          <w:sz w:val="18"/>
          <w:lang w:val="en-US"/>
        </w:rPr>
        <w:t>I</w:t>
      </w:r>
      <w:r w:rsidRPr="00FF4B93">
        <w:rPr>
          <w:sz w:val="18"/>
          <w:lang w:val="en-US"/>
        </w:rPr>
        <w:t>V</w:t>
      </w:r>
      <w:r w:rsidRPr="00FF4B93">
        <w:rPr>
          <w:sz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16">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Приказом Минтранса Российской Федерации от 06.08.2008 № 126 «Об утверждении Норм отвода земельных участков, необходимых для формирования полосы отвода железных дорог, а также норм расчёта охранных зон железных дорог», ширина земельных участков (в метрах), отводимых для земляного полотна на перегонах (при отсутствии боковых резервов, кавальеров, укрепительных сооружений, снегозадерживающих лесных насаждений и устройств), устанавливается в соответствии с таблицами п. 7 данного Приказа.</w:t>
      </w:r>
    </w:p>
  </w:footnote>
  <w:footnote w:id="17">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w:t>
      </w:r>
      <w:r>
        <w:rPr>
          <w:sz w:val="18"/>
        </w:rPr>
        <w:t>10</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sidRPr="0004779D">
        <w:rPr>
          <w:sz w:val="18"/>
        </w:rPr>
        <w:t>тепловых электростанций, работающих на газовом и газомазутном топливе</w:t>
      </w:r>
      <w:r w:rsidRPr="00FF4B93">
        <w:rPr>
          <w:sz w:val="18"/>
        </w:rPr>
        <w:t xml:space="preserve">, СЗЗ составляет </w:t>
      </w:r>
      <w:r>
        <w:rPr>
          <w:sz w:val="18"/>
        </w:rPr>
        <w:t>5</w:t>
      </w:r>
      <w:r w:rsidRPr="00FF4B93">
        <w:rPr>
          <w:sz w:val="18"/>
        </w:rPr>
        <w:t>00 м.</w:t>
      </w:r>
    </w:p>
  </w:footnote>
  <w:footnote w:id="18">
    <w:p w:rsidR="00FB1F59" w:rsidRPr="001C14EA" w:rsidRDefault="00FB1F59" w:rsidP="006B4F68">
      <w:pPr>
        <w:pStyle w:val="afffffff7"/>
        <w:jc w:val="both"/>
        <w:rPr>
          <w:sz w:val="18"/>
        </w:rPr>
      </w:pPr>
      <w:r w:rsidRPr="001C14EA">
        <w:rPr>
          <w:rStyle w:val="af8"/>
          <w:rFonts w:eastAsia="Arial Unicode MS"/>
          <w:sz w:val="18"/>
        </w:rPr>
        <w:footnoteRef/>
      </w:r>
      <w:r w:rsidRPr="001C14EA">
        <w:rPr>
          <w:sz w:val="18"/>
        </w:rPr>
        <w:t xml:space="preserve"> Согласно «Правилам охраны магистральных трубопроводов», утверждённым Минтопэнерго России 29.04.1992, Постановлением Госгортехнадзора России от 22.04.1992 № 9 (с изм. от 23.11.1994), вдоль трасс трубопроводов, транспортирующих нефть, природный газ, нефтепродукты, нефтяной и искусственный углеводородные газы, - охранные зоны устанавливаются в виде участка земли, ограниченного условными линиями, проходящими в </w:t>
      </w:r>
      <w:smartTag w:uri="urn:schemas-microsoft-com:office:smarttags" w:element="metricconverter">
        <w:smartTagPr>
          <w:attr w:name="ProductID" w:val="25 метрах"/>
        </w:smartTagPr>
        <w:r w:rsidRPr="001C14EA">
          <w:rPr>
            <w:sz w:val="18"/>
          </w:rPr>
          <w:t>25 метрах</w:t>
        </w:r>
      </w:smartTag>
      <w:r w:rsidRPr="001C14EA">
        <w:rPr>
          <w:sz w:val="18"/>
        </w:rPr>
        <w:t xml:space="preserve"> от оси трубопровода с каждой стороны.</w:t>
      </w:r>
    </w:p>
  </w:footnote>
  <w:footnote w:id="19">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w:t>
      </w:r>
      <w:r>
        <w:rPr>
          <w:sz w:val="18"/>
        </w:rPr>
        <w:t>25</w:t>
      </w:r>
      <w:r w:rsidRPr="00FF4B93">
        <w:rPr>
          <w:sz w:val="18"/>
        </w:rPr>
        <w:t xml:space="preserve"> м – для линий электропередачи напряжением 1</w:t>
      </w:r>
      <w:r>
        <w:rPr>
          <w:sz w:val="18"/>
        </w:rPr>
        <w:t>50</w:t>
      </w:r>
      <w:r w:rsidRPr="00FF4B93">
        <w:rPr>
          <w:sz w:val="18"/>
        </w:rPr>
        <w:t>-2</w:t>
      </w:r>
      <w:r>
        <w:rPr>
          <w:sz w:val="18"/>
        </w:rPr>
        <w:t>2</w:t>
      </w:r>
      <w:r w:rsidRPr="00FF4B93">
        <w:rPr>
          <w:sz w:val="18"/>
        </w:rPr>
        <w:t>0 кВ.</w:t>
      </w:r>
    </w:p>
  </w:footnote>
  <w:footnote w:id="20">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21">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7.1.5. СанПиН 2.2.1/2.1.1.1200-03 «Санитарно-защитные зоны и санитарная классификация предприятий, сооружений и иных объектов», для организации деревообрабатывающего производства, СЗЗ составляет 300 м.</w:t>
      </w:r>
    </w:p>
  </w:footnote>
  <w:footnote w:id="22">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7.1.5. СанПиН 2.2.1/2.1.1.1200-03 «Санитарно-защитные зоны и санитарная классификация предприятий, сооружений и иных объектов», для организации деревообрабатывающего производства, СЗЗ составляет 300 м.</w:t>
      </w:r>
    </w:p>
  </w:footnote>
  <w:footnote w:id="23">
    <w:p w:rsidR="00FB1F59" w:rsidRDefault="00FB1F59" w:rsidP="006B4F68">
      <w:pPr>
        <w:pStyle w:val="afffffff7"/>
        <w:jc w:val="both"/>
        <w:rPr>
          <w:sz w:val="18"/>
        </w:rPr>
      </w:pPr>
      <w:r>
        <w:rPr>
          <w:rStyle w:val="af8"/>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в</w:t>
      </w:r>
      <w:r w:rsidRPr="00A5162D">
        <w:rPr>
          <w:sz w:val="18"/>
        </w:rPr>
        <w:t xml:space="preserve">етлечебниц с содержанием животных </w:t>
      </w:r>
      <w:r>
        <w:rPr>
          <w:sz w:val="18"/>
        </w:rPr>
        <w:t>СЗЗ составляет 100 м.</w:t>
      </w:r>
    </w:p>
  </w:footnote>
  <w:footnote w:id="24">
    <w:p w:rsidR="00FB1F59" w:rsidRPr="00FF4B93" w:rsidRDefault="00FB1F59" w:rsidP="00FD17FC">
      <w:pPr>
        <w:pStyle w:val="afffffff7"/>
        <w:jc w:val="both"/>
        <w:rPr>
          <w:sz w:val="18"/>
        </w:rPr>
      </w:pPr>
      <w:r w:rsidRPr="00FF4B93">
        <w:rPr>
          <w:rStyle w:val="af8"/>
          <w:rFonts w:eastAsia="Arial Unicode MS"/>
          <w:sz w:val="18"/>
        </w:rPr>
        <w:footnoteRef/>
      </w:r>
      <w:r w:rsidRPr="00FF4B93">
        <w:rPr>
          <w:sz w:val="18"/>
        </w:rPr>
        <w:t xml:space="preserve"> Согласно п. 2.2. Дополнения № 1 к СанПиН 2.2.1./2.1.1.1200-03 «Санитарно-защитные зоны и санитарная классификация предприятий, сооружений и иных объектов», размер СЗЗ и санитарного разрыва аэропортов, аэродромов, вертодромов устанавливается в каждом конкретном случае на основании расчётов рассеивания загрязнения в атмосферном воздухе и физического воздействия на атмосферный воздух (шум, электромагнитные поля (ЭМП)), результатов натурных исследований (наблюдений) и измерений в контрольных точках.</w:t>
      </w:r>
    </w:p>
  </w:footnote>
  <w:footnote w:id="25">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Pr>
          <w:sz w:val="18"/>
        </w:rPr>
        <w:t>50</w:t>
      </w:r>
      <w:r w:rsidRPr="00FF4B93">
        <w:rPr>
          <w:sz w:val="18"/>
        </w:rPr>
        <w:t xml:space="preserve"> м (по обе стороны) для автодорог </w:t>
      </w:r>
      <w:r>
        <w:rPr>
          <w:sz w:val="18"/>
          <w:lang w:val="en-US"/>
        </w:rPr>
        <w:t>III</w:t>
      </w:r>
      <w:r w:rsidRPr="00DE62ED">
        <w:rPr>
          <w:sz w:val="18"/>
        </w:rPr>
        <w:t>-</w:t>
      </w:r>
      <w:r>
        <w:rPr>
          <w:sz w:val="18"/>
          <w:lang w:val="en-US"/>
        </w:rPr>
        <w:t>I</w:t>
      </w:r>
      <w:r w:rsidRPr="00FF4B93">
        <w:rPr>
          <w:sz w:val="18"/>
          <w:lang w:val="en-US"/>
        </w:rPr>
        <w:t>V</w:t>
      </w:r>
      <w:r w:rsidRPr="00FF4B93">
        <w:rPr>
          <w:sz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footnote>
  <w:footnote w:id="26">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27">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28">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29">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30">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31">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w:t>
      </w:r>
      <w:r>
        <w:rPr>
          <w:sz w:val="18"/>
        </w:rPr>
        <w:t>5</w:t>
      </w:r>
      <w:r w:rsidRPr="00FF4B93">
        <w:rPr>
          <w:sz w:val="18"/>
        </w:rPr>
        <w:t xml:space="preserve"> м – для линий электропередачи напряжением </w:t>
      </w:r>
      <w:r>
        <w:rPr>
          <w:sz w:val="18"/>
        </w:rPr>
        <w:t>35</w:t>
      </w:r>
      <w:r w:rsidRPr="00FF4B93">
        <w:rPr>
          <w:sz w:val="18"/>
        </w:rPr>
        <w:t xml:space="preserve"> кВ.</w:t>
      </w:r>
    </w:p>
  </w:footnote>
  <w:footnote w:id="32">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33">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10 м – для линий электропередачи напряжением 1-20 кВ.</w:t>
      </w:r>
    </w:p>
  </w:footnote>
  <w:footnote w:id="34">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35">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36">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37">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38">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39">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40">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41">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FF4B93">
          <w:rPr>
            <w:sz w:val="18"/>
          </w:rPr>
          <w:t>20 м</w:t>
        </w:r>
      </w:smartTag>
      <w:r w:rsidRPr="00FF4B93">
        <w:rPr>
          <w:sz w:val="18"/>
        </w:rPr>
        <w:t>.</w:t>
      </w:r>
    </w:p>
  </w:footnote>
  <w:footnote w:id="42">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6.2.2. СП 62.13330.2011* «Газораспределительные системы», расстояния от отдельно стоящих газораспределительных станций по горизонтали (в свету) до зданий и сооружений должно составлять 15 м при давлении в сети свыше 0,6 Мпа.</w:t>
      </w:r>
    </w:p>
  </w:footnote>
  <w:footnote w:id="43">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6.2.2. СП 62.13330.2011* «Газораспределительные системы», расстояния от отдельно стоящих газораспределительных станций по горизонтали (в свету) до зданий и сооружений должно составлять 15 м при давлении в сети свыше 0,6 Мпа.</w:t>
      </w:r>
    </w:p>
  </w:footnote>
  <w:footnote w:id="44">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6.2.2. СП 62.13330.2011* «Газораспределительные системы», расстояния от отдельно стоящих газораспределительных станций по горизонтали (в свету) до зданий и сооружений должно составлять 15 м при давлении в сети свыше 0,6 Мпа.</w:t>
      </w:r>
    </w:p>
  </w:footnote>
  <w:footnote w:id="45">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w:t>
      </w:r>
    </w:p>
  </w:footnote>
  <w:footnote w:id="46">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w:t>
      </w:r>
    </w:p>
  </w:footnote>
  <w:footnote w:id="47">
    <w:p w:rsidR="00FB1F59" w:rsidRDefault="00FB1F59" w:rsidP="006B4F68">
      <w:pPr>
        <w:pStyle w:val="afffffff7"/>
        <w:jc w:val="both"/>
      </w:pPr>
      <w:r>
        <w:rPr>
          <w:rStyle w:val="af8"/>
          <w:rFonts w:eastAsia="Arial Unicode MS"/>
        </w:rPr>
        <w:footnoteRef/>
      </w:r>
      <w:r>
        <w:t xml:space="preserve"> Согласно «Правилам охраны магистральных трубопроводов», утверждённым Минтопэнерго России 29.04.1992, Постановлением Госгортехнадзора России от 22.04.1992 № 9 (с изм. от 23.11.1994), вдоль трасс трубопроводов, транспортирующих нефть, природный газ, нефтепродукты, нефтяной и искусственный углеводородные газы, - охранные зоны устанавливаются в виде участка земли, ограниченного условными линиями, проходящими в </w:t>
      </w:r>
      <w:smartTag w:uri="urn:schemas-microsoft-com:office:smarttags" w:element="metricconverter">
        <w:smartTagPr>
          <w:attr w:name="ProductID" w:val="25 метрах"/>
        </w:smartTagPr>
        <w:r>
          <w:t>25 метрах</w:t>
        </w:r>
      </w:smartTag>
      <w:r>
        <w:t xml:space="preserve"> от оси трубопровода с каждой стороны.</w:t>
      </w:r>
    </w:p>
  </w:footnote>
  <w:footnote w:id="48">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w:t>
      </w:r>
    </w:p>
  </w:footnote>
  <w:footnote w:id="49">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w:t>
      </w:r>
    </w:p>
  </w:footnote>
  <w:footnote w:id="50">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В соответствии с Правилами охраны газораспределительных сетей, утверждёнными постановлением Правительства Российской Федерации от 20.11.2000 № 878, вдоль трасс наружных газопроводов охранные зоны устанавливаются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FF4B93">
          <w:rPr>
            <w:sz w:val="18"/>
          </w:rPr>
          <w:t>2 метров</w:t>
        </w:r>
      </w:smartTag>
      <w:r w:rsidRPr="00FF4B93">
        <w:rPr>
          <w:sz w:val="18"/>
        </w:rPr>
        <w:t xml:space="preserve"> с каждой стороны.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 </w:t>
      </w:r>
    </w:p>
  </w:footnote>
  <w:footnote w:id="51">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w:t>
      </w:r>
      <w:r>
        <w:rPr>
          <w:sz w:val="18"/>
        </w:rPr>
        <w:t>2</w:t>
      </w:r>
      <w:r w:rsidRPr="00FF4B93">
        <w:rPr>
          <w:sz w:val="18"/>
        </w:rPr>
        <w:t xml:space="preserve">. СанПиН 2.2.1/2.1.1.1200-03 «Санитарно-защитные зоны и санитарная классификация предприятий, сооружений и иных объектов», для размещения </w:t>
      </w:r>
      <w:r>
        <w:rPr>
          <w:sz w:val="18"/>
        </w:rPr>
        <w:t>а</w:t>
      </w:r>
      <w:r w:rsidRPr="00EE0C57">
        <w:rPr>
          <w:sz w:val="18"/>
        </w:rPr>
        <w:t>втомобильны</w:t>
      </w:r>
      <w:r>
        <w:rPr>
          <w:sz w:val="18"/>
        </w:rPr>
        <w:t>х</w:t>
      </w:r>
      <w:r w:rsidRPr="00EE0C57">
        <w:rPr>
          <w:sz w:val="18"/>
        </w:rPr>
        <w:t xml:space="preserve"> газонаполнительны</w:t>
      </w:r>
      <w:r>
        <w:rPr>
          <w:sz w:val="18"/>
        </w:rPr>
        <w:t>х</w:t>
      </w:r>
      <w:r w:rsidRPr="00EE0C57">
        <w:rPr>
          <w:sz w:val="18"/>
        </w:rPr>
        <w:t xml:space="preserve"> компрессорны</w:t>
      </w:r>
      <w:r>
        <w:rPr>
          <w:sz w:val="18"/>
        </w:rPr>
        <w:t>х</w:t>
      </w:r>
      <w:r w:rsidRPr="00EE0C57">
        <w:rPr>
          <w:sz w:val="18"/>
        </w:rPr>
        <w:t xml:space="preserve"> станци</w:t>
      </w:r>
      <w:r>
        <w:rPr>
          <w:sz w:val="18"/>
        </w:rPr>
        <w:t>й</w:t>
      </w:r>
      <w:r w:rsidRPr="00EE0C57">
        <w:rPr>
          <w:sz w:val="18"/>
        </w:rPr>
        <w:t xml:space="preserve"> с компрессорами внутри помещения или внутри контейнеров с количеством заправок не более 500 автомобилей/сутки</w:t>
      </w:r>
      <w:r w:rsidRPr="00FF4B93">
        <w:rPr>
          <w:sz w:val="18"/>
        </w:rPr>
        <w:t xml:space="preserve">, СЗЗ составляет </w:t>
      </w:r>
      <w:r>
        <w:rPr>
          <w:sz w:val="18"/>
        </w:rPr>
        <w:t>5</w:t>
      </w:r>
      <w:r w:rsidRPr="00FF4B93">
        <w:rPr>
          <w:sz w:val="18"/>
        </w:rPr>
        <w:t>0 м.</w:t>
      </w:r>
    </w:p>
  </w:footnote>
  <w:footnote w:id="52">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СанПиН 2.1.4.1110-02 «Зоны санитарной охраны источников водоснабжения и водопроводов питьевого назначения».</w:t>
      </w:r>
    </w:p>
  </w:footnote>
  <w:footnote w:id="53">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СанПиН 2.1.4.1110-02 «Зоны санитарной охраны источников водоснабжения и водопроводов питьевого назначения».</w:t>
      </w:r>
    </w:p>
  </w:footnote>
  <w:footnote w:id="54">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FF4B93">
          <w:rPr>
            <w:sz w:val="18"/>
          </w:rPr>
          <w:t>1000 мм</w:t>
        </w:r>
      </w:smartTag>
      <w:r w:rsidRPr="00FF4B93">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FF4B93">
          <w:rPr>
            <w:sz w:val="18"/>
          </w:rPr>
          <w:t>10 м</w:t>
        </w:r>
      </w:smartTag>
      <w:r w:rsidRPr="00FF4B93">
        <w:rPr>
          <w:sz w:val="18"/>
        </w:rPr>
        <w:t>.</w:t>
      </w:r>
    </w:p>
  </w:footnote>
  <w:footnote w:id="55">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FF4B93">
          <w:rPr>
            <w:sz w:val="18"/>
          </w:rPr>
          <w:t>1000 мм</w:t>
        </w:r>
      </w:smartTag>
      <w:r w:rsidRPr="00FF4B93">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FF4B93">
          <w:rPr>
            <w:sz w:val="18"/>
          </w:rPr>
          <w:t>10 м</w:t>
        </w:r>
      </w:smartTag>
      <w:r w:rsidRPr="00FF4B93">
        <w:rPr>
          <w:sz w:val="18"/>
        </w:rPr>
        <w:t>.</w:t>
      </w:r>
    </w:p>
  </w:footnote>
  <w:footnote w:id="56">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СанПиН 2.1.4.1110-02 «Зоны санитарной охраны источников водоснабжения и водопроводов питьевого назначения».</w:t>
      </w:r>
    </w:p>
  </w:footnote>
  <w:footnote w:id="57">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СанПиН 2.1.4.1110-02 «Зоны санитарной охраны источников водоснабжения и водопроводов питьевого назначения».</w:t>
      </w:r>
    </w:p>
  </w:footnote>
  <w:footnote w:id="58">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w:t>
      </w:r>
      <w:r>
        <w:rPr>
          <w:sz w:val="18"/>
        </w:rPr>
        <w:t>КНС</w:t>
      </w:r>
      <w:r w:rsidRPr="00FF4B93">
        <w:rPr>
          <w:sz w:val="18"/>
        </w:rPr>
        <w:t>, СЗЗ составляет 20 м.</w:t>
      </w:r>
    </w:p>
  </w:footnote>
  <w:footnote w:id="59">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w:t>
      </w:r>
      <w:r>
        <w:rPr>
          <w:sz w:val="18"/>
        </w:rPr>
        <w:t>КНС</w:t>
      </w:r>
      <w:r w:rsidRPr="00FF4B93">
        <w:rPr>
          <w:sz w:val="18"/>
        </w:rPr>
        <w:t>, СЗЗ составляет 20 м.</w:t>
      </w:r>
    </w:p>
  </w:footnote>
  <w:footnote w:id="60">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w:t>
      </w:r>
      <w:r>
        <w:rPr>
          <w:sz w:val="18"/>
        </w:rPr>
        <w:t>КНС</w:t>
      </w:r>
      <w:r w:rsidRPr="00FF4B93">
        <w:rPr>
          <w:sz w:val="18"/>
        </w:rPr>
        <w:t>, СЗЗ составляет 20 м.</w:t>
      </w:r>
    </w:p>
  </w:footnote>
  <w:footnote w:id="61">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FF4B93">
          <w:rPr>
            <w:sz w:val="18"/>
          </w:rPr>
          <w:t>200 м</w:t>
        </w:r>
      </w:smartTag>
      <w:r w:rsidRPr="00FF4B93">
        <w:rPr>
          <w:sz w:val="18"/>
        </w:rPr>
        <w:t>.</w:t>
      </w:r>
    </w:p>
  </w:footnote>
  <w:footnote w:id="62">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FF4B93">
          <w:rPr>
            <w:sz w:val="18"/>
          </w:rPr>
          <w:t>200 м</w:t>
        </w:r>
      </w:smartTag>
      <w:r w:rsidRPr="00FF4B93">
        <w:rPr>
          <w:sz w:val="18"/>
        </w:rPr>
        <w:t>.</w:t>
      </w:r>
    </w:p>
  </w:footnote>
  <w:footnote w:id="63">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FF4B93">
          <w:rPr>
            <w:sz w:val="18"/>
          </w:rPr>
          <w:t>200 м</w:t>
        </w:r>
      </w:smartTag>
      <w:r w:rsidRPr="00FF4B93">
        <w:rPr>
          <w:sz w:val="18"/>
        </w:rPr>
        <w:t>.</w:t>
      </w:r>
    </w:p>
  </w:footnote>
  <w:footnote w:id="64">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FF4B93">
          <w:rPr>
            <w:sz w:val="18"/>
          </w:rPr>
          <w:t>1000 мм</w:t>
        </w:r>
      </w:smartTag>
      <w:r w:rsidRPr="00FF4B93">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FF4B93">
          <w:rPr>
            <w:sz w:val="18"/>
          </w:rPr>
          <w:t>10 м</w:t>
        </w:r>
      </w:smartTag>
      <w:r w:rsidRPr="00FF4B93">
        <w:rPr>
          <w:sz w:val="18"/>
        </w:rPr>
        <w:t>.</w:t>
      </w:r>
    </w:p>
  </w:footnote>
  <w:footnote w:id="65">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FF4B93">
          <w:rPr>
            <w:sz w:val="18"/>
          </w:rPr>
          <w:t>1000 мм</w:t>
        </w:r>
      </w:smartTag>
      <w:r w:rsidRPr="00FF4B93">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sidRPr="00FF4B93">
          <w:rPr>
            <w:sz w:val="18"/>
          </w:rPr>
          <w:t>10 м</w:t>
        </w:r>
      </w:smartTag>
      <w:r w:rsidRPr="00FF4B93">
        <w:rPr>
          <w:sz w:val="18"/>
        </w:rPr>
        <w:t>.</w:t>
      </w:r>
    </w:p>
  </w:footnote>
  <w:footnote w:id="66">
    <w:p w:rsidR="00FB1F59" w:rsidRPr="00FF4B93" w:rsidRDefault="00FB1F59" w:rsidP="006B4F68">
      <w:pPr>
        <w:pStyle w:val="afffffff7"/>
        <w:jc w:val="both"/>
        <w:rPr>
          <w:sz w:val="18"/>
        </w:rPr>
      </w:pPr>
      <w:r w:rsidRPr="00FF4B93">
        <w:rPr>
          <w:rStyle w:val="af8"/>
          <w:sz w:val="18"/>
        </w:rPr>
        <w:footnoteRef/>
      </w:r>
      <w:r w:rsidRPr="00FF4B93">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67">
    <w:p w:rsidR="00FB1F59" w:rsidRPr="00FF4B93" w:rsidRDefault="00FB1F59" w:rsidP="00720F05">
      <w:pPr>
        <w:pStyle w:val="afffffff7"/>
        <w:jc w:val="both"/>
        <w:rPr>
          <w:sz w:val="18"/>
        </w:rPr>
      </w:pPr>
      <w:r w:rsidRPr="00FF4B93">
        <w:rPr>
          <w:rStyle w:val="af8"/>
          <w:sz w:val="18"/>
        </w:rPr>
        <w:footnoteRef/>
      </w:r>
      <w:r w:rsidRPr="00FF4B93">
        <w:rPr>
          <w:sz w:val="18"/>
        </w:rPr>
        <w:t xml:space="preserve"> Согласно п. 7.1.10. СанПиН 2.2.1/2.1.1.1200-03 «Санитарно-защитные зоны и санитарная классификация предприятий, сооружений и иных объектов», размер санитарно-защитной зоны котельных до 200 Гкал/ч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w:t>
      </w:r>
    </w:p>
  </w:footnote>
  <w:footnote w:id="68">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FF4B93">
          <w:rPr>
            <w:sz w:val="18"/>
          </w:rPr>
          <w:t>3 метров</w:t>
        </w:r>
      </w:smartTag>
      <w:r w:rsidRPr="00FF4B93">
        <w:rPr>
          <w:sz w:val="18"/>
        </w:rPr>
        <w:t xml:space="preserve">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footnote>
  <w:footnote w:id="69">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FF4B93">
          <w:rPr>
            <w:sz w:val="18"/>
          </w:rPr>
          <w:t>3 метров</w:t>
        </w:r>
      </w:smartTag>
      <w:r w:rsidRPr="00FF4B93">
        <w:rPr>
          <w:sz w:val="18"/>
        </w:rPr>
        <w:t xml:space="preserve">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footnote>
  <w:footnote w:id="70">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w:t>
      </w:r>
      <w:r>
        <w:rPr>
          <w:sz w:val="18"/>
        </w:rPr>
        <w:t>1</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г</w:t>
      </w:r>
      <w:r w:rsidRPr="00D85E75">
        <w:rPr>
          <w:sz w:val="18"/>
        </w:rPr>
        <w:t>араж</w:t>
      </w:r>
      <w:r>
        <w:rPr>
          <w:sz w:val="18"/>
        </w:rPr>
        <w:t>ей</w:t>
      </w:r>
      <w:r w:rsidRPr="00D85E75">
        <w:rPr>
          <w:sz w:val="18"/>
        </w:rPr>
        <w:t xml:space="preserve"> и парк</w:t>
      </w:r>
      <w:r>
        <w:rPr>
          <w:sz w:val="18"/>
        </w:rPr>
        <w:t xml:space="preserve">ов </w:t>
      </w:r>
      <w:r w:rsidRPr="00D85E75">
        <w:rPr>
          <w:sz w:val="18"/>
        </w:rPr>
        <w:t>по ремонту, технологическому обслуживанию и хранению грузовых автомобилей и сельскохозяйственной техники</w:t>
      </w:r>
      <w:r w:rsidRPr="00FF4B93">
        <w:rPr>
          <w:sz w:val="18"/>
        </w:rPr>
        <w:t xml:space="preserve">, СЗЗ составляет </w:t>
      </w:r>
      <w:r>
        <w:rPr>
          <w:sz w:val="18"/>
        </w:rPr>
        <w:t>3</w:t>
      </w:r>
      <w:r w:rsidRPr="00FF4B93">
        <w:rPr>
          <w:sz w:val="18"/>
        </w:rPr>
        <w:t>00 м.</w:t>
      </w:r>
    </w:p>
  </w:footnote>
  <w:footnote w:id="71">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w:t>
      </w:r>
      <w:r>
        <w:rPr>
          <w:sz w:val="18"/>
        </w:rPr>
        <w:t>2</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о</w:t>
      </w:r>
      <w:r w:rsidRPr="005922FE">
        <w:rPr>
          <w:sz w:val="18"/>
        </w:rPr>
        <w:t>бъект</w:t>
      </w:r>
      <w:r>
        <w:rPr>
          <w:sz w:val="18"/>
        </w:rPr>
        <w:t>ов</w:t>
      </w:r>
      <w:r w:rsidRPr="005922FE">
        <w:rPr>
          <w:sz w:val="18"/>
        </w:rPr>
        <w:t xml:space="preserve"> по обслуживанию легковых, грузовых автомобилей с количеством постов не более 10</w:t>
      </w:r>
      <w:r w:rsidRPr="00FF4B93">
        <w:rPr>
          <w:sz w:val="18"/>
        </w:rPr>
        <w:t xml:space="preserve">, СЗЗ составляет </w:t>
      </w:r>
      <w:r>
        <w:rPr>
          <w:sz w:val="18"/>
        </w:rPr>
        <w:t>5</w:t>
      </w:r>
      <w:r w:rsidRPr="00FF4B93">
        <w:rPr>
          <w:sz w:val="18"/>
        </w:rPr>
        <w:t>0 м.</w:t>
      </w:r>
    </w:p>
  </w:footnote>
  <w:footnote w:id="72">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w:t>
      </w:r>
      <w:r>
        <w:rPr>
          <w:sz w:val="18"/>
        </w:rPr>
        <w:t>2</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м</w:t>
      </w:r>
      <w:r w:rsidRPr="005922FE">
        <w:rPr>
          <w:sz w:val="18"/>
        </w:rPr>
        <w:t>ойк</w:t>
      </w:r>
      <w:r>
        <w:rPr>
          <w:sz w:val="18"/>
        </w:rPr>
        <w:t>и</w:t>
      </w:r>
      <w:r w:rsidRPr="005922FE">
        <w:rPr>
          <w:sz w:val="18"/>
        </w:rPr>
        <w:t xml:space="preserve"> автомобилей с количеством постов от 2 до 5</w:t>
      </w:r>
      <w:r w:rsidRPr="00FF4B93">
        <w:rPr>
          <w:sz w:val="18"/>
        </w:rPr>
        <w:t xml:space="preserve">, СЗЗ составляет </w:t>
      </w:r>
      <w:r>
        <w:rPr>
          <w:sz w:val="18"/>
        </w:rPr>
        <w:t>10</w:t>
      </w:r>
      <w:r w:rsidRPr="00FF4B93">
        <w:rPr>
          <w:sz w:val="18"/>
        </w:rPr>
        <w:t>0 м.</w:t>
      </w:r>
    </w:p>
  </w:footnote>
  <w:footnote w:id="73">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п. 7.1.1</w:t>
      </w:r>
      <w:r>
        <w:rPr>
          <w:sz w:val="18"/>
        </w:rPr>
        <w:t>2</w:t>
      </w:r>
      <w:r w:rsidRPr="00FF4B93">
        <w:rPr>
          <w:sz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rPr>
        <w:t>а</w:t>
      </w:r>
      <w:r w:rsidRPr="00D505FD">
        <w:rPr>
          <w:sz w:val="18"/>
        </w:rPr>
        <w:t>втозаправочны</w:t>
      </w:r>
      <w:r>
        <w:rPr>
          <w:sz w:val="18"/>
        </w:rPr>
        <w:t xml:space="preserve">х </w:t>
      </w:r>
      <w:r w:rsidRPr="00D505FD">
        <w:rPr>
          <w:sz w:val="18"/>
        </w:rPr>
        <w:t>станци</w:t>
      </w:r>
      <w:r>
        <w:rPr>
          <w:sz w:val="18"/>
        </w:rPr>
        <w:t>й</w:t>
      </w:r>
      <w:r w:rsidRPr="00D505FD">
        <w:rPr>
          <w:sz w:val="18"/>
        </w:rPr>
        <w:t>, предназначенны</w:t>
      </w:r>
      <w:r>
        <w:rPr>
          <w:sz w:val="18"/>
        </w:rPr>
        <w:t>х</w:t>
      </w:r>
      <w:r w:rsidRPr="00D505FD">
        <w:rPr>
          <w:sz w:val="18"/>
        </w:rPr>
        <w:t xml:space="preserve"> только для заправки легковых транспортных средств жидким моторным топливом, с наличием не более 3-х топливораздаточных колонок</w:t>
      </w:r>
      <w:r w:rsidRPr="00FF4B93">
        <w:rPr>
          <w:sz w:val="18"/>
        </w:rPr>
        <w:t xml:space="preserve">, СЗЗ составляет </w:t>
      </w:r>
      <w:r>
        <w:rPr>
          <w:sz w:val="18"/>
        </w:rPr>
        <w:t>5</w:t>
      </w:r>
      <w:r w:rsidRPr="00FF4B93">
        <w:rPr>
          <w:sz w:val="18"/>
        </w:rPr>
        <w:t>0 м.</w:t>
      </w:r>
    </w:p>
  </w:footnote>
  <w:footnote w:id="74">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w:t>
      </w:r>
      <w:r>
        <w:rPr>
          <w:sz w:val="18"/>
        </w:rPr>
        <w:t xml:space="preserve">табл. 7.1.1 в </w:t>
      </w:r>
      <w:r w:rsidRPr="00FF4B93">
        <w:rPr>
          <w:sz w:val="18"/>
        </w:rPr>
        <w:t>п. 7.1.1</w:t>
      </w:r>
      <w:r>
        <w:rPr>
          <w:sz w:val="18"/>
        </w:rPr>
        <w:t>2</w:t>
      </w:r>
      <w:r w:rsidRPr="00FF4B93">
        <w:rPr>
          <w:sz w:val="18"/>
        </w:rPr>
        <w:t xml:space="preserve">. СанПиН 2.2.1/2.1.1.1200-03 «Санитарно-защитные зоны и санитарная классификация предприятий, сооружений и иных объектов», </w:t>
      </w:r>
      <w:r>
        <w:rPr>
          <w:sz w:val="18"/>
        </w:rPr>
        <w:t>р</w:t>
      </w:r>
      <w:r w:rsidRPr="005B5DBC">
        <w:rPr>
          <w:sz w:val="18"/>
        </w:rPr>
        <w:t>азрыв от сооружений для хранения легкового автотранспорта</w:t>
      </w:r>
      <w:r>
        <w:rPr>
          <w:sz w:val="18"/>
        </w:rPr>
        <w:t xml:space="preserve"> </w:t>
      </w:r>
      <w:r w:rsidRPr="005B5DBC">
        <w:rPr>
          <w:sz w:val="18"/>
        </w:rPr>
        <w:t xml:space="preserve">до </w:t>
      </w:r>
      <w:r>
        <w:rPr>
          <w:sz w:val="18"/>
        </w:rPr>
        <w:t>ф</w:t>
      </w:r>
      <w:r w:rsidRPr="005B5DBC">
        <w:rPr>
          <w:sz w:val="18"/>
        </w:rPr>
        <w:t>асад</w:t>
      </w:r>
      <w:r>
        <w:rPr>
          <w:sz w:val="18"/>
        </w:rPr>
        <w:t>ов</w:t>
      </w:r>
      <w:r w:rsidRPr="005B5DBC">
        <w:rPr>
          <w:sz w:val="18"/>
        </w:rPr>
        <w:t xml:space="preserve"> жилых домов и торц</w:t>
      </w:r>
      <w:r>
        <w:rPr>
          <w:sz w:val="18"/>
        </w:rPr>
        <w:t>ов</w:t>
      </w:r>
      <w:r w:rsidRPr="005B5DBC">
        <w:rPr>
          <w:sz w:val="18"/>
        </w:rPr>
        <w:t xml:space="preserve"> с окнами </w:t>
      </w:r>
      <w:r w:rsidRPr="00FF4B93">
        <w:rPr>
          <w:sz w:val="18"/>
        </w:rPr>
        <w:t xml:space="preserve">составляет </w:t>
      </w:r>
      <w:r>
        <w:rPr>
          <w:sz w:val="18"/>
        </w:rPr>
        <w:t>15</w:t>
      </w:r>
      <w:r w:rsidRPr="00FF4B93">
        <w:rPr>
          <w:sz w:val="18"/>
        </w:rPr>
        <w:t xml:space="preserve"> м</w:t>
      </w:r>
      <w:r>
        <w:rPr>
          <w:sz w:val="18"/>
        </w:rPr>
        <w:t>, до социальных объектов и зон отдыха – 50 м.</w:t>
      </w:r>
    </w:p>
  </w:footnote>
  <w:footnote w:id="75">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w:t>
      </w:r>
      <w:r>
        <w:rPr>
          <w:sz w:val="18"/>
        </w:rPr>
        <w:t xml:space="preserve">табл. 7.1.1 в </w:t>
      </w:r>
      <w:r w:rsidRPr="00FF4B93">
        <w:rPr>
          <w:sz w:val="18"/>
        </w:rPr>
        <w:t>п. 7.1.1</w:t>
      </w:r>
      <w:r>
        <w:rPr>
          <w:sz w:val="18"/>
        </w:rPr>
        <w:t>2</w:t>
      </w:r>
      <w:r w:rsidRPr="00FF4B93">
        <w:rPr>
          <w:sz w:val="18"/>
        </w:rPr>
        <w:t xml:space="preserve">. СанПиН 2.2.1/2.1.1.1200-03 «Санитарно-защитные зоны и санитарная классификация предприятий, сооружений и иных объектов», </w:t>
      </w:r>
      <w:r>
        <w:rPr>
          <w:sz w:val="18"/>
        </w:rPr>
        <w:t>р</w:t>
      </w:r>
      <w:r w:rsidRPr="005B5DBC">
        <w:rPr>
          <w:sz w:val="18"/>
        </w:rPr>
        <w:t>азрыв от сооружений для хранения легкового автотранспорта</w:t>
      </w:r>
      <w:r>
        <w:rPr>
          <w:sz w:val="18"/>
        </w:rPr>
        <w:t xml:space="preserve"> </w:t>
      </w:r>
      <w:r w:rsidRPr="005B5DBC">
        <w:rPr>
          <w:sz w:val="18"/>
        </w:rPr>
        <w:t xml:space="preserve">до </w:t>
      </w:r>
      <w:r>
        <w:rPr>
          <w:sz w:val="18"/>
        </w:rPr>
        <w:t>ф</w:t>
      </w:r>
      <w:r w:rsidRPr="005B5DBC">
        <w:rPr>
          <w:sz w:val="18"/>
        </w:rPr>
        <w:t>асад</w:t>
      </w:r>
      <w:r>
        <w:rPr>
          <w:sz w:val="18"/>
        </w:rPr>
        <w:t>ов</w:t>
      </w:r>
      <w:r w:rsidRPr="005B5DBC">
        <w:rPr>
          <w:sz w:val="18"/>
        </w:rPr>
        <w:t xml:space="preserve"> жилых домов и торц</w:t>
      </w:r>
      <w:r>
        <w:rPr>
          <w:sz w:val="18"/>
        </w:rPr>
        <w:t>ов</w:t>
      </w:r>
      <w:r w:rsidRPr="005B5DBC">
        <w:rPr>
          <w:sz w:val="18"/>
        </w:rPr>
        <w:t xml:space="preserve"> с окнами </w:t>
      </w:r>
      <w:r w:rsidRPr="00FF4B93">
        <w:rPr>
          <w:sz w:val="18"/>
        </w:rPr>
        <w:t xml:space="preserve">составляет </w:t>
      </w:r>
      <w:r>
        <w:rPr>
          <w:sz w:val="18"/>
        </w:rPr>
        <w:t>15</w:t>
      </w:r>
      <w:r w:rsidRPr="00FF4B93">
        <w:rPr>
          <w:sz w:val="18"/>
        </w:rPr>
        <w:t xml:space="preserve"> м</w:t>
      </w:r>
      <w:r>
        <w:rPr>
          <w:sz w:val="18"/>
        </w:rPr>
        <w:t>, до социальных объектов и зон отдыха – 50 м.</w:t>
      </w:r>
    </w:p>
  </w:footnote>
  <w:footnote w:id="76">
    <w:p w:rsidR="00FB1F59" w:rsidRDefault="00FB1F59" w:rsidP="006B4F68">
      <w:pPr>
        <w:pStyle w:val="afffffff7"/>
        <w:jc w:val="both"/>
        <w:rPr>
          <w:sz w:val="18"/>
        </w:rPr>
      </w:pPr>
      <w:r>
        <w:rPr>
          <w:rStyle w:val="af8"/>
          <w:rFonts w:eastAsia="Arial Unicode MS"/>
          <w:sz w:val="18"/>
        </w:rPr>
        <w:footnoteRef/>
      </w:r>
      <w:r>
        <w:rPr>
          <w:sz w:val="18"/>
        </w:rPr>
        <w:t xml:space="preserve"> Согласно п. 7.1.11. СанПиН 2.2.1/2.1.1.1200-03 «Санитарно-защитные зоны и санитарная классификация предприятий, сооружений и иных объектов», для организации г</w:t>
      </w:r>
      <w:r w:rsidRPr="001A5BE5">
        <w:rPr>
          <w:sz w:val="18"/>
        </w:rPr>
        <w:t>араж</w:t>
      </w:r>
      <w:r>
        <w:rPr>
          <w:sz w:val="18"/>
        </w:rPr>
        <w:t>ей</w:t>
      </w:r>
      <w:r w:rsidRPr="001A5BE5">
        <w:rPr>
          <w:sz w:val="18"/>
        </w:rPr>
        <w:t xml:space="preserve"> и парки по ремонту, технологическому обслуживанию и хранению грузовых автомобилей и сельскохозяйственной техники</w:t>
      </w:r>
      <w:r>
        <w:rPr>
          <w:sz w:val="18"/>
        </w:rPr>
        <w:t>,</w:t>
      </w:r>
      <w:r w:rsidRPr="001A5BE5">
        <w:rPr>
          <w:sz w:val="18"/>
        </w:rPr>
        <w:t xml:space="preserve"> </w:t>
      </w:r>
      <w:r>
        <w:rPr>
          <w:sz w:val="18"/>
        </w:rPr>
        <w:t>СЗЗ составляет 300 м.</w:t>
      </w:r>
    </w:p>
  </w:footnote>
  <w:footnote w:id="77">
    <w:p w:rsidR="00FB1F59" w:rsidRDefault="00FB1F59" w:rsidP="006B4F68">
      <w:pPr>
        <w:pStyle w:val="afffffff7"/>
        <w:jc w:val="both"/>
        <w:rPr>
          <w:sz w:val="18"/>
        </w:rPr>
      </w:pPr>
      <w:r>
        <w:rPr>
          <w:rStyle w:val="af8"/>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свалок ТКО СЗЗ составляет 500 м.</w:t>
      </w:r>
    </w:p>
  </w:footnote>
  <w:footnote w:id="78">
    <w:p w:rsidR="00FB1F59" w:rsidRPr="00FF4B93" w:rsidRDefault="00FB1F59" w:rsidP="006B4F68">
      <w:pPr>
        <w:pStyle w:val="afffffff7"/>
        <w:jc w:val="both"/>
        <w:rPr>
          <w:sz w:val="18"/>
        </w:rPr>
      </w:pPr>
      <w:r w:rsidRPr="00FF4B93">
        <w:rPr>
          <w:rStyle w:val="af8"/>
          <w:rFonts w:eastAsia="Arial Unicode MS"/>
          <w:sz w:val="18"/>
        </w:rPr>
        <w:footnoteRef/>
      </w:r>
      <w:r w:rsidRPr="00FF4B93">
        <w:rPr>
          <w:sz w:val="18"/>
        </w:rPr>
        <w:t xml:space="preserve"> Согласно </w:t>
      </w:r>
      <w:r w:rsidRPr="00993428">
        <w:rPr>
          <w:sz w:val="18"/>
        </w:rPr>
        <w:t>Правила</w:t>
      </w:r>
      <w:r>
        <w:rPr>
          <w:sz w:val="18"/>
        </w:rPr>
        <w:t>м</w:t>
      </w:r>
      <w:r w:rsidRPr="00993428">
        <w:rPr>
          <w:sz w:val="18"/>
        </w:rPr>
        <w:t xml:space="preserve"> установления охранных зон для гидроэнергетических объектов</w:t>
      </w:r>
      <w:r>
        <w:rPr>
          <w:sz w:val="18"/>
        </w:rPr>
        <w:t xml:space="preserve"> (</w:t>
      </w:r>
      <w:r w:rsidRPr="00993428">
        <w:rPr>
          <w:sz w:val="18"/>
        </w:rPr>
        <w:t>постановление Правительства</w:t>
      </w:r>
      <w:r>
        <w:rPr>
          <w:sz w:val="18"/>
        </w:rPr>
        <w:t xml:space="preserve"> </w:t>
      </w:r>
      <w:r w:rsidRPr="00993428">
        <w:rPr>
          <w:sz w:val="18"/>
        </w:rPr>
        <w:t>Российской Федерации</w:t>
      </w:r>
      <w:r>
        <w:rPr>
          <w:sz w:val="18"/>
        </w:rPr>
        <w:t xml:space="preserve"> от 06.09.</w:t>
      </w:r>
      <w:r w:rsidRPr="00993428">
        <w:rPr>
          <w:sz w:val="18"/>
        </w:rPr>
        <w:t xml:space="preserve">2012 </w:t>
      </w:r>
      <w:r>
        <w:rPr>
          <w:sz w:val="18"/>
        </w:rPr>
        <w:t>№</w:t>
      </w:r>
      <w:r w:rsidRPr="00993428">
        <w:rPr>
          <w:sz w:val="18"/>
        </w:rPr>
        <w:t xml:space="preserve"> 884</w:t>
      </w:r>
      <w:r>
        <w:rPr>
          <w:sz w:val="18"/>
        </w:rPr>
        <w:t>), о</w:t>
      </w:r>
      <w:r w:rsidRPr="00993428">
        <w:rPr>
          <w:sz w:val="18"/>
        </w:rPr>
        <w:t>хранные зоны устанавливаются вдоль береговой линии водного объекта в верхнем и нижнем бьефе гидроузла в виде земельной полосы на пойме шириной 20 м, если частью 6 статьи 6 Водного кодекса Российской Федерации не установлены иные размеры береговой полосы, протяжённость которой равна расстояниям от оси водоподпорного сооружения</w:t>
      </w:r>
      <w:r w:rsidRPr="00FF4B93">
        <w:rPr>
          <w:sz w:val="18"/>
        </w:rPr>
        <w:t>.</w:t>
      </w:r>
    </w:p>
  </w:footnote>
  <w:footnote w:id="79">
    <w:p w:rsidR="00FB1F59" w:rsidRDefault="00FB1F59" w:rsidP="006B4F68">
      <w:pPr>
        <w:pStyle w:val="afffffff7"/>
        <w:jc w:val="both"/>
        <w:rPr>
          <w:sz w:val="18"/>
        </w:rPr>
      </w:pPr>
      <w:r>
        <w:rPr>
          <w:rStyle w:val="af8"/>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свалок ТКО СЗЗ составляет 500 м.</w:t>
      </w:r>
    </w:p>
  </w:footnote>
  <w:footnote w:id="80">
    <w:p w:rsidR="00FB1F59" w:rsidRDefault="00FB1F59" w:rsidP="006B4F68">
      <w:pPr>
        <w:pStyle w:val="afffffff7"/>
        <w:jc w:val="both"/>
        <w:rPr>
          <w:sz w:val="18"/>
        </w:rPr>
      </w:pPr>
      <w:r>
        <w:rPr>
          <w:rStyle w:val="af8"/>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свалок ТКО СЗЗ составляет 500 м.</w:t>
      </w:r>
    </w:p>
  </w:footnote>
  <w:footnote w:id="81">
    <w:p w:rsidR="00FB1F59" w:rsidRDefault="00FB1F59" w:rsidP="006B4F68">
      <w:pPr>
        <w:pStyle w:val="afffffff7"/>
        <w:jc w:val="both"/>
        <w:rPr>
          <w:sz w:val="18"/>
        </w:rPr>
      </w:pPr>
      <w:r>
        <w:rPr>
          <w:rStyle w:val="af8"/>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свалок ТКО СЗЗ составляет 500 м.</w:t>
      </w:r>
    </w:p>
  </w:footnote>
  <w:footnote w:id="82">
    <w:p w:rsidR="00FB1F59" w:rsidRDefault="00FB1F59" w:rsidP="006B4F68">
      <w:pPr>
        <w:pStyle w:val="afffffff7"/>
        <w:jc w:val="both"/>
        <w:rPr>
          <w:sz w:val="18"/>
        </w:rPr>
      </w:pPr>
      <w:r>
        <w:rPr>
          <w:rStyle w:val="af8"/>
          <w:rFonts w:eastAsia="Arial Unicode MS"/>
          <w:sz w:val="18"/>
        </w:rPr>
        <w:footnoteRef/>
      </w:r>
      <w:r>
        <w:rPr>
          <w:sz w:val="18"/>
        </w:rPr>
        <w:t xml:space="preserve"> Согласно п. 7.1.12. СанПиН 2.2.1/2.1.1.1200-03 «Санитарно-защитные зоны и санитарная классификация предприятий, сооружений и иных объектов», для к</w:t>
      </w:r>
      <w:r w:rsidRPr="005B2E35">
        <w:rPr>
          <w:sz w:val="18"/>
        </w:rPr>
        <w:t>рематори</w:t>
      </w:r>
      <w:r>
        <w:rPr>
          <w:sz w:val="18"/>
        </w:rPr>
        <w:t>я</w:t>
      </w:r>
      <w:r w:rsidRPr="005B2E35">
        <w:rPr>
          <w:sz w:val="18"/>
        </w:rPr>
        <w:t xml:space="preserve"> без подготовительных и обрядовых процессов с одной однокамерной печью</w:t>
      </w:r>
      <w:r>
        <w:rPr>
          <w:sz w:val="18"/>
        </w:rPr>
        <w:t>,</w:t>
      </w:r>
      <w:r w:rsidRPr="005B2E35">
        <w:rPr>
          <w:sz w:val="18"/>
        </w:rPr>
        <w:t xml:space="preserve"> </w:t>
      </w:r>
      <w:r>
        <w:rPr>
          <w:sz w:val="18"/>
        </w:rPr>
        <w:t>СЗЗ составляет 500 м.</w:t>
      </w:r>
    </w:p>
  </w:footnote>
  <w:footnote w:id="83">
    <w:p w:rsidR="00FB1F59" w:rsidRDefault="00FB1F59" w:rsidP="00730733">
      <w:pPr>
        <w:pStyle w:val="afffffff7"/>
      </w:pPr>
      <w:r>
        <w:rPr>
          <w:rStyle w:val="af8"/>
        </w:rPr>
        <w:footnoteRef/>
      </w:r>
      <w:r>
        <w:t xml:space="preserve"> </w:t>
      </w:r>
      <w:r w:rsidRPr="004A117F">
        <w:t>Н – нефть, Р – растворенный газ, СВ – свободный газ, ГШ – газ газовой шапки, К – конденсат</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1F59" w:rsidRPr="000D04D2" w:rsidRDefault="00FB1F59">
    <w:pPr>
      <w:pStyle w:val="ab"/>
      <w:jc w:val="center"/>
    </w:pPr>
    <w:r w:rsidRPr="000D04D2">
      <w:fldChar w:fldCharType="begin"/>
    </w:r>
    <w:r w:rsidRPr="000D04D2">
      <w:instrText>PAGE   \* MERGEFORMAT</w:instrText>
    </w:r>
    <w:r w:rsidRPr="000D04D2">
      <w:fldChar w:fldCharType="separate"/>
    </w:r>
    <w:r>
      <w:rPr>
        <w:noProof/>
      </w:rPr>
      <w:t>2</w:t>
    </w:r>
    <w:r w:rsidRPr="000D04D2">
      <w:fldChar w:fldCharType="end"/>
    </w:r>
  </w:p>
  <w:p w:rsidR="00FB1F59" w:rsidRDefault="00FB1F59">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1F59" w:rsidRDefault="00FB1F59">
    <w:pPr>
      <w:pStyle w:val="ab"/>
      <w:jc w:val="center"/>
    </w:pPr>
  </w:p>
  <w:p w:rsidR="00FB1F59" w:rsidRDefault="00FB1F59">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87189621"/>
      <w:docPartObj>
        <w:docPartGallery w:val="Page Numbers (Top of Page)"/>
        <w:docPartUnique/>
      </w:docPartObj>
    </w:sdtPr>
    <w:sdtContent>
      <w:p w:rsidR="00FB1F59" w:rsidRDefault="00FB1F59">
        <w:pPr>
          <w:pStyle w:val="ab"/>
          <w:jc w:val="center"/>
        </w:pPr>
        <w:r>
          <w:fldChar w:fldCharType="begin"/>
        </w:r>
        <w:r>
          <w:instrText>PAGE   \* MERGEFORMAT</w:instrText>
        </w:r>
        <w:r>
          <w:fldChar w:fldCharType="separate"/>
        </w:r>
        <w:r>
          <w:rPr>
            <w:noProof/>
          </w:rPr>
          <w:t>112</w:t>
        </w:r>
        <w:r>
          <w:fldChar w:fldCharType="end"/>
        </w:r>
      </w:p>
    </w:sdtContent>
  </w:sdt>
  <w:p w:rsidR="00FB1F59" w:rsidRPr="00762C3C" w:rsidRDefault="00FB1F59" w:rsidP="00A672B9">
    <w:pPr>
      <w:pStyle w:val="ab"/>
      <w:rPr>
        <w: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1F59" w:rsidRDefault="00FB1F59">
    <w:pPr>
      <w:pStyle w:val="ab"/>
      <w:jc w:val="center"/>
    </w:pPr>
    <w:r>
      <w:fldChar w:fldCharType="begin"/>
    </w:r>
    <w:r>
      <w:instrText>PAGE   \* MERGEFORMAT</w:instrText>
    </w:r>
    <w:r>
      <w:fldChar w:fldCharType="separate"/>
    </w:r>
    <w:r>
      <w:rPr>
        <w:noProof/>
      </w:rPr>
      <w:t>303</w:t>
    </w:r>
    <w:r>
      <w:fldChar w:fldCharType="end"/>
    </w:r>
  </w:p>
  <w:p w:rsidR="00FB1F59" w:rsidRDefault="00FB1F59">
    <w:pPr>
      <w:pStyle w:val="ab"/>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1F59" w:rsidRDefault="00FB1F59">
    <w:pPr>
      <w:pStyle w:val="ab"/>
      <w:jc w:val="center"/>
    </w:pPr>
    <w:r>
      <w:fldChar w:fldCharType="begin"/>
    </w:r>
    <w:r>
      <w:instrText>PAGE   \* MERGEFORMAT</w:instrText>
    </w:r>
    <w:r>
      <w:fldChar w:fldCharType="separate"/>
    </w:r>
    <w:r>
      <w:rPr>
        <w:noProof/>
      </w:rPr>
      <w:t>2</w:t>
    </w:r>
    <w:r>
      <w:fldChar w:fldCharType="end"/>
    </w:r>
  </w:p>
  <w:p w:rsidR="00FB1F59" w:rsidRDefault="00FB1F59">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10"/>
    <w:multiLevelType w:val="singleLevel"/>
    <w:tmpl w:val="00000010"/>
    <w:name w:val="WW8Num14"/>
    <w:lvl w:ilvl="0">
      <w:start w:val="1"/>
      <w:numFmt w:val="decimal"/>
      <w:lvlText w:val="%1."/>
      <w:lvlJc w:val="left"/>
      <w:pPr>
        <w:tabs>
          <w:tab w:val="num" w:pos="1140"/>
        </w:tabs>
        <w:ind w:left="1140" w:hanging="360"/>
      </w:pPr>
    </w:lvl>
  </w:abstractNum>
  <w:abstractNum w:abstractNumId="1"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2"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3"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4"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5"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6" w15:restartNumberingAfterBreak="0">
    <w:nsid w:val="00000020"/>
    <w:multiLevelType w:val="multilevel"/>
    <w:tmpl w:val="00000020"/>
    <w:name w:val="WWNum33"/>
    <w:lvl w:ilvl="0">
      <w:start w:val="1"/>
      <w:numFmt w:val="bullet"/>
      <w:lvlText w:val=""/>
      <w:lvlJc w:val="left"/>
      <w:pPr>
        <w:tabs>
          <w:tab w:val="num" w:pos="360"/>
        </w:tabs>
        <w:ind w:left="0" w:firstLine="0"/>
      </w:pPr>
      <w:rPr>
        <w:rFonts w:ascii="Symbol" w:hAnsi="Symbol" w:cs="StarSymbol"/>
        <w:sz w:val="18"/>
        <w:szCs w:val="18"/>
      </w:rPr>
    </w:lvl>
    <w:lvl w:ilvl="1">
      <w:start w:val="1"/>
      <w:numFmt w:val="bullet"/>
      <w:lvlText w:val=""/>
      <w:lvlJc w:val="left"/>
      <w:pPr>
        <w:tabs>
          <w:tab w:val="num" w:pos="720"/>
        </w:tabs>
        <w:ind w:left="0" w:firstLine="0"/>
      </w:pPr>
      <w:rPr>
        <w:rFonts w:ascii="Symbol" w:hAnsi="Symbol" w:cs="StarSymbol"/>
        <w:sz w:val="18"/>
        <w:szCs w:val="18"/>
      </w:rPr>
    </w:lvl>
    <w:lvl w:ilvl="2">
      <w:start w:val="1"/>
      <w:numFmt w:val="bullet"/>
      <w:lvlText w:val=""/>
      <w:lvlJc w:val="left"/>
      <w:pPr>
        <w:tabs>
          <w:tab w:val="num" w:pos="1080"/>
        </w:tabs>
        <w:ind w:left="0" w:firstLine="0"/>
      </w:pPr>
      <w:rPr>
        <w:rFonts w:ascii="Symbol" w:hAnsi="Symbol" w:cs="StarSymbol"/>
        <w:sz w:val="18"/>
        <w:szCs w:val="18"/>
      </w:rPr>
    </w:lvl>
    <w:lvl w:ilvl="3">
      <w:start w:val="1"/>
      <w:numFmt w:val="bullet"/>
      <w:lvlText w:val=""/>
      <w:lvlJc w:val="left"/>
      <w:pPr>
        <w:tabs>
          <w:tab w:val="num" w:pos="1440"/>
        </w:tabs>
        <w:ind w:left="0" w:firstLine="0"/>
      </w:pPr>
      <w:rPr>
        <w:rFonts w:ascii="Symbol" w:hAnsi="Symbol" w:cs="StarSymbol"/>
        <w:sz w:val="18"/>
        <w:szCs w:val="18"/>
      </w:rPr>
    </w:lvl>
    <w:lvl w:ilvl="4">
      <w:start w:val="1"/>
      <w:numFmt w:val="bullet"/>
      <w:lvlText w:val=""/>
      <w:lvlJc w:val="left"/>
      <w:pPr>
        <w:tabs>
          <w:tab w:val="num" w:pos="1800"/>
        </w:tabs>
        <w:ind w:left="0" w:firstLine="0"/>
      </w:pPr>
      <w:rPr>
        <w:rFonts w:ascii="Symbol" w:hAnsi="Symbol" w:cs="StarSymbol"/>
        <w:sz w:val="18"/>
        <w:szCs w:val="18"/>
      </w:rPr>
    </w:lvl>
    <w:lvl w:ilvl="5">
      <w:start w:val="1"/>
      <w:numFmt w:val="bullet"/>
      <w:lvlText w:val=""/>
      <w:lvlJc w:val="left"/>
      <w:pPr>
        <w:tabs>
          <w:tab w:val="num" w:pos="2160"/>
        </w:tabs>
        <w:ind w:left="0" w:firstLine="0"/>
      </w:pPr>
      <w:rPr>
        <w:rFonts w:ascii="Symbol" w:hAnsi="Symbol" w:cs="StarSymbol"/>
        <w:sz w:val="18"/>
        <w:szCs w:val="18"/>
      </w:rPr>
    </w:lvl>
    <w:lvl w:ilvl="6">
      <w:start w:val="1"/>
      <w:numFmt w:val="bullet"/>
      <w:lvlText w:val=""/>
      <w:lvlJc w:val="left"/>
      <w:pPr>
        <w:tabs>
          <w:tab w:val="num" w:pos="2520"/>
        </w:tabs>
        <w:ind w:left="0" w:firstLine="0"/>
      </w:pPr>
      <w:rPr>
        <w:rFonts w:ascii="Symbol" w:hAnsi="Symbol" w:cs="StarSymbol"/>
        <w:sz w:val="18"/>
        <w:szCs w:val="18"/>
      </w:rPr>
    </w:lvl>
    <w:lvl w:ilvl="7">
      <w:start w:val="1"/>
      <w:numFmt w:val="bullet"/>
      <w:lvlText w:val=""/>
      <w:lvlJc w:val="left"/>
      <w:pPr>
        <w:tabs>
          <w:tab w:val="num" w:pos="2880"/>
        </w:tabs>
        <w:ind w:left="0" w:firstLine="0"/>
      </w:pPr>
      <w:rPr>
        <w:rFonts w:ascii="Symbol" w:hAnsi="Symbol" w:cs="StarSymbol"/>
        <w:sz w:val="18"/>
        <w:szCs w:val="18"/>
      </w:rPr>
    </w:lvl>
    <w:lvl w:ilvl="8">
      <w:start w:val="1"/>
      <w:numFmt w:val="bullet"/>
      <w:lvlText w:val=""/>
      <w:lvlJc w:val="left"/>
      <w:pPr>
        <w:tabs>
          <w:tab w:val="num" w:pos="3240"/>
        </w:tabs>
        <w:ind w:left="0" w:firstLine="0"/>
      </w:pPr>
      <w:rPr>
        <w:rFonts w:ascii="Symbol" w:hAnsi="Symbol" w:cs="StarSymbol"/>
        <w:sz w:val="18"/>
        <w:szCs w:val="18"/>
      </w:rPr>
    </w:lvl>
  </w:abstractNum>
  <w:abstractNum w:abstractNumId="7" w15:restartNumberingAfterBreak="0">
    <w:nsid w:val="00000021"/>
    <w:multiLevelType w:val="multilevel"/>
    <w:tmpl w:val="00000021"/>
    <w:name w:val="WWNum34"/>
    <w:lvl w:ilvl="0">
      <w:start w:val="1"/>
      <w:numFmt w:val="bullet"/>
      <w:lvlText w:val=""/>
      <w:lvlJc w:val="left"/>
      <w:pPr>
        <w:tabs>
          <w:tab w:val="num" w:pos="360"/>
        </w:tabs>
        <w:ind w:left="0" w:firstLine="0"/>
      </w:pPr>
      <w:rPr>
        <w:rFonts w:ascii="Symbol" w:hAnsi="Symbol" w:cs="StarSymbol"/>
        <w:sz w:val="18"/>
        <w:szCs w:val="18"/>
      </w:rPr>
    </w:lvl>
    <w:lvl w:ilvl="1">
      <w:start w:val="1"/>
      <w:numFmt w:val="bullet"/>
      <w:lvlText w:val=""/>
      <w:lvlJc w:val="left"/>
      <w:pPr>
        <w:tabs>
          <w:tab w:val="num" w:pos="720"/>
        </w:tabs>
        <w:ind w:left="0" w:firstLine="0"/>
      </w:pPr>
      <w:rPr>
        <w:rFonts w:ascii="Symbol" w:hAnsi="Symbol" w:cs="StarSymbol"/>
        <w:sz w:val="18"/>
        <w:szCs w:val="18"/>
      </w:rPr>
    </w:lvl>
    <w:lvl w:ilvl="2">
      <w:start w:val="1"/>
      <w:numFmt w:val="bullet"/>
      <w:lvlText w:val=""/>
      <w:lvlJc w:val="left"/>
      <w:pPr>
        <w:tabs>
          <w:tab w:val="num" w:pos="1080"/>
        </w:tabs>
        <w:ind w:left="0" w:firstLine="0"/>
      </w:pPr>
      <w:rPr>
        <w:rFonts w:ascii="Symbol" w:hAnsi="Symbol" w:cs="StarSymbol"/>
        <w:sz w:val="18"/>
        <w:szCs w:val="18"/>
      </w:rPr>
    </w:lvl>
    <w:lvl w:ilvl="3">
      <w:start w:val="1"/>
      <w:numFmt w:val="bullet"/>
      <w:lvlText w:val=""/>
      <w:lvlJc w:val="left"/>
      <w:pPr>
        <w:tabs>
          <w:tab w:val="num" w:pos="1440"/>
        </w:tabs>
        <w:ind w:left="0" w:firstLine="0"/>
      </w:pPr>
      <w:rPr>
        <w:rFonts w:ascii="Symbol" w:hAnsi="Symbol" w:cs="StarSymbol"/>
        <w:sz w:val="18"/>
        <w:szCs w:val="18"/>
      </w:rPr>
    </w:lvl>
    <w:lvl w:ilvl="4">
      <w:start w:val="1"/>
      <w:numFmt w:val="bullet"/>
      <w:lvlText w:val=""/>
      <w:lvlJc w:val="left"/>
      <w:pPr>
        <w:tabs>
          <w:tab w:val="num" w:pos="1800"/>
        </w:tabs>
        <w:ind w:left="0" w:firstLine="0"/>
      </w:pPr>
      <w:rPr>
        <w:rFonts w:ascii="Symbol" w:hAnsi="Symbol" w:cs="StarSymbol"/>
        <w:sz w:val="18"/>
        <w:szCs w:val="18"/>
      </w:rPr>
    </w:lvl>
    <w:lvl w:ilvl="5">
      <w:start w:val="1"/>
      <w:numFmt w:val="bullet"/>
      <w:lvlText w:val=""/>
      <w:lvlJc w:val="left"/>
      <w:pPr>
        <w:tabs>
          <w:tab w:val="num" w:pos="2160"/>
        </w:tabs>
        <w:ind w:left="0" w:firstLine="0"/>
      </w:pPr>
      <w:rPr>
        <w:rFonts w:ascii="Symbol" w:hAnsi="Symbol" w:cs="StarSymbol"/>
        <w:sz w:val="18"/>
        <w:szCs w:val="18"/>
      </w:rPr>
    </w:lvl>
    <w:lvl w:ilvl="6">
      <w:start w:val="1"/>
      <w:numFmt w:val="bullet"/>
      <w:lvlText w:val=""/>
      <w:lvlJc w:val="left"/>
      <w:pPr>
        <w:tabs>
          <w:tab w:val="num" w:pos="2520"/>
        </w:tabs>
        <w:ind w:left="0" w:firstLine="0"/>
      </w:pPr>
      <w:rPr>
        <w:rFonts w:ascii="Symbol" w:hAnsi="Symbol" w:cs="StarSymbol"/>
        <w:sz w:val="18"/>
        <w:szCs w:val="18"/>
      </w:rPr>
    </w:lvl>
    <w:lvl w:ilvl="7">
      <w:start w:val="1"/>
      <w:numFmt w:val="bullet"/>
      <w:lvlText w:val=""/>
      <w:lvlJc w:val="left"/>
      <w:pPr>
        <w:tabs>
          <w:tab w:val="num" w:pos="2880"/>
        </w:tabs>
        <w:ind w:left="0" w:firstLine="0"/>
      </w:pPr>
      <w:rPr>
        <w:rFonts w:ascii="Symbol" w:hAnsi="Symbol" w:cs="StarSymbol"/>
        <w:sz w:val="18"/>
        <w:szCs w:val="18"/>
      </w:rPr>
    </w:lvl>
    <w:lvl w:ilvl="8">
      <w:start w:val="1"/>
      <w:numFmt w:val="bullet"/>
      <w:lvlText w:val=""/>
      <w:lvlJc w:val="left"/>
      <w:pPr>
        <w:tabs>
          <w:tab w:val="num" w:pos="3240"/>
        </w:tabs>
        <w:ind w:left="0" w:firstLine="0"/>
      </w:pPr>
      <w:rPr>
        <w:rFonts w:ascii="Symbol" w:hAnsi="Symbol" w:cs="StarSymbol"/>
        <w:sz w:val="18"/>
        <w:szCs w:val="18"/>
      </w:rPr>
    </w:lvl>
  </w:abstractNum>
  <w:abstractNum w:abstractNumId="8" w15:restartNumberingAfterBreak="0">
    <w:nsid w:val="00000022"/>
    <w:multiLevelType w:val="multilevel"/>
    <w:tmpl w:val="00000022"/>
    <w:name w:val="WWNum35"/>
    <w:lvl w:ilvl="0">
      <w:start w:val="1"/>
      <w:numFmt w:val="bullet"/>
      <w:lvlText w:val=""/>
      <w:lvlJc w:val="left"/>
      <w:pPr>
        <w:tabs>
          <w:tab w:val="num" w:pos="360"/>
        </w:tabs>
        <w:ind w:left="0" w:firstLine="0"/>
      </w:pPr>
      <w:rPr>
        <w:rFonts w:ascii="Symbol" w:hAnsi="Symbol" w:cs="Times New Roman"/>
      </w:rPr>
    </w:lvl>
    <w:lvl w:ilvl="1">
      <w:start w:val="1"/>
      <w:numFmt w:val="bullet"/>
      <w:lvlText w:val=""/>
      <w:lvlJc w:val="left"/>
      <w:pPr>
        <w:tabs>
          <w:tab w:val="num" w:pos="720"/>
        </w:tabs>
        <w:ind w:left="0" w:firstLine="0"/>
      </w:pPr>
      <w:rPr>
        <w:rFonts w:ascii="Symbol" w:hAnsi="Symbol" w:cs="Times New Roman"/>
      </w:rPr>
    </w:lvl>
    <w:lvl w:ilvl="2">
      <w:start w:val="1"/>
      <w:numFmt w:val="bullet"/>
      <w:lvlText w:val=""/>
      <w:lvlJc w:val="left"/>
      <w:pPr>
        <w:tabs>
          <w:tab w:val="num" w:pos="1080"/>
        </w:tabs>
        <w:ind w:left="0" w:firstLine="0"/>
      </w:pPr>
      <w:rPr>
        <w:rFonts w:ascii="Symbol" w:hAnsi="Symbol" w:cs="Times New Roman"/>
      </w:rPr>
    </w:lvl>
    <w:lvl w:ilvl="3">
      <w:start w:val="1"/>
      <w:numFmt w:val="bullet"/>
      <w:lvlText w:val=""/>
      <w:lvlJc w:val="left"/>
      <w:pPr>
        <w:tabs>
          <w:tab w:val="num" w:pos="1440"/>
        </w:tabs>
        <w:ind w:left="0" w:firstLine="0"/>
      </w:pPr>
      <w:rPr>
        <w:rFonts w:ascii="Symbol" w:hAnsi="Symbol" w:cs="Times New Roman"/>
      </w:rPr>
    </w:lvl>
    <w:lvl w:ilvl="4">
      <w:start w:val="1"/>
      <w:numFmt w:val="bullet"/>
      <w:lvlText w:val=""/>
      <w:lvlJc w:val="left"/>
      <w:pPr>
        <w:tabs>
          <w:tab w:val="num" w:pos="1800"/>
        </w:tabs>
        <w:ind w:left="0" w:firstLine="0"/>
      </w:pPr>
      <w:rPr>
        <w:rFonts w:ascii="Symbol" w:hAnsi="Symbol" w:cs="Times New Roman"/>
      </w:rPr>
    </w:lvl>
    <w:lvl w:ilvl="5">
      <w:start w:val="1"/>
      <w:numFmt w:val="bullet"/>
      <w:lvlText w:val=""/>
      <w:lvlJc w:val="left"/>
      <w:pPr>
        <w:tabs>
          <w:tab w:val="num" w:pos="2160"/>
        </w:tabs>
        <w:ind w:left="0" w:firstLine="0"/>
      </w:pPr>
      <w:rPr>
        <w:rFonts w:ascii="Symbol" w:hAnsi="Symbol" w:cs="Times New Roman"/>
      </w:rPr>
    </w:lvl>
    <w:lvl w:ilvl="6">
      <w:start w:val="1"/>
      <w:numFmt w:val="bullet"/>
      <w:lvlText w:val=""/>
      <w:lvlJc w:val="left"/>
      <w:pPr>
        <w:tabs>
          <w:tab w:val="num" w:pos="2520"/>
        </w:tabs>
        <w:ind w:left="0" w:firstLine="0"/>
      </w:pPr>
      <w:rPr>
        <w:rFonts w:ascii="Symbol" w:hAnsi="Symbol" w:cs="Times New Roman"/>
      </w:rPr>
    </w:lvl>
    <w:lvl w:ilvl="7">
      <w:start w:val="1"/>
      <w:numFmt w:val="bullet"/>
      <w:lvlText w:val=""/>
      <w:lvlJc w:val="left"/>
      <w:pPr>
        <w:tabs>
          <w:tab w:val="num" w:pos="2880"/>
        </w:tabs>
        <w:ind w:left="0" w:firstLine="0"/>
      </w:pPr>
      <w:rPr>
        <w:rFonts w:ascii="Symbol" w:hAnsi="Symbol" w:cs="Times New Roman"/>
      </w:rPr>
    </w:lvl>
    <w:lvl w:ilvl="8">
      <w:start w:val="1"/>
      <w:numFmt w:val="bullet"/>
      <w:lvlText w:val=""/>
      <w:lvlJc w:val="left"/>
      <w:pPr>
        <w:tabs>
          <w:tab w:val="num" w:pos="3240"/>
        </w:tabs>
        <w:ind w:left="0" w:firstLine="0"/>
      </w:pPr>
      <w:rPr>
        <w:rFonts w:ascii="Symbol" w:hAnsi="Symbol" w:cs="Times New Roman"/>
      </w:rPr>
    </w:lvl>
  </w:abstractNum>
  <w:abstractNum w:abstractNumId="9" w15:restartNumberingAfterBreak="0">
    <w:nsid w:val="00000023"/>
    <w:multiLevelType w:val="multilevel"/>
    <w:tmpl w:val="00000023"/>
    <w:name w:val="WWNum36"/>
    <w:lvl w:ilvl="0">
      <w:start w:val="1"/>
      <w:numFmt w:val="bullet"/>
      <w:lvlText w:val=""/>
      <w:lvlJc w:val="left"/>
      <w:pPr>
        <w:tabs>
          <w:tab w:val="num" w:pos="360"/>
        </w:tabs>
        <w:ind w:left="0" w:firstLine="0"/>
      </w:pPr>
      <w:rPr>
        <w:rFonts w:ascii="Symbol" w:hAnsi="Symbol" w:cs="StarSymbol"/>
        <w:sz w:val="18"/>
        <w:szCs w:val="18"/>
      </w:rPr>
    </w:lvl>
    <w:lvl w:ilvl="1">
      <w:start w:val="1"/>
      <w:numFmt w:val="bullet"/>
      <w:lvlText w:val=""/>
      <w:lvlJc w:val="left"/>
      <w:pPr>
        <w:tabs>
          <w:tab w:val="num" w:pos="720"/>
        </w:tabs>
        <w:ind w:left="0" w:firstLine="0"/>
      </w:pPr>
      <w:rPr>
        <w:rFonts w:ascii="Symbol" w:hAnsi="Symbol" w:cs="StarSymbol"/>
        <w:sz w:val="18"/>
        <w:szCs w:val="18"/>
      </w:rPr>
    </w:lvl>
    <w:lvl w:ilvl="2">
      <w:start w:val="1"/>
      <w:numFmt w:val="bullet"/>
      <w:lvlText w:val=""/>
      <w:lvlJc w:val="left"/>
      <w:pPr>
        <w:tabs>
          <w:tab w:val="num" w:pos="1080"/>
        </w:tabs>
        <w:ind w:left="0" w:firstLine="0"/>
      </w:pPr>
      <w:rPr>
        <w:rFonts w:ascii="Symbol" w:hAnsi="Symbol" w:cs="StarSymbol"/>
        <w:sz w:val="18"/>
        <w:szCs w:val="18"/>
      </w:rPr>
    </w:lvl>
    <w:lvl w:ilvl="3">
      <w:start w:val="1"/>
      <w:numFmt w:val="bullet"/>
      <w:lvlText w:val=""/>
      <w:lvlJc w:val="left"/>
      <w:pPr>
        <w:tabs>
          <w:tab w:val="num" w:pos="1440"/>
        </w:tabs>
        <w:ind w:left="0" w:firstLine="0"/>
      </w:pPr>
      <w:rPr>
        <w:rFonts w:ascii="Symbol" w:hAnsi="Symbol" w:cs="StarSymbol"/>
        <w:sz w:val="18"/>
        <w:szCs w:val="18"/>
      </w:rPr>
    </w:lvl>
    <w:lvl w:ilvl="4">
      <w:start w:val="1"/>
      <w:numFmt w:val="bullet"/>
      <w:lvlText w:val=""/>
      <w:lvlJc w:val="left"/>
      <w:pPr>
        <w:tabs>
          <w:tab w:val="num" w:pos="1800"/>
        </w:tabs>
        <w:ind w:left="0" w:firstLine="0"/>
      </w:pPr>
      <w:rPr>
        <w:rFonts w:ascii="Symbol" w:hAnsi="Symbol" w:cs="StarSymbol"/>
        <w:sz w:val="18"/>
        <w:szCs w:val="18"/>
      </w:rPr>
    </w:lvl>
    <w:lvl w:ilvl="5">
      <w:start w:val="1"/>
      <w:numFmt w:val="bullet"/>
      <w:lvlText w:val=""/>
      <w:lvlJc w:val="left"/>
      <w:pPr>
        <w:tabs>
          <w:tab w:val="num" w:pos="2160"/>
        </w:tabs>
        <w:ind w:left="0" w:firstLine="0"/>
      </w:pPr>
      <w:rPr>
        <w:rFonts w:ascii="Symbol" w:hAnsi="Symbol" w:cs="StarSymbol"/>
        <w:sz w:val="18"/>
        <w:szCs w:val="18"/>
      </w:rPr>
    </w:lvl>
    <w:lvl w:ilvl="6">
      <w:start w:val="1"/>
      <w:numFmt w:val="bullet"/>
      <w:lvlText w:val=""/>
      <w:lvlJc w:val="left"/>
      <w:pPr>
        <w:tabs>
          <w:tab w:val="num" w:pos="2520"/>
        </w:tabs>
        <w:ind w:left="0" w:firstLine="0"/>
      </w:pPr>
      <w:rPr>
        <w:rFonts w:ascii="Symbol" w:hAnsi="Symbol" w:cs="StarSymbol"/>
        <w:sz w:val="18"/>
        <w:szCs w:val="18"/>
      </w:rPr>
    </w:lvl>
    <w:lvl w:ilvl="7">
      <w:start w:val="1"/>
      <w:numFmt w:val="bullet"/>
      <w:lvlText w:val=""/>
      <w:lvlJc w:val="left"/>
      <w:pPr>
        <w:tabs>
          <w:tab w:val="num" w:pos="2880"/>
        </w:tabs>
        <w:ind w:left="0" w:firstLine="0"/>
      </w:pPr>
      <w:rPr>
        <w:rFonts w:ascii="Symbol" w:hAnsi="Symbol" w:cs="StarSymbol"/>
        <w:sz w:val="18"/>
        <w:szCs w:val="18"/>
      </w:rPr>
    </w:lvl>
    <w:lvl w:ilvl="8">
      <w:start w:val="1"/>
      <w:numFmt w:val="bullet"/>
      <w:lvlText w:val=""/>
      <w:lvlJc w:val="left"/>
      <w:pPr>
        <w:tabs>
          <w:tab w:val="num" w:pos="3240"/>
        </w:tabs>
        <w:ind w:left="0" w:firstLine="0"/>
      </w:pPr>
      <w:rPr>
        <w:rFonts w:ascii="Symbol" w:hAnsi="Symbol" w:cs="StarSymbol"/>
        <w:sz w:val="18"/>
        <w:szCs w:val="18"/>
      </w:rPr>
    </w:lvl>
  </w:abstractNum>
  <w:abstractNum w:abstractNumId="10"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11"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3"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4"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5"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6"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7"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8" w15:restartNumberingAfterBreak="0">
    <w:nsid w:val="013C7F47"/>
    <w:multiLevelType w:val="singleLevel"/>
    <w:tmpl w:val="0419000F"/>
    <w:styleLink w:val="1111112175"/>
    <w:lvl w:ilvl="0">
      <w:start w:val="1"/>
      <w:numFmt w:val="decimal"/>
      <w:lvlText w:val="%1."/>
      <w:lvlJc w:val="left"/>
      <w:pPr>
        <w:tabs>
          <w:tab w:val="num" w:pos="360"/>
        </w:tabs>
        <w:ind w:left="360" w:hanging="360"/>
      </w:pPr>
    </w:lvl>
  </w:abstractNum>
  <w:abstractNum w:abstractNumId="19"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02A0670D"/>
    <w:multiLevelType w:val="hybridMultilevel"/>
    <w:tmpl w:val="7B640FBC"/>
    <w:styleLink w:val="1104"/>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03673F4C"/>
    <w:multiLevelType w:val="hybridMultilevel"/>
    <w:tmpl w:val="F2E265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 w15:restartNumberingAfterBreak="0">
    <w:nsid w:val="05814BCF"/>
    <w:multiLevelType w:val="multilevel"/>
    <w:tmpl w:val="0419001D"/>
    <w:styleLink w:val="1ai21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64660C5"/>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06924F20"/>
    <w:multiLevelType w:val="multilevel"/>
    <w:tmpl w:val="96769E22"/>
    <w:lvl w:ilvl="0">
      <w:start w:val="1"/>
      <w:numFmt w:val="decimal"/>
      <w:lvlText w:val="%1."/>
      <w:lvlJc w:val="left"/>
      <w:pPr>
        <w:ind w:left="1313" w:hanging="360"/>
      </w:pPr>
      <w:rPr>
        <w:rFonts w:hint="default"/>
      </w:rPr>
    </w:lvl>
    <w:lvl w:ilvl="1">
      <w:start w:val="1"/>
      <w:numFmt w:val="decimal"/>
      <w:isLgl/>
      <w:lvlText w:val="%1.%2."/>
      <w:lvlJc w:val="left"/>
      <w:pPr>
        <w:ind w:left="1313" w:hanging="360"/>
      </w:pPr>
      <w:rPr>
        <w:rFonts w:hint="default"/>
      </w:rPr>
    </w:lvl>
    <w:lvl w:ilvl="2">
      <w:start w:val="1"/>
      <w:numFmt w:val="decimal"/>
      <w:isLgl/>
      <w:lvlText w:val="%1.%2.%3."/>
      <w:lvlJc w:val="left"/>
      <w:pPr>
        <w:ind w:left="1673" w:hanging="720"/>
      </w:pPr>
      <w:rPr>
        <w:rFonts w:hint="default"/>
      </w:rPr>
    </w:lvl>
    <w:lvl w:ilvl="3">
      <w:start w:val="1"/>
      <w:numFmt w:val="decimal"/>
      <w:isLgl/>
      <w:lvlText w:val="%1.%2.%3.%4."/>
      <w:lvlJc w:val="left"/>
      <w:pPr>
        <w:ind w:left="1673" w:hanging="720"/>
      </w:pPr>
      <w:rPr>
        <w:rFonts w:hint="default"/>
      </w:rPr>
    </w:lvl>
    <w:lvl w:ilvl="4">
      <w:start w:val="1"/>
      <w:numFmt w:val="decimal"/>
      <w:isLgl/>
      <w:lvlText w:val="%1.%2.%3.%4.%5."/>
      <w:lvlJc w:val="left"/>
      <w:pPr>
        <w:ind w:left="2033" w:hanging="1080"/>
      </w:pPr>
      <w:rPr>
        <w:rFonts w:hint="default"/>
      </w:rPr>
    </w:lvl>
    <w:lvl w:ilvl="5">
      <w:start w:val="1"/>
      <w:numFmt w:val="decimal"/>
      <w:isLgl/>
      <w:lvlText w:val="%1.%2.%3.%4.%5.%6."/>
      <w:lvlJc w:val="left"/>
      <w:pPr>
        <w:ind w:left="2033" w:hanging="1080"/>
      </w:pPr>
      <w:rPr>
        <w:rFonts w:hint="default"/>
      </w:rPr>
    </w:lvl>
    <w:lvl w:ilvl="6">
      <w:start w:val="1"/>
      <w:numFmt w:val="decimal"/>
      <w:isLgl/>
      <w:lvlText w:val="%1.%2.%3.%4.%5.%6.%7."/>
      <w:lvlJc w:val="left"/>
      <w:pPr>
        <w:ind w:left="2393" w:hanging="1440"/>
      </w:pPr>
      <w:rPr>
        <w:rFonts w:hint="default"/>
      </w:rPr>
    </w:lvl>
    <w:lvl w:ilvl="7">
      <w:start w:val="1"/>
      <w:numFmt w:val="decimal"/>
      <w:isLgl/>
      <w:lvlText w:val="%1.%2.%3.%4.%5.%6.%7.%8."/>
      <w:lvlJc w:val="left"/>
      <w:pPr>
        <w:ind w:left="2393" w:hanging="1440"/>
      </w:pPr>
      <w:rPr>
        <w:rFonts w:hint="default"/>
      </w:rPr>
    </w:lvl>
    <w:lvl w:ilvl="8">
      <w:start w:val="1"/>
      <w:numFmt w:val="decimal"/>
      <w:isLgl/>
      <w:lvlText w:val="%1.%2.%3.%4.%5.%6.%7.%8.%9."/>
      <w:lvlJc w:val="left"/>
      <w:pPr>
        <w:ind w:left="2753" w:hanging="1800"/>
      </w:pPr>
      <w:rPr>
        <w:rFonts w:hint="default"/>
      </w:rPr>
    </w:lvl>
  </w:abstractNum>
  <w:abstractNum w:abstractNumId="26" w15:restartNumberingAfterBreak="0">
    <w:nsid w:val="06FF0B0E"/>
    <w:multiLevelType w:val="hybridMultilevel"/>
    <w:tmpl w:val="67AE031E"/>
    <w:lvl w:ilvl="0" w:tplc="142A0738">
      <w:start w:val="1"/>
      <w:numFmt w:val="decimal"/>
      <w:lvlText w:val="%1."/>
      <w:lvlJc w:val="left"/>
      <w:pPr>
        <w:ind w:left="284" w:firstLine="0"/>
      </w:pPr>
      <w:rPr>
        <w:rFonts w:hint="default"/>
      </w:rPr>
    </w:lvl>
    <w:lvl w:ilvl="1" w:tplc="04190019" w:tentative="1">
      <w:start w:val="1"/>
      <w:numFmt w:val="lowerLetter"/>
      <w:lvlText w:val="%2."/>
      <w:lvlJc w:val="left"/>
      <w:pPr>
        <w:ind w:left="1468" w:hanging="360"/>
      </w:pPr>
    </w:lvl>
    <w:lvl w:ilvl="2" w:tplc="0419001B" w:tentative="1">
      <w:start w:val="1"/>
      <w:numFmt w:val="lowerRoman"/>
      <w:lvlText w:val="%3."/>
      <w:lvlJc w:val="right"/>
      <w:pPr>
        <w:ind w:left="2188" w:hanging="180"/>
      </w:pPr>
    </w:lvl>
    <w:lvl w:ilvl="3" w:tplc="0419000F" w:tentative="1">
      <w:start w:val="1"/>
      <w:numFmt w:val="decimal"/>
      <w:lvlText w:val="%4."/>
      <w:lvlJc w:val="left"/>
      <w:pPr>
        <w:ind w:left="2908" w:hanging="360"/>
      </w:pPr>
    </w:lvl>
    <w:lvl w:ilvl="4" w:tplc="04190019" w:tentative="1">
      <w:start w:val="1"/>
      <w:numFmt w:val="lowerLetter"/>
      <w:lvlText w:val="%5."/>
      <w:lvlJc w:val="left"/>
      <w:pPr>
        <w:ind w:left="3628" w:hanging="360"/>
      </w:pPr>
    </w:lvl>
    <w:lvl w:ilvl="5" w:tplc="0419001B" w:tentative="1">
      <w:start w:val="1"/>
      <w:numFmt w:val="lowerRoman"/>
      <w:lvlText w:val="%6."/>
      <w:lvlJc w:val="right"/>
      <w:pPr>
        <w:ind w:left="4348" w:hanging="180"/>
      </w:pPr>
    </w:lvl>
    <w:lvl w:ilvl="6" w:tplc="0419000F" w:tentative="1">
      <w:start w:val="1"/>
      <w:numFmt w:val="decimal"/>
      <w:lvlText w:val="%7."/>
      <w:lvlJc w:val="left"/>
      <w:pPr>
        <w:ind w:left="5068" w:hanging="360"/>
      </w:pPr>
    </w:lvl>
    <w:lvl w:ilvl="7" w:tplc="04190019" w:tentative="1">
      <w:start w:val="1"/>
      <w:numFmt w:val="lowerLetter"/>
      <w:lvlText w:val="%8."/>
      <w:lvlJc w:val="left"/>
      <w:pPr>
        <w:ind w:left="5788" w:hanging="360"/>
      </w:pPr>
    </w:lvl>
    <w:lvl w:ilvl="8" w:tplc="0419001B" w:tentative="1">
      <w:start w:val="1"/>
      <w:numFmt w:val="lowerRoman"/>
      <w:lvlText w:val="%9."/>
      <w:lvlJc w:val="right"/>
      <w:pPr>
        <w:ind w:left="6508" w:hanging="180"/>
      </w:pPr>
    </w:lvl>
  </w:abstractNum>
  <w:abstractNum w:abstractNumId="27" w15:restartNumberingAfterBreak="0">
    <w:nsid w:val="09006A7E"/>
    <w:multiLevelType w:val="hybridMultilevel"/>
    <w:tmpl w:val="4EB6083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093F76A3"/>
    <w:multiLevelType w:val="hybridMultilevel"/>
    <w:tmpl w:val="685E4AFC"/>
    <w:styleLink w:val="11111121114"/>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30" w15:restartNumberingAfterBreak="0">
    <w:nsid w:val="09BB757A"/>
    <w:multiLevelType w:val="multilevel"/>
    <w:tmpl w:val="0419001F"/>
    <w:styleLink w:val="1111113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0C250C57"/>
    <w:multiLevelType w:val="hybridMultilevel"/>
    <w:tmpl w:val="4D2CF10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0F376B51"/>
    <w:multiLevelType w:val="hybridMultilevel"/>
    <w:tmpl w:val="95FA032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0FDE6DC3"/>
    <w:multiLevelType w:val="hybridMultilevel"/>
    <w:tmpl w:val="5336B07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10B92B47"/>
    <w:multiLevelType w:val="hybridMultilevel"/>
    <w:tmpl w:val="F142F72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37" w15:restartNumberingAfterBreak="0">
    <w:nsid w:val="169171AE"/>
    <w:multiLevelType w:val="hybridMultilevel"/>
    <w:tmpl w:val="8C506762"/>
    <w:lvl w:ilvl="0" w:tplc="FD58D38E">
      <w:start w:val="1"/>
      <w:numFmt w:val="decimal"/>
      <w:lvlText w:val="%1."/>
      <w:lvlJc w:val="left"/>
      <w:pPr>
        <w:ind w:left="1069" w:hanging="360"/>
      </w:pPr>
      <w:rPr>
        <w:rFonts w:hint="default"/>
        <w:b w:val="0"/>
        <w:i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17A8336A"/>
    <w:multiLevelType w:val="hybridMultilevel"/>
    <w:tmpl w:val="2F8C7D96"/>
    <w:lvl w:ilvl="0" w:tplc="0419000F">
      <w:start w:val="1"/>
      <w:numFmt w:val="decimal"/>
      <w:lvlText w:val="%1."/>
      <w:lvlJc w:val="left"/>
      <w:pPr>
        <w:ind w:left="1429" w:hanging="360"/>
      </w:pPr>
    </w:lvl>
    <w:lvl w:ilvl="1" w:tplc="4C9A04A6">
      <w:start w:val="1"/>
      <w:numFmt w:val="decimal"/>
      <w:lvlText w:val="%2)"/>
      <w:lvlJc w:val="left"/>
      <w:pPr>
        <w:ind w:left="2794" w:hanging="1005"/>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7D1626D"/>
    <w:multiLevelType w:val="hybridMultilevel"/>
    <w:tmpl w:val="6956A870"/>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89A795C"/>
    <w:multiLevelType w:val="multilevel"/>
    <w:tmpl w:val="3A0A111E"/>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1" w15:restartNumberingAfterBreak="0">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15:restartNumberingAfterBreak="0">
    <w:nsid w:val="192725E4"/>
    <w:multiLevelType w:val="hybridMultilevel"/>
    <w:tmpl w:val="CE7AD320"/>
    <w:lvl w:ilvl="0" w:tplc="F0E0649E">
      <w:start w:val="1"/>
      <w:numFmt w:val="bullet"/>
      <w:lvlText w:val=""/>
      <w:lvlJc w:val="left"/>
      <w:pPr>
        <w:ind w:left="331" w:hanging="228"/>
      </w:pPr>
      <w:rPr>
        <w:rFonts w:ascii="Symbol" w:eastAsia="Symbol" w:hAnsi="Symbol" w:cs="Symbol" w:hint="default"/>
        <w:w w:val="99"/>
        <w:sz w:val="20"/>
        <w:szCs w:val="20"/>
      </w:rPr>
    </w:lvl>
    <w:lvl w:ilvl="1" w:tplc="9E5CDA14">
      <w:start w:val="1"/>
      <w:numFmt w:val="bullet"/>
      <w:lvlText w:val="•"/>
      <w:lvlJc w:val="left"/>
      <w:pPr>
        <w:ind w:left="720" w:hanging="228"/>
      </w:pPr>
    </w:lvl>
    <w:lvl w:ilvl="2" w:tplc="B6E2717C">
      <w:start w:val="1"/>
      <w:numFmt w:val="bullet"/>
      <w:lvlText w:val="•"/>
      <w:lvlJc w:val="left"/>
      <w:pPr>
        <w:ind w:left="1101" w:hanging="228"/>
      </w:pPr>
    </w:lvl>
    <w:lvl w:ilvl="3" w:tplc="38C08400">
      <w:start w:val="1"/>
      <w:numFmt w:val="bullet"/>
      <w:lvlText w:val="•"/>
      <w:lvlJc w:val="left"/>
      <w:pPr>
        <w:ind w:left="1482" w:hanging="228"/>
      </w:pPr>
    </w:lvl>
    <w:lvl w:ilvl="4" w:tplc="74B6F68A">
      <w:start w:val="1"/>
      <w:numFmt w:val="bullet"/>
      <w:lvlText w:val="•"/>
      <w:lvlJc w:val="left"/>
      <w:pPr>
        <w:ind w:left="1863" w:hanging="228"/>
      </w:pPr>
    </w:lvl>
    <w:lvl w:ilvl="5" w:tplc="B86CBE5A">
      <w:start w:val="1"/>
      <w:numFmt w:val="bullet"/>
      <w:lvlText w:val="•"/>
      <w:lvlJc w:val="left"/>
      <w:pPr>
        <w:ind w:left="2244" w:hanging="228"/>
      </w:pPr>
    </w:lvl>
    <w:lvl w:ilvl="6" w:tplc="3D64851E">
      <w:start w:val="1"/>
      <w:numFmt w:val="bullet"/>
      <w:lvlText w:val="•"/>
      <w:lvlJc w:val="left"/>
      <w:pPr>
        <w:ind w:left="2624" w:hanging="228"/>
      </w:pPr>
    </w:lvl>
    <w:lvl w:ilvl="7" w:tplc="3C46DDF4">
      <w:start w:val="1"/>
      <w:numFmt w:val="bullet"/>
      <w:lvlText w:val="•"/>
      <w:lvlJc w:val="left"/>
      <w:pPr>
        <w:ind w:left="3005" w:hanging="228"/>
      </w:pPr>
    </w:lvl>
    <w:lvl w:ilvl="8" w:tplc="792ADED4">
      <w:start w:val="1"/>
      <w:numFmt w:val="bullet"/>
      <w:lvlText w:val="•"/>
      <w:lvlJc w:val="left"/>
      <w:pPr>
        <w:ind w:left="3386" w:hanging="228"/>
      </w:pPr>
    </w:lvl>
  </w:abstractNum>
  <w:abstractNum w:abstractNumId="43" w15:restartNumberingAfterBreak="0">
    <w:nsid w:val="1A31047F"/>
    <w:multiLevelType w:val="hybridMultilevel"/>
    <w:tmpl w:val="698CA23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15:restartNumberingAfterBreak="0">
    <w:nsid w:val="1C0B7994"/>
    <w:multiLevelType w:val="multilevel"/>
    <w:tmpl w:val="04190023"/>
    <w:styleLink w:val="21814"/>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5" w15:restartNumberingAfterBreak="0">
    <w:nsid w:val="1C180362"/>
    <w:multiLevelType w:val="hybridMultilevel"/>
    <w:tmpl w:val="010C9F66"/>
    <w:lvl w:ilvl="0" w:tplc="6E6E0B3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6" w15:restartNumberingAfterBreak="0">
    <w:nsid w:val="1F693F13"/>
    <w:multiLevelType w:val="hybridMultilevel"/>
    <w:tmpl w:val="E17A8E58"/>
    <w:lvl w:ilvl="0" w:tplc="A28C827C">
      <w:start w:val="1"/>
      <w:numFmt w:val="decimal"/>
      <w:lvlText w:val="%1."/>
      <w:lvlJc w:val="left"/>
      <w:pPr>
        <w:ind w:left="2126" w:hanging="708"/>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201F06E4"/>
    <w:multiLevelType w:val="hybridMultilevel"/>
    <w:tmpl w:val="2E8E4438"/>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3E13426"/>
    <w:multiLevelType w:val="hybridMultilevel"/>
    <w:tmpl w:val="A0485AB8"/>
    <w:styleLink w:val="2175"/>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9" w15:restartNumberingAfterBreak="0">
    <w:nsid w:val="2456359C"/>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25F5650B"/>
    <w:multiLevelType w:val="hybridMultilevel"/>
    <w:tmpl w:val="19BE08E8"/>
    <w:styleLink w:val="1ai11027"/>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7355B1B"/>
    <w:multiLevelType w:val="multilevel"/>
    <w:tmpl w:val="0419001D"/>
    <w:styleLink w:val="1ai3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53" w15:restartNumberingAfterBreak="0">
    <w:nsid w:val="2C172D13"/>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15:restartNumberingAfterBreak="0">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35B80198"/>
    <w:multiLevelType w:val="hybridMultilevel"/>
    <w:tmpl w:val="C83424F8"/>
    <w:lvl w:ilvl="0" w:tplc="04190001">
      <w:start w:val="1"/>
      <w:numFmt w:val="decimal"/>
      <w:lvlText w:val="%1."/>
      <w:lvlJc w:val="left"/>
      <w:pPr>
        <w:ind w:left="1260" w:hanging="360"/>
      </w:pPr>
    </w:lvl>
    <w:lvl w:ilvl="1" w:tplc="04190003" w:tentative="1">
      <w:start w:val="1"/>
      <w:numFmt w:val="lowerLetter"/>
      <w:lvlText w:val="%2."/>
      <w:lvlJc w:val="left"/>
      <w:pPr>
        <w:ind w:left="1980" w:hanging="360"/>
      </w:pPr>
    </w:lvl>
    <w:lvl w:ilvl="2" w:tplc="04190005" w:tentative="1">
      <w:start w:val="1"/>
      <w:numFmt w:val="lowerRoman"/>
      <w:lvlText w:val="%3."/>
      <w:lvlJc w:val="right"/>
      <w:pPr>
        <w:ind w:left="2700" w:hanging="180"/>
      </w:pPr>
    </w:lvl>
    <w:lvl w:ilvl="3" w:tplc="04190001" w:tentative="1">
      <w:start w:val="1"/>
      <w:numFmt w:val="decimal"/>
      <w:lvlText w:val="%4."/>
      <w:lvlJc w:val="left"/>
      <w:pPr>
        <w:ind w:left="3420" w:hanging="360"/>
      </w:pPr>
    </w:lvl>
    <w:lvl w:ilvl="4" w:tplc="04190003" w:tentative="1">
      <w:start w:val="1"/>
      <w:numFmt w:val="lowerLetter"/>
      <w:lvlText w:val="%5."/>
      <w:lvlJc w:val="left"/>
      <w:pPr>
        <w:ind w:left="4140" w:hanging="360"/>
      </w:pPr>
    </w:lvl>
    <w:lvl w:ilvl="5" w:tplc="04190005" w:tentative="1">
      <w:start w:val="1"/>
      <w:numFmt w:val="lowerRoman"/>
      <w:lvlText w:val="%6."/>
      <w:lvlJc w:val="right"/>
      <w:pPr>
        <w:ind w:left="4860" w:hanging="180"/>
      </w:pPr>
    </w:lvl>
    <w:lvl w:ilvl="6" w:tplc="04190001" w:tentative="1">
      <w:start w:val="1"/>
      <w:numFmt w:val="decimal"/>
      <w:lvlText w:val="%7."/>
      <w:lvlJc w:val="left"/>
      <w:pPr>
        <w:ind w:left="5580" w:hanging="360"/>
      </w:pPr>
    </w:lvl>
    <w:lvl w:ilvl="7" w:tplc="04190003" w:tentative="1">
      <w:start w:val="1"/>
      <w:numFmt w:val="lowerLetter"/>
      <w:lvlText w:val="%8."/>
      <w:lvlJc w:val="left"/>
      <w:pPr>
        <w:ind w:left="6300" w:hanging="360"/>
      </w:pPr>
    </w:lvl>
    <w:lvl w:ilvl="8" w:tplc="04190005" w:tentative="1">
      <w:start w:val="1"/>
      <w:numFmt w:val="lowerRoman"/>
      <w:lvlText w:val="%9."/>
      <w:lvlJc w:val="right"/>
      <w:pPr>
        <w:ind w:left="7020" w:hanging="180"/>
      </w:pPr>
    </w:lvl>
  </w:abstractNum>
  <w:abstractNum w:abstractNumId="57" w15:restartNumberingAfterBreak="0">
    <w:nsid w:val="35B81EE6"/>
    <w:multiLevelType w:val="hybridMultilevel"/>
    <w:tmpl w:val="7264CC4E"/>
    <w:styleLink w:val="1111111176"/>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8" w15:restartNumberingAfterBreak="0">
    <w:nsid w:val="36D07ACF"/>
    <w:multiLevelType w:val="hybridMultilevel"/>
    <w:tmpl w:val="47AC1FEC"/>
    <w:lvl w:ilvl="0" w:tplc="DD3E36AA">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373D5848"/>
    <w:multiLevelType w:val="hybridMultilevel"/>
    <w:tmpl w:val="44F245DC"/>
    <w:styleLink w:val="1ai194"/>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0" w15:restartNumberingAfterBreak="0">
    <w:nsid w:val="376F5165"/>
    <w:multiLevelType w:val="hybridMultilevel"/>
    <w:tmpl w:val="6A7A2A4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1" w15:restartNumberingAfterBreak="0">
    <w:nsid w:val="38345307"/>
    <w:multiLevelType w:val="multilevel"/>
    <w:tmpl w:val="738AD8E8"/>
    <w:styleLink w:val="111111117312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62" w15:restartNumberingAfterBreak="0">
    <w:nsid w:val="3D1C2EA7"/>
    <w:multiLevelType w:val="hybridMultilevel"/>
    <w:tmpl w:val="E3549766"/>
    <w:styleLink w:val="11111140"/>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3" w15:restartNumberingAfterBreak="0">
    <w:nsid w:val="3E266769"/>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3F8F03C8"/>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15:restartNumberingAfterBreak="0">
    <w:nsid w:val="3FA9660D"/>
    <w:multiLevelType w:val="hybridMultilevel"/>
    <w:tmpl w:val="7E3A1862"/>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6" w15:restartNumberingAfterBreak="0">
    <w:nsid w:val="41E9532F"/>
    <w:multiLevelType w:val="hybridMultilevel"/>
    <w:tmpl w:val="111A67F2"/>
    <w:styleLink w:val="1ai11814"/>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67" w15:restartNumberingAfterBreak="0">
    <w:nsid w:val="42376CD6"/>
    <w:multiLevelType w:val="hybridMultilevel"/>
    <w:tmpl w:val="288850D4"/>
    <w:styleLink w:val="1ai40"/>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68" w15:restartNumberingAfterBreak="0">
    <w:nsid w:val="444B4184"/>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15:restartNumberingAfterBreak="0">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0" w15:restartNumberingAfterBreak="0">
    <w:nsid w:val="480F2882"/>
    <w:multiLevelType w:val="hybridMultilevel"/>
    <w:tmpl w:val="96629FBE"/>
    <w:styleLink w:val="194"/>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49033431"/>
    <w:multiLevelType w:val="multilevel"/>
    <w:tmpl w:val="00000000"/>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2" w15:restartNumberingAfterBreak="0">
    <w:nsid w:val="4945161C"/>
    <w:multiLevelType w:val="hybridMultilevel"/>
    <w:tmpl w:val="8C506762"/>
    <w:lvl w:ilvl="0" w:tplc="FD58D38E">
      <w:start w:val="1"/>
      <w:numFmt w:val="decimal"/>
      <w:lvlText w:val="%1."/>
      <w:lvlJc w:val="left"/>
      <w:pPr>
        <w:ind w:left="1069" w:hanging="360"/>
      </w:pPr>
      <w:rPr>
        <w:rFonts w:hint="default"/>
        <w:b w:val="0"/>
        <w:i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3" w15:restartNumberingAfterBreak="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4" w15:restartNumberingAfterBreak="0">
    <w:nsid w:val="4BDF68B4"/>
    <w:multiLevelType w:val="multilevel"/>
    <w:tmpl w:val="0419001F"/>
    <w:styleLink w:val="11111121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5" w15:restartNumberingAfterBreak="0">
    <w:nsid w:val="4C4E0FE0"/>
    <w:multiLevelType w:val="multilevel"/>
    <w:tmpl w:val="96769E22"/>
    <w:lvl w:ilvl="0">
      <w:start w:val="1"/>
      <w:numFmt w:val="decimal"/>
      <w:lvlText w:val="%1."/>
      <w:lvlJc w:val="left"/>
      <w:pPr>
        <w:ind w:left="1313" w:hanging="360"/>
      </w:pPr>
      <w:rPr>
        <w:rFonts w:hint="default"/>
      </w:rPr>
    </w:lvl>
    <w:lvl w:ilvl="1">
      <w:start w:val="1"/>
      <w:numFmt w:val="decimal"/>
      <w:isLgl/>
      <w:lvlText w:val="%1.%2."/>
      <w:lvlJc w:val="left"/>
      <w:pPr>
        <w:ind w:left="1313" w:hanging="360"/>
      </w:pPr>
      <w:rPr>
        <w:rFonts w:hint="default"/>
      </w:rPr>
    </w:lvl>
    <w:lvl w:ilvl="2">
      <w:start w:val="1"/>
      <w:numFmt w:val="decimal"/>
      <w:isLgl/>
      <w:lvlText w:val="%1.%2.%3."/>
      <w:lvlJc w:val="left"/>
      <w:pPr>
        <w:ind w:left="1673" w:hanging="720"/>
      </w:pPr>
      <w:rPr>
        <w:rFonts w:hint="default"/>
      </w:rPr>
    </w:lvl>
    <w:lvl w:ilvl="3">
      <w:start w:val="1"/>
      <w:numFmt w:val="decimal"/>
      <w:isLgl/>
      <w:lvlText w:val="%1.%2.%3.%4."/>
      <w:lvlJc w:val="left"/>
      <w:pPr>
        <w:ind w:left="1673" w:hanging="720"/>
      </w:pPr>
      <w:rPr>
        <w:rFonts w:hint="default"/>
      </w:rPr>
    </w:lvl>
    <w:lvl w:ilvl="4">
      <w:start w:val="1"/>
      <w:numFmt w:val="decimal"/>
      <w:isLgl/>
      <w:lvlText w:val="%1.%2.%3.%4.%5."/>
      <w:lvlJc w:val="left"/>
      <w:pPr>
        <w:ind w:left="2033" w:hanging="1080"/>
      </w:pPr>
      <w:rPr>
        <w:rFonts w:hint="default"/>
      </w:rPr>
    </w:lvl>
    <w:lvl w:ilvl="5">
      <w:start w:val="1"/>
      <w:numFmt w:val="decimal"/>
      <w:isLgl/>
      <w:lvlText w:val="%1.%2.%3.%4.%5.%6."/>
      <w:lvlJc w:val="left"/>
      <w:pPr>
        <w:ind w:left="2033" w:hanging="1080"/>
      </w:pPr>
      <w:rPr>
        <w:rFonts w:hint="default"/>
      </w:rPr>
    </w:lvl>
    <w:lvl w:ilvl="6">
      <w:start w:val="1"/>
      <w:numFmt w:val="decimal"/>
      <w:isLgl/>
      <w:lvlText w:val="%1.%2.%3.%4.%5.%6.%7."/>
      <w:lvlJc w:val="left"/>
      <w:pPr>
        <w:ind w:left="2393" w:hanging="1440"/>
      </w:pPr>
      <w:rPr>
        <w:rFonts w:hint="default"/>
      </w:rPr>
    </w:lvl>
    <w:lvl w:ilvl="7">
      <w:start w:val="1"/>
      <w:numFmt w:val="decimal"/>
      <w:isLgl/>
      <w:lvlText w:val="%1.%2.%3.%4.%5.%6.%7.%8."/>
      <w:lvlJc w:val="left"/>
      <w:pPr>
        <w:ind w:left="2393" w:hanging="1440"/>
      </w:pPr>
      <w:rPr>
        <w:rFonts w:hint="default"/>
      </w:rPr>
    </w:lvl>
    <w:lvl w:ilvl="8">
      <w:start w:val="1"/>
      <w:numFmt w:val="decimal"/>
      <w:isLgl/>
      <w:lvlText w:val="%1.%2.%3.%4.%5.%6.%7.%8.%9."/>
      <w:lvlJc w:val="left"/>
      <w:pPr>
        <w:ind w:left="2753" w:hanging="1800"/>
      </w:pPr>
      <w:rPr>
        <w:rFonts w:hint="default"/>
      </w:rPr>
    </w:lvl>
  </w:abstractNum>
  <w:abstractNum w:abstractNumId="76" w15:restartNumberingAfterBreak="0">
    <w:nsid w:val="4FC73D01"/>
    <w:multiLevelType w:val="hybridMultilevel"/>
    <w:tmpl w:val="0B481C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51E17A6D"/>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15:restartNumberingAfterBreak="0">
    <w:nsid w:val="53152276"/>
    <w:multiLevelType w:val="hybridMultilevel"/>
    <w:tmpl w:val="8EA02592"/>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535823A4"/>
    <w:multiLevelType w:val="hybridMultilevel"/>
    <w:tmpl w:val="D28E4516"/>
    <w:lvl w:ilvl="0" w:tplc="0B4A8D9A">
      <w:start w:val="1"/>
      <w:numFmt w:val="decimal"/>
      <w:lvlText w:val="%1."/>
      <w:lvlJc w:val="left"/>
      <w:pPr>
        <w:ind w:left="1069" w:hanging="360"/>
      </w:pPr>
      <w:rPr>
        <w:rFonts w:hint="default"/>
      </w:rPr>
    </w:lvl>
    <w:lvl w:ilvl="1" w:tplc="B17A466E">
      <w:start w:val="1"/>
      <w:numFmt w:val="decimal"/>
      <w:lvlText w:val="%2)"/>
      <w:lvlJc w:val="left"/>
      <w:pPr>
        <w:ind w:left="1789" w:hanging="360"/>
      </w:pPr>
      <w:rPr>
        <w:rFonts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15:restartNumberingAfterBreak="0">
    <w:nsid w:val="595B5302"/>
    <w:multiLevelType w:val="hybridMultilevel"/>
    <w:tmpl w:val="0A6AD640"/>
    <w:lvl w:ilvl="0" w:tplc="FD58D38E">
      <w:start w:val="1"/>
      <w:numFmt w:val="decimal"/>
      <w:lvlText w:val="%1."/>
      <w:lvlJc w:val="left"/>
      <w:pPr>
        <w:ind w:left="1069" w:hanging="360"/>
      </w:pPr>
      <w:rPr>
        <w:rFonts w:hint="default"/>
        <w:b w:val="0"/>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1" w15:restartNumberingAfterBreak="0">
    <w:nsid w:val="59E60585"/>
    <w:multiLevelType w:val="hybridMultilevel"/>
    <w:tmpl w:val="E78C7934"/>
    <w:styleLink w:val="11111111814"/>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2" w15:restartNumberingAfterBreak="0">
    <w:nsid w:val="5AAF2C29"/>
    <w:multiLevelType w:val="hybridMultilevel"/>
    <w:tmpl w:val="E102ABA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83"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5BC561E7"/>
    <w:multiLevelType w:val="hybridMultilevel"/>
    <w:tmpl w:val="926E0C2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5" w15:restartNumberingAfterBreak="0">
    <w:nsid w:val="5EB05A5A"/>
    <w:multiLevelType w:val="multilevel"/>
    <w:tmpl w:val="04190023"/>
    <w:styleLink w:val="3814"/>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6" w15:restartNumberingAfterBreak="0">
    <w:nsid w:val="61026530"/>
    <w:multiLevelType w:val="hybridMultilevel"/>
    <w:tmpl w:val="4E743EA8"/>
    <w:styleLink w:val="294"/>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7" w15:restartNumberingAfterBreak="0">
    <w:nsid w:val="62663E40"/>
    <w:multiLevelType w:val="hybridMultilevel"/>
    <w:tmpl w:val="BE5EBF22"/>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2A4684C"/>
    <w:multiLevelType w:val="hybridMultilevel"/>
    <w:tmpl w:val="F09635CE"/>
    <w:styleLink w:val="1ai117"/>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9" w15:restartNumberingAfterBreak="0">
    <w:nsid w:val="6584369F"/>
    <w:multiLevelType w:val="hybridMultilevel"/>
    <w:tmpl w:val="50CE5CA2"/>
    <w:lvl w:ilvl="0" w:tplc="D8605F8C">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0" w15:restartNumberingAfterBreak="0">
    <w:nsid w:val="660E707E"/>
    <w:multiLevelType w:val="hybridMultilevel"/>
    <w:tmpl w:val="11EC0C62"/>
    <w:lvl w:ilvl="0" w:tplc="0419000F">
      <w:start w:val="1"/>
      <w:numFmt w:val="decimal"/>
      <w:lvlText w:val="%1."/>
      <w:lvlJc w:val="left"/>
      <w:pPr>
        <w:ind w:left="752" w:hanging="360"/>
      </w:pPr>
    </w:lvl>
    <w:lvl w:ilvl="1" w:tplc="04190019" w:tentative="1">
      <w:start w:val="1"/>
      <w:numFmt w:val="lowerLetter"/>
      <w:lvlText w:val="%2."/>
      <w:lvlJc w:val="left"/>
      <w:pPr>
        <w:ind w:left="1472" w:hanging="360"/>
      </w:pPr>
    </w:lvl>
    <w:lvl w:ilvl="2" w:tplc="0419001B" w:tentative="1">
      <w:start w:val="1"/>
      <w:numFmt w:val="lowerRoman"/>
      <w:lvlText w:val="%3."/>
      <w:lvlJc w:val="right"/>
      <w:pPr>
        <w:ind w:left="2192" w:hanging="180"/>
      </w:pPr>
    </w:lvl>
    <w:lvl w:ilvl="3" w:tplc="0419000F" w:tentative="1">
      <w:start w:val="1"/>
      <w:numFmt w:val="decimal"/>
      <w:lvlText w:val="%4."/>
      <w:lvlJc w:val="left"/>
      <w:pPr>
        <w:ind w:left="2912" w:hanging="360"/>
      </w:pPr>
    </w:lvl>
    <w:lvl w:ilvl="4" w:tplc="04190019" w:tentative="1">
      <w:start w:val="1"/>
      <w:numFmt w:val="lowerLetter"/>
      <w:lvlText w:val="%5."/>
      <w:lvlJc w:val="left"/>
      <w:pPr>
        <w:ind w:left="3632" w:hanging="360"/>
      </w:pPr>
    </w:lvl>
    <w:lvl w:ilvl="5" w:tplc="0419001B" w:tentative="1">
      <w:start w:val="1"/>
      <w:numFmt w:val="lowerRoman"/>
      <w:lvlText w:val="%6."/>
      <w:lvlJc w:val="right"/>
      <w:pPr>
        <w:ind w:left="4352" w:hanging="180"/>
      </w:pPr>
    </w:lvl>
    <w:lvl w:ilvl="6" w:tplc="0419000F" w:tentative="1">
      <w:start w:val="1"/>
      <w:numFmt w:val="decimal"/>
      <w:lvlText w:val="%7."/>
      <w:lvlJc w:val="left"/>
      <w:pPr>
        <w:ind w:left="5072" w:hanging="360"/>
      </w:pPr>
    </w:lvl>
    <w:lvl w:ilvl="7" w:tplc="04190019" w:tentative="1">
      <w:start w:val="1"/>
      <w:numFmt w:val="lowerLetter"/>
      <w:lvlText w:val="%8."/>
      <w:lvlJc w:val="left"/>
      <w:pPr>
        <w:ind w:left="5792" w:hanging="360"/>
      </w:pPr>
    </w:lvl>
    <w:lvl w:ilvl="8" w:tplc="0419001B" w:tentative="1">
      <w:start w:val="1"/>
      <w:numFmt w:val="lowerRoman"/>
      <w:lvlText w:val="%9."/>
      <w:lvlJc w:val="right"/>
      <w:pPr>
        <w:ind w:left="6512" w:hanging="180"/>
      </w:pPr>
    </w:lvl>
  </w:abstractNum>
  <w:abstractNum w:abstractNumId="91" w15:restartNumberingAfterBreak="0">
    <w:nsid w:val="66BE50A7"/>
    <w:multiLevelType w:val="hybridMultilevel"/>
    <w:tmpl w:val="11EC0C6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2" w15:restartNumberingAfterBreak="0">
    <w:nsid w:val="69BD4492"/>
    <w:multiLevelType w:val="hybridMultilevel"/>
    <w:tmpl w:val="D826A77A"/>
    <w:styleLink w:val="111111194"/>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3" w15:restartNumberingAfterBreak="0">
    <w:nsid w:val="6B002FD2"/>
    <w:multiLevelType w:val="hybridMultilevel"/>
    <w:tmpl w:val="AC2EDB06"/>
    <w:styleLink w:val="1ai1175"/>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15:restartNumberingAfterBreak="0">
    <w:nsid w:val="6C321479"/>
    <w:multiLevelType w:val="hybridMultilevel"/>
    <w:tmpl w:val="4274D0C6"/>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6" w15:restartNumberingAfterBreak="0">
    <w:nsid w:val="6E225D37"/>
    <w:multiLevelType w:val="hybridMultilevel"/>
    <w:tmpl w:val="BDC0EFE2"/>
    <w:styleLink w:val="1ai2175"/>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7" w15:restartNumberingAfterBreak="0">
    <w:nsid w:val="6E23070A"/>
    <w:multiLevelType w:val="hybridMultilevel"/>
    <w:tmpl w:val="54D0078C"/>
    <w:styleLink w:val="11111111731"/>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8" w15:restartNumberingAfterBreak="0">
    <w:nsid w:val="6F027051"/>
    <w:multiLevelType w:val="hybridMultilevel"/>
    <w:tmpl w:val="7A56B546"/>
    <w:lvl w:ilvl="0" w:tplc="783C27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9"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00" w15:restartNumberingAfterBreak="0">
    <w:nsid w:val="713C50FE"/>
    <w:multiLevelType w:val="hybridMultilevel"/>
    <w:tmpl w:val="6A7A2A4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1" w15:restartNumberingAfterBreak="0">
    <w:nsid w:val="758A1263"/>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2" w15:restartNumberingAfterBreak="0">
    <w:nsid w:val="789B166E"/>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15:restartNumberingAfterBreak="0">
    <w:nsid w:val="7AAE326C"/>
    <w:multiLevelType w:val="hybridMultilevel"/>
    <w:tmpl w:val="D64E2F66"/>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04" w15:restartNumberingAfterBreak="0">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5" w15:restartNumberingAfterBreak="0">
    <w:nsid w:val="7EED2FD4"/>
    <w:multiLevelType w:val="hybridMultilevel"/>
    <w:tmpl w:val="2AC8BCBA"/>
    <w:lvl w:ilvl="0" w:tplc="C352CE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50"/>
  </w:num>
  <w:num w:numId="2">
    <w:abstractNumId w:val="61"/>
  </w:num>
  <w:num w:numId="3">
    <w:abstractNumId w:val="81"/>
  </w:num>
  <w:num w:numId="4">
    <w:abstractNumId w:val="74"/>
  </w:num>
  <w:num w:numId="5">
    <w:abstractNumId w:val="23"/>
  </w:num>
  <w:num w:numId="6">
    <w:abstractNumId w:val="44"/>
  </w:num>
  <w:num w:numId="7">
    <w:abstractNumId w:val="66"/>
  </w:num>
  <w:num w:numId="8">
    <w:abstractNumId w:val="62"/>
  </w:num>
  <w:num w:numId="9">
    <w:abstractNumId w:val="67"/>
  </w:num>
  <w:num w:numId="10">
    <w:abstractNumId w:val="30"/>
  </w:num>
  <w:num w:numId="11">
    <w:abstractNumId w:val="51"/>
  </w:num>
  <w:num w:numId="12">
    <w:abstractNumId w:val="85"/>
  </w:num>
  <w:num w:numId="13">
    <w:abstractNumId w:val="86"/>
  </w:num>
  <w:num w:numId="14">
    <w:abstractNumId w:val="95"/>
  </w:num>
  <w:num w:numId="15">
    <w:abstractNumId w:val="20"/>
  </w:num>
  <w:num w:numId="16">
    <w:abstractNumId w:val="105"/>
  </w:num>
  <w:num w:numId="17">
    <w:abstractNumId w:val="92"/>
  </w:num>
  <w:num w:numId="18">
    <w:abstractNumId w:val="59"/>
  </w:num>
  <w:num w:numId="19">
    <w:abstractNumId w:val="70"/>
  </w:num>
  <w:num w:numId="20">
    <w:abstractNumId w:val="102"/>
  </w:num>
  <w:num w:numId="21">
    <w:abstractNumId w:val="64"/>
  </w:num>
  <w:num w:numId="22">
    <w:abstractNumId w:val="21"/>
  </w:num>
  <w:num w:numId="23">
    <w:abstractNumId w:val="31"/>
  </w:num>
  <w:num w:numId="24">
    <w:abstractNumId w:val="104"/>
  </w:num>
  <w:num w:numId="25">
    <w:abstractNumId w:val="69"/>
  </w:num>
  <w:num w:numId="26">
    <w:abstractNumId w:val="29"/>
  </w:num>
  <w:num w:numId="27">
    <w:abstractNumId w:val="57"/>
  </w:num>
  <w:num w:numId="28">
    <w:abstractNumId w:val="18"/>
  </w:num>
  <w:num w:numId="29">
    <w:abstractNumId w:val="96"/>
  </w:num>
  <w:num w:numId="30">
    <w:abstractNumId w:val="48"/>
  </w:num>
  <w:num w:numId="31">
    <w:abstractNumId w:val="93"/>
  </w:num>
  <w:num w:numId="32">
    <w:abstractNumId w:val="88"/>
  </w:num>
  <w:num w:numId="33">
    <w:abstractNumId w:val="58"/>
  </w:num>
  <w:num w:numId="34">
    <w:abstractNumId w:val="38"/>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
  </w:num>
  <w:num w:numId="37">
    <w:abstractNumId w:val="55"/>
  </w:num>
  <w:num w:numId="38">
    <w:abstractNumId w:val="68"/>
  </w:num>
  <w:num w:numId="39">
    <w:abstractNumId w:val="54"/>
  </w:num>
  <w:num w:numId="40">
    <w:abstractNumId w:val="47"/>
  </w:num>
  <w:num w:numId="41">
    <w:abstractNumId w:val="41"/>
  </w:num>
  <w:num w:numId="42">
    <w:abstractNumId w:val="65"/>
  </w:num>
  <w:num w:numId="43">
    <w:abstractNumId w:val="97"/>
  </w:num>
  <w:num w:numId="44">
    <w:abstractNumId w:val="82"/>
  </w:num>
  <w:num w:numId="45">
    <w:abstractNumId w:val="40"/>
  </w:num>
  <w:num w:numId="46">
    <w:abstractNumId w:val="99"/>
  </w:num>
  <w:num w:numId="47">
    <w:abstractNumId w:val="17"/>
  </w:num>
  <w:num w:numId="48">
    <w:abstractNumId w:val="28"/>
  </w:num>
  <w:num w:numId="49">
    <w:abstractNumId w:val="73"/>
  </w:num>
  <w:num w:numId="50">
    <w:abstractNumId w:val="103"/>
  </w:num>
  <w:num w:numId="51">
    <w:abstractNumId w:val="52"/>
  </w:num>
  <w:num w:numId="52">
    <w:abstractNumId w:val="84"/>
  </w:num>
  <w:num w:numId="53">
    <w:abstractNumId w:val="95"/>
  </w:num>
  <w:num w:numId="5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3"/>
  </w:num>
  <w:num w:numId="58">
    <w:abstractNumId w:val="36"/>
  </w:num>
  <w:num w:numId="59">
    <w:abstractNumId w:val="95"/>
  </w:num>
  <w:num w:numId="60">
    <w:abstractNumId w:val="42"/>
  </w:num>
  <w:num w:numId="6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5"/>
  </w:num>
  <w:num w:numId="63">
    <w:abstractNumId w:val="22"/>
  </w:num>
  <w:num w:numId="64">
    <w:abstractNumId w:val="24"/>
  </w:num>
  <w:num w:numId="65">
    <w:abstractNumId w:val="94"/>
  </w:num>
  <w:num w:numId="66">
    <w:abstractNumId w:val="101"/>
  </w:num>
  <w:num w:numId="67">
    <w:abstractNumId w:val="56"/>
  </w:num>
  <w:num w:numId="68">
    <w:abstractNumId w:val="98"/>
  </w:num>
  <w:num w:numId="69">
    <w:abstractNumId w:val="90"/>
  </w:num>
  <w:num w:numId="70">
    <w:abstractNumId w:val="91"/>
  </w:num>
  <w:num w:numId="71">
    <w:abstractNumId w:val="89"/>
  </w:num>
  <w:num w:numId="72">
    <w:abstractNumId w:val="46"/>
  </w:num>
  <w:num w:numId="73">
    <w:abstractNumId w:val="87"/>
  </w:num>
  <w:num w:numId="74">
    <w:abstractNumId w:val="37"/>
  </w:num>
  <w:num w:numId="75">
    <w:abstractNumId w:val="79"/>
  </w:num>
  <w:num w:numId="76">
    <w:abstractNumId w:val="60"/>
  </w:num>
  <w:num w:numId="77">
    <w:abstractNumId w:val="32"/>
  </w:num>
  <w:num w:numId="78">
    <w:abstractNumId w:val="78"/>
  </w:num>
  <w:num w:numId="79">
    <w:abstractNumId w:val="80"/>
  </w:num>
  <w:num w:numId="80">
    <w:abstractNumId w:val="72"/>
  </w:num>
  <w:num w:numId="81">
    <w:abstractNumId w:val="100"/>
  </w:num>
  <w:num w:numId="82">
    <w:abstractNumId w:val="35"/>
  </w:num>
  <w:num w:numId="83">
    <w:abstractNumId w:val="39"/>
  </w:num>
  <w:num w:numId="84">
    <w:abstractNumId w:val="27"/>
  </w:num>
  <w:num w:numId="85">
    <w:abstractNumId w:val="26"/>
  </w:num>
  <w:num w:numId="86">
    <w:abstractNumId w:val="76"/>
  </w:num>
  <w:num w:numId="87">
    <w:abstractNumId w:val="71"/>
    <w:lvlOverride w:ilvl="0">
      <w:lvl w:ilvl="0">
        <w:start w:val="1"/>
        <w:numFmt w:val="decimal"/>
        <w:lvlText w:val="%1)"/>
        <w:lvlJc w:val="left"/>
        <w:rPr>
          <w:rFonts w:cs="Times New Roman"/>
        </w:rPr>
      </w:lvl>
    </w:lvlOverride>
    <w:lvlOverride w:ilvl="1">
      <w:lvl w:ilvl="1">
        <w:start w:val="1"/>
        <w:numFmt w:val="lowerLetter"/>
        <w:lvlText w:val="%2)"/>
        <w:lvlJc w:val="left"/>
        <w:rPr>
          <w:rFonts w:cs="Times New Roman"/>
        </w:rPr>
      </w:lvl>
    </w:lvlOverride>
    <w:lvlOverride w:ilvl="2">
      <w:lvl w:ilvl="2">
        <w:start w:val="1"/>
        <w:numFmt w:val="lowerRoman"/>
        <w:lvlText w:val="%3)"/>
        <w:lvlJc w:val="left"/>
        <w:rPr>
          <w:rFonts w:cs="Times New Roman"/>
        </w:rPr>
      </w:lvl>
    </w:lvlOverride>
    <w:lvlOverride w:ilvl="3">
      <w:lvl w:ilvl="3">
        <w:start w:val="1"/>
        <w:numFmt w:val="decimal"/>
        <w:lvlText w:val="(%4)"/>
        <w:lvlJc w:val="left"/>
        <w:rPr>
          <w:rFonts w:cs="Times New Roman"/>
        </w:rPr>
      </w:lvl>
    </w:lvlOverride>
    <w:lvlOverride w:ilvl="4">
      <w:lvl w:ilvl="4">
        <w:start w:val="1"/>
        <w:numFmt w:val="lowerLetter"/>
        <w:lvlText w:val="(%5)"/>
        <w:lvlJc w:val="left"/>
        <w:rPr>
          <w:rFonts w:cs="Times New Roman"/>
        </w:rPr>
      </w:lvl>
    </w:lvlOverride>
    <w:lvlOverride w:ilvl="5">
      <w:lvl w:ilvl="5">
        <w:start w:val="1"/>
        <w:numFmt w:val="lowerRoman"/>
        <w:lvlText w:val="(%6)"/>
        <w:lvlJc w:val="left"/>
        <w:rPr>
          <w:rFonts w:cs="Times New Roman"/>
        </w:rPr>
      </w:lvl>
    </w:lvlOverride>
    <w:lvlOverride w:ilvl="6">
      <w:lvl w:ilvl="6">
        <w:start w:val="1"/>
        <w:numFmt w:val="decimal"/>
        <w:lvlText w:val="%7."/>
        <w:lvlJc w:val="left"/>
        <w:rPr>
          <w:rFonts w:cs="Times New Roman"/>
        </w:rPr>
      </w:lvl>
    </w:lvlOverride>
    <w:lvlOverride w:ilvl="7">
      <w:lvl w:ilvl="7">
        <w:start w:val="1"/>
        <w:numFmt w:val="lowerLetter"/>
        <w:lvlText w:val="%8."/>
        <w:lvlJc w:val="left"/>
        <w:rPr>
          <w:rFonts w:cs="Times New Roman"/>
        </w:rPr>
      </w:lvl>
    </w:lvlOverride>
    <w:lvlOverride w:ilvl="8">
      <w:lvl w:ilvl="8">
        <w:start w:val="1"/>
        <w:numFmt w:val="lowerRoman"/>
        <w:lvlText w:val="%9."/>
        <w:lvlJc w:val="left"/>
        <w:rPr>
          <w:rFonts w:cs="Times New Roman"/>
        </w:rPr>
      </w:lvl>
    </w:lvlOverride>
  </w:num>
  <w:num w:numId="88">
    <w:abstractNumId w:val="71"/>
    <w:lvlOverride w:ilvl="0">
      <w:lvl w:ilvl="0">
        <w:start w:val="1"/>
        <w:numFmt w:val="upperRoman"/>
        <w:lvlText w:val="%1."/>
        <w:lvlJc w:val="left"/>
        <w:rPr>
          <w:rFonts w:cs="Times New Roman"/>
        </w:rPr>
      </w:lvl>
    </w:lvlOverride>
    <w:lvlOverride w:ilvl="1">
      <w:lvl w:ilvl="1">
        <w:start w:val="1"/>
        <w:numFmt w:val="upperLetter"/>
        <w:lvlText w:val="%2."/>
        <w:lvlJc w:val="left"/>
        <w:rPr>
          <w:rFonts w:cs="Times New Roman"/>
        </w:rPr>
      </w:lvl>
    </w:lvlOverride>
    <w:lvlOverride w:ilvl="2">
      <w:lvl w:ilvl="2">
        <w:start w:val="1"/>
        <w:numFmt w:val="decimal"/>
        <w:lvlText w:val="%3."/>
        <w:lvlJc w:val="left"/>
        <w:rPr>
          <w:rFonts w:cs="Times New Roman"/>
        </w:rPr>
      </w:lvl>
    </w:lvlOverride>
    <w:lvlOverride w:ilvl="3">
      <w:lvl w:ilvl="3">
        <w:start w:val="1"/>
        <w:numFmt w:val="lowerLetter"/>
        <w:lvlText w:val="%4)"/>
        <w:lvlJc w:val="left"/>
        <w:rPr>
          <w:rFonts w:cs="Times New Roman"/>
        </w:rPr>
      </w:lvl>
    </w:lvlOverride>
    <w:lvlOverride w:ilvl="4">
      <w:lvl w:ilvl="4">
        <w:start w:val="1"/>
        <w:numFmt w:val="decimal"/>
        <w:lvlText w:val="(%5)"/>
        <w:lvlJc w:val="left"/>
        <w:rPr>
          <w:rFonts w:cs="Times New Roman"/>
        </w:rPr>
      </w:lvl>
    </w:lvlOverride>
    <w:lvlOverride w:ilvl="5">
      <w:lvl w:ilvl="5">
        <w:start w:val="1"/>
        <w:numFmt w:val="lowerLetter"/>
        <w:lvlText w:val="(%6)"/>
        <w:lvlJc w:val="left"/>
        <w:rPr>
          <w:rFonts w:cs="Times New Roman"/>
        </w:rPr>
      </w:lvl>
    </w:lvlOverride>
    <w:lvlOverride w:ilvl="6">
      <w:lvl w:ilvl="6">
        <w:start w:val="1"/>
        <w:numFmt w:val="lowerRoman"/>
        <w:lvlText w:val="(%7)"/>
        <w:lvlJc w:val="left"/>
        <w:rPr>
          <w:rFonts w:cs="Times New Roman"/>
        </w:rPr>
      </w:lvl>
    </w:lvlOverride>
    <w:lvlOverride w:ilvl="7">
      <w:lvl w:ilvl="7">
        <w:start w:val="1"/>
        <w:numFmt w:val="lowerLetter"/>
        <w:lvlText w:val="(%8)"/>
        <w:lvlJc w:val="left"/>
        <w:rPr>
          <w:rFonts w:cs="Times New Roman"/>
        </w:rPr>
      </w:lvl>
    </w:lvlOverride>
    <w:lvlOverride w:ilvl="8">
      <w:lvl w:ilvl="8">
        <w:start w:val="1"/>
        <w:numFmt w:val="lowerRoman"/>
        <w:lvlText w:val="(%9)"/>
        <w:lvlJc w:val="left"/>
        <w:rPr>
          <w:rFonts w:cs="Times New Roman"/>
        </w:rPr>
      </w:lvl>
    </w:lvlOverride>
  </w:num>
  <w:num w:numId="89">
    <w:abstractNumId w:val="71"/>
    <w:lvlOverride w:ilvl="0">
      <w:lvl w:ilvl="0">
        <w:start w:val="1"/>
        <w:numFmt w:val="decimal"/>
        <w:lvlText w:val="%1."/>
        <w:lvlJc w:val="left"/>
        <w:rPr>
          <w:rFonts w:cs="Times New Roman"/>
        </w:rPr>
      </w:lvl>
    </w:lvlOverride>
    <w:lvlOverride w:ilvl="1">
      <w:lvl w:ilvl="1">
        <w:start w:val="1"/>
        <w:numFmt w:val="decimal"/>
        <w:lvlText w:val="%1.%2."/>
        <w:lvlJc w:val="left"/>
        <w:rPr>
          <w:rFonts w:cs="Times New Roman"/>
        </w:rPr>
      </w:lvl>
    </w:lvlOverride>
    <w:lvlOverride w:ilvl="2">
      <w:lvl w:ilvl="2">
        <w:start w:val="1"/>
        <w:numFmt w:val="decimal"/>
        <w:lvlText w:val="%1.%2.%3."/>
        <w:lvlJc w:val="left"/>
        <w:rPr>
          <w:rFonts w:cs="Times New Roman"/>
        </w:rPr>
      </w:lvl>
    </w:lvlOverride>
    <w:lvlOverride w:ilvl="3">
      <w:lvl w:ilvl="3">
        <w:start w:val="1"/>
        <w:numFmt w:val="decimal"/>
        <w:lvlText w:val="%1.%2.%3.%4."/>
        <w:lvlJc w:val="left"/>
        <w:rPr>
          <w:rFonts w:cs="Times New Roman"/>
        </w:rPr>
      </w:lvl>
    </w:lvlOverride>
    <w:lvlOverride w:ilvl="4">
      <w:lvl w:ilvl="4">
        <w:start w:val="1"/>
        <w:numFmt w:val="decimal"/>
        <w:lvlText w:val="%1.%2.%3.%4.%5."/>
        <w:lvlJc w:val="left"/>
        <w:rPr>
          <w:rFonts w:cs="Times New Roman"/>
        </w:rPr>
      </w:lvl>
    </w:lvlOverride>
    <w:lvlOverride w:ilvl="5">
      <w:lvl w:ilvl="5">
        <w:start w:val="1"/>
        <w:numFmt w:val="decimal"/>
        <w:lvlText w:val="%1.%2.%3.%4.%5.%6."/>
        <w:lvlJc w:val="left"/>
        <w:rPr>
          <w:rFonts w:cs="Times New Roman"/>
        </w:rPr>
      </w:lvl>
    </w:lvlOverride>
    <w:lvlOverride w:ilvl="6">
      <w:lvl w:ilvl="6">
        <w:start w:val="1"/>
        <w:numFmt w:val="decimal"/>
        <w:lvlText w:val="%1.%2.%3.%4.%5.%6.%7."/>
        <w:lvlJc w:val="left"/>
        <w:rPr>
          <w:rFonts w:cs="Times New Roman"/>
        </w:rPr>
      </w:lvl>
    </w:lvlOverride>
    <w:lvlOverride w:ilvl="7">
      <w:lvl w:ilvl="7">
        <w:start w:val="1"/>
        <w:numFmt w:val="decimal"/>
        <w:lvlText w:val="%1.%2.%3.%4.%5.%6.%7.%8."/>
        <w:lvlJc w:val="left"/>
        <w:rPr>
          <w:rFonts w:cs="Times New Roman"/>
        </w:rPr>
      </w:lvl>
    </w:lvlOverride>
    <w:lvlOverride w:ilvl="8">
      <w:lvl w:ilvl="8">
        <w:start w:val="1"/>
        <w:numFmt w:val="decimal"/>
        <w:lvlText w:val="%1.%2.%3.%4.%5.%6.%7.%8.%9."/>
        <w:lvlJc w:val="left"/>
        <w:rPr>
          <w:rFonts w:cs="Times New Roman"/>
        </w:rPr>
      </w:lvl>
    </w:lvlOverride>
  </w:num>
  <w:num w:numId="90">
    <w:abstractNumId w:val="49"/>
  </w:num>
  <w:num w:numId="91">
    <w:abstractNumId w:val="63"/>
  </w:num>
  <w:num w:numId="92">
    <w:abstractNumId w:val="53"/>
  </w:num>
  <w:num w:numId="93">
    <w:abstractNumId w:val="7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249"/>
    <w:rsid w:val="00000069"/>
    <w:rsid w:val="0000011C"/>
    <w:rsid w:val="00000437"/>
    <w:rsid w:val="00000C1B"/>
    <w:rsid w:val="0000148E"/>
    <w:rsid w:val="00001718"/>
    <w:rsid w:val="000017EA"/>
    <w:rsid w:val="00001828"/>
    <w:rsid w:val="00001D98"/>
    <w:rsid w:val="000027D5"/>
    <w:rsid w:val="00002824"/>
    <w:rsid w:val="00002C12"/>
    <w:rsid w:val="00002C43"/>
    <w:rsid w:val="00002F36"/>
    <w:rsid w:val="0000302F"/>
    <w:rsid w:val="00003030"/>
    <w:rsid w:val="00003673"/>
    <w:rsid w:val="0000414C"/>
    <w:rsid w:val="0000443D"/>
    <w:rsid w:val="000045F9"/>
    <w:rsid w:val="000046CC"/>
    <w:rsid w:val="000049C0"/>
    <w:rsid w:val="00004FAE"/>
    <w:rsid w:val="00005636"/>
    <w:rsid w:val="000059B4"/>
    <w:rsid w:val="00005F1A"/>
    <w:rsid w:val="00005FEB"/>
    <w:rsid w:val="00006392"/>
    <w:rsid w:val="0000691A"/>
    <w:rsid w:val="00006AE8"/>
    <w:rsid w:val="00007175"/>
    <w:rsid w:val="00007274"/>
    <w:rsid w:val="00007B99"/>
    <w:rsid w:val="00007CBB"/>
    <w:rsid w:val="00010264"/>
    <w:rsid w:val="000102BD"/>
    <w:rsid w:val="000102EA"/>
    <w:rsid w:val="000103A9"/>
    <w:rsid w:val="00010406"/>
    <w:rsid w:val="00010466"/>
    <w:rsid w:val="00010B0B"/>
    <w:rsid w:val="00010F91"/>
    <w:rsid w:val="000110DF"/>
    <w:rsid w:val="00011CA8"/>
    <w:rsid w:val="00011CE8"/>
    <w:rsid w:val="000124AE"/>
    <w:rsid w:val="00012589"/>
    <w:rsid w:val="00013A20"/>
    <w:rsid w:val="00013A8A"/>
    <w:rsid w:val="00013CAF"/>
    <w:rsid w:val="00013E4F"/>
    <w:rsid w:val="00013FBF"/>
    <w:rsid w:val="00014177"/>
    <w:rsid w:val="0001448B"/>
    <w:rsid w:val="000145A5"/>
    <w:rsid w:val="00014640"/>
    <w:rsid w:val="000146AB"/>
    <w:rsid w:val="00014851"/>
    <w:rsid w:val="00014B97"/>
    <w:rsid w:val="00014CA6"/>
    <w:rsid w:val="00014FED"/>
    <w:rsid w:val="00015089"/>
    <w:rsid w:val="00015200"/>
    <w:rsid w:val="00015247"/>
    <w:rsid w:val="000152C6"/>
    <w:rsid w:val="00015471"/>
    <w:rsid w:val="00015E89"/>
    <w:rsid w:val="000162CA"/>
    <w:rsid w:val="000168D8"/>
    <w:rsid w:val="00016BF0"/>
    <w:rsid w:val="00016DD4"/>
    <w:rsid w:val="000171AD"/>
    <w:rsid w:val="0001725E"/>
    <w:rsid w:val="00017B5A"/>
    <w:rsid w:val="000200B7"/>
    <w:rsid w:val="000207BC"/>
    <w:rsid w:val="000207C7"/>
    <w:rsid w:val="00020B70"/>
    <w:rsid w:val="00020CF2"/>
    <w:rsid w:val="0002146E"/>
    <w:rsid w:val="000216FC"/>
    <w:rsid w:val="00021864"/>
    <w:rsid w:val="000219DD"/>
    <w:rsid w:val="00021A57"/>
    <w:rsid w:val="00021C1B"/>
    <w:rsid w:val="0002261A"/>
    <w:rsid w:val="0002275A"/>
    <w:rsid w:val="00022AE9"/>
    <w:rsid w:val="00022B13"/>
    <w:rsid w:val="00022ED3"/>
    <w:rsid w:val="0002310D"/>
    <w:rsid w:val="000233B5"/>
    <w:rsid w:val="000235DC"/>
    <w:rsid w:val="000238DD"/>
    <w:rsid w:val="0002413B"/>
    <w:rsid w:val="000244A8"/>
    <w:rsid w:val="0002487C"/>
    <w:rsid w:val="00024D37"/>
    <w:rsid w:val="00024DB2"/>
    <w:rsid w:val="00024F28"/>
    <w:rsid w:val="000254CC"/>
    <w:rsid w:val="00025586"/>
    <w:rsid w:val="00025679"/>
    <w:rsid w:val="000260FE"/>
    <w:rsid w:val="00026338"/>
    <w:rsid w:val="00026ABE"/>
    <w:rsid w:val="00026C3E"/>
    <w:rsid w:val="00026FF4"/>
    <w:rsid w:val="0002729C"/>
    <w:rsid w:val="000278F5"/>
    <w:rsid w:val="000279E6"/>
    <w:rsid w:val="00027C41"/>
    <w:rsid w:val="00027F89"/>
    <w:rsid w:val="0003050D"/>
    <w:rsid w:val="00030523"/>
    <w:rsid w:val="00030A54"/>
    <w:rsid w:val="00031883"/>
    <w:rsid w:val="00032460"/>
    <w:rsid w:val="0003252F"/>
    <w:rsid w:val="000325E4"/>
    <w:rsid w:val="00032846"/>
    <w:rsid w:val="000332E2"/>
    <w:rsid w:val="000333EB"/>
    <w:rsid w:val="00033895"/>
    <w:rsid w:val="000338E2"/>
    <w:rsid w:val="00033B7A"/>
    <w:rsid w:val="00033D2D"/>
    <w:rsid w:val="0003401B"/>
    <w:rsid w:val="000355D5"/>
    <w:rsid w:val="000358E5"/>
    <w:rsid w:val="00035FC8"/>
    <w:rsid w:val="00036085"/>
    <w:rsid w:val="0003610F"/>
    <w:rsid w:val="00036574"/>
    <w:rsid w:val="00036A0C"/>
    <w:rsid w:val="0003741C"/>
    <w:rsid w:val="000375A9"/>
    <w:rsid w:val="00037990"/>
    <w:rsid w:val="000379E2"/>
    <w:rsid w:val="00037A8B"/>
    <w:rsid w:val="00037B44"/>
    <w:rsid w:val="00037D86"/>
    <w:rsid w:val="000401B5"/>
    <w:rsid w:val="0004030B"/>
    <w:rsid w:val="00040937"/>
    <w:rsid w:val="00040B84"/>
    <w:rsid w:val="00040C12"/>
    <w:rsid w:val="00040F18"/>
    <w:rsid w:val="00041236"/>
    <w:rsid w:val="000412EB"/>
    <w:rsid w:val="000413F1"/>
    <w:rsid w:val="000414C0"/>
    <w:rsid w:val="00041B91"/>
    <w:rsid w:val="00041F06"/>
    <w:rsid w:val="0004213B"/>
    <w:rsid w:val="0004255B"/>
    <w:rsid w:val="0004273E"/>
    <w:rsid w:val="00043921"/>
    <w:rsid w:val="00043935"/>
    <w:rsid w:val="00043BD4"/>
    <w:rsid w:val="00043EB2"/>
    <w:rsid w:val="0004419F"/>
    <w:rsid w:val="00044391"/>
    <w:rsid w:val="0004446E"/>
    <w:rsid w:val="000449CE"/>
    <w:rsid w:val="00044B5C"/>
    <w:rsid w:val="00044D18"/>
    <w:rsid w:val="00044E73"/>
    <w:rsid w:val="00044FEF"/>
    <w:rsid w:val="000450A1"/>
    <w:rsid w:val="00045A3E"/>
    <w:rsid w:val="00045B35"/>
    <w:rsid w:val="00045E51"/>
    <w:rsid w:val="00046110"/>
    <w:rsid w:val="00046605"/>
    <w:rsid w:val="00047057"/>
    <w:rsid w:val="0004736E"/>
    <w:rsid w:val="000474B6"/>
    <w:rsid w:val="000475D4"/>
    <w:rsid w:val="00047611"/>
    <w:rsid w:val="000476B5"/>
    <w:rsid w:val="0004779D"/>
    <w:rsid w:val="00047F34"/>
    <w:rsid w:val="000504F0"/>
    <w:rsid w:val="00050880"/>
    <w:rsid w:val="00050C36"/>
    <w:rsid w:val="00050FD6"/>
    <w:rsid w:val="000515A2"/>
    <w:rsid w:val="00052072"/>
    <w:rsid w:val="000520A1"/>
    <w:rsid w:val="000524E9"/>
    <w:rsid w:val="00052577"/>
    <w:rsid w:val="000525EB"/>
    <w:rsid w:val="0005266E"/>
    <w:rsid w:val="000527E0"/>
    <w:rsid w:val="00052E31"/>
    <w:rsid w:val="000533E2"/>
    <w:rsid w:val="000535A5"/>
    <w:rsid w:val="000536A3"/>
    <w:rsid w:val="00053D10"/>
    <w:rsid w:val="00053F2B"/>
    <w:rsid w:val="00053F37"/>
    <w:rsid w:val="000547F3"/>
    <w:rsid w:val="00054E32"/>
    <w:rsid w:val="000551DD"/>
    <w:rsid w:val="0005551E"/>
    <w:rsid w:val="00055725"/>
    <w:rsid w:val="00055761"/>
    <w:rsid w:val="0005582F"/>
    <w:rsid w:val="000558B6"/>
    <w:rsid w:val="00055A9A"/>
    <w:rsid w:val="00055D45"/>
    <w:rsid w:val="00055E28"/>
    <w:rsid w:val="0005646A"/>
    <w:rsid w:val="00056820"/>
    <w:rsid w:val="00056C8F"/>
    <w:rsid w:val="00057287"/>
    <w:rsid w:val="00057450"/>
    <w:rsid w:val="00057FD1"/>
    <w:rsid w:val="000605C6"/>
    <w:rsid w:val="00060D9A"/>
    <w:rsid w:val="0006114D"/>
    <w:rsid w:val="00061342"/>
    <w:rsid w:val="000614BA"/>
    <w:rsid w:val="00061D4B"/>
    <w:rsid w:val="000622DC"/>
    <w:rsid w:val="0006251F"/>
    <w:rsid w:val="000626F4"/>
    <w:rsid w:val="00062BCA"/>
    <w:rsid w:val="00062D1A"/>
    <w:rsid w:val="00062D9E"/>
    <w:rsid w:val="00063060"/>
    <w:rsid w:val="00063845"/>
    <w:rsid w:val="00063E7D"/>
    <w:rsid w:val="00063F8C"/>
    <w:rsid w:val="00064336"/>
    <w:rsid w:val="000643A2"/>
    <w:rsid w:val="00064B66"/>
    <w:rsid w:val="00064F9D"/>
    <w:rsid w:val="0006538B"/>
    <w:rsid w:val="0006561A"/>
    <w:rsid w:val="00065E0B"/>
    <w:rsid w:val="00065E3C"/>
    <w:rsid w:val="00065F03"/>
    <w:rsid w:val="00066384"/>
    <w:rsid w:val="0006648E"/>
    <w:rsid w:val="00066556"/>
    <w:rsid w:val="00066C9F"/>
    <w:rsid w:val="00067045"/>
    <w:rsid w:val="00067A40"/>
    <w:rsid w:val="00067AB9"/>
    <w:rsid w:val="00070000"/>
    <w:rsid w:val="0007015F"/>
    <w:rsid w:val="000702C2"/>
    <w:rsid w:val="000702C6"/>
    <w:rsid w:val="00070369"/>
    <w:rsid w:val="00070EE6"/>
    <w:rsid w:val="00071234"/>
    <w:rsid w:val="00071628"/>
    <w:rsid w:val="0007185F"/>
    <w:rsid w:val="00072553"/>
    <w:rsid w:val="00073729"/>
    <w:rsid w:val="000739F2"/>
    <w:rsid w:val="00073DFA"/>
    <w:rsid w:val="00073E02"/>
    <w:rsid w:val="00074052"/>
    <w:rsid w:val="00074414"/>
    <w:rsid w:val="00074AA5"/>
    <w:rsid w:val="00075396"/>
    <w:rsid w:val="00075542"/>
    <w:rsid w:val="00075821"/>
    <w:rsid w:val="00075BDC"/>
    <w:rsid w:val="00075C12"/>
    <w:rsid w:val="00075D03"/>
    <w:rsid w:val="0007658B"/>
    <w:rsid w:val="000765A5"/>
    <w:rsid w:val="000766B1"/>
    <w:rsid w:val="00076B85"/>
    <w:rsid w:val="0007734D"/>
    <w:rsid w:val="000775BC"/>
    <w:rsid w:val="00077735"/>
    <w:rsid w:val="00077964"/>
    <w:rsid w:val="00080B60"/>
    <w:rsid w:val="00080D86"/>
    <w:rsid w:val="00080F36"/>
    <w:rsid w:val="0008113D"/>
    <w:rsid w:val="000815B0"/>
    <w:rsid w:val="000822F8"/>
    <w:rsid w:val="0008289C"/>
    <w:rsid w:val="0008293D"/>
    <w:rsid w:val="000829D7"/>
    <w:rsid w:val="00082ACC"/>
    <w:rsid w:val="00082BAD"/>
    <w:rsid w:val="00082EC5"/>
    <w:rsid w:val="00083307"/>
    <w:rsid w:val="00083405"/>
    <w:rsid w:val="00083653"/>
    <w:rsid w:val="00083ADB"/>
    <w:rsid w:val="00083BC4"/>
    <w:rsid w:val="00083BE1"/>
    <w:rsid w:val="000845BC"/>
    <w:rsid w:val="00084681"/>
    <w:rsid w:val="000849E2"/>
    <w:rsid w:val="00085033"/>
    <w:rsid w:val="0008530A"/>
    <w:rsid w:val="00085B12"/>
    <w:rsid w:val="00085CFD"/>
    <w:rsid w:val="0008620C"/>
    <w:rsid w:val="00086236"/>
    <w:rsid w:val="0008627D"/>
    <w:rsid w:val="00086329"/>
    <w:rsid w:val="0008638E"/>
    <w:rsid w:val="00086444"/>
    <w:rsid w:val="00086BB9"/>
    <w:rsid w:val="00087727"/>
    <w:rsid w:val="000877E2"/>
    <w:rsid w:val="00087AC4"/>
    <w:rsid w:val="00087E23"/>
    <w:rsid w:val="0009071A"/>
    <w:rsid w:val="0009092E"/>
    <w:rsid w:val="00090E89"/>
    <w:rsid w:val="0009167E"/>
    <w:rsid w:val="00091B35"/>
    <w:rsid w:val="00091B44"/>
    <w:rsid w:val="00092244"/>
    <w:rsid w:val="00092832"/>
    <w:rsid w:val="00092880"/>
    <w:rsid w:val="00092BDB"/>
    <w:rsid w:val="00092D38"/>
    <w:rsid w:val="00092DF8"/>
    <w:rsid w:val="000931B3"/>
    <w:rsid w:val="00093306"/>
    <w:rsid w:val="000936D3"/>
    <w:rsid w:val="00093EFD"/>
    <w:rsid w:val="00093FD6"/>
    <w:rsid w:val="000943A3"/>
    <w:rsid w:val="0009440D"/>
    <w:rsid w:val="00095196"/>
    <w:rsid w:val="00096485"/>
    <w:rsid w:val="00096807"/>
    <w:rsid w:val="00096843"/>
    <w:rsid w:val="000968B5"/>
    <w:rsid w:val="00096B2F"/>
    <w:rsid w:val="00096D9C"/>
    <w:rsid w:val="00096F78"/>
    <w:rsid w:val="00097416"/>
    <w:rsid w:val="00097521"/>
    <w:rsid w:val="000978B1"/>
    <w:rsid w:val="000A002B"/>
    <w:rsid w:val="000A0434"/>
    <w:rsid w:val="000A08A6"/>
    <w:rsid w:val="000A0932"/>
    <w:rsid w:val="000A0A93"/>
    <w:rsid w:val="000A0BB0"/>
    <w:rsid w:val="000A145E"/>
    <w:rsid w:val="000A16CC"/>
    <w:rsid w:val="000A1B18"/>
    <w:rsid w:val="000A1DD9"/>
    <w:rsid w:val="000A2A4E"/>
    <w:rsid w:val="000A3596"/>
    <w:rsid w:val="000A379F"/>
    <w:rsid w:val="000A38E0"/>
    <w:rsid w:val="000A3C68"/>
    <w:rsid w:val="000A3F95"/>
    <w:rsid w:val="000A4373"/>
    <w:rsid w:val="000A477D"/>
    <w:rsid w:val="000A47CF"/>
    <w:rsid w:val="000A4C05"/>
    <w:rsid w:val="000A4D03"/>
    <w:rsid w:val="000A4FF6"/>
    <w:rsid w:val="000A525A"/>
    <w:rsid w:val="000A52FF"/>
    <w:rsid w:val="000A57A2"/>
    <w:rsid w:val="000A5E18"/>
    <w:rsid w:val="000A5EA9"/>
    <w:rsid w:val="000A611E"/>
    <w:rsid w:val="000A6372"/>
    <w:rsid w:val="000A68B1"/>
    <w:rsid w:val="000A7430"/>
    <w:rsid w:val="000A7973"/>
    <w:rsid w:val="000A7BD7"/>
    <w:rsid w:val="000A7D80"/>
    <w:rsid w:val="000B1094"/>
    <w:rsid w:val="000B1142"/>
    <w:rsid w:val="000B1322"/>
    <w:rsid w:val="000B149A"/>
    <w:rsid w:val="000B14EF"/>
    <w:rsid w:val="000B167D"/>
    <w:rsid w:val="000B1B67"/>
    <w:rsid w:val="000B21F2"/>
    <w:rsid w:val="000B221A"/>
    <w:rsid w:val="000B251B"/>
    <w:rsid w:val="000B25C3"/>
    <w:rsid w:val="000B27FD"/>
    <w:rsid w:val="000B286C"/>
    <w:rsid w:val="000B2B47"/>
    <w:rsid w:val="000B2C1A"/>
    <w:rsid w:val="000B2EB4"/>
    <w:rsid w:val="000B3481"/>
    <w:rsid w:val="000B4097"/>
    <w:rsid w:val="000B40D5"/>
    <w:rsid w:val="000B453E"/>
    <w:rsid w:val="000B48AC"/>
    <w:rsid w:val="000B4C48"/>
    <w:rsid w:val="000B51E8"/>
    <w:rsid w:val="000B55E5"/>
    <w:rsid w:val="000B5C9E"/>
    <w:rsid w:val="000B641C"/>
    <w:rsid w:val="000B6424"/>
    <w:rsid w:val="000B6501"/>
    <w:rsid w:val="000B6618"/>
    <w:rsid w:val="000B693A"/>
    <w:rsid w:val="000B69BA"/>
    <w:rsid w:val="000B6EF4"/>
    <w:rsid w:val="000B6F8A"/>
    <w:rsid w:val="000B7311"/>
    <w:rsid w:val="000C060E"/>
    <w:rsid w:val="000C0854"/>
    <w:rsid w:val="000C0F02"/>
    <w:rsid w:val="000C134A"/>
    <w:rsid w:val="000C1CF9"/>
    <w:rsid w:val="000C1E63"/>
    <w:rsid w:val="000C1FAA"/>
    <w:rsid w:val="000C27AA"/>
    <w:rsid w:val="000C2A69"/>
    <w:rsid w:val="000C324D"/>
    <w:rsid w:val="000C3271"/>
    <w:rsid w:val="000C34E4"/>
    <w:rsid w:val="000C3563"/>
    <w:rsid w:val="000C36F0"/>
    <w:rsid w:val="000C3850"/>
    <w:rsid w:val="000C3B1C"/>
    <w:rsid w:val="000C3D26"/>
    <w:rsid w:val="000C3E41"/>
    <w:rsid w:val="000C40E5"/>
    <w:rsid w:val="000C458C"/>
    <w:rsid w:val="000C45D5"/>
    <w:rsid w:val="000C4C41"/>
    <w:rsid w:val="000C55A4"/>
    <w:rsid w:val="000C5DF7"/>
    <w:rsid w:val="000C6617"/>
    <w:rsid w:val="000C68A4"/>
    <w:rsid w:val="000C695C"/>
    <w:rsid w:val="000C7051"/>
    <w:rsid w:val="000C771E"/>
    <w:rsid w:val="000C79BD"/>
    <w:rsid w:val="000C7AF7"/>
    <w:rsid w:val="000C7FDE"/>
    <w:rsid w:val="000D00D0"/>
    <w:rsid w:val="000D024B"/>
    <w:rsid w:val="000D03D3"/>
    <w:rsid w:val="000D04D2"/>
    <w:rsid w:val="000D05CB"/>
    <w:rsid w:val="000D06AA"/>
    <w:rsid w:val="000D123D"/>
    <w:rsid w:val="000D1489"/>
    <w:rsid w:val="000D1698"/>
    <w:rsid w:val="000D1C03"/>
    <w:rsid w:val="000D1D53"/>
    <w:rsid w:val="000D1EE8"/>
    <w:rsid w:val="000D232C"/>
    <w:rsid w:val="000D2540"/>
    <w:rsid w:val="000D285E"/>
    <w:rsid w:val="000D28F0"/>
    <w:rsid w:val="000D296A"/>
    <w:rsid w:val="000D2992"/>
    <w:rsid w:val="000D2C72"/>
    <w:rsid w:val="000D2FBC"/>
    <w:rsid w:val="000D31FD"/>
    <w:rsid w:val="000D3378"/>
    <w:rsid w:val="000D35B2"/>
    <w:rsid w:val="000D3A00"/>
    <w:rsid w:val="000D4513"/>
    <w:rsid w:val="000D46E3"/>
    <w:rsid w:val="000D4CD0"/>
    <w:rsid w:val="000D4D1D"/>
    <w:rsid w:val="000D4DC6"/>
    <w:rsid w:val="000D4E78"/>
    <w:rsid w:val="000D4F86"/>
    <w:rsid w:val="000D50D1"/>
    <w:rsid w:val="000D569C"/>
    <w:rsid w:val="000D57B5"/>
    <w:rsid w:val="000D580C"/>
    <w:rsid w:val="000D5848"/>
    <w:rsid w:val="000D59E3"/>
    <w:rsid w:val="000D5ACC"/>
    <w:rsid w:val="000D5ED1"/>
    <w:rsid w:val="000D6903"/>
    <w:rsid w:val="000D6FE1"/>
    <w:rsid w:val="000D708D"/>
    <w:rsid w:val="000D753B"/>
    <w:rsid w:val="000D7590"/>
    <w:rsid w:val="000D7FBD"/>
    <w:rsid w:val="000E00E8"/>
    <w:rsid w:val="000E013F"/>
    <w:rsid w:val="000E08A7"/>
    <w:rsid w:val="000E1064"/>
    <w:rsid w:val="000E1137"/>
    <w:rsid w:val="000E1324"/>
    <w:rsid w:val="000E147C"/>
    <w:rsid w:val="000E16EE"/>
    <w:rsid w:val="000E1B5F"/>
    <w:rsid w:val="000E20CF"/>
    <w:rsid w:val="000E2277"/>
    <w:rsid w:val="000E22A7"/>
    <w:rsid w:val="000E22ED"/>
    <w:rsid w:val="000E2A13"/>
    <w:rsid w:val="000E32F7"/>
    <w:rsid w:val="000E39F8"/>
    <w:rsid w:val="000E4019"/>
    <w:rsid w:val="000E4421"/>
    <w:rsid w:val="000E4CA2"/>
    <w:rsid w:val="000E5496"/>
    <w:rsid w:val="000E56C5"/>
    <w:rsid w:val="000E58A1"/>
    <w:rsid w:val="000E5B04"/>
    <w:rsid w:val="000E64B9"/>
    <w:rsid w:val="000E6562"/>
    <w:rsid w:val="000E6586"/>
    <w:rsid w:val="000E785F"/>
    <w:rsid w:val="000F0095"/>
    <w:rsid w:val="000F02E3"/>
    <w:rsid w:val="000F0866"/>
    <w:rsid w:val="000F08DE"/>
    <w:rsid w:val="000F0D9D"/>
    <w:rsid w:val="000F0F7D"/>
    <w:rsid w:val="000F1187"/>
    <w:rsid w:val="000F13C2"/>
    <w:rsid w:val="000F1545"/>
    <w:rsid w:val="000F1830"/>
    <w:rsid w:val="000F2759"/>
    <w:rsid w:val="000F2848"/>
    <w:rsid w:val="000F2A10"/>
    <w:rsid w:val="000F317F"/>
    <w:rsid w:val="000F337B"/>
    <w:rsid w:val="000F3423"/>
    <w:rsid w:val="000F3CC7"/>
    <w:rsid w:val="000F403D"/>
    <w:rsid w:val="000F4287"/>
    <w:rsid w:val="000F4389"/>
    <w:rsid w:val="000F484B"/>
    <w:rsid w:val="000F5591"/>
    <w:rsid w:val="000F57E4"/>
    <w:rsid w:val="000F5B7E"/>
    <w:rsid w:val="000F5C16"/>
    <w:rsid w:val="000F5F21"/>
    <w:rsid w:val="000F6F5B"/>
    <w:rsid w:val="000F743B"/>
    <w:rsid w:val="000F7642"/>
    <w:rsid w:val="000F79ED"/>
    <w:rsid w:val="000F7E8F"/>
    <w:rsid w:val="0010085A"/>
    <w:rsid w:val="00100B18"/>
    <w:rsid w:val="00100C0C"/>
    <w:rsid w:val="00100FA1"/>
    <w:rsid w:val="00100FA5"/>
    <w:rsid w:val="0010136D"/>
    <w:rsid w:val="0010153E"/>
    <w:rsid w:val="00101BF0"/>
    <w:rsid w:val="00102343"/>
    <w:rsid w:val="00102433"/>
    <w:rsid w:val="00102564"/>
    <w:rsid w:val="001025F8"/>
    <w:rsid w:val="001028FB"/>
    <w:rsid w:val="00102C99"/>
    <w:rsid w:val="00103887"/>
    <w:rsid w:val="00103D38"/>
    <w:rsid w:val="00103D5D"/>
    <w:rsid w:val="00104062"/>
    <w:rsid w:val="00104A66"/>
    <w:rsid w:val="00104A96"/>
    <w:rsid w:val="00104B79"/>
    <w:rsid w:val="00104DF2"/>
    <w:rsid w:val="00104E31"/>
    <w:rsid w:val="001053AC"/>
    <w:rsid w:val="001055E1"/>
    <w:rsid w:val="001057A1"/>
    <w:rsid w:val="00105B6B"/>
    <w:rsid w:val="00105C11"/>
    <w:rsid w:val="00105CA0"/>
    <w:rsid w:val="0010630B"/>
    <w:rsid w:val="0010653D"/>
    <w:rsid w:val="0010728C"/>
    <w:rsid w:val="00107467"/>
    <w:rsid w:val="0010780B"/>
    <w:rsid w:val="0010794E"/>
    <w:rsid w:val="00107B11"/>
    <w:rsid w:val="00107B79"/>
    <w:rsid w:val="00107D7C"/>
    <w:rsid w:val="00107DE6"/>
    <w:rsid w:val="00110460"/>
    <w:rsid w:val="00110AD1"/>
    <w:rsid w:val="00110C30"/>
    <w:rsid w:val="00111278"/>
    <w:rsid w:val="00111703"/>
    <w:rsid w:val="00111C69"/>
    <w:rsid w:val="001122D9"/>
    <w:rsid w:val="001125E5"/>
    <w:rsid w:val="001125E7"/>
    <w:rsid w:val="00112AE3"/>
    <w:rsid w:val="0011327A"/>
    <w:rsid w:val="001132D9"/>
    <w:rsid w:val="00113605"/>
    <w:rsid w:val="00113AE1"/>
    <w:rsid w:val="00113B93"/>
    <w:rsid w:val="00113D29"/>
    <w:rsid w:val="0011403F"/>
    <w:rsid w:val="001144DA"/>
    <w:rsid w:val="001144F0"/>
    <w:rsid w:val="0011463D"/>
    <w:rsid w:val="00114967"/>
    <w:rsid w:val="00115092"/>
    <w:rsid w:val="001151F3"/>
    <w:rsid w:val="001151FC"/>
    <w:rsid w:val="00115369"/>
    <w:rsid w:val="00115564"/>
    <w:rsid w:val="0011577C"/>
    <w:rsid w:val="00115BE4"/>
    <w:rsid w:val="00115E0B"/>
    <w:rsid w:val="00115E7A"/>
    <w:rsid w:val="0011635A"/>
    <w:rsid w:val="001163B4"/>
    <w:rsid w:val="0011652B"/>
    <w:rsid w:val="0011673A"/>
    <w:rsid w:val="001167F3"/>
    <w:rsid w:val="0011681B"/>
    <w:rsid w:val="00117135"/>
    <w:rsid w:val="00117DF4"/>
    <w:rsid w:val="00117E44"/>
    <w:rsid w:val="001208F5"/>
    <w:rsid w:val="00120932"/>
    <w:rsid w:val="00120EEF"/>
    <w:rsid w:val="00121126"/>
    <w:rsid w:val="00121370"/>
    <w:rsid w:val="00121427"/>
    <w:rsid w:val="00121B9F"/>
    <w:rsid w:val="001225E5"/>
    <w:rsid w:val="00123406"/>
    <w:rsid w:val="001235C3"/>
    <w:rsid w:val="00124033"/>
    <w:rsid w:val="0012413D"/>
    <w:rsid w:val="00124443"/>
    <w:rsid w:val="0012466D"/>
    <w:rsid w:val="001246E9"/>
    <w:rsid w:val="00124768"/>
    <w:rsid w:val="0012480C"/>
    <w:rsid w:val="00124D10"/>
    <w:rsid w:val="001256E6"/>
    <w:rsid w:val="00125993"/>
    <w:rsid w:val="0012599C"/>
    <w:rsid w:val="001259C1"/>
    <w:rsid w:val="00125E3E"/>
    <w:rsid w:val="00125EC8"/>
    <w:rsid w:val="00125FA0"/>
    <w:rsid w:val="0012647D"/>
    <w:rsid w:val="001267F3"/>
    <w:rsid w:val="001268A6"/>
    <w:rsid w:val="00126B33"/>
    <w:rsid w:val="00126B66"/>
    <w:rsid w:val="00126C2D"/>
    <w:rsid w:val="001275D2"/>
    <w:rsid w:val="0012786E"/>
    <w:rsid w:val="00127BAB"/>
    <w:rsid w:val="00127E98"/>
    <w:rsid w:val="00127FB2"/>
    <w:rsid w:val="00127FB5"/>
    <w:rsid w:val="0013076B"/>
    <w:rsid w:val="00130A74"/>
    <w:rsid w:val="00130DF6"/>
    <w:rsid w:val="001312C9"/>
    <w:rsid w:val="00131CF4"/>
    <w:rsid w:val="0013228C"/>
    <w:rsid w:val="00132445"/>
    <w:rsid w:val="00132A51"/>
    <w:rsid w:val="00132EA0"/>
    <w:rsid w:val="00132F01"/>
    <w:rsid w:val="00133252"/>
    <w:rsid w:val="0013329B"/>
    <w:rsid w:val="0013382F"/>
    <w:rsid w:val="00133B6E"/>
    <w:rsid w:val="00133C59"/>
    <w:rsid w:val="001340D6"/>
    <w:rsid w:val="0013421A"/>
    <w:rsid w:val="001348A5"/>
    <w:rsid w:val="00134C65"/>
    <w:rsid w:val="00135BE2"/>
    <w:rsid w:val="00135C5A"/>
    <w:rsid w:val="00135E40"/>
    <w:rsid w:val="00136038"/>
    <w:rsid w:val="0013627D"/>
    <w:rsid w:val="00136726"/>
    <w:rsid w:val="0013675C"/>
    <w:rsid w:val="00136943"/>
    <w:rsid w:val="00136DD5"/>
    <w:rsid w:val="00137CD1"/>
    <w:rsid w:val="00140462"/>
    <w:rsid w:val="00140930"/>
    <w:rsid w:val="00140D24"/>
    <w:rsid w:val="001410AA"/>
    <w:rsid w:val="0014116A"/>
    <w:rsid w:val="001411DE"/>
    <w:rsid w:val="0014122E"/>
    <w:rsid w:val="001412BE"/>
    <w:rsid w:val="00141775"/>
    <w:rsid w:val="00141C07"/>
    <w:rsid w:val="00141C08"/>
    <w:rsid w:val="00141C38"/>
    <w:rsid w:val="00141EC5"/>
    <w:rsid w:val="00141F2E"/>
    <w:rsid w:val="00141FDD"/>
    <w:rsid w:val="00143203"/>
    <w:rsid w:val="0014322A"/>
    <w:rsid w:val="00143BC4"/>
    <w:rsid w:val="00143C67"/>
    <w:rsid w:val="00143F7F"/>
    <w:rsid w:val="00144047"/>
    <w:rsid w:val="00144059"/>
    <w:rsid w:val="001440E7"/>
    <w:rsid w:val="00144344"/>
    <w:rsid w:val="00144374"/>
    <w:rsid w:val="0014437D"/>
    <w:rsid w:val="0014466E"/>
    <w:rsid w:val="001446D2"/>
    <w:rsid w:val="00144767"/>
    <w:rsid w:val="001451D5"/>
    <w:rsid w:val="00145331"/>
    <w:rsid w:val="00145C4D"/>
    <w:rsid w:val="00146391"/>
    <w:rsid w:val="00146607"/>
    <w:rsid w:val="00146B05"/>
    <w:rsid w:val="00146C8A"/>
    <w:rsid w:val="00146D55"/>
    <w:rsid w:val="00146F18"/>
    <w:rsid w:val="00147126"/>
    <w:rsid w:val="0014724F"/>
    <w:rsid w:val="00147295"/>
    <w:rsid w:val="001474F2"/>
    <w:rsid w:val="00147818"/>
    <w:rsid w:val="00147BA6"/>
    <w:rsid w:val="00150376"/>
    <w:rsid w:val="001503D0"/>
    <w:rsid w:val="00150521"/>
    <w:rsid w:val="0015097F"/>
    <w:rsid w:val="001509CA"/>
    <w:rsid w:val="00150C1E"/>
    <w:rsid w:val="00150F20"/>
    <w:rsid w:val="0015167F"/>
    <w:rsid w:val="00151943"/>
    <w:rsid w:val="00151D72"/>
    <w:rsid w:val="00151E2C"/>
    <w:rsid w:val="00151F94"/>
    <w:rsid w:val="00152B08"/>
    <w:rsid w:val="00153976"/>
    <w:rsid w:val="00153D67"/>
    <w:rsid w:val="00153DAE"/>
    <w:rsid w:val="00153DC2"/>
    <w:rsid w:val="001543E0"/>
    <w:rsid w:val="00154653"/>
    <w:rsid w:val="00154F6D"/>
    <w:rsid w:val="00155599"/>
    <w:rsid w:val="001556FC"/>
    <w:rsid w:val="00155BA5"/>
    <w:rsid w:val="00155EEA"/>
    <w:rsid w:val="00155FD9"/>
    <w:rsid w:val="00156434"/>
    <w:rsid w:val="001567CC"/>
    <w:rsid w:val="00156B04"/>
    <w:rsid w:val="00156E8D"/>
    <w:rsid w:val="00157387"/>
    <w:rsid w:val="001575D4"/>
    <w:rsid w:val="00157648"/>
    <w:rsid w:val="001576F2"/>
    <w:rsid w:val="00157866"/>
    <w:rsid w:val="00157980"/>
    <w:rsid w:val="00157E05"/>
    <w:rsid w:val="00160454"/>
    <w:rsid w:val="0016058D"/>
    <w:rsid w:val="001607E5"/>
    <w:rsid w:val="00160980"/>
    <w:rsid w:val="00160AD4"/>
    <w:rsid w:val="00160BC7"/>
    <w:rsid w:val="00160DDA"/>
    <w:rsid w:val="0016130B"/>
    <w:rsid w:val="00161462"/>
    <w:rsid w:val="00161490"/>
    <w:rsid w:val="0016182B"/>
    <w:rsid w:val="001618AA"/>
    <w:rsid w:val="00161DB9"/>
    <w:rsid w:val="00162104"/>
    <w:rsid w:val="00162740"/>
    <w:rsid w:val="00162E69"/>
    <w:rsid w:val="00163743"/>
    <w:rsid w:val="00163994"/>
    <w:rsid w:val="001639AB"/>
    <w:rsid w:val="00163E94"/>
    <w:rsid w:val="001645C3"/>
    <w:rsid w:val="001649E4"/>
    <w:rsid w:val="00164C4E"/>
    <w:rsid w:val="00164FC4"/>
    <w:rsid w:val="001656A3"/>
    <w:rsid w:val="001657A1"/>
    <w:rsid w:val="00165961"/>
    <w:rsid w:val="00165B3A"/>
    <w:rsid w:val="00166F4B"/>
    <w:rsid w:val="00166FBD"/>
    <w:rsid w:val="0016714B"/>
    <w:rsid w:val="0017016D"/>
    <w:rsid w:val="001701DB"/>
    <w:rsid w:val="001702AB"/>
    <w:rsid w:val="00170F04"/>
    <w:rsid w:val="001715F7"/>
    <w:rsid w:val="00171D8A"/>
    <w:rsid w:val="0017276A"/>
    <w:rsid w:val="0017294C"/>
    <w:rsid w:val="00172971"/>
    <w:rsid w:val="00173011"/>
    <w:rsid w:val="0017323B"/>
    <w:rsid w:val="00173241"/>
    <w:rsid w:val="00173670"/>
    <w:rsid w:val="0017389A"/>
    <w:rsid w:val="00173C4A"/>
    <w:rsid w:val="00173ECC"/>
    <w:rsid w:val="00174612"/>
    <w:rsid w:val="001751C4"/>
    <w:rsid w:val="00175348"/>
    <w:rsid w:val="00175713"/>
    <w:rsid w:val="001763F6"/>
    <w:rsid w:val="001766E0"/>
    <w:rsid w:val="001769AA"/>
    <w:rsid w:val="00176A10"/>
    <w:rsid w:val="001773E7"/>
    <w:rsid w:val="001774A5"/>
    <w:rsid w:val="00177518"/>
    <w:rsid w:val="001775EF"/>
    <w:rsid w:val="00177C23"/>
    <w:rsid w:val="00177C63"/>
    <w:rsid w:val="00177F30"/>
    <w:rsid w:val="0018028C"/>
    <w:rsid w:val="001804DC"/>
    <w:rsid w:val="00180654"/>
    <w:rsid w:val="0018072A"/>
    <w:rsid w:val="00180756"/>
    <w:rsid w:val="00180838"/>
    <w:rsid w:val="00180AB2"/>
    <w:rsid w:val="00180AC9"/>
    <w:rsid w:val="00180E22"/>
    <w:rsid w:val="0018185E"/>
    <w:rsid w:val="00181916"/>
    <w:rsid w:val="001819E1"/>
    <w:rsid w:val="00181AF5"/>
    <w:rsid w:val="00181F04"/>
    <w:rsid w:val="00181FE1"/>
    <w:rsid w:val="00182189"/>
    <w:rsid w:val="00182435"/>
    <w:rsid w:val="00182C59"/>
    <w:rsid w:val="00182DD9"/>
    <w:rsid w:val="001831BD"/>
    <w:rsid w:val="001833EA"/>
    <w:rsid w:val="0018344F"/>
    <w:rsid w:val="00183C87"/>
    <w:rsid w:val="001844FD"/>
    <w:rsid w:val="00184E1F"/>
    <w:rsid w:val="00184F02"/>
    <w:rsid w:val="001851CE"/>
    <w:rsid w:val="00185874"/>
    <w:rsid w:val="001859B1"/>
    <w:rsid w:val="00185C2D"/>
    <w:rsid w:val="0018645F"/>
    <w:rsid w:val="00186981"/>
    <w:rsid w:val="00186CE2"/>
    <w:rsid w:val="001870A8"/>
    <w:rsid w:val="00187D3C"/>
    <w:rsid w:val="00187E46"/>
    <w:rsid w:val="00190701"/>
    <w:rsid w:val="00190750"/>
    <w:rsid w:val="00190B5D"/>
    <w:rsid w:val="00190C3E"/>
    <w:rsid w:val="00190EBA"/>
    <w:rsid w:val="00191054"/>
    <w:rsid w:val="00191330"/>
    <w:rsid w:val="0019249F"/>
    <w:rsid w:val="00192717"/>
    <w:rsid w:val="00192EA2"/>
    <w:rsid w:val="00193079"/>
    <w:rsid w:val="0019361F"/>
    <w:rsid w:val="00193931"/>
    <w:rsid w:val="00194523"/>
    <w:rsid w:val="0019482F"/>
    <w:rsid w:val="00194A80"/>
    <w:rsid w:val="00194B7B"/>
    <w:rsid w:val="00195278"/>
    <w:rsid w:val="001952EF"/>
    <w:rsid w:val="00196061"/>
    <w:rsid w:val="00196267"/>
    <w:rsid w:val="001962DB"/>
    <w:rsid w:val="001964A3"/>
    <w:rsid w:val="001965B3"/>
    <w:rsid w:val="0019674E"/>
    <w:rsid w:val="00196CEE"/>
    <w:rsid w:val="00196D2C"/>
    <w:rsid w:val="00196E61"/>
    <w:rsid w:val="00197707"/>
    <w:rsid w:val="0019781F"/>
    <w:rsid w:val="001978D8"/>
    <w:rsid w:val="0019796F"/>
    <w:rsid w:val="00197ACD"/>
    <w:rsid w:val="00197BD5"/>
    <w:rsid w:val="00197C63"/>
    <w:rsid w:val="00197D10"/>
    <w:rsid w:val="00197E3F"/>
    <w:rsid w:val="001A01F8"/>
    <w:rsid w:val="001A0DAD"/>
    <w:rsid w:val="001A1081"/>
    <w:rsid w:val="001A137C"/>
    <w:rsid w:val="001A2198"/>
    <w:rsid w:val="001A26BE"/>
    <w:rsid w:val="001A2BC3"/>
    <w:rsid w:val="001A316C"/>
    <w:rsid w:val="001A3487"/>
    <w:rsid w:val="001A35E8"/>
    <w:rsid w:val="001A3995"/>
    <w:rsid w:val="001A446F"/>
    <w:rsid w:val="001A48FB"/>
    <w:rsid w:val="001A4906"/>
    <w:rsid w:val="001A4F58"/>
    <w:rsid w:val="001A5890"/>
    <w:rsid w:val="001A58EB"/>
    <w:rsid w:val="001A5BE5"/>
    <w:rsid w:val="001A5E4D"/>
    <w:rsid w:val="001A5F78"/>
    <w:rsid w:val="001A62C8"/>
    <w:rsid w:val="001A70D3"/>
    <w:rsid w:val="001A72CB"/>
    <w:rsid w:val="001A7307"/>
    <w:rsid w:val="001A77FD"/>
    <w:rsid w:val="001A786A"/>
    <w:rsid w:val="001A7B4C"/>
    <w:rsid w:val="001A7BCF"/>
    <w:rsid w:val="001A7E5E"/>
    <w:rsid w:val="001A7E73"/>
    <w:rsid w:val="001B0343"/>
    <w:rsid w:val="001B0C29"/>
    <w:rsid w:val="001B143F"/>
    <w:rsid w:val="001B14A8"/>
    <w:rsid w:val="001B1E97"/>
    <w:rsid w:val="001B1F9B"/>
    <w:rsid w:val="001B2007"/>
    <w:rsid w:val="001B24B5"/>
    <w:rsid w:val="001B26A1"/>
    <w:rsid w:val="001B2C65"/>
    <w:rsid w:val="001B2DE5"/>
    <w:rsid w:val="001B30B6"/>
    <w:rsid w:val="001B3271"/>
    <w:rsid w:val="001B35D9"/>
    <w:rsid w:val="001B366C"/>
    <w:rsid w:val="001B3724"/>
    <w:rsid w:val="001B480D"/>
    <w:rsid w:val="001B5723"/>
    <w:rsid w:val="001B5778"/>
    <w:rsid w:val="001B583A"/>
    <w:rsid w:val="001B5CF0"/>
    <w:rsid w:val="001B5F1B"/>
    <w:rsid w:val="001B5FC3"/>
    <w:rsid w:val="001B6134"/>
    <w:rsid w:val="001B62BE"/>
    <w:rsid w:val="001B6589"/>
    <w:rsid w:val="001B6727"/>
    <w:rsid w:val="001B677A"/>
    <w:rsid w:val="001B6841"/>
    <w:rsid w:val="001B6C33"/>
    <w:rsid w:val="001B6CAD"/>
    <w:rsid w:val="001B6E57"/>
    <w:rsid w:val="001B6EA0"/>
    <w:rsid w:val="001B72A0"/>
    <w:rsid w:val="001B72CE"/>
    <w:rsid w:val="001B7314"/>
    <w:rsid w:val="001B7436"/>
    <w:rsid w:val="001B7F2B"/>
    <w:rsid w:val="001C0961"/>
    <w:rsid w:val="001C0976"/>
    <w:rsid w:val="001C09FF"/>
    <w:rsid w:val="001C0A5F"/>
    <w:rsid w:val="001C0AE9"/>
    <w:rsid w:val="001C0B0E"/>
    <w:rsid w:val="001C0C95"/>
    <w:rsid w:val="001C14EA"/>
    <w:rsid w:val="001C18C0"/>
    <w:rsid w:val="001C1AA7"/>
    <w:rsid w:val="001C1C58"/>
    <w:rsid w:val="001C1CAC"/>
    <w:rsid w:val="001C1CEE"/>
    <w:rsid w:val="001C1D75"/>
    <w:rsid w:val="001C2147"/>
    <w:rsid w:val="001C26C9"/>
    <w:rsid w:val="001C2A51"/>
    <w:rsid w:val="001C2A5E"/>
    <w:rsid w:val="001C2C7F"/>
    <w:rsid w:val="001C2D6E"/>
    <w:rsid w:val="001C2E20"/>
    <w:rsid w:val="001C30A9"/>
    <w:rsid w:val="001C3C48"/>
    <w:rsid w:val="001C3C6C"/>
    <w:rsid w:val="001C3F0F"/>
    <w:rsid w:val="001C576A"/>
    <w:rsid w:val="001C5C69"/>
    <w:rsid w:val="001C5CEE"/>
    <w:rsid w:val="001C5D71"/>
    <w:rsid w:val="001C654D"/>
    <w:rsid w:val="001C6B80"/>
    <w:rsid w:val="001C70D3"/>
    <w:rsid w:val="001C738C"/>
    <w:rsid w:val="001C7A9C"/>
    <w:rsid w:val="001C7CE1"/>
    <w:rsid w:val="001D0A1C"/>
    <w:rsid w:val="001D0B9D"/>
    <w:rsid w:val="001D0DE5"/>
    <w:rsid w:val="001D10EF"/>
    <w:rsid w:val="001D1184"/>
    <w:rsid w:val="001D1322"/>
    <w:rsid w:val="001D1489"/>
    <w:rsid w:val="001D1E7F"/>
    <w:rsid w:val="001D1F57"/>
    <w:rsid w:val="001D2001"/>
    <w:rsid w:val="001D23B3"/>
    <w:rsid w:val="001D26D4"/>
    <w:rsid w:val="001D29DD"/>
    <w:rsid w:val="001D2C9A"/>
    <w:rsid w:val="001D3847"/>
    <w:rsid w:val="001D3900"/>
    <w:rsid w:val="001D3B05"/>
    <w:rsid w:val="001D4033"/>
    <w:rsid w:val="001D40B1"/>
    <w:rsid w:val="001D42F8"/>
    <w:rsid w:val="001D45EE"/>
    <w:rsid w:val="001D4BB6"/>
    <w:rsid w:val="001D531A"/>
    <w:rsid w:val="001D5701"/>
    <w:rsid w:val="001D57C5"/>
    <w:rsid w:val="001D5C93"/>
    <w:rsid w:val="001D5E5D"/>
    <w:rsid w:val="001D5EE4"/>
    <w:rsid w:val="001D6949"/>
    <w:rsid w:val="001D71C9"/>
    <w:rsid w:val="001D73C5"/>
    <w:rsid w:val="001D752D"/>
    <w:rsid w:val="001D76F6"/>
    <w:rsid w:val="001D775D"/>
    <w:rsid w:val="001D786C"/>
    <w:rsid w:val="001E0296"/>
    <w:rsid w:val="001E04E8"/>
    <w:rsid w:val="001E06CC"/>
    <w:rsid w:val="001E07A2"/>
    <w:rsid w:val="001E085C"/>
    <w:rsid w:val="001E0EB9"/>
    <w:rsid w:val="001E1354"/>
    <w:rsid w:val="001E14B9"/>
    <w:rsid w:val="001E15F0"/>
    <w:rsid w:val="001E1FCF"/>
    <w:rsid w:val="001E20FD"/>
    <w:rsid w:val="001E2637"/>
    <w:rsid w:val="001E2A20"/>
    <w:rsid w:val="001E2D8A"/>
    <w:rsid w:val="001E2EB0"/>
    <w:rsid w:val="001E373C"/>
    <w:rsid w:val="001E3D7D"/>
    <w:rsid w:val="001E3F78"/>
    <w:rsid w:val="001E43ED"/>
    <w:rsid w:val="001E4F2E"/>
    <w:rsid w:val="001E5033"/>
    <w:rsid w:val="001E5217"/>
    <w:rsid w:val="001E5648"/>
    <w:rsid w:val="001E572B"/>
    <w:rsid w:val="001E5B45"/>
    <w:rsid w:val="001E5C1C"/>
    <w:rsid w:val="001E6440"/>
    <w:rsid w:val="001E6651"/>
    <w:rsid w:val="001E6D44"/>
    <w:rsid w:val="001E7880"/>
    <w:rsid w:val="001E7F09"/>
    <w:rsid w:val="001F0A2D"/>
    <w:rsid w:val="001F0C27"/>
    <w:rsid w:val="001F1028"/>
    <w:rsid w:val="001F1230"/>
    <w:rsid w:val="001F1A47"/>
    <w:rsid w:val="001F1C7D"/>
    <w:rsid w:val="001F2564"/>
    <w:rsid w:val="001F2779"/>
    <w:rsid w:val="001F2C49"/>
    <w:rsid w:val="001F3051"/>
    <w:rsid w:val="001F3124"/>
    <w:rsid w:val="001F31D9"/>
    <w:rsid w:val="001F342D"/>
    <w:rsid w:val="001F399A"/>
    <w:rsid w:val="001F4026"/>
    <w:rsid w:val="001F42A4"/>
    <w:rsid w:val="001F42DD"/>
    <w:rsid w:val="001F44DE"/>
    <w:rsid w:val="001F4A12"/>
    <w:rsid w:val="001F5696"/>
    <w:rsid w:val="001F591D"/>
    <w:rsid w:val="001F5EF0"/>
    <w:rsid w:val="001F5FAF"/>
    <w:rsid w:val="001F653B"/>
    <w:rsid w:val="001F678F"/>
    <w:rsid w:val="001F69FE"/>
    <w:rsid w:val="001F6A0A"/>
    <w:rsid w:val="001F71DE"/>
    <w:rsid w:val="001F728E"/>
    <w:rsid w:val="001F746B"/>
    <w:rsid w:val="001F75DF"/>
    <w:rsid w:val="001F783B"/>
    <w:rsid w:val="00200396"/>
    <w:rsid w:val="002004B5"/>
    <w:rsid w:val="00200A58"/>
    <w:rsid w:val="00200ABF"/>
    <w:rsid w:val="00200F55"/>
    <w:rsid w:val="00200FBD"/>
    <w:rsid w:val="00201390"/>
    <w:rsid w:val="00201AD3"/>
    <w:rsid w:val="002024E4"/>
    <w:rsid w:val="00202731"/>
    <w:rsid w:val="002029CB"/>
    <w:rsid w:val="00202C32"/>
    <w:rsid w:val="00202FF3"/>
    <w:rsid w:val="00203214"/>
    <w:rsid w:val="00203669"/>
    <w:rsid w:val="00203884"/>
    <w:rsid w:val="00203A3D"/>
    <w:rsid w:val="00203E63"/>
    <w:rsid w:val="00203F61"/>
    <w:rsid w:val="002040BA"/>
    <w:rsid w:val="00204234"/>
    <w:rsid w:val="00204351"/>
    <w:rsid w:val="00205787"/>
    <w:rsid w:val="00205899"/>
    <w:rsid w:val="00205C1E"/>
    <w:rsid w:val="00205ED3"/>
    <w:rsid w:val="002062A1"/>
    <w:rsid w:val="002062ED"/>
    <w:rsid w:val="002065DD"/>
    <w:rsid w:val="0020665F"/>
    <w:rsid w:val="00206D31"/>
    <w:rsid w:val="00206F17"/>
    <w:rsid w:val="00207292"/>
    <w:rsid w:val="00207463"/>
    <w:rsid w:val="002074E3"/>
    <w:rsid w:val="00207A76"/>
    <w:rsid w:val="00210DFC"/>
    <w:rsid w:val="00210ED5"/>
    <w:rsid w:val="0021131D"/>
    <w:rsid w:val="00211415"/>
    <w:rsid w:val="002114A8"/>
    <w:rsid w:val="0021178A"/>
    <w:rsid w:val="00211A9D"/>
    <w:rsid w:val="00212629"/>
    <w:rsid w:val="002126BF"/>
    <w:rsid w:val="00212D0A"/>
    <w:rsid w:val="00212F14"/>
    <w:rsid w:val="00213716"/>
    <w:rsid w:val="00213AA3"/>
    <w:rsid w:val="00213AE7"/>
    <w:rsid w:val="002144B9"/>
    <w:rsid w:val="002145B2"/>
    <w:rsid w:val="002148B7"/>
    <w:rsid w:val="00214F10"/>
    <w:rsid w:val="00215153"/>
    <w:rsid w:val="002152B4"/>
    <w:rsid w:val="002155D5"/>
    <w:rsid w:val="002158BB"/>
    <w:rsid w:val="00215B16"/>
    <w:rsid w:val="0021611D"/>
    <w:rsid w:val="00216252"/>
    <w:rsid w:val="002164C2"/>
    <w:rsid w:val="00216A42"/>
    <w:rsid w:val="0021762E"/>
    <w:rsid w:val="002177C5"/>
    <w:rsid w:val="00217875"/>
    <w:rsid w:val="00217C16"/>
    <w:rsid w:val="00217CDD"/>
    <w:rsid w:val="00217E13"/>
    <w:rsid w:val="00217FF3"/>
    <w:rsid w:val="00220602"/>
    <w:rsid w:val="0022087F"/>
    <w:rsid w:val="00220A70"/>
    <w:rsid w:val="00220E2B"/>
    <w:rsid w:val="00221C9E"/>
    <w:rsid w:val="00222238"/>
    <w:rsid w:val="002223C9"/>
    <w:rsid w:val="00222500"/>
    <w:rsid w:val="002226AA"/>
    <w:rsid w:val="0022270D"/>
    <w:rsid w:val="00222D7F"/>
    <w:rsid w:val="00222DC8"/>
    <w:rsid w:val="002233E3"/>
    <w:rsid w:val="00223F62"/>
    <w:rsid w:val="00223F9C"/>
    <w:rsid w:val="00223FFC"/>
    <w:rsid w:val="00224985"/>
    <w:rsid w:val="002249B1"/>
    <w:rsid w:val="00224B87"/>
    <w:rsid w:val="00224FDC"/>
    <w:rsid w:val="002252A4"/>
    <w:rsid w:val="002256D7"/>
    <w:rsid w:val="002256F8"/>
    <w:rsid w:val="0022588E"/>
    <w:rsid w:val="00225DA5"/>
    <w:rsid w:val="00226051"/>
    <w:rsid w:val="00226142"/>
    <w:rsid w:val="00226165"/>
    <w:rsid w:val="00226C9A"/>
    <w:rsid w:val="00226CAA"/>
    <w:rsid w:val="00226E16"/>
    <w:rsid w:val="00226F0D"/>
    <w:rsid w:val="00226FCA"/>
    <w:rsid w:val="00227CA3"/>
    <w:rsid w:val="00227F09"/>
    <w:rsid w:val="002300D2"/>
    <w:rsid w:val="00230153"/>
    <w:rsid w:val="00230303"/>
    <w:rsid w:val="00230718"/>
    <w:rsid w:val="00230D26"/>
    <w:rsid w:val="002314F1"/>
    <w:rsid w:val="00231683"/>
    <w:rsid w:val="00231CB7"/>
    <w:rsid w:val="00231EF3"/>
    <w:rsid w:val="0023208D"/>
    <w:rsid w:val="00232266"/>
    <w:rsid w:val="002324A6"/>
    <w:rsid w:val="002325A1"/>
    <w:rsid w:val="00232989"/>
    <w:rsid w:val="00232A0A"/>
    <w:rsid w:val="00232B15"/>
    <w:rsid w:val="00232B66"/>
    <w:rsid w:val="00232E63"/>
    <w:rsid w:val="0023329A"/>
    <w:rsid w:val="00233F03"/>
    <w:rsid w:val="00233F42"/>
    <w:rsid w:val="0023414A"/>
    <w:rsid w:val="002348CB"/>
    <w:rsid w:val="002349BD"/>
    <w:rsid w:val="00235ACA"/>
    <w:rsid w:val="00236846"/>
    <w:rsid w:val="00236C23"/>
    <w:rsid w:val="00236C72"/>
    <w:rsid w:val="00236C7C"/>
    <w:rsid w:val="00236CA7"/>
    <w:rsid w:val="00236D67"/>
    <w:rsid w:val="0023743E"/>
    <w:rsid w:val="002402F2"/>
    <w:rsid w:val="002413BD"/>
    <w:rsid w:val="00241542"/>
    <w:rsid w:val="002416BF"/>
    <w:rsid w:val="0024185C"/>
    <w:rsid w:val="002418E7"/>
    <w:rsid w:val="00241A04"/>
    <w:rsid w:val="00241A62"/>
    <w:rsid w:val="00241B80"/>
    <w:rsid w:val="00241F45"/>
    <w:rsid w:val="00241F5F"/>
    <w:rsid w:val="00242141"/>
    <w:rsid w:val="0024218D"/>
    <w:rsid w:val="0024244A"/>
    <w:rsid w:val="002426C6"/>
    <w:rsid w:val="002427E0"/>
    <w:rsid w:val="00242B14"/>
    <w:rsid w:val="0024314C"/>
    <w:rsid w:val="0024379A"/>
    <w:rsid w:val="00243812"/>
    <w:rsid w:val="00243ACD"/>
    <w:rsid w:val="002442F6"/>
    <w:rsid w:val="0024489F"/>
    <w:rsid w:val="00244AA0"/>
    <w:rsid w:val="00244D60"/>
    <w:rsid w:val="00244FD7"/>
    <w:rsid w:val="0024598B"/>
    <w:rsid w:val="00245AEB"/>
    <w:rsid w:val="002461EA"/>
    <w:rsid w:val="002462E4"/>
    <w:rsid w:val="002467DF"/>
    <w:rsid w:val="0024687E"/>
    <w:rsid w:val="002470B2"/>
    <w:rsid w:val="0024791D"/>
    <w:rsid w:val="00247ACC"/>
    <w:rsid w:val="00247DF3"/>
    <w:rsid w:val="00247FB1"/>
    <w:rsid w:val="00250170"/>
    <w:rsid w:val="00250B50"/>
    <w:rsid w:val="00251027"/>
    <w:rsid w:val="002510E4"/>
    <w:rsid w:val="0025119D"/>
    <w:rsid w:val="00251989"/>
    <w:rsid w:val="00251BB1"/>
    <w:rsid w:val="00251FEF"/>
    <w:rsid w:val="002520F8"/>
    <w:rsid w:val="0025211D"/>
    <w:rsid w:val="002526AA"/>
    <w:rsid w:val="0025346F"/>
    <w:rsid w:val="002535C1"/>
    <w:rsid w:val="002535F2"/>
    <w:rsid w:val="00253A28"/>
    <w:rsid w:val="00253B29"/>
    <w:rsid w:val="00253EA2"/>
    <w:rsid w:val="00253EF7"/>
    <w:rsid w:val="002540E7"/>
    <w:rsid w:val="0025414B"/>
    <w:rsid w:val="002543FB"/>
    <w:rsid w:val="00254992"/>
    <w:rsid w:val="00254A31"/>
    <w:rsid w:val="00254B17"/>
    <w:rsid w:val="00254EF2"/>
    <w:rsid w:val="0025529C"/>
    <w:rsid w:val="002558C7"/>
    <w:rsid w:val="00255A5F"/>
    <w:rsid w:val="002567B3"/>
    <w:rsid w:val="002567D9"/>
    <w:rsid w:val="0025690C"/>
    <w:rsid w:val="00256AFE"/>
    <w:rsid w:val="0025716B"/>
    <w:rsid w:val="002574AB"/>
    <w:rsid w:val="00257710"/>
    <w:rsid w:val="00260342"/>
    <w:rsid w:val="002603B4"/>
    <w:rsid w:val="002608A2"/>
    <w:rsid w:val="00260D34"/>
    <w:rsid w:val="00260E55"/>
    <w:rsid w:val="002617C9"/>
    <w:rsid w:val="0026185C"/>
    <w:rsid w:val="00262033"/>
    <w:rsid w:val="00262087"/>
    <w:rsid w:val="00262278"/>
    <w:rsid w:val="00262456"/>
    <w:rsid w:val="0026246C"/>
    <w:rsid w:val="002624A1"/>
    <w:rsid w:val="002627F3"/>
    <w:rsid w:val="00262BD7"/>
    <w:rsid w:val="00262C4D"/>
    <w:rsid w:val="0026359A"/>
    <w:rsid w:val="002636A2"/>
    <w:rsid w:val="002636E9"/>
    <w:rsid w:val="0026396F"/>
    <w:rsid w:val="00263A8D"/>
    <w:rsid w:val="00263C47"/>
    <w:rsid w:val="00263C9F"/>
    <w:rsid w:val="002644E2"/>
    <w:rsid w:val="0026461E"/>
    <w:rsid w:val="0026467E"/>
    <w:rsid w:val="002655F6"/>
    <w:rsid w:val="0026560C"/>
    <w:rsid w:val="00265FF0"/>
    <w:rsid w:val="0026739F"/>
    <w:rsid w:val="00267593"/>
    <w:rsid w:val="00270029"/>
    <w:rsid w:val="00270047"/>
    <w:rsid w:val="00270533"/>
    <w:rsid w:val="00270611"/>
    <w:rsid w:val="00270697"/>
    <w:rsid w:val="0027078E"/>
    <w:rsid w:val="00270B47"/>
    <w:rsid w:val="00270B61"/>
    <w:rsid w:val="0027116B"/>
    <w:rsid w:val="00271289"/>
    <w:rsid w:val="002715A6"/>
    <w:rsid w:val="00271D4D"/>
    <w:rsid w:val="00271E47"/>
    <w:rsid w:val="0027224A"/>
    <w:rsid w:val="002723D5"/>
    <w:rsid w:val="002724F4"/>
    <w:rsid w:val="00272C48"/>
    <w:rsid w:val="002732D0"/>
    <w:rsid w:val="002736D7"/>
    <w:rsid w:val="0027373B"/>
    <w:rsid w:val="00274050"/>
    <w:rsid w:val="00274196"/>
    <w:rsid w:val="00274205"/>
    <w:rsid w:val="002744A3"/>
    <w:rsid w:val="002744AA"/>
    <w:rsid w:val="002747BF"/>
    <w:rsid w:val="002747D0"/>
    <w:rsid w:val="0027499C"/>
    <w:rsid w:val="00274A6E"/>
    <w:rsid w:val="00274C83"/>
    <w:rsid w:val="00274CDA"/>
    <w:rsid w:val="0027513F"/>
    <w:rsid w:val="00275142"/>
    <w:rsid w:val="00275637"/>
    <w:rsid w:val="00275973"/>
    <w:rsid w:val="00275AD2"/>
    <w:rsid w:val="0027613B"/>
    <w:rsid w:val="002761F1"/>
    <w:rsid w:val="0027644C"/>
    <w:rsid w:val="002765AD"/>
    <w:rsid w:val="0027688E"/>
    <w:rsid w:val="00276D6C"/>
    <w:rsid w:val="00276F23"/>
    <w:rsid w:val="002779DD"/>
    <w:rsid w:val="00277F07"/>
    <w:rsid w:val="0028013C"/>
    <w:rsid w:val="002803DE"/>
    <w:rsid w:val="00280893"/>
    <w:rsid w:val="002812C9"/>
    <w:rsid w:val="00281391"/>
    <w:rsid w:val="002814A6"/>
    <w:rsid w:val="0028166F"/>
    <w:rsid w:val="00281860"/>
    <w:rsid w:val="00281952"/>
    <w:rsid w:val="00281B8C"/>
    <w:rsid w:val="00282BDA"/>
    <w:rsid w:val="0028346E"/>
    <w:rsid w:val="00283473"/>
    <w:rsid w:val="00283A15"/>
    <w:rsid w:val="00283DF5"/>
    <w:rsid w:val="00284392"/>
    <w:rsid w:val="00284567"/>
    <w:rsid w:val="00284A7F"/>
    <w:rsid w:val="00284BC4"/>
    <w:rsid w:val="00284C0D"/>
    <w:rsid w:val="00285701"/>
    <w:rsid w:val="00285AF2"/>
    <w:rsid w:val="00285FC0"/>
    <w:rsid w:val="00285FC5"/>
    <w:rsid w:val="00286025"/>
    <w:rsid w:val="0028641F"/>
    <w:rsid w:val="002867AA"/>
    <w:rsid w:val="002869F5"/>
    <w:rsid w:val="00286F24"/>
    <w:rsid w:val="00286F32"/>
    <w:rsid w:val="00287223"/>
    <w:rsid w:val="00287681"/>
    <w:rsid w:val="00287EBD"/>
    <w:rsid w:val="00287F8E"/>
    <w:rsid w:val="0029008F"/>
    <w:rsid w:val="00290A2D"/>
    <w:rsid w:val="002910F2"/>
    <w:rsid w:val="002911F5"/>
    <w:rsid w:val="0029135F"/>
    <w:rsid w:val="0029196D"/>
    <w:rsid w:val="00291A01"/>
    <w:rsid w:val="00292687"/>
    <w:rsid w:val="00292B75"/>
    <w:rsid w:val="00292E90"/>
    <w:rsid w:val="00292F01"/>
    <w:rsid w:val="002934B1"/>
    <w:rsid w:val="00293626"/>
    <w:rsid w:val="00293B87"/>
    <w:rsid w:val="00293DAA"/>
    <w:rsid w:val="00293E69"/>
    <w:rsid w:val="00293F1F"/>
    <w:rsid w:val="00294076"/>
    <w:rsid w:val="002942B9"/>
    <w:rsid w:val="002944AD"/>
    <w:rsid w:val="0029468C"/>
    <w:rsid w:val="00294D12"/>
    <w:rsid w:val="00296318"/>
    <w:rsid w:val="002963ED"/>
    <w:rsid w:val="00296B3C"/>
    <w:rsid w:val="002A017F"/>
    <w:rsid w:val="002A043F"/>
    <w:rsid w:val="002A07D4"/>
    <w:rsid w:val="002A082D"/>
    <w:rsid w:val="002A1683"/>
    <w:rsid w:val="002A18F0"/>
    <w:rsid w:val="002A195B"/>
    <w:rsid w:val="002A1992"/>
    <w:rsid w:val="002A1D8E"/>
    <w:rsid w:val="002A226C"/>
    <w:rsid w:val="002A234E"/>
    <w:rsid w:val="002A25D6"/>
    <w:rsid w:val="002A287D"/>
    <w:rsid w:val="002A325C"/>
    <w:rsid w:val="002A354B"/>
    <w:rsid w:val="002A3C55"/>
    <w:rsid w:val="002A4031"/>
    <w:rsid w:val="002A43DA"/>
    <w:rsid w:val="002A46A8"/>
    <w:rsid w:val="002A4A5C"/>
    <w:rsid w:val="002A4B45"/>
    <w:rsid w:val="002A4F64"/>
    <w:rsid w:val="002A4FAA"/>
    <w:rsid w:val="002A51DA"/>
    <w:rsid w:val="002A5E2B"/>
    <w:rsid w:val="002A60AB"/>
    <w:rsid w:val="002A62D4"/>
    <w:rsid w:val="002A6559"/>
    <w:rsid w:val="002A6BA7"/>
    <w:rsid w:val="002A6C9E"/>
    <w:rsid w:val="002A6EBE"/>
    <w:rsid w:val="002A72E4"/>
    <w:rsid w:val="002A753D"/>
    <w:rsid w:val="002A76F0"/>
    <w:rsid w:val="002A78B2"/>
    <w:rsid w:val="002A7969"/>
    <w:rsid w:val="002A7DE4"/>
    <w:rsid w:val="002B07D5"/>
    <w:rsid w:val="002B0B06"/>
    <w:rsid w:val="002B0B36"/>
    <w:rsid w:val="002B0E09"/>
    <w:rsid w:val="002B1469"/>
    <w:rsid w:val="002B1B7B"/>
    <w:rsid w:val="002B21F2"/>
    <w:rsid w:val="002B22FF"/>
    <w:rsid w:val="002B2487"/>
    <w:rsid w:val="002B2A6A"/>
    <w:rsid w:val="002B2CDA"/>
    <w:rsid w:val="002B36BE"/>
    <w:rsid w:val="002B3B45"/>
    <w:rsid w:val="002B3C6E"/>
    <w:rsid w:val="002B589F"/>
    <w:rsid w:val="002B5CDE"/>
    <w:rsid w:val="002B6271"/>
    <w:rsid w:val="002B6969"/>
    <w:rsid w:val="002B6B15"/>
    <w:rsid w:val="002B6C6C"/>
    <w:rsid w:val="002B7093"/>
    <w:rsid w:val="002B7506"/>
    <w:rsid w:val="002B7BCD"/>
    <w:rsid w:val="002C028F"/>
    <w:rsid w:val="002C02EC"/>
    <w:rsid w:val="002C02EF"/>
    <w:rsid w:val="002C0435"/>
    <w:rsid w:val="002C0475"/>
    <w:rsid w:val="002C049C"/>
    <w:rsid w:val="002C04C3"/>
    <w:rsid w:val="002C09C9"/>
    <w:rsid w:val="002C0E87"/>
    <w:rsid w:val="002C1425"/>
    <w:rsid w:val="002C196B"/>
    <w:rsid w:val="002C1A16"/>
    <w:rsid w:val="002C1D69"/>
    <w:rsid w:val="002C2D06"/>
    <w:rsid w:val="002C341B"/>
    <w:rsid w:val="002C3863"/>
    <w:rsid w:val="002C399A"/>
    <w:rsid w:val="002C3D02"/>
    <w:rsid w:val="002C40E3"/>
    <w:rsid w:val="002C4219"/>
    <w:rsid w:val="002C426B"/>
    <w:rsid w:val="002C434E"/>
    <w:rsid w:val="002C4910"/>
    <w:rsid w:val="002C52BD"/>
    <w:rsid w:val="002C5465"/>
    <w:rsid w:val="002C580B"/>
    <w:rsid w:val="002C5A2F"/>
    <w:rsid w:val="002C5A9A"/>
    <w:rsid w:val="002C5D20"/>
    <w:rsid w:val="002C5D82"/>
    <w:rsid w:val="002C5F99"/>
    <w:rsid w:val="002C705C"/>
    <w:rsid w:val="002C70A1"/>
    <w:rsid w:val="002C70EB"/>
    <w:rsid w:val="002C71BC"/>
    <w:rsid w:val="002C7CB3"/>
    <w:rsid w:val="002D01B6"/>
    <w:rsid w:val="002D051A"/>
    <w:rsid w:val="002D0BD7"/>
    <w:rsid w:val="002D0D75"/>
    <w:rsid w:val="002D1287"/>
    <w:rsid w:val="002D17A6"/>
    <w:rsid w:val="002D224E"/>
    <w:rsid w:val="002D2373"/>
    <w:rsid w:val="002D26F6"/>
    <w:rsid w:val="002D2A19"/>
    <w:rsid w:val="002D2A84"/>
    <w:rsid w:val="002D30BE"/>
    <w:rsid w:val="002D325A"/>
    <w:rsid w:val="002D3AEE"/>
    <w:rsid w:val="002D3E99"/>
    <w:rsid w:val="002D3FAD"/>
    <w:rsid w:val="002D42BF"/>
    <w:rsid w:val="002D4667"/>
    <w:rsid w:val="002D48AC"/>
    <w:rsid w:val="002D4A83"/>
    <w:rsid w:val="002D4C2A"/>
    <w:rsid w:val="002D4CFC"/>
    <w:rsid w:val="002D5156"/>
    <w:rsid w:val="002D5221"/>
    <w:rsid w:val="002D54B2"/>
    <w:rsid w:val="002D57F6"/>
    <w:rsid w:val="002D5AD5"/>
    <w:rsid w:val="002D5F75"/>
    <w:rsid w:val="002D655D"/>
    <w:rsid w:val="002D6810"/>
    <w:rsid w:val="002D68CE"/>
    <w:rsid w:val="002D68D1"/>
    <w:rsid w:val="002D68F0"/>
    <w:rsid w:val="002D6AC8"/>
    <w:rsid w:val="002D6EA4"/>
    <w:rsid w:val="002D6F4C"/>
    <w:rsid w:val="002D6F5F"/>
    <w:rsid w:val="002D705C"/>
    <w:rsid w:val="002D712B"/>
    <w:rsid w:val="002D7489"/>
    <w:rsid w:val="002D75E1"/>
    <w:rsid w:val="002D7852"/>
    <w:rsid w:val="002D7876"/>
    <w:rsid w:val="002D7F95"/>
    <w:rsid w:val="002E00F5"/>
    <w:rsid w:val="002E0245"/>
    <w:rsid w:val="002E09BB"/>
    <w:rsid w:val="002E0CA0"/>
    <w:rsid w:val="002E0F96"/>
    <w:rsid w:val="002E10DC"/>
    <w:rsid w:val="002E13F1"/>
    <w:rsid w:val="002E155F"/>
    <w:rsid w:val="002E17A2"/>
    <w:rsid w:val="002E1B96"/>
    <w:rsid w:val="002E1D4F"/>
    <w:rsid w:val="002E1F17"/>
    <w:rsid w:val="002E205D"/>
    <w:rsid w:val="002E22DB"/>
    <w:rsid w:val="002E2A63"/>
    <w:rsid w:val="002E2C5D"/>
    <w:rsid w:val="002E2EC0"/>
    <w:rsid w:val="002E3B88"/>
    <w:rsid w:val="002E3D5B"/>
    <w:rsid w:val="002E3ED7"/>
    <w:rsid w:val="002E4583"/>
    <w:rsid w:val="002E4707"/>
    <w:rsid w:val="002E4895"/>
    <w:rsid w:val="002E4B35"/>
    <w:rsid w:val="002E4CB4"/>
    <w:rsid w:val="002E622D"/>
    <w:rsid w:val="002E6D9B"/>
    <w:rsid w:val="002E7627"/>
    <w:rsid w:val="002E7A1F"/>
    <w:rsid w:val="002E7AE0"/>
    <w:rsid w:val="002E7B93"/>
    <w:rsid w:val="002E7F73"/>
    <w:rsid w:val="002F0117"/>
    <w:rsid w:val="002F033F"/>
    <w:rsid w:val="002F0447"/>
    <w:rsid w:val="002F046F"/>
    <w:rsid w:val="002F0546"/>
    <w:rsid w:val="002F0E28"/>
    <w:rsid w:val="002F0F50"/>
    <w:rsid w:val="002F0FBF"/>
    <w:rsid w:val="002F1589"/>
    <w:rsid w:val="002F17EF"/>
    <w:rsid w:val="002F1969"/>
    <w:rsid w:val="002F1FC7"/>
    <w:rsid w:val="002F2886"/>
    <w:rsid w:val="002F33C7"/>
    <w:rsid w:val="002F3CF1"/>
    <w:rsid w:val="002F3D37"/>
    <w:rsid w:val="002F42BA"/>
    <w:rsid w:val="002F452B"/>
    <w:rsid w:val="002F4643"/>
    <w:rsid w:val="002F4CC1"/>
    <w:rsid w:val="002F4E53"/>
    <w:rsid w:val="002F4E82"/>
    <w:rsid w:val="002F4FEE"/>
    <w:rsid w:val="002F50B4"/>
    <w:rsid w:val="002F51E4"/>
    <w:rsid w:val="002F5550"/>
    <w:rsid w:val="002F5A57"/>
    <w:rsid w:val="002F5DB6"/>
    <w:rsid w:val="002F5EEF"/>
    <w:rsid w:val="002F63DE"/>
    <w:rsid w:val="002F6510"/>
    <w:rsid w:val="002F6A30"/>
    <w:rsid w:val="002F6C71"/>
    <w:rsid w:val="002F762A"/>
    <w:rsid w:val="002F7AEC"/>
    <w:rsid w:val="002F7BA8"/>
    <w:rsid w:val="002F7CDE"/>
    <w:rsid w:val="002F7FB8"/>
    <w:rsid w:val="00300614"/>
    <w:rsid w:val="0030079A"/>
    <w:rsid w:val="00300A4F"/>
    <w:rsid w:val="00300CAF"/>
    <w:rsid w:val="003011E0"/>
    <w:rsid w:val="00301658"/>
    <w:rsid w:val="00301AB9"/>
    <w:rsid w:val="00301E31"/>
    <w:rsid w:val="00302126"/>
    <w:rsid w:val="003021EB"/>
    <w:rsid w:val="0030239F"/>
    <w:rsid w:val="00302C47"/>
    <w:rsid w:val="00303848"/>
    <w:rsid w:val="00303D41"/>
    <w:rsid w:val="00303E0D"/>
    <w:rsid w:val="0030400B"/>
    <w:rsid w:val="003040BB"/>
    <w:rsid w:val="003041E5"/>
    <w:rsid w:val="00304417"/>
    <w:rsid w:val="00304465"/>
    <w:rsid w:val="00304659"/>
    <w:rsid w:val="00304816"/>
    <w:rsid w:val="00305216"/>
    <w:rsid w:val="00305929"/>
    <w:rsid w:val="00305A19"/>
    <w:rsid w:val="00305A87"/>
    <w:rsid w:val="003064CB"/>
    <w:rsid w:val="00306CB1"/>
    <w:rsid w:val="00306F51"/>
    <w:rsid w:val="00307711"/>
    <w:rsid w:val="0031013A"/>
    <w:rsid w:val="0031018C"/>
    <w:rsid w:val="003105B2"/>
    <w:rsid w:val="00310832"/>
    <w:rsid w:val="00310AC6"/>
    <w:rsid w:val="00310BF8"/>
    <w:rsid w:val="003111BD"/>
    <w:rsid w:val="00311355"/>
    <w:rsid w:val="003118E0"/>
    <w:rsid w:val="00311967"/>
    <w:rsid w:val="00311B09"/>
    <w:rsid w:val="00311BFF"/>
    <w:rsid w:val="00311EFE"/>
    <w:rsid w:val="0031201D"/>
    <w:rsid w:val="003124A8"/>
    <w:rsid w:val="0031286E"/>
    <w:rsid w:val="00312B21"/>
    <w:rsid w:val="00312EEF"/>
    <w:rsid w:val="0031302C"/>
    <w:rsid w:val="003132B0"/>
    <w:rsid w:val="0031374A"/>
    <w:rsid w:val="00313A91"/>
    <w:rsid w:val="00313C73"/>
    <w:rsid w:val="0031435C"/>
    <w:rsid w:val="003144DA"/>
    <w:rsid w:val="003145BA"/>
    <w:rsid w:val="003148E8"/>
    <w:rsid w:val="0031494A"/>
    <w:rsid w:val="00314D64"/>
    <w:rsid w:val="00315263"/>
    <w:rsid w:val="003153AB"/>
    <w:rsid w:val="003155B3"/>
    <w:rsid w:val="00315C1F"/>
    <w:rsid w:val="003164E5"/>
    <w:rsid w:val="003165EB"/>
    <w:rsid w:val="0031710A"/>
    <w:rsid w:val="0031727B"/>
    <w:rsid w:val="0031743E"/>
    <w:rsid w:val="0031763D"/>
    <w:rsid w:val="003178AF"/>
    <w:rsid w:val="00317951"/>
    <w:rsid w:val="003179E4"/>
    <w:rsid w:val="00317A5B"/>
    <w:rsid w:val="00317B85"/>
    <w:rsid w:val="00317C8D"/>
    <w:rsid w:val="00320125"/>
    <w:rsid w:val="00320258"/>
    <w:rsid w:val="00320281"/>
    <w:rsid w:val="003208C2"/>
    <w:rsid w:val="003208F1"/>
    <w:rsid w:val="00320A61"/>
    <w:rsid w:val="00320B46"/>
    <w:rsid w:val="00320F7A"/>
    <w:rsid w:val="00321345"/>
    <w:rsid w:val="00322E57"/>
    <w:rsid w:val="00323064"/>
    <w:rsid w:val="00323789"/>
    <w:rsid w:val="003237CD"/>
    <w:rsid w:val="00323C02"/>
    <w:rsid w:val="00323C3F"/>
    <w:rsid w:val="00324043"/>
    <w:rsid w:val="003240C6"/>
    <w:rsid w:val="003240DB"/>
    <w:rsid w:val="00324172"/>
    <w:rsid w:val="00324811"/>
    <w:rsid w:val="00324D96"/>
    <w:rsid w:val="003251F5"/>
    <w:rsid w:val="003251FD"/>
    <w:rsid w:val="0032561C"/>
    <w:rsid w:val="003256BF"/>
    <w:rsid w:val="0032627E"/>
    <w:rsid w:val="003263D2"/>
    <w:rsid w:val="003265DD"/>
    <w:rsid w:val="00326D3E"/>
    <w:rsid w:val="0032714F"/>
    <w:rsid w:val="0032737B"/>
    <w:rsid w:val="0032755B"/>
    <w:rsid w:val="0032756B"/>
    <w:rsid w:val="00327724"/>
    <w:rsid w:val="003278B6"/>
    <w:rsid w:val="00327A8B"/>
    <w:rsid w:val="00327CA0"/>
    <w:rsid w:val="00327E04"/>
    <w:rsid w:val="00327E52"/>
    <w:rsid w:val="00327EB5"/>
    <w:rsid w:val="00330024"/>
    <w:rsid w:val="0033034B"/>
    <w:rsid w:val="003308E2"/>
    <w:rsid w:val="00330A34"/>
    <w:rsid w:val="003311B1"/>
    <w:rsid w:val="00331365"/>
    <w:rsid w:val="0033175A"/>
    <w:rsid w:val="003318EC"/>
    <w:rsid w:val="00331ACB"/>
    <w:rsid w:val="0033226E"/>
    <w:rsid w:val="003322C0"/>
    <w:rsid w:val="0033277C"/>
    <w:rsid w:val="003327D1"/>
    <w:rsid w:val="00332A9F"/>
    <w:rsid w:val="0033316B"/>
    <w:rsid w:val="003331E4"/>
    <w:rsid w:val="003332A5"/>
    <w:rsid w:val="003332B4"/>
    <w:rsid w:val="00333498"/>
    <w:rsid w:val="00333521"/>
    <w:rsid w:val="00333805"/>
    <w:rsid w:val="003342C3"/>
    <w:rsid w:val="00334AB7"/>
    <w:rsid w:val="0033524F"/>
    <w:rsid w:val="0033558C"/>
    <w:rsid w:val="00335B8C"/>
    <w:rsid w:val="00335BEC"/>
    <w:rsid w:val="00335C3B"/>
    <w:rsid w:val="00335F47"/>
    <w:rsid w:val="00335FEF"/>
    <w:rsid w:val="00336146"/>
    <w:rsid w:val="003366B9"/>
    <w:rsid w:val="00336D68"/>
    <w:rsid w:val="00336D7E"/>
    <w:rsid w:val="00337075"/>
    <w:rsid w:val="0033707C"/>
    <w:rsid w:val="003371C7"/>
    <w:rsid w:val="003373F7"/>
    <w:rsid w:val="003375F2"/>
    <w:rsid w:val="0033764C"/>
    <w:rsid w:val="003379E1"/>
    <w:rsid w:val="00337C42"/>
    <w:rsid w:val="00340105"/>
    <w:rsid w:val="003405F2"/>
    <w:rsid w:val="00340EA3"/>
    <w:rsid w:val="00340EC3"/>
    <w:rsid w:val="00341352"/>
    <w:rsid w:val="00341731"/>
    <w:rsid w:val="00341BA2"/>
    <w:rsid w:val="0034246D"/>
    <w:rsid w:val="003429BB"/>
    <w:rsid w:val="00342C6D"/>
    <w:rsid w:val="00342D91"/>
    <w:rsid w:val="003430FA"/>
    <w:rsid w:val="0034360D"/>
    <w:rsid w:val="00343AEB"/>
    <w:rsid w:val="00343B29"/>
    <w:rsid w:val="003441AF"/>
    <w:rsid w:val="0034430C"/>
    <w:rsid w:val="00344701"/>
    <w:rsid w:val="0034477E"/>
    <w:rsid w:val="0034499B"/>
    <w:rsid w:val="003449EE"/>
    <w:rsid w:val="00344C86"/>
    <w:rsid w:val="00344CA1"/>
    <w:rsid w:val="003459A5"/>
    <w:rsid w:val="00345E3E"/>
    <w:rsid w:val="00345E83"/>
    <w:rsid w:val="003465BD"/>
    <w:rsid w:val="0034676F"/>
    <w:rsid w:val="003467BA"/>
    <w:rsid w:val="003472CE"/>
    <w:rsid w:val="00347667"/>
    <w:rsid w:val="00350027"/>
    <w:rsid w:val="003505E7"/>
    <w:rsid w:val="003506E8"/>
    <w:rsid w:val="00350808"/>
    <w:rsid w:val="00350D37"/>
    <w:rsid w:val="003513D0"/>
    <w:rsid w:val="00351544"/>
    <w:rsid w:val="00351D23"/>
    <w:rsid w:val="00351FAC"/>
    <w:rsid w:val="00352111"/>
    <w:rsid w:val="0035243E"/>
    <w:rsid w:val="00352664"/>
    <w:rsid w:val="003529B5"/>
    <w:rsid w:val="00353951"/>
    <w:rsid w:val="0035438C"/>
    <w:rsid w:val="003548CE"/>
    <w:rsid w:val="003550CB"/>
    <w:rsid w:val="0035532F"/>
    <w:rsid w:val="00355506"/>
    <w:rsid w:val="0035582D"/>
    <w:rsid w:val="003558B6"/>
    <w:rsid w:val="0035596D"/>
    <w:rsid w:val="00355B23"/>
    <w:rsid w:val="00356428"/>
    <w:rsid w:val="003564AF"/>
    <w:rsid w:val="00356862"/>
    <w:rsid w:val="00356D47"/>
    <w:rsid w:val="003576FD"/>
    <w:rsid w:val="0035786F"/>
    <w:rsid w:val="00357B2B"/>
    <w:rsid w:val="00357BD4"/>
    <w:rsid w:val="0036002A"/>
    <w:rsid w:val="00360810"/>
    <w:rsid w:val="00360C9D"/>
    <w:rsid w:val="00360FA1"/>
    <w:rsid w:val="003611FD"/>
    <w:rsid w:val="00361663"/>
    <w:rsid w:val="00361C62"/>
    <w:rsid w:val="00361FD5"/>
    <w:rsid w:val="003620DB"/>
    <w:rsid w:val="0036259B"/>
    <w:rsid w:val="00362A92"/>
    <w:rsid w:val="00362AE6"/>
    <w:rsid w:val="00362BC1"/>
    <w:rsid w:val="00362FE2"/>
    <w:rsid w:val="003630BD"/>
    <w:rsid w:val="0036312A"/>
    <w:rsid w:val="00363E47"/>
    <w:rsid w:val="00363F2D"/>
    <w:rsid w:val="00364582"/>
    <w:rsid w:val="003645D7"/>
    <w:rsid w:val="0036490E"/>
    <w:rsid w:val="00364914"/>
    <w:rsid w:val="00364A82"/>
    <w:rsid w:val="003650F8"/>
    <w:rsid w:val="00365286"/>
    <w:rsid w:val="00365532"/>
    <w:rsid w:val="00365750"/>
    <w:rsid w:val="003657AD"/>
    <w:rsid w:val="003657F4"/>
    <w:rsid w:val="00365845"/>
    <w:rsid w:val="00365C52"/>
    <w:rsid w:val="00365F41"/>
    <w:rsid w:val="00366017"/>
    <w:rsid w:val="00366520"/>
    <w:rsid w:val="003666EE"/>
    <w:rsid w:val="00366833"/>
    <w:rsid w:val="00366AB9"/>
    <w:rsid w:val="00366FF4"/>
    <w:rsid w:val="00367099"/>
    <w:rsid w:val="00367116"/>
    <w:rsid w:val="003671C2"/>
    <w:rsid w:val="003673CB"/>
    <w:rsid w:val="00367508"/>
    <w:rsid w:val="00370218"/>
    <w:rsid w:val="00370391"/>
    <w:rsid w:val="00370956"/>
    <w:rsid w:val="003716B9"/>
    <w:rsid w:val="00371DDF"/>
    <w:rsid w:val="00371E75"/>
    <w:rsid w:val="003722E7"/>
    <w:rsid w:val="00372B2C"/>
    <w:rsid w:val="00372B94"/>
    <w:rsid w:val="00372E1F"/>
    <w:rsid w:val="0037305D"/>
    <w:rsid w:val="003734EA"/>
    <w:rsid w:val="0037381A"/>
    <w:rsid w:val="00373863"/>
    <w:rsid w:val="0037434F"/>
    <w:rsid w:val="003744B2"/>
    <w:rsid w:val="003748B2"/>
    <w:rsid w:val="00374A1A"/>
    <w:rsid w:val="00374CFC"/>
    <w:rsid w:val="003751DB"/>
    <w:rsid w:val="00375561"/>
    <w:rsid w:val="0037573E"/>
    <w:rsid w:val="0037587B"/>
    <w:rsid w:val="00375C71"/>
    <w:rsid w:val="00376544"/>
    <w:rsid w:val="00376889"/>
    <w:rsid w:val="0037688C"/>
    <w:rsid w:val="00376F90"/>
    <w:rsid w:val="0037736A"/>
    <w:rsid w:val="003778DE"/>
    <w:rsid w:val="00377A92"/>
    <w:rsid w:val="00377CAB"/>
    <w:rsid w:val="00377CCF"/>
    <w:rsid w:val="003800B0"/>
    <w:rsid w:val="00380150"/>
    <w:rsid w:val="0038018A"/>
    <w:rsid w:val="0038021F"/>
    <w:rsid w:val="00380627"/>
    <w:rsid w:val="00380A43"/>
    <w:rsid w:val="00380FD9"/>
    <w:rsid w:val="00381580"/>
    <w:rsid w:val="003816B6"/>
    <w:rsid w:val="00381735"/>
    <w:rsid w:val="00381AE0"/>
    <w:rsid w:val="00381B2F"/>
    <w:rsid w:val="00381D37"/>
    <w:rsid w:val="003829FF"/>
    <w:rsid w:val="00382C25"/>
    <w:rsid w:val="00382CA8"/>
    <w:rsid w:val="00382D5C"/>
    <w:rsid w:val="00382E60"/>
    <w:rsid w:val="0038324A"/>
    <w:rsid w:val="00383257"/>
    <w:rsid w:val="003835F4"/>
    <w:rsid w:val="00383912"/>
    <w:rsid w:val="00383B9A"/>
    <w:rsid w:val="003843D7"/>
    <w:rsid w:val="003849FB"/>
    <w:rsid w:val="00384B3B"/>
    <w:rsid w:val="00385372"/>
    <w:rsid w:val="00385700"/>
    <w:rsid w:val="00385C5F"/>
    <w:rsid w:val="00385DE1"/>
    <w:rsid w:val="00386363"/>
    <w:rsid w:val="003871D5"/>
    <w:rsid w:val="00387309"/>
    <w:rsid w:val="00387679"/>
    <w:rsid w:val="003876D0"/>
    <w:rsid w:val="00387CCC"/>
    <w:rsid w:val="00387D94"/>
    <w:rsid w:val="0039034E"/>
    <w:rsid w:val="0039053A"/>
    <w:rsid w:val="00390919"/>
    <w:rsid w:val="00390925"/>
    <w:rsid w:val="00390A07"/>
    <w:rsid w:val="00390B7D"/>
    <w:rsid w:val="00390FA8"/>
    <w:rsid w:val="00391369"/>
    <w:rsid w:val="00391998"/>
    <w:rsid w:val="00391E4D"/>
    <w:rsid w:val="0039240C"/>
    <w:rsid w:val="00392619"/>
    <w:rsid w:val="0039272C"/>
    <w:rsid w:val="00392AAD"/>
    <w:rsid w:val="003941C6"/>
    <w:rsid w:val="003941CF"/>
    <w:rsid w:val="00394219"/>
    <w:rsid w:val="003943D7"/>
    <w:rsid w:val="00394513"/>
    <w:rsid w:val="00394B2F"/>
    <w:rsid w:val="00394BFA"/>
    <w:rsid w:val="00394D37"/>
    <w:rsid w:val="003954E0"/>
    <w:rsid w:val="00395940"/>
    <w:rsid w:val="00395BC4"/>
    <w:rsid w:val="00395E6F"/>
    <w:rsid w:val="0039633C"/>
    <w:rsid w:val="00396BA7"/>
    <w:rsid w:val="00396CC7"/>
    <w:rsid w:val="00396FF0"/>
    <w:rsid w:val="0039784D"/>
    <w:rsid w:val="00397969"/>
    <w:rsid w:val="00397A5E"/>
    <w:rsid w:val="00397AAD"/>
    <w:rsid w:val="003A0398"/>
    <w:rsid w:val="003A047C"/>
    <w:rsid w:val="003A12E1"/>
    <w:rsid w:val="003A1364"/>
    <w:rsid w:val="003A157A"/>
    <w:rsid w:val="003A1844"/>
    <w:rsid w:val="003A184C"/>
    <w:rsid w:val="003A1C22"/>
    <w:rsid w:val="003A1C65"/>
    <w:rsid w:val="003A26FA"/>
    <w:rsid w:val="003A287A"/>
    <w:rsid w:val="003A2A7F"/>
    <w:rsid w:val="003A2EE3"/>
    <w:rsid w:val="003A33E2"/>
    <w:rsid w:val="003A38DD"/>
    <w:rsid w:val="003A3D24"/>
    <w:rsid w:val="003A3D53"/>
    <w:rsid w:val="003A3FA3"/>
    <w:rsid w:val="003A436D"/>
    <w:rsid w:val="003A4A81"/>
    <w:rsid w:val="003A51E6"/>
    <w:rsid w:val="003A528D"/>
    <w:rsid w:val="003A539A"/>
    <w:rsid w:val="003A5646"/>
    <w:rsid w:val="003A566F"/>
    <w:rsid w:val="003A5A32"/>
    <w:rsid w:val="003A5E41"/>
    <w:rsid w:val="003A6613"/>
    <w:rsid w:val="003A6859"/>
    <w:rsid w:val="003A68E3"/>
    <w:rsid w:val="003A6912"/>
    <w:rsid w:val="003A70B3"/>
    <w:rsid w:val="003A723C"/>
    <w:rsid w:val="003A77AC"/>
    <w:rsid w:val="003A7901"/>
    <w:rsid w:val="003A7925"/>
    <w:rsid w:val="003A7B7C"/>
    <w:rsid w:val="003A7CF6"/>
    <w:rsid w:val="003B01AD"/>
    <w:rsid w:val="003B047E"/>
    <w:rsid w:val="003B05ED"/>
    <w:rsid w:val="003B0B3D"/>
    <w:rsid w:val="003B0C2D"/>
    <w:rsid w:val="003B0E52"/>
    <w:rsid w:val="003B132D"/>
    <w:rsid w:val="003B17B1"/>
    <w:rsid w:val="003B17C5"/>
    <w:rsid w:val="003B1B51"/>
    <w:rsid w:val="003B1BE8"/>
    <w:rsid w:val="003B1F20"/>
    <w:rsid w:val="003B2CEE"/>
    <w:rsid w:val="003B303C"/>
    <w:rsid w:val="003B304A"/>
    <w:rsid w:val="003B3172"/>
    <w:rsid w:val="003B357E"/>
    <w:rsid w:val="003B3978"/>
    <w:rsid w:val="003B3E36"/>
    <w:rsid w:val="003B4050"/>
    <w:rsid w:val="003B4F57"/>
    <w:rsid w:val="003B5077"/>
    <w:rsid w:val="003B52BA"/>
    <w:rsid w:val="003B52F7"/>
    <w:rsid w:val="003B578C"/>
    <w:rsid w:val="003B5829"/>
    <w:rsid w:val="003B5E36"/>
    <w:rsid w:val="003B5F0A"/>
    <w:rsid w:val="003B61CB"/>
    <w:rsid w:val="003B677D"/>
    <w:rsid w:val="003B6C29"/>
    <w:rsid w:val="003B6DC4"/>
    <w:rsid w:val="003B7010"/>
    <w:rsid w:val="003B7D7F"/>
    <w:rsid w:val="003B7F2C"/>
    <w:rsid w:val="003C0009"/>
    <w:rsid w:val="003C057A"/>
    <w:rsid w:val="003C1700"/>
    <w:rsid w:val="003C1993"/>
    <w:rsid w:val="003C1E3E"/>
    <w:rsid w:val="003C270C"/>
    <w:rsid w:val="003C29CB"/>
    <w:rsid w:val="003C2BE4"/>
    <w:rsid w:val="003C2CBF"/>
    <w:rsid w:val="003C317C"/>
    <w:rsid w:val="003C3719"/>
    <w:rsid w:val="003C37D4"/>
    <w:rsid w:val="003C38EF"/>
    <w:rsid w:val="003C3FD5"/>
    <w:rsid w:val="003C421F"/>
    <w:rsid w:val="003C44DE"/>
    <w:rsid w:val="003C4A82"/>
    <w:rsid w:val="003C57DC"/>
    <w:rsid w:val="003C5C6B"/>
    <w:rsid w:val="003C62E6"/>
    <w:rsid w:val="003C6388"/>
    <w:rsid w:val="003C63E0"/>
    <w:rsid w:val="003C64E0"/>
    <w:rsid w:val="003C65AB"/>
    <w:rsid w:val="003C6DC2"/>
    <w:rsid w:val="003C712E"/>
    <w:rsid w:val="003C7E38"/>
    <w:rsid w:val="003D022D"/>
    <w:rsid w:val="003D14AF"/>
    <w:rsid w:val="003D151A"/>
    <w:rsid w:val="003D1700"/>
    <w:rsid w:val="003D20A7"/>
    <w:rsid w:val="003D29C4"/>
    <w:rsid w:val="003D2F32"/>
    <w:rsid w:val="003D403E"/>
    <w:rsid w:val="003D42D9"/>
    <w:rsid w:val="003D4367"/>
    <w:rsid w:val="003D462C"/>
    <w:rsid w:val="003D48E3"/>
    <w:rsid w:val="003D4C60"/>
    <w:rsid w:val="003D4D6B"/>
    <w:rsid w:val="003D50EC"/>
    <w:rsid w:val="003D5179"/>
    <w:rsid w:val="003D5514"/>
    <w:rsid w:val="003D5668"/>
    <w:rsid w:val="003D57A3"/>
    <w:rsid w:val="003D5AD7"/>
    <w:rsid w:val="003D6174"/>
    <w:rsid w:val="003D6327"/>
    <w:rsid w:val="003D6413"/>
    <w:rsid w:val="003D6472"/>
    <w:rsid w:val="003D65C0"/>
    <w:rsid w:val="003D661A"/>
    <w:rsid w:val="003D67A1"/>
    <w:rsid w:val="003D6BB6"/>
    <w:rsid w:val="003D6D7D"/>
    <w:rsid w:val="003D6E49"/>
    <w:rsid w:val="003D6E59"/>
    <w:rsid w:val="003D711E"/>
    <w:rsid w:val="003D7374"/>
    <w:rsid w:val="003D7505"/>
    <w:rsid w:val="003D7733"/>
    <w:rsid w:val="003D779F"/>
    <w:rsid w:val="003D794B"/>
    <w:rsid w:val="003D7975"/>
    <w:rsid w:val="003D7EBB"/>
    <w:rsid w:val="003D7EC0"/>
    <w:rsid w:val="003D7F48"/>
    <w:rsid w:val="003D7F9B"/>
    <w:rsid w:val="003D7FC5"/>
    <w:rsid w:val="003E010D"/>
    <w:rsid w:val="003E0BF1"/>
    <w:rsid w:val="003E0DD2"/>
    <w:rsid w:val="003E1204"/>
    <w:rsid w:val="003E15D2"/>
    <w:rsid w:val="003E1949"/>
    <w:rsid w:val="003E199F"/>
    <w:rsid w:val="003E23AB"/>
    <w:rsid w:val="003E2591"/>
    <w:rsid w:val="003E25C2"/>
    <w:rsid w:val="003E2B58"/>
    <w:rsid w:val="003E2B7A"/>
    <w:rsid w:val="003E2C82"/>
    <w:rsid w:val="003E343B"/>
    <w:rsid w:val="003E3710"/>
    <w:rsid w:val="003E3805"/>
    <w:rsid w:val="003E3AC0"/>
    <w:rsid w:val="003E4999"/>
    <w:rsid w:val="003E4DB9"/>
    <w:rsid w:val="003E541F"/>
    <w:rsid w:val="003E5452"/>
    <w:rsid w:val="003E5858"/>
    <w:rsid w:val="003E5ED4"/>
    <w:rsid w:val="003E5F64"/>
    <w:rsid w:val="003E6036"/>
    <w:rsid w:val="003E60CA"/>
    <w:rsid w:val="003E6238"/>
    <w:rsid w:val="003E65D6"/>
    <w:rsid w:val="003E6739"/>
    <w:rsid w:val="003E6A00"/>
    <w:rsid w:val="003E6D4C"/>
    <w:rsid w:val="003E6DD0"/>
    <w:rsid w:val="003E7466"/>
    <w:rsid w:val="003E747E"/>
    <w:rsid w:val="003E75D8"/>
    <w:rsid w:val="003E75DD"/>
    <w:rsid w:val="003E7874"/>
    <w:rsid w:val="003E79DF"/>
    <w:rsid w:val="003E7F56"/>
    <w:rsid w:val="003F05A1"/>
    <w:rsid w:val="003F072E"/>
    <w:rsid w:val="003F0A77"/>
    <w:rsid w:val="003F0DC0"/>
    <w:rsid w:val="003F163B"/>
    <w:rsid w:val="003F1874"/>
    <w:rsid w:val="003F1962"/>
    <w:rsid w:val="003F24C6"/>
    <w:rsid w:val="003F2A51"/>
    <w:rsid w:val="003F2CD6"/>
    <w:rsid w:val="003F2D9D"/>
    <w:rsid w:val="003F2F74"/>
    <w:rsid w:val="003F40A4"/>
    <w:rsid w:val="003F414C"/>
    <w:rsid w:val="003F43F9"/>
    <w:rsid w:val="003F490E"/>
    <w:rsid w:val="003F535C"/>
    <w:rsid w:val="003F5782"/>
    <w:rsid w:val="003F59F3"/>
    <w:rsid w:val="003F5BCF"/>
    <w:rsid w:val="003F61F2"/>
    <w:rsid w:val="003F625B"/>
    <w:rsid w:val="003F625F"/>
    <w:rsid w:val="003F6306"/>
    <w:rsid w:val="003F651F"/>
    <w:rsid w:val="003F77BC"/>
    <w:rsid w:val="003F7E8C"/>
    <w:rsid w:val="00400167"/>
    <w:rsid w:val="004003A5"/>
    <w:rsid w:val="00400ACF"/>
    <w:rsid w:val="00400B1E"/>
    <w:rsid w:val="00401163"/>
    <w:rsid w:val="00401171"/>
    <w:rsid w:val="00401F23"/>
    <w:rsid w:val="00402199"/>
    <w:rsid w:val="00402202"/>
    <w:rsid w:val="00402823"/>
    <w:rsid w:val="00402A93"/>
    <w:rsid w:val="00402ABC"/>
    <w:rsid w:val="00402F4F"/>
    <w:rsid w:val="004032F0"/>
    <w:rsid w:val="00403EC3"/>
    <w:rsid w:val="00404D42"/>
    <w:rsid w:val="00404E76"/>
    <w:rsid w:val="00404F99"/>
    <w:rsid w:val="00405380"/>
    <w:rsid w:val="00405409"/>
    <w:rsid w:val="00405452"/>
    <w:rsid w:val="00405C6D"/>
    <w:rsid w:val="0040601C"/>
    <w:rsid w:val="0040604D"/>
    <w:rsid w:val="0040662E"/>
    <w:rsid w:val="00406B1B"/>
    <w:rsid w:val="00407C7E"/>
    <w:rsid w:val="00407D27"/>
    <w:rsid w:val="0041080E"/>
    <w:rsid w:val="004113CF"/>
    <w:rsid w:val="00411874"/>
    <w:rsid w:val="00411DBF"/>
    <w:rsid w:val="004122B7"/>
    <w:rsid w:val="004125F8"/>
    <w:rsid w:val="004126D8"/>
    <w:rsid w:val="00412732"/>
    <w:rsid w:val="00412A1C"/>
    <w:rsid w:val="00412A9A"/>
    <w:rsid w:val="00412B05"/>
    <w:rsid w:val="00412E3E"/>
    <w:rsid w:val="004136C6"/>
    <w:rsid w:val="004137A0"/>
    <w:rsid w:val="00413C4F"/>
    <w:rsid w:val="00413DAA"/>
    <w:rsid w:val="004141E8"/>
    <w:rsid w:val="00414227"/>
    <w:rsid w:val="004149F2"/>
    <w:rsid w:val="00414F8B"/>
    <w:rsid w:val="00415034"/>
    <w:rsid w:val="004151C5"/>
    <w:rsid w:val="00415974"/>
    <w:rsid w:val="00416009"/>
    <w:rsid w:val="00416277"/>
    <w:rsid w:val="00416D6C"/>
    <w:rsid w:val="00416D9B"/>
    <w:rsid w:val="00416E1D"/>
    <w:rsid w:val="00417426"/>
    <w:rsid w:val="00417963"/>
    <w:rsid w:val="00417AC4"/>
    <w:rsid w:val="00417F00"/>
    <w:rsid w:val="00417FB6"/>
    <w:rsid w:val="004201F9"/>
    <w:rsid w:val="004203F3"/>
    <w:rsid w:val="00420691"/>
    <w:rsid w:val="004209EA"/>
    <w:rsid w:val="00420BB7"/>
    <w:rsid w:val="004210B4"/>
    <w:rsid w:val="004214D1"/>
    <w:rsid w:val="0042172F"/>
    <w:rsid w:val="00421879"/>
    <w:rsid w:val="004226DD"/>
    <w:rsid w:val="00422703"/>
    <w:rsid w:val="00422CCB"/>
    <w:rsid w:val="00422F61"/>
    <w:rsid w:val="0042399D"/>
    <w:rsid w:val="0042510D"/>
    <w:rsid w:val="004256B2"/>
    <w:rsid w:val="004257F8"/>
    <w:rsid w:val="004258EB"/>
    <w:rsid w:val="00425C65"/>
    <w:rsid w:val="004261C8"/>
    <w:rsid w:val="004263DD"/>
    <w:rsid w:val="00426B31"/>
    <w:rsid w:val="00426C16"/>
    <w:rsid w:val="00426C3D"/>
    <w:rsid w:val="00426F30"/>
    <w:rsid w:val="004272E7"/>
    <w:rsid w:val="00427CBB"/>
    <w:rsid w:val="00427EE7"/>
    <w:rsid w:val="0043005A"/>
    <w:rsid w:val="004302FC"/>
    <w:rsid w:val="00430447"/>
    <w:rsid w:val="004306DF"/>
    <w:rsid w:val="00430728"/>
    <w:rsid w:val="00431053"/>
    <w:rsid w:val="00431166"/>
    <w:rsid w:val="004312AC"/>
    <w:rsid w:val="0043144C"/>
    <w:rsid w:val="0043157A"/>
    <w:rsid w:val="0043160B"/>
    <w:rsid w:val="00431BD6"/>
    <w:rsid w:val="00431D5A"/>
    <w:rsid w:val="00431F94"/>
    <w:rsid w:val="00432927"/>
    <w:rsid w:val="00432A0F"/>
    <w:rsid w:val="00433294"/>
    <w:rsid w:val="00433353"/>
    <w:rsid w:val="004338D5"/>
    <w:rsid w:val="0043394F"/>
    <w:rsid w:val="004340BC"/>
    <w:rsid w:val="0043418B"/>
    <w:rsid w:val="00434518"/>
    <w:rsid w:val="004346D7"/>
    <w:rsid w:val="0043487C"/>
    <w:rsid w:val="00434B6B"/>
    <w:rsid w:val="00435106"/>
    <w:rsid w:val="00435446"/>
    <w:rsid w:val="00435CC3"/>
    <w:rsid w:val="00435E1B"/>
    <w:rsid w:val="0043622D"/>
    <w:rsid w:val="004368E1"/>
    <w:rsid w:val="0043698F"/>
    <w:rsid w:val="00436AEF"/>
    <w:rsid w:val="00436CE4"/>
    <w:rsid w:val="00436CF7"/>
    <w:rsid w:val="00436E5C"/>
    <w:rsid w:val="00436F47"/>
    <w:rsid w:val="004371E9"/>
    <w:rsid w:val="004375B1"/>
    <w:rsid w:val="0043778B"/>
    <w:rsid w:val="00437831"/>
    <w:rsid w:val="00437CAC"/>
    <w:rsid w:val="00437E9D"/>
    <w:rsid w:val="004403BA"/>
    <w:rsid w:val="00440C3D"/>
    <w:rsid w:val="0044147E"/>
    <w:rsid w:val="00441B1C"/>
    <w:rsid w:val="00441C6D"/>
    <w:rsid w:val="00441E1C"/>
    <w:rsid w:val="004420A8"/>
    <w:rsid w:val="004429FC"/>
    <w:rsid w:val="00442B06"/>
    <w:rsid w:val="00442D41"/>
    <w:rsid w:val="00442DBF"/>
    <w:rsid w:val="00442EE7"/>
    <w:rsid w:val="00442F4A"/>
    <w:rsid w:val="00443044"/>
    <w:rsid w:val="00443103"/>
    <w:rsid w:val="00443143"/>
    <w:rsid w:val="0044348F"/>
    <w:rsid w:val="00443533"/>
    <w:rsid w:val="004438F7"/>
    <w:rsid w:val="00443985"/>
    <w:rsid w:val="00444562"/>
    <w:rsid w:val="0044478E"/>
    <w:rsid w:val="004447EA"/>
    <w:rsid w:val="0044488E"/>
    <w:rsid w:val="00444C19"/>
    <w:rsid w:val="00444C7E"/>
    <w:rsid w:val="00444F9D"/>
    <w:rsid w:val="004450CB"/>
    <w:rsid w:val="00445AFA"/>
    <w:rsid w:val="00445D01"/>
    <w:rsid w:val="00446157"/>
    <w:rsid w:val="004461D0"/>
    <w:rsid w:val="004462D2"/>
    <w:rsid w:val="00446374"/>
    <w:rsid w:val="00446489"/>
    <w:rsid w:val="00446537"/>
    <w:rsid w:val="0044671A"/>
    <w:rsid w:val="00446798"/>
    <w:rsid w:val="00446B30"/>
    <w:rsid w:val="00447387"/>
    <w:rsid w:val="00447397"/>
    <w:rsid w:val="0044789A"/>
    <w:rsid w:val="00447CC2"/>
    <w:rsid w:val="00447D8B"/>
    <w:rsid w:val="0045026C"/>
    <w:rsid w:val="00450663"/>
    <w:rsid w:val="0045094C"/>
    <w:rsid w:val="00450BC6"/>
    <w:rsid w:val="00450DAD"/>
    <w:rsid w:val="00450E01"/>
    <w:rsid w:val="00450FA8"/>
    <w:rsid w:val="00451177"/>
    <w:rsid w:val="00452069"/>
    <w:rsid w:val="00452310"/>
    <w:rsid w:val="004526AA"/>
    <w:rsid w:val="0045288A"/>
    <w:rsid w:val="00452ACD"/>
    <w:rsid w:val="00452B84"/>
    <w:rsid w:val="00452BEA"/>
    <w:rsid w:val="00452C80"/>
    <w:rsid w:val="00453C44"/>
    <w:rsid w:val="00453C5D"/>
    <w:rsid w:val="00454170"/>
    <w:rsid w:val="00454354"/>
    <w:rsid w:val="00454720"/>
    <w:rsid w:val="00454832"/>
    <w:rsid w:val="00454F20"/>
    <w:rsid w:val="004553C6"/>
    <w:rsid w:val="00455834"/>
    <w:rsid w:val="00455BB7"/>
    <w:rsid w:val="00456165"/>
    <w:rsid w:val="004565EB"/>
    <w:rsid w:val="00456724"/>
    <w:rsid w:val="00456D4B"/>
    <w:rsid w:val="004572A3"/>
    <w:rsid w:val="004576F2"/>
    <w:rsid w:val="004577F9"/>
    <w:rsid w:val="00457CC6"/>
    <w:rsid w:val="00457DE2"/>
    <w:rsid w:val="00457FB3"/>
    <w:rsid w:val="004608B6"/>
    <w:rsid w:val="0046098B"/>
    <w:rsid w:val="00460F5B"/>
    <w:rsid w:val="004610D7"/>
    <w:rsid w:val="00461155"/>
    <w:rsid w:val="004615C4"/>
    <w:rsid w:val="00461921"/>
    <w:rsid w:val="004621B8"/>
    <w:rsid w:val="0046245E"/>
    <w:rsid w:val="0046275C"/>
    <w:rsid w:val="00462996"/>
    <w:rsid w:val="00462B20"/>
    <w:rsid w:val="00462BD0"/>
    <w:rsid w:val="00463017"/>
    <w:rsid w:val="00463593"/>
    <w:rsid w:val="0046376F"/>
    <w:rsid w:val="00463986"/>
    <w:rsid w:val="00463CF2"/>
    <w:rsid w:val="00464B26"/>
    <w:rsid w:val="00464CC2"/>
    <w:rsid w:val="004655C4"/>
    <w:rsid w:val="00465892"/>
    <w:rsid w:val="00465A53"/>
    <w:rsid w:val="00465D75"/>
    <w:rsid w:val="004661B1"/>
    <w:rsid w:val="00466D7E"/>
    <w:rsid w:val="00467852"/>
    <w:rsid w:val="004679FD"/>
    <w:rsid w:val="00470308"/>
    <w:rsid w:val="0047046B"/>
    <w:rsid w:val="00470AE9"/>
    <w:rsid w:val="00470DB4"/>
    <w:rsid w:val="004710D3"/>
    <w:rsid w:val="004714D2"/>
    <w:rsid w:val="00471507"/>
    <w:rsid w:val="004719C7"/>
    <w:rsid w:val="00471E47"/>
    <w:rsid w:val="00471FC5"/>
    <w:rsid w:val="00472074"/>
    <w:rsid w:val="00472AEE"/>
    <w:rsid w:val="00472B3C"/>
    <w:rsid w:val="00472B9D"/>
    <w:rsid w:val="004738E4"/>
    <w:rsid w:val="004743A8"/>
    <w:rsid w:val="0047459B"/>
    <w:rsid w:val="0047466C"/>
    <w:rsid w:val="00474928"/>
    <w:rsid w:val="0047513F"/>
    <w:rsid w:val="0047514C"/>
    <w:rsid w:val="0047551A"/>
    <w:rsid w:val="0047556E"/>
    <w:rsid w:val="004757A8"/>
    <w:rsid w:val="0047598B"/>
    <w:rsid w:val="00475DAC"/>
    <w:rsid w:val="004761DC"/>
    <w:rsid w:val="0047633A"/>
    <w:rsid w:val="0047634B"/>
    <w:rsid w:val="00476360"/>
    <w:rsid w:val="00476428"/>
    <w:rsid w:val="00476588"/>
    <w:rsid w:val="00476831"/>
    <w:rsid w:val="0047711B"/>
    <w:rsid w:val="00477336"/>
    <w:rsid w:val="00477AA4"/>
    <w:rsid w:val="00477E82"/>
    <w:rsid w:val="00477FB2"/>
    <w:rsid w:val="0048004E"/>
    <w:rsid w:val="00480129"/>
    <w:rsid w:val="00480962"/>
    <w:rsid w:val="00480F11"/>
    <w:rsid w:val="00481014"/>
    <w:rsid w:val="00481237"/>
    <w:rsid w:val="00482083"/>
    <w:rsid w:val="004823D0"/>
    <w:rsid w:val="004825D7"/>
    <w:rsid w:val="00482E06"/>
    <w:rsid w:val="004831BB"/>
    <w:rsid w:val="004834B7"/>
    <w:rsid w:val="00483841"/>
    <w:rsid w:val="00483914"/>
    <w:rsid w:val="00483C6F"/>
    <w:rsid w:val="00484263"/>
    <w:rsid w:val="004843B5"/>
    <w:rsid w:val="004844FC"/>
    <w:rsid w:val="004854A5"/>
    <w:rsid w:val="004855F1"/>
    <w:rsid w:val="00485A07"/>
    <w:rsid w:val="00485A73"/>
    <w:rsid w:val="00485D62"/>
    <w:rsid w:val="00485D6D"/>
    <w:rsid w:val="00485EDD"/>
    <w:rsid w:val="004864A6"/>
    <w:rsid w:val="004865EE"/>
    <w:rsid w:val="004868A0"/>
    <w:rsid w:val="00486B0E"/>
    <w:rsid w:val="004871F0"/>
    <w:rsid w:val="00487952"/>
    <w:rsid w:val="00487F97"/>
    <w:rsid w:val="00490235"/>
    <w:rsid w:val="004907BE"/>
    <w:rsid w:val="0049114B"/>
    <w:rsid w:val="00491B2C"/>
    <w:rsid w:val="00491E3C"/>
    <w:rsid w:val="0049254E"/>
    <w:rsid w:val="00492B75"/>
    <w:rsid w:val="00492BDE"/>
    <w:rsid w:val="004932AE"/>
    <w:rsid w:val="004933E0"/>
    <w:rsid w:val="0049407C"/>
    <w:rsid w:val="004947BD"/>
    <w:rsid w:val="004948E4"/>
    <w:rsid w:val="004949B2"/>
    <w:rsid w:val="00494D58"/>
    <w:rsid w:val="004953A7"/>
    <w:rsid w:val="004956F8"/>
    <w:rsid w:val="00495729"/>
    <w:rsid w:val="00495C08"/>
    <w:rsid w:val="00495C16"/>
    <w:rsid w:val="00495EDB"/>
    <w:rsid w:val="00496241"/>
    <w:rsid w:val="004975DF"/>
    <w:rsid w:val="00497F41"/>
    <w:rsid w:val="004A0140"/>
    <w:rsid w:val="004A09B6"/>
    <w:rsid w:val="004A117F"/>
    <w:rsid w:val="004A12A2"/>
    <w:rsid w:val="004A1350"/>
    <w:rsid w:val="004A138A"/>
    <w:rsid w:val="004A1CF9"/>
    <w:rsid w:val="004A1D4E"/>
    <w:rsid w:val="004A2013"/>
    <w:rsid w:val="004A228C"/>
    <w:rsid w:val="004A269C"/>
    <w:rsid w:val="004A29C1"/>
    <w:rsid w:val="004A2FEB"/>
    <w:rsid w:val="004A356E"/>
    <w:rsid w:val="004A358C"/>
    <w:rsid w:val="004A4183"/>
    <w:rsid w:val="004A43C1"/>
    <w:rsid w:val="004A460D"/>
    <w:rsid w:val="004A4913"/>
    <w:rsid w:val="004A4985"/>
    <w:rsid w:val="004A49CD"/>
    <w:rsid w:val="004A4D4D"/>
    <w:rsid w:val="004A526B"/>
    <w:rsid w:val="004A52FC"/>
    <w:rsid w:val="004A535F"/>
    <w:rsid w:val="004A55B8"/>
    <w:rsid w:val="004A564B"/>
    <w:rsid w:val="004A63E3"/>
    <w:rsid w:val="004A6463"/>
    <w:rsid w:val="004A659B"/>
    <w:rsid w:val="004A65E6"/>
    <w:rsid w:val="004A6695"/>
    <w:rsid w:val="004A671E"/>
    <w:rsid w:val="004A673C"/>
    <w:rsid w:val="004A6A1C"/>
    <w:rsid w:val="004A6A8B"/>
    <w:rsid w:val="004A6C23"/>
    <w:rsid w:val="004A7471"/>
    <w:rsid w:val="004A77E1"/>
    <w:rsid w:val="004A783D"/>
    <w:rsid w:val="004B0247"/>
    <w:rsid w:val="004B1AFA"/>
    <w:rsid w:val="004B1FC2"/>
    <w:rsid w:val="004B204C"/>
    <w:rsid w:val="004B208C"/>
    <w:rsid w:val="004B2261"/>
    <w:rsid w:val="004B3574"/>
    <w:rsid w:val="004B3864"/>
    <w:rsid w:val="004B3D7B"/>
    <w:rsid w:val="004B3DD6"/>
    <w:rsid w:val="004B3EF4"/>
    <w:rsid w:val="004B3FD2"/>
    <w:rsid w:val="004B4A4D"/>
    <w:rsid w:val="004B4A5C"/>
    <w:rsid w:val="004B54E6"/>
    <w:rsid w:val="004B5828"/>
    <w:rsid w:val="004B5B64"/>
    <w:rsid w:val="004B5B9E"/>
    <w:rsid w:val="004B5CD7"/>
    <w:rsid w:val="004B5D77"/>
    <w:rsid w:val="004B6016"/>
    <w:rsid w:val="004B6148"/>
    <w:rsid w:val="004B635B"/>
    <w:rsid w:val="004B6529"/>
    <w:rsid w:val="004B68B5"/>
    <w:rsid w:val="004B6C92"/>
    <w:rsid w:val="004B7820"/>
    <w:rsid w:val="004C01AC"/>
    <w:rsid w:val="004C18D7"/>
    <w:rsid w:val="004C1BEF"/>
    <w:rsid w:val="004C1CB1"/>
    <w:rsid w:val="004C250D"/>
    <w:rsid w:val="004C2541"/>
    <w:rsid w:val="004C25C6"/>
    <w:rsid w:val="004C2D23"/>
    <w:rsid w:val="004C2E11"/>
    <w:rsid w:val="004C32C2"/>
    <w:rsid w:val="004C333E"/>
    <w:rsid w:val="004C34B9"/>
    <w:rsid w:val="004C4198"/>
    <w:rsid w:val="004C4728"/>
    <w:rsid w:val="004C4B4F"/>
    <w:rsid w:val="004C4DFE"/>
    <w:rsid w:val="004C5A18"/>
    <w:rsid w:val="004C5EBE"/>
    <w:rsid w:val="004C6382"/>
    <w:rsid w:val="004C63EC"/>
    <w:rsid w:val="004C6456"/>
    <w:rsid w:val="004C6C36"/>
    <w:rsid w:val="004C6F21"/>
    <w:rsid w:val="004C70C9"/>
    <w:rsid w:val="004C71AA"/>
    <w:rsid w:val="004C7984"/>
    <w:rsid w:val="004D0215"/>
    <w:rsid w:val="004D096C"/>
    <w:rsid w:val="004D09B6"/>
    <w:rsid w:val="004D0B5C"/>
    <w:rsid w:val="004D10C5"/>
    <w:rsid w:val="004D1891"/>
    <w:rsid w:val="004D1BF0"/>
    <w:rsid w:val="004D1C79"/>
    <w:rsid w:val="004D2573"/>
    <w:rsid w:val="004D275D"/>
    <w:rsid w:val="004D2765"/>
    <w:rsid w:val="004D277D"/>
    <w:rsid w:val="004D2A36"/>
    <w:rsid w:val="004D30BB"/>
    <w:rsid w:val="004D33EA"/>
    <w:rsid w:val="004D39E7"/>
    <w:rsid w:val="004D3C12"/>
    <w:rsid w:val="004D3FC0"/>
    <w:rsid w:val="004D4395"/>
    <w:rsid w:val="004D444D"/>
    <w:rsid w:val="004D47AB"/>
    <w:rsid w:val="004D5020"/>
    <w:rsid w:val="004D5071"/>
    <w:rsid w:val="004D59A4"/>
    <w:rsid w:val="004D5A8D"/>
    <w:rsid w:val="004D5F5C"/>
    <w:rsid w:val="004D5FD4"/>
    <w:rsid w:val="004D6C89"/>
    <w:rsid w:val="004D6EA8"/>
    <w:rsid w:val="004D7C39"/>
    <w:rsid w:val="004E05BD"/>
    <w:rsid w:val="004E083A"/>
    <w:rsid w:val="004E0C40"/>
    <w:rsid w:val="004E0DE8"/>
    <w:rsid w:val="004E1812"/>
    <w:rsid w:val="004E2030"/>
    <w:rsid w:val="004E23F3"/>
    <w:rsid w:val="004E2868"/>
    <w:rsid w:val="004E2C7E"/>
    <w:rsid w:val="004E2D66"/>
    <w:rsid w:val="004E2E3E"/>
    <w:rsid w:val="004E32C9"/>
    <w:rsid w:val="004E3B92"/>
    <w:rsid w:val="004E3D74"/>
    <w:rsid w:val="004E3E91"/>
    <w:rsid w:val="004E40C8"/>
    <w:rsid w:val="004E499A"/>
    <w:rsid w:val="004E4CBB"/>
    <w:rsid w:val="004E4D99"/>
    <w:rsid w:val="004E4EA9"/>
    <w:rsid w:val="004E53BC"/>
    <w:rsid w:val="004E5962"/>
    <w:rsid w:val="004E599D"/>
    <w:rsid w:val="004E59C9"/>
    <w:rsid w:val="004E5BAD"/>
    <w:rsid w:val="004E5BD3"/>
    <w:rsid w:val="004E5CB1"/>
    <w:rsid w:val="004E5D2E"/>
    <w:rsid w:val="004E635F"/>
    <w:rsid w:val="004E6536"/>
    <w:rsid w:val="004E6641"/>
    <w:rsid w:val="004E67B0"/>
    <w:rsid w:val="004E73C7"/>
    <w:rsid w:val="004E7D31"/>
    <w:rsid w:val="004E7DCA"/>
    <w:rsid w:val="004F0500"/>
    <w:rsid w:val="004F06A5"/>
    <w:rsid w:val="004F0CB5"/>
    <w:rsid w:val="004F0D67"/>
    <w:rsid w:val="004F0FA8"/>
    <w:rsid w:val="004F1289"/>
    <w:rsid w:val="004F12F9"/>
    <w:rsid w:val="004F13D4"/>
    <w:rsid w:val="004F1476"/>
    <w:rsid w:val="004F1559"/>
    <w:rsid w:val="004F1E33"/>
    <w:rsid w:val="004F1F62"/>
    <w:rsid w:val="004F21E8"/>
    <w:rsid w:val="004F2253"/>
    <w:rsid w:val="004F22B8"/>
    <w:rsid w:val="004F2456"/>
    <w:rsid w:val="004F2B1A"/>
    <w:rsid w:val="004F2C0A"/>
    <w:rsid w:val="004F2CEB"/>
    <w:rsid w:val="004F2E19"/>
    <w:rsid w:val="004F2F6E"/>
    <w:rsid w:val="004F30CD"/>
    <w:rsid w:val="004F35E4"/>
    <w:rsid w:val="004F37F2"/>
    <w:rsid w:val="004F3BD5"/>
    <w:rsid w:val="004F3DF1"/>
    <w:rsid w:val="004F3E04"/>
    <w:rsid w:val="004F3E07"/>
    <w:rsid w:val="004F3F76"/>
    <w:rsid w:val="004F4149"/>
    <w:rsid w:val="004F459E"/>
    <w:rsid w:val="004F48F8"/>
    <w:rsid w:val="004F499C"/>
    <w:rsid w:val="004F49BE"/>
    <w:rsid w:val="004F4C62"/>
    <w:rsid w:val="004F4E5C"/>
    <w:rsid w:val="004F4FE3"/>
    <w:rsid w:val="004F50D5"/>
    <w:rsid w:val="004F558C"/>
    <w:rsid w:val="004F5743"/>
    <w:rsid w:val="004F584B"/>
    <w:rsid w:val="004F5EA8"/>
    <w:rsid w:val="004F5F4E"/>
    <w:rsid w:val="004F610E"/>
    <w:rsid w:val="004F614C"/>
    <w:rsid w:val="004F640C"/>
    <w:rsid w:val="004F648F"/>
    <w:rsid w:val="004F661A"/>
    <w:rsid w:val="004F6921"/>
    <w:rsid w:val="004F6A7F"/>
    <w:rsid w:val="004F7444"/>
    <w:rsid w:val="00500024"/>
    <w:rsid w:val="00500107"/>
    <w:rsid w:val="00500675"/>
    <w:rsid w:val="005009D2"/>
    <w:rsid w:val="00500BD8"/>
    <w:rsid w:val="00500DD5"/>
    <w:rsid w:val="00501096"/>
    <w:rsid w:val="00501673"/>
    <w:rsid w:val="00501987"/>
    <w:rsid w:val="00501B01"/>
    <w:rsid w:val="00501DCB"/>
    <w:rsid w:val="00502AD0"/>
    <w:rsid w:val="00502C3F"/>
    <w:rsid w:val="00502D6D"/>
    <w:rsid w:val="005035A1"/>
    <w:rsid w:val="00503842"/>
    <w:rsid w:val="005044D5"/>
    <w:rsid w:val="00504CFE"/>
    <w:rsid w:val="005051ED"/>
    <w:rsid w:val="00505FBE"/>
    <w:rsid w:val="00506747"/>
    <w:rsid w:val="0050687B"/>
    <w:rsid w:val="005069F5"/>
    <w:rsid w:val="00506FD2"/>
    <w:rsid w:val="00507179"/>
    <w:rsid w:val="00507246"/>
    <w:rsid w:val="005072F6"/>
    <w:rsid w:val="00507381"/>
    <w:rsid w:val="00507779"/>
    <w:rsid w:val="00507D35"/>
    <w:rsid w:val="00507F4E"/>
    <w:rsid w:val="00507F57"/>
    <w:rsid w:val="00510163"/>
    <w:rsid w:val="00510489"/>
    <w:rsid w:val="00510537"/>
    <w:rsid w:val="00510930"/>
    <w:rsid w:val="00510E58"/>
    <w:rsid w:val="00511235"/>
    <w:rsid w:val="00511361"/>
    <w:rsid w:val="0051182C"/>
    <w:rsid w:val="0051189B"/>
    <w:rsid w:val="005120DF"/>
    <w:rsid w:val="00512905"/>
    <w:rsid w:val="00513388"/>
    <w:rsid w:val="0051349F"/>
    <w:rsid w:val="0051363C"/>
    <w:rsid w:val="00513BE8"/>
    <w:rsid w:val="00513C79"/>
    <w:rsid w:val="00513DBA"/>
    <w:rsid w:val="00514228"/>
    <w:rsid w:val="00514255"/>
    <w:rsid w:val="00514E5D"/>
    <w:rsid w:val="005151F6"/>
    <w:rsid w:val="005154BA"/>
    <w:rsid w:val="00515673"/>
    <w:rsid w:val="00515A5C"/>
    <w:rsid w:val="00516302"/>
    <w:rsid w:val="0051654E"/>
    <w:rsid w:val="00516649"/>
    <w:rsid w:val="005169D0"/>
    <w:rsid w:val="00517056"/>
    <w:rsid w:val="0051719D"/>
    <w:rsid w:val="005176AE"/>
    <w:rsid w:val="005177AA"/>
    <w:rsid w:val="00517F51"/>
    <w:rsid w:val="00520168"/>
    <w:rsid w:val="00520389"/>
    <w:rsid w:val="005205D4"/>
    <w:rsid w:val="00520884"/>
    <w:rsid w:val="00520B15"/>
    <w:rsid w:val="00520F1C"/>
    <w:rsid w:val="00520F83"/>
    <w:rsid w:val="0052132B"/>
    <w:rsid w:val="005217F1"/>
    <w:rsid w:val="00521DC4"/>
    <w:rsid w:val="00521EC4"/>
    <w:rsid w:val="0052253C"/>
    <w:rsid w:val="00522688"/>
    <w:rsid w:val="00522A82"/>
    <w:rsid w:val="00523487"/>
    <w:rsid w:val="005237B3"/>
    <w:rsid w:val="005238EC"/>
    <w:rsid w:val="00523D71"/>
    <w:rsid w:val="00523DA4"/>
    <w:rsid w:val="005240FC"/>
    <w:rsid w:val="0052442B"/>
    <w:rsid w:val="005245AE"/>
    <w:rsid w:val="005245C6"/>
    <w:rsid w:val="0052478D"/>
    <w:rsid w:val="005247D8"/>
    <w:rsid w:val="00524A4A"/>
    <w:rsid w:val="005254BF"/>
    <w:rsid w:val="005255AF"/>
    <w:rsid w:val="00525B54"/>
    <w:rsid w:val="00525E90"/>
    <w:rsid w:val="00525FFB"/>
    <w:rsid w:val="005260A9"/>
    <w:rsid w:val="00526109"/>
    <w:rsid w:val="005261CE"/>
    <w:rsid w:val="00526EDD"/>
    <w:rsid w:val="0052703E"/>
    <w:rsid w:val="00527289"/>
    <w:rsid w:val="00527CBA"/>
    <w:rsid w:val="00527DCA"/>
    <w:rsid w:val="005308A3"/>
    <w:rsid w:val="00530BAD"/>
    <w:rsid w:val="00530E9E"/>
    <w:rsid w:val="005314D2"/>
    <w:rsid w:val="00531A24"/>
    <w:rsid w:val="00531B21"/>
    <w:rsid w:val="00532160"/>
    <w:rsid w:val="005329A8"/>
    <w:rsid w:val="0053335A"/>
    <w:rsid w:val="005335C8"/>
    <w:rsid w:val="005338A1"/>
    <w:rsid w:val="00533D2B"/>
    <w:rsid w:val="00533E8C"/>
    <w:rsid w:val="00533F94"/>
    <w:rsid w:val="00534216"/>
    <w:rsid w:val="005348E7"/>
    <w:rsid w:val="00535204"/>
    <w:rsid w:val="005365E7"/>
    <w:rsid w:val="0053674B"/>
    <w:rsid w:val="005367F3"/>
    <w:rsid w:val="0053727A"/>
    <w:rsid w:val="0053749F"/>
    <w:rsid w:val="005375D4"/>
    <w:rsid w:val="00537B27"/>
    <w:rsid w:val="00537F9E"/>
    <w:rsid w:val="005401B7"/>
    <w:rsid w:val="005405AD"/>
    <w:rsid w:val="00540626"/>
    <w:rsid w:val="00540768"/>
    <w:rsid w:val="00540BBF"/>
    <w:rsid w:val="00540BE8"/>
    <w:rsid w:val="00541043"/>
    <w:rsid w:val="00541503"/>
    <w:rsid w:val="00541761"/>
    <w:rsid w:val="00542041"/>
    <w:rsid w:val="00542050"/>
    <w:rsid w:val="00542548"/>
    <w:rsid w:val="00542B60"/>
    <w:rsid w:val="00542BD8"/>
    <w:rsid w:val="00542D44"/>
    <w:rsid w:val="00542E9C"/>
    <w:rsid w:val="0054353A"/>
    <w:rsid w:val="00543D53"/>
    <w:rsid w:val="00544120"/>
    <w:rsid w:val="005444F7"/>
    <w:rsid w:val="00544895"/>
    <w:rsid w:val="0054566F"/>
    <w:rsid w:val="00545EA9"/>
    <w:rsid w:val="005463E8"/>
    <w:rsid w:val="0054694F"/>
    <w:rsid w:val="0054697A"/>
    <w:rsid w:val="00546AFD"/>
    <w:rsid w:val="00546CB4"/>
    <w:rsid w:val="005470B2"/>
    <w:rsid w:val="005470DB"/>
    <w:rsid w:val="00547106"/>
    <w:rsid w:val="00550205"/>
    <w:rsid w:val="005505DC"/>
    <w:rsid w:val="00551CD4"/>
    <w:rsid w:val="00551D09"/>
    <w:rsid w:val="00552BB8"/>
    <w:rsid w:val="0055306C"/>
    <w:rsid w:val="00553121"/>
    <w:rsid w:val="00553144"/>
    <w:rsid w:val="00553604"/>
    <w:rsid w:val="005538D9"/>
    <w:rsid w:val="00553DE9"/>
    <w:rsid w:val="00553EE3"/>
    <w:rsid w:val="00554580"/>
    <w:rsid w:val="00555624"/>
    <w:rsid w:val="00555778"/>
    <w:rsid w:val="00555F65"/>
    <w:rsid w:val="005566F4"/>
    <w:rsid w:val="0055684B"/>
    <w:rsid w:val="005568E2"/>
    <w:rsid w:val="0055690E"/>
    <w:rsid w:val="00556A1F"/>
    <w:rsid w:val="00556F2D"/>
    <w:rsid w:val="005571B8"/>
    <w:rsid w:val="00557440"/>
    <w:rsid w:val="0055768F"/>
    <w:rsid w:val="005579BE"/>
    <w:rsid w:val="00557B28"/>
    <w:rsid w:val="00560EA8"/>
    <w:rsid w:val="005612C8"/>
    <w:rsid w:val="005613BC"/>
    <w:rsid w:val="005615A8"/>
    <w:rsid w:val="00561679"/>
    <w:rsid w:val="00561A9F"/>
    <w:rsid w:val="00561DED"/>
    <w:rsid w:val="0056205C"/>
    <w:rsid w:val="0056207D"/>
    <w:rsid w:val="00562272"/>
    <w:rsid w:val="00562A2D"/>
    <w:rsid w:val="00562DC4"/>
    <w:rsid w:val="00563977"/>
    <w:rsid w:val="005640C4"/>
    <w:rsid w:val="005641D6"/>
    <w:rsid w:val="00564DEB"/>
    <w:rsid w:val="00565155"/>
    <w:rsid w:val="005652F3"/>
    <w:rsid w:val="00565317"/>
    <w:rsid w:val="00565931"/>
    <w:rsid w:val="00566368"/>
    <w:rsid w:val="00566A61"/>
    <w:rsid w:val="00567EE4"/>
    <w:rsid w:val="00570032"/>
    <w:rsid w:val="0057047D"/>
    <w:rsid w:val="00570564"/>
    <w:rsid w:val="005708EC"/>
    <w:rsid w:val="005713CC"/>
    <w:rsid w:val="0057188B"/>
    <w:rsid w:val="00571B21"/>
    <w:rsid w:val="00571BC6"/>
    <w:rsid w:val="00571D7A"/>
    <w:rsid w:val="00571DEC"/>
    <w:rsid w:val="00571E3F"/>
    <w:rsid w:val="00571E5F"/>
    <w:rsid w:val="00571F49"/>
    <w:rsid w:val="005723B6"/>
    <w:rsid w:val="0057252D"/>
    <w:rsid w:val="00572832"/>
    <w:rsid w:val="00572B1C"/>
    <w:rsid w:val="00573188"/>
    <w:rsid w:val="00573331"/>
    <w:rsid w:val="005733DA"/>
    <w:rsid w:val="005739FB"/>
    <w:rsid w:val="00573B41"/>
    <w:rsid w:val="00573C38"/>
    <w:rsid w:val="00573F1A"/>
    <w:rsid w:val="0057422B"/>
    <w:rsid w:val="005745F8"/>
    <w:rsid w:val="0057470C"/>
    <w:rsid w:val="00574866"/>
    <w:rsid w:val="00574EE5"/>
    <w:rsid w:val="00576356"/>
    <w:rsid w:val="0057658C"/>
    <w:rsid w:val="00576ACB"/>
    <w:rsid w:val="00576BF4"/>
    <w:rsid w:val="00576E03"/>
    <w:rsid w:val="00576EAB"/>
    <w:rsid w:val="005770F1"/>
    <w:rsid w:val="0057714E"/>
    <w:rsid w:val="00577559"/>
    <w:rsid w:val="00577699"/>
    <w:rsid w:val="00577EBD"/>
    <w:rsid w:val="00577F10"/>
    <w:rsid w:val="00580082"/>
    <w:rsid w:val="00580947"/>
    <w:rsid w:val="0058109D"/>
    <w:rsid w:val="00581446"/>
    <w:rsid w:val="00581760"/>
    <w:rsid w:val="00581A52"/>
    <w:rsid w:val="00581B3D"/>
    <w:rsid w:val="00582109"/>
    <w:rsid w:val="00582153"/>
    <w:rsid w:val="0058215D"/>
    <w:rsid w:val="005824B7"/>
    <w:rsid w:val="00582F44"/>
    <w:rsid w:val="00582F4D"/>
    <w:rsid w:val="00583296"/>
    <w:rsid w:val="005838BF"/>
    <w:rsid w:val="005839B5"/>
    <w:rsid w:val="005842BF"/>
    <w:rsid w:val="005847DF"/>
    <w:rsid w:val="00584A10"/>
    <w:rsid w:val="00584EB7"/>
    <w:rsid w:val="00585592"/>
    <w:rsid w:val="00585776"/>
    <w:rsid w:val="005868A0"/>
    <w:rsid w:val="00586A23"/>
    <w:rsid w:val="00586A47"/>
    <w:rsid w:val="00586B7C"/>
    <w:rsid w:val="005902CD"/>
    <w:rsid w:val="00590376"/>
    <w:rsid w:val="0059052B"/>
    <w:rsid w:val="00590911"/>
    <w:rsid w:val="00590AE1"/>
    <w:rsid w:val="00590BB7"/>
    <w:rsid w:val="00590E01"/>
    <w:rsid w:val="0059111C"/>
    <w:rsid w:val="00591205"/>
    <w:rsid w:val="005912AB"/>
    <w:rsid w:val="005916F8"/>
    <w:rsid w:val="00591DF6"/>
    <w:rsid w:val="00591DFA"/>
    <w:rsid w:val="00591E38"/>
    <w:rsid w:val="00591F1A"/>
    <w:rsid w:val="00591F7F"/>
    <w:rsid w:val="005920FA"/>
    <w:rsid w:val="00592164"/>
    <w:rsid w:val="005922FE"/>
    <w:rsid w:val="00592648"/>
    <w:rsid w:val="005926E1"/>
    <w:rsid w:val="0059279D"/>
    <w:rsid w:val="005928D4"/>
    <w:rsid w:val="00592A64"/>
    <w:rsid w:val="00592AF3"/>
    <w:rsid w:val="00592C7B"/>
    <w:rsid w:val="00592DD6"/>
    <w:rsid w:val="00592E26"/>
    <w:rsid w:val="00593031"/>
    <w:rsid w:val="005931B9"/>
    <w:rsid w:val="00593609"/>
    <w:rsid w:val="00593CE8"/>
    <w:rsid w:val="00593F69"/>
    <w:rsid w:val="00594667"/>
    <w:rsid w:val="00594D4C"/>
    <w:rsid w:val="00594EBD"/>
    <w:rsid w:val="00595156"/>
    <w:rsid w:val="00595C16"/>
    <w:rsid w:val="005969ED"/>
    <w:rsid w:val="00596DF9"/>
    <w:rsid w:val="00596E70"/>
    <w:rsid w:val="0059756C"/>
    <w:rsid w:val="00597690"/>
    <w:rsid w:val="00597BB2"/>
    <w:rsid w:val="005A0012"/>
    <w:rsid w:val="005A0231"/>
    <w:rsid w:val="005A043B"/>
    <w:rsid w:val="005A0635"/>
    <w:rsid w:val="005A079F"/>
    <w:rsid w:val="005A07D5"/>
    <w:rsid w:val="005A0886"/>
    <w:rsid w:val="005A0A0D"/>
    <w:rsid w:val="005A0C5A"/>
    <w:rsid w:val="005A1829"/>
    <w:rsid w:val="005A18BC"/>
    <w:rsid w:val="005A2506"/>
    <w:rsid w:val="005A3BD9"/>
    <w:rsid w:val="005A3C70"/>
    <w:rsid w:val="005A3F1B"/>
    <w:rsid w:val="005A45C2"/>
    <w:rsid w:val="005A47A2"/>
    <w:rsid w:val="005A4A0A"/>
    <w:rsid w:val="005A5292"/>
    <w:rsid w:val="005A52A5"/>
    <w:rsid w:val="005A5316"/>
    <w:rsid w:val="005A5C8A"/>
    <w:rsid w:val="005A5FB0"/>
    <w:rsid w:val="005A620B"/>
    <w:rsid w:val="005A6529"/>
    <w:rsid w:val="005A654D"/>
    <w:rsid w:val="005A6600"/>
    <w:rsid w:val="005A6A04"/>
    <w:rsid w:val="005A6AB9"/>
    <w:rsid w:val="005A72AC"/>
    <w:rsid w:val="005A73DE"/>
    <w:rsid w:val="005A750D"/>
    <w:rsid w:val="005A75BA"/>
    <w:rsid w:val="005B013C"/>
    <w:rsid w:val="005B081D"/>
    <w:rsid w:val="005B0EBE"/>
    <w:rsid w:val="005B11F7"/>
    <w:rsid w:val="005B184A"/>
    <w:rsid w:val="005B1D53"/>
    <w:rsid w:val="005B1FA9"/>
    <w:rsid w:val="005B2191"/>
    <w:rsid w:val="005B244A"/>
    <w:rsid w:val="005B3214"/>
    <w:rsid w:val="005B3BE3"/>
    <w:rsid w:val="005B4122"/>
    <w:rsid w:val="005B413F"/>
    <w:rsid w:val="005B42EB"/>
    <w:rsid w:val="005B44E7"/>
    <w:rsid w:val="005B45F3"/>
    <w:rsid w:val="005B47D7"/>
    <w:rsid w:val="005B481E"/>
    <w:rsid w:val="005B485C"/>
    <w:rsid w:val="005B4892"/>
    <w:rsid w:val="005B4F08"/>
    <w:rsid w:val="005B522C"/>
    <w:rsid w:val="005B57A2"/>
    <w:rsid w:val="005B5822"/>
    <w:rsid w:val="005B5B8F"/>
    <w:rsid w:val="005B5DBC"/>
    <w:rsid w:val="005B5F9D"/>
    <w:rsid w:val="005B646E"/>
    <w:rsid w:val="005B673C"/>
    <w:rsid w:val="005B6B74"/>
    <w:rsid w:val="005B7C91"/>
    <w:rsid w:val="005C02CF"/>
    <w:rsid w:val="005C03F6"/>
    <w:rsid w:val="005C12D7"/>
    <w:rsid w:val="005C19D3"/>
    <w:rsid w:val="005C1C02"/>
    <w:rsid w:val="005C1C1E"/>
    <w:rsid w:val="005C21EE"/>
    <w:rsid w:val="005C2388"/>
    <w:rsid w:val="005C272C"/>
    <w:rsid w:val="005C28C5"/>
    <w:rsid w:val="005C2C5C"/>
    <w:rsid w:val="005C2EEA"/>
    <w:rsid w:val="005C3331"/>
    <w:rsid w:val="005C34B1"/>
    <w:rsid w:val="005C3941"/>
    <w:rsid w:val="005C395F"/>
    <w:rsid w:val="005C3978"/>
    <w:rsid w:val="005C3E21"/>
    <w:rsid w:val="005C45C1"/>
    <w:rsid w:val="005C46C7"/>
    <w:rsid w:val="005C4978"/>
    <w:rsid w:val="005C50FB"/>
    <w:rsid w:val="005C56BD"/>
    <w:rsid w:val="005C5BA8"/>
    <w:rsid w:val="005C5F37"/>
    <w:rsid w:val="005C668A"/>
    <w:rsid w:val="005C67B2"/>
    <w:rsid w:val="005C6AB3"/>
    <w:rsid w:val="005C6B5A"/>
    <w:rsid w:val="005C6D1C"/>
    <w:rsid w:val="005C6E07"/>
    <w:rsid w:val="005C7013"/>
    <w:rsid w:val="005C712C"/>
    <w:rsid w:val="005C773C"/>
    <w:rsid w:val="005C789A"/>
    <w:rsid w:val="005C7A3E"/>
    <w:rsid w:val="005D0AC2"/>
    <w:rsid w:val="005D0EC8"/>
    <w:rsid w:val="005D188E"/>
    <w:rsid w:val="005D18E3"/>
    <w:rsid w:val="005D1CB5"/>
    <w:rsid w:val="005D22D8"/>
    <w:rsid w:val="005D288B"/>
    <w:rsid w:val="005D28B1"/>
    <w:rsid w:val="005D291C"/>
    <w:rsid w:val="005D2A30"/>
    <w:rsid w:val="005D2F6C"/>
    <w:rsid w:val="005D3F4B"/>
    <w:rsid w:val="005D41A4"/>
    <w:rsid w:val="005D4AF4"/>
    <w:rsid w:val="005D4B32"/>
    <w:rsid w:val="005D4B83"/>
    <w:rsid w:val="005D4BAC"/>
    <w:rsid w:val="005D4CCB"/>
    <w:rsid w:val="005D51AD"/>
    <w:rsid w:val="005D52CD"/>
    <w:rsid w:val="005D587C"/>
    <w:rsid w:val="005D5B11"/>
    <w:rsid w:val="005D5E04"/>
    <w:rsid w:val="005D5F00"/>
    <w:rsid w:val="005D69CD"/>
    <w:rsid w:val="005D6AF6"/>
    <w:rsid w:val="005D6BF7"/>
    <w:rsid w:val="005D6D08"/>
    <w:rsid w:val="005D72C6"/>
    <w:rsid w:val="005D7728"/>
    <w:rsid w:val="005D7BC3"/>
    <w:rsid w:val="005D7CF2"/>
    <w:rsid w:val="005E01F2"/>
    <w:rsid w:val="005E02A5"/>
    <w:rsid w:val="005E02F2"/>
    <w:rsid w:val="005E07B0"/>
    <w:rsid w:val="005E0CB6"/>
    <w:rsid w:val="005E12AB"/>
    <w:rsid w:val="005E12B1"/>
    <w:rsid w:val="005E1470"/>
    <w:rsid w:val="005E1ECD"/>
    <w:rsid w:val="005E20B7"/>
    <w:rsid w:val="005E21CD"/>
    <w:rsid w:val="005E29AA"/>
    <w:rsid w:val="005E29F4"/>
    <w:rsid w:val="005E2A7A"/>
    <w:rsid w:val="005E3244"/>
    <w:rsid w:val="005E3807"/>
    <w:rsid w:val="005E39B2"/>
    <w:rsid w:val="005E3CC1"/>
    <w:rsid w:val="005E4453"/>
    <w:rsid w:val="005E4464"/>
    <w:rsid w:val="005E4831"/>
    <w:rsid w:val="005E4AD3"/>
    <w:rsid w:val="005E51FE"/>
    <w:rsid w:val="005E52C4"/>
    <w:rsid w:val="005E6026"/>
    <w:rsid w:val="005E616B"/>
    <w:rsid w:val="005E6678"/>
    <w:rsid w:val="005E6805"/>
    <w:rsid w:val="005E6847"/>
    <w:rsid w:val="005E6D87"/>
    <w:rsid w:val="005E6EFC"/>
    <w:rsid w:val="005E718A"/>
    <w:rsid w:val="005E7278"/>
    <w:rsid w:val="005E7753"/>
    <w:rsid w:val="005E780A"/>
    <w:rsid w:val="005E7D5E"/>
    <w:rsid w:val="005E7F26"/>
    <w:rsid w:val="005E7F7D"/>
    <w:rsid w:val="005E7FCC"/>
    <w:rsid w:val="005F0589"/>
    <w:rsid w:val="005F092D"/>
    <w:rsid w:val="005F09C4"/>
    <w:rsid w:val="005F0A2B"/>
    <w:rsid w:val="005F1061"/>
    <w:rsid w:val="005F1406"/>
    <w:rsid w:val="005F1444"/>
    <w:rsid w:val="005F14CB"/>
    <w:rsid w:val="005F19EB"/>
    <w:rsid w:val="005F1DBA"/>
    <w:rsid w:val="005F1F44"/>
    <w:rsid w:val="005F20DF"/>
    <w:rsid w:val="005F2240"/>
    <w:rsid w:val="005F2482"/>
    <w:rsid w:val="005F2843"/>
    <w:rsid w:val="005F2DD0"/>
    <w:rsid w:val="005F2DF5"/>
    <w:rsid w:val="005F387A"/>
    <w:rsid w:val="005F3ACC"/>
    <w:rsid w:val="005F3CE2"/>
    <w:rsid w:val="005F4064"/>
    <w:rsid w:val="005F4FEC"/>
    <w:rsid w:val="005F531B"/>
    <w:rsid w:val="005F5794"/>
    <w:rsid w:val="005F5C29"/>
    <w:rsid w:val="005F5E3B"/>
    <w:rsid w:val="005F66D2"/>
    <w:rsid w:val="005F6859"/>
    <w:rsid w:val="005F6AC9"/>
    <w:rsid w:val="005F6B62"/>
    <w:rsid w:val="005F6BB5"/>
    <w:rsid w:val="005F6CB6"/>
    <w:rsid w:val="005F7655"/>
    <w:rsid w:val="005F7CC1"/>
    <w:rsid w:val="005F7DBB"/>
    <w:rsid w:val="00600109"/>
    <w:rsid w:val="00600930"/>
    <w:rsid w:val="00600950"/>
    <w:rsid w:val="0060114A"/>
    <w:rsid w:val="006016CC"/>
    <w:rsid w:val="006017A0"/>
    <w:rsid w:val="00601803"/>
    <w:rsid w:val="00601E47"/>
    <w:rsid w:val="0060205E"/>
    <w:rsid w:val="0060215F"/>
    <w:rsid w:val="006028E5"/>
    <w:rsid w:val="00602DBF"/>
    <w:rsid w:val="00603130"/>
    <w:rsid w:val="0060343D"/>
    <w:rsid w:val="00603443"/>
    <w:rsid w:val="00603794"/>
    <w:rsid w:val="006037D5"/>
    <w:rsid w:val="0060380F"/>
    <w:rsid w:val="00603D72"/>
    <w:rsid w:val="00604A70"/>
    <w:rsid w:val="00604F77"/>
    <w:rsid w:val="00605312"/>
    <w:rsid w:val="00605497"/>
    <w:rsid w:val="0060579C"/>
    <w:rsid w:val="00605AC6"/>
    <w:rsid w:val="00605F21"/>
    <w:rsid w:val="00605FD5"/>
    <w:rsid w:val="0060692A"/>
    <w:rsid w:val="00606C67"/>
    <w:rsid w:val="00606EE9"/>
    <w:rsid w:val="0060760E"/>
    <w:rsid w:val="00607D2A"/>
    <w:rsid w:val="006104A0"/>
    <w:rsid w:val="00610B4F"/>
    <w:rsid w:val="00610B60"/>
    <w:rsid w:val="00610DED"/>
    <w:rsid w:val="006117EC"/>
    <w:rsid w:val="006119F6"/>
    <w:rsid w:val="00611AD8"/>
    <w:rsid w:val="00611CCB"/>
    <w:rsid w:val="00611D1C"/>
    <w:rsid w:val="00611FBB"/>
    <w:rsid w:val="0061247F"/>
    <w:rsid w:val="00612698"/>
    <w:rsid w:val="00612D04"/>
    <w:rsid w:val="00612D9D"/>
    <w:rsid w:val="00612F3C"/>
    <w:rsid w:val="00613568"/>
    <w:rsid w:val="00613A58"/>
    <w:rsid w:val="00614164"/>
    <w:rsid w:val="00614DB8"/>
    <w:rsid w:val="006157DD"/>
    <w:rsid w:val="00615934"/>
    <w:rsid w:val="0061672C"/>
    <w:rsid w:val="0061673B"/>
    <w:rsid w:val="0061748C"/>
    <w:rsid w:val="00617539"/>
    <w:rsid w:val="00617905"/>
    <w:rsid w:val="0062018E"/>
    <w:rsid w:val="0062025C"/>
    <w:rsid w:val="00620619"/>
    <w:rsid w:val="0062098F"/>
    <w:rsid w:val="006209F6"/>
    <w:rsid w:val="00620B1B"/>
    <w:rsid w:val="00621405"/>
    <w:rsid w:val="00621469"/>
    <w:rsid w:val="006217A3"/>
    <w:rsid w:val="00621D04"/>
    <w:rsid w:val="00621EF6"/>
    <w:rsid w:val="00622041"/>
    <w:rsid w:val="0062218E"/>
    <w:rsid w:val="00622367"/>
    <w:rsid w:val="006224DA"/>
    <w:rsid w:val="006226D9"/>
    <w:rsid w:val="006227A3"/>
    <w:rsid w:val="00622857"/>
    <w:rsid w:val="00622966"/>
    <w:rsid w:val="0062296E"/>
    <w:rsid w:val="00622F55"/>
    <w:rsid w:val="0062392F"/>
    <w:rsid w:val="00623A16"/>
    <w:rsid w:val="00623ADA"/>
    <w:rsid w:val="00623FB8"/>
    <w:rsid w:val="00624071"/>
    <w:rsid w:val="0062407A"/>
    <w:rsid w:val="006241CA"/>
    <w:rsid w:val="006241EA"/>
    <w:rsid w:val="006243EC"/>
    <w:rsid w:val="00624B53"/>
    <w:rsid w:val="00624FA7"/>
    <w:rsid w:val="0062577F"/>
    <w:rsid w:val="006259EC"/>
    <w:rsid w:val="00625B1E"/>
    <w:rsid w:val="00625CD1"/>
    <w:rsid w:val="00625E25"/>
    <w:rsid w:val="00626276"/>
    <w:rsid w:val="0062667D"/>
    <w:rsid w:val="00626876"/>
    <w:rsid w:val="00626E16"/>
    <w:rsid w:val="00626F72"/>
    <w:rsid w:val="00627332"/>
    <w:rsid w:val="00627A09"/>
    <w:rsid w:val="00627D66"/>
    <w:rsid w:val="0063069B"/>
    <w:rsid w:val="00630CE0"/>
    <w:rsid w:val="00630F92"/>
    <w:rsid w:val="00631489"/>
    <w:rsid w:val="00631D68"/>
    <w:rsid w:val="0063238D"/>
    <w:rsid w:val="00632421"/>
    <w:rsid w:val="00632702"/>
    <w:rsid w:val="00632AE3"/>
    <w:rsid w:val="00632D4E"/>
    <w:rsid w:val="0063345C"/>
    <w:rsid w:val="0063348E"/>
    <w:rsid w:val="00633CAA"/>
    <w:rsid w:val="006340E6"/>
    <w:rsid w:val="00634545"/>
    <w:rsid w:val="00635069"/>
    <w:rsid w:val="006350B5"/>
    <w:rsid w:val="00635262"/>
    <w:rsid w:val="0063595F"/>
    <w:rsid w:val="0063596B"/>
    <w:rsid w:val="00635AB7"/>
    <w:rsid w:val="00635EFC"/>
    <w:rsid w:val="006360FC"/>
    <w:rsid w:val="006369F7"/>
    <w:rsid w:val="00636BB3"/>
    <w:rsid w:val="00636BE0"/>
    <w:rsid w:val="0063771D"/>
    <w:rsid w:val="00637F48"/>
    <w:rsid w:val="00640631"/>
    <w:rsid w:val="00640A8C"/>
    <w:rsid w:val="00640E65"/>
    <w:rsid w:val="00640FF5"/>
    <w:rsid w:val="00641490"/>
    <w:rsid w:val="00641E49"/>
    <w:rsid w:val="00641F81"/>
    <w:rsid w:val="00642223"/>
    <w:rsid w:val="0064262B"/>
    <w:rsid w:val="00642B8A"/>
    <w:rsid w:val="00642ECC"/>
    <w:rsid w:val="006431C3"/>
    <w:rsid w:val="00643392"/>
    <w:rsid w:val="00643447"/>
    <w:rsid w:val="00643462"/>
    <w:rsid w:val="006437F1"/>
    <w:rsid w:val="0064437A"/>
    <w:rsid w:val="00644513"/>
    <w:rsid w:val="00644769"/>
    <w:rsid w:val="00644784"/>
    <w:rsid w:val="00644BFD"/>
    <w:rsid w:val="00645728"/>
    <w:rsid w:val="00645C8E"/>
    <w:rsid w:val="00645FC2"/>
    <w:rsid w:val="00646136"/>
    <w:rsid w:val="0064614D"/>
    <w:rsid w:val="00646159"/>
    <w:rsid w:val="00646ADF"/>
    <w:rsid w:val="00646E98"/>
    <w:rsid w:val="006470E8"/>
    <w:rsid w:val="006471AA"/>
    <w:rsid w:val="00647EEA"/>
    <w:rsid w:val="00647F4E"/>
    <w:rsid w:val="0065055C"/>
    <w:rsid w:val="00650673"/>
    <w:rsid w:val="006507BF"/>
    <w:rsid w:val="006509FC"/>
    <w:rsid w:val="00650CAE"/>
    <w:rsid w:val="00650D4F"/>
    <w:rsid w:val="00650E1F"/>
    <w:rsid w:val="00650E51"/>
    <w:rsid w:val="006510CD"/>
    <w:rsid w:val="006510F5"/>
    <w:rsid w:val="00651160"/>
    <w:rsid w:val="0065174F"/>
    <w:rsid w:val="00651803"/>
    <w:rsid w:val="00651A8A"/>
    <w:rsid w:val="00652017"/>
    <w:rsid w:val="00652110"/>
    <w:rsid w:val="006537C8"/>
    <w:rsid w:val="0065385E"/>
    <w:rsid w:val="00653AEB"/>
    <w:rsid w:val="00653B4A"/>
    <w:rsid w:val="00654161"/>
    <w:rsid w:val="006541A6"/>
    <w:rsid w:val="006543DB"/>
    <w:rsid w:val="00654CE5"/>
    <w:rsid w:val="00654D86"/>
    <w:rsid w:val="006551F9"/>
    <w:rsid w:val="0065540E"/>
    <w:rsid w:val="006559B0"/>
    <w:rsid w:val="006561C5"/>
    <w:rsid w:val="0065623A"/>
    <w:rsid w:val="00656C07"/>
    <w:rsid w:val="00657298"/>
    <w:rsid w:val="00657E13"/>
    <w:rsid w:val="00660EA0"/>
    <w:rsid w:val="00660EB5"/>
    <w:rsid w:val="00661281"/>
    <w:rsid w:val="006614BB"/>
    <w:rsid w:val="0066188A"/>
    <w:rsid w:val="006627B8"/>
    <w:rsid w:val="00662857"/>
    <w:rsid w:val="00662971"/>
    <w:rsid w:val="00662B06"/>
    <w:rsid w:val="00662FAB"/>
    <w:rsid w:val="0066336B"/>
    <w:rsid w:val="006638BE"/>
    <w:rsid w:val="00663B1D"/>
    <w:rsid w:val="00663C15"/>
    <w:rsid w:val="00663C31"/>
    <w:rsid w:val="00663C78"/>
    <w:rsid w:val="00663F87"/>
    <w:rsid w:val="00663FF8"/>
    <w:rsid w:val="00664239"/>
    <w:rsid w:val="006642D3"/>
    <w:rsid w:val="006648F8"/>
    <w:rsid w:val="00664A22"/>
    <w:rsid w:val="00664AF8"/>
    <w:rsid w:val="00665012"/>
    <w:rsid w:val="006651F1"/>
    <w:rsid w:val="00665343"/>
    <w:rsid w:val="006659B7"/>
    <w:rsid w:val="00666106"/>
    <w:rsid w:val="006662AF"/>
    <w:rsid w:val="006666F6"/>
    <w:rsid w:val="0066679D"/>
    <w:rsid w:val="00666888"/>
    <w:rsid w:val="00666FA8"/>
    <w:rsid w:val="00667403"/>
    <w:rsid w:val="0066746B"/>
    <w:rsid w:val="006676C5"/>
    <w:rsid w:val="00667A13"/>
    <w:rsid w:val="00667AA9"/>
    <w:rsid w:val="00670520"/>
    <w:rsid w:val="00670865"/>
    <w:rsid w:val="00670FD3"/>
    <w:rsid w:val="006711C3"/>
    <w:rsid w:val="00671648"/>
    <w:rsid w:val="00671BEC"/>
    <w:rsid w:val="00671C9B"/>
    <w:rsid w:val="00671D4A"/>
    <w:rsid w:val="00672310"/>
    <w:rsid w:val="006728DA"/>
    <w:rsid w:val="00672BA9"/>
    <w:rsid w:val="00672CCB"/>
    <w:rsid w:val="00672CF8"/>
    <w:rsid w:val="00673040"/>
    <w:rsid w:val="00673DF6"/>
    <w:rsid w:val="00673EFD"/>
    <w:rsid w:val="006742EE"/>
    <w:rsid w:val="006746B6"/>
    <w:rsid w:val="006746B9"/>
    <w:rsid w:val="006746BC"/>
    <w:rsid w:val="0067497C"/>
    <w:rsid w:val="006749ED"/>
    <w:rsid w:val="0067575D"/>
    <w:rsid w:val="006763A3"/>
    <w:rsid w:val="006766B7"/>
    <w:rsid w:val="006768A4"/>
    <w:rsid w:val="00676AC2"/>
    <w:rsid w:val="00676C34"/>
    <w:rsid w:val="006779D8"/>
    <w:rsid w:val="00677A34"/>
    <w:rsid w:val="00677B37"/>
    <w:rsid w:val="00677C9E"/>
    <w:rsid w:val="00677DEB"/>
    <w:rsid w:val="00677ED6"/>
    <w:rsid w:val="00680488"/>
    <w:rsid w:val="00680663"/>
    <w:rsid w:val="006811F0"/>
    <w:rsid w:val="0068127D"/>
    <w:rsid w:val="0068141B"/>
    <w:rsid w:val="00681646"/>
    <w:rsid w:val="00681B26"/>
    <w:rsid w:val="00681DBF"/>
    <w:rsid w:val="00682184"/>
    <w:rsid w:val="006827E6"/>
    <w:rsid w:val="006829F2"/>
    <w:rsid w:val="00682F98"/>
    <w:rsid w:val="0068310B"/>
    <w:rsid w:val="00683338"/>
    <w:rsid w:val="0068357D"/>
    <w:rsid w:val="006835C7"/>
    <w:rsid w:val="00683A27"/>
    <w:rsid w:val="00684040"/>
    <w:rsid w:val="0068405C"/>
    <w:rsid w:val="006841EF"/>
    <w:rsid w:val="0068457A"/>
    <w:rsid w:val="006845C1"/>
    <w:rsid w:val="0068460D"/>
    <w:rsid w:val="00684949"/>
    <w:rsid w:val="00684D2C"/>
    <w:rsid w:val="006858CE"/>
    <w:rsid w:val="006859F6"/>
    <w:rsid w:val="00685E06"/>
    <w:rsid w:val="00686281"/>
    <w:rsid w:val="006862CD"/>
    <w:rsid w:val="00686360"/>
    <w:rsid w:val="00686434"/>
    <w:rsid w:val="00686967"/>
    <w:rsid w:val="00686DF4"/>
    <w:rsid w:val="006872CF"/>
    <w:rsid w:val="0068734A"/>
    <w:rsid w:val="00687A8A"/>
    <w:rsid w:val="00687DDA"/>
    <w:rsid w:val="00687F39"/>
    <w:rsid w:val="00690684"/>
    <w:rsid w:val="00690911"/>
    <w:rsid w:val="00690D12"/>
    <w:rsid w:val="00691069"/>
    <w:rsid w:val="00691498"/>
    <w:rsid w:val="00691A80"/>
    <w:rsid w:val="006920F7"/>
    <w:rsid w:val="006922A3"/>
    <w:rsid w:val="00692E59"/>
    <w:rsid w:val="006930A2"/>
    <w:rsid w:val="0069351F"/>
    <w:rsid w:val="00693AD5"/>
    <w:rsid w:val="00693C5D"/>
    <w:rsid w:val="00693FB4"/>
    <w:rsid w:val="00695005"/>
    <w:rsid w:val="00695015"/>
    <w:rsid w:val="00695334"/>
    <w:rsid w:val="00695491"/>
    <w:rsid w:val="006955E6"/>
    <w:rsid w:val="00695B0C"/>
    <w:rsid w:val="00695F3C"/>
    <w:rsid w:val="00696525"/>
    <w:rsid w:val="00696556"/>
    <w:rsid w:val="00697280"/>
    <w:rsid w:val="00697731"/>
    <w:rsid w:val="006A0430"/>
    <w:rsid w:val="006A0548"/>
    <w:rsid w:val="006A0B33"/>
    <w:rsid w:val="006A0D22"/>
    <w:rsid w:val="006A0EE8"/>
    <w:rsid w:val="006A0FD7"/>
    <w:rsid w:val="006A10FD"/>
    <w:rsid w:val="006A1BD3"/>
    <w:rsid w:val="006A1F30"/>
    <w:rsid w:val="006A2538"/>
    <w:rsid w:val="006A275F"/>
    <w:rsid w:val="006A27D9"/>
    <w:rsid w:val="006A2B10"/>
    <w:rsid w:val="006A2E58"/>
    <w:rsid w:val="006A2E8D"/>
    <w:rsid w:val="006A3080"/>
    <w:rsid w:val="006A30B7"/>
    <w:rsid w:val="006A3443"/>
    <w:rsid w:val="006A37EF"/>
    <w:rsid w:val="006A3D77"/>
    <w:rsid w:val="006A486E"/>
    <w:rsid w:val="006A4B64"/>
    <w:rsid w:val="006A4D14"/>
    <w:rsid w:val="006A4E62"/>
    <w:rsid w:val="006A4EB8"/>
    <w:rsid w:val="006A4F4B"/>
    <w:rsid w:val="006A5004"/>
    <w:rsid w:val="006A53B7"/>
    <w:rsid w:val="006A53F0"/>
    <w:rsid w:val="006A58AA"/>
    <w:rsid w:val="006A5DCD"/>
    <w:rsid w:val="006A602E"/>
    <w:rsid w:val="006A60ED"/>
    <w:rsid w:val="006A68A8"/>
    <w:rsid w:val="006A706A"/>
    <w:rsid w:val="006A70D8"/>
    <w:rsid w:val="006A70F1"/>
    <w:rsid w:val="006A76ED"/>
    <w:rsid w:val="006A77CF"/>
    <w:rsid w:val="006A7BD0"/>
    <w:rsid w:val="006A7DEC"/>
    <w:rsid w:val="006B038A"/>
    <w:rsid w:val="006B0F8C"/>
    <w:rsid w:val="006B0FC1"/>
    <w:rsid w:val="006B10BC"/>
    <w:rsid w:val="006B12AA"/>
    <w:rsid w:val="006B13A5"/>
    <w:rsid w:val="006B18F3"/>
    <w:rsid w:val="006B1927"/>
    <w:rsid w:val="006B20AE"/>
    <w:rsid w:val="006B259B"/>
    <w:rsid w:val="006B2BD2"/>
    <w:rsid w:val="006B2F9E"/>
    <w:rsid w:val="006B322F"/>
    <w:rsid w:val="006B32F2"/>
    <w:rsid w:val="006B354C"/>
    <w:rsid w:val="006B373C"/>
    <w:rsid w:val="006B376E"/>
    <w:rsid w:val="006B40BB"/>
    <w:rsid w:val="006B40EE"/>
    <w:rsid w:val="006B44A3"/>
    <w:rsid w:val="006B4614"/>
    <w:rsid w:val="006B474C"/>
    <w:rsid w:val="006B49F4"/>
    <w:rsid w:val="006B4AB7"/>
    <w:rsid w:val="006B4B34"/>
    <w:rsid w:val="006B4F68"/>
    <w:rsid w:val="006B5043"/>
    <w:rsid w:val="006B51AE"/>
    <w:rsid w:val="006B54D5"/>
    <w:rsid w:val="006B5B3E"/>
    <w:rsid w:val="006B6138"/>
    <w:rsid w:val="006B660F"/>
    <w:rsid w:val="006B67A5"/>
    <w:rsid w:val="006B69B9"/>
    <w:rsid w:val="006B6A63"/>
    <w:rsid w:val="006B6F30"/>
    <w:rsid w:val="006B76FD"/>
    <w:rsid w:val="006B79E6"/>
    <w:rsid w:val="006C00BF"/>
    <w:rsid w:val="006C0191"/>
    <w:rsid w:val="006C01B1"/>
    <w:rsid w:val="006C062C"/>
    <w:rsid w:val="006C0771"/>
    <w:rsid w:val="006C1095"/>
    <w:rsid w:val="006C10C8"/>
    <w:rsid w:val="006C1522"/>
    <w:rsid w:val="006C2549"/>
    <w:rsid w:val="006C254F"/>
    <w:rsid w:val="006C2763"/>
    <w:rsid w:val="006C2893"/>
    <w:rsid w:val="006C2AA7"/>
    <w:rsid w:val="006C33CE"/>
    <w:rsid w:val="006C357C"/>
    <w:rsid w:val="006C361E"/>
    <w:rsid w:val="006C38D6"/>
    <w:rsid w:val="006C3ED3"/>
    <w:rsid w:val="006C428C"/>
    <w:rsid w:val="006C4920"/>
    <w:rsid w:val="006C4C50"/>
    <w:rsid w:val="006C4CB1"/>
    <w:rsid w:val="006C4D67"/>
    <w:rsid w:val="006C5141"/>
    <w:rsid w:val="006C5191"/>
    <w:rsid w:val="006C5D2C"/>
    <w:rsid w:val="006C5D48"/>
    <w:rsid w:val="006C5F7C"/>
    <w:rsid w:val="006C6093"/>
    <w:rsid w:val="006C634E"/>
    <w:rsid w:val="006C669D"/>
    <w:rsid w:val="006C6A3E"/>
    <w:rsid w:val="006C6EC7"/>
    <w:rsid w:val="006C7ABE"/>
    <w:rsid w:val="006C7C3B"/>
    <w:rsid w:val="006C7FF7"/>
    <w:rsid w:val="006D0013"/>
    <w:rsid w:val="006D150D"/>
    <w:rsid w:val="006D1757"/>
    <w:rsid w:val="006D1C73"/>
    <w:rsid w:val="006D209C"/>
    <w:rsid w:val="006D21D9"/>
    <w:rsid w:val="006D226C"/>
    <w:rsid w:val="006D26AD"/>
    <w:rsid w:val="006D271C"/>
    <w:rsid w:val="006D2947"/>
    <w:rsid w:val="006D2A72"/>
    <w:rsid w:val="006D2B78"/>
    <w:rsid w:val="006D36E8"/>
    <w:rsid w:val="006D3E7D"/>
    <w:rsid w:val="006D4082"/>
    <w:rsid w:val="006D410B"/>
    <w:rsid w:val="006D43AB"/>
    <w:rsid w:val="006D4695"/>
    <w:rsid w:val="006D471E"/>
    <w:rsid w:val="006D474E"/>
    <w:rsid w:val="006D54E8"/>
    <w:rsid w:val="006D636C"/>
    <w:rsid w:val="006D63D7"/>
    <w:rsid w:val="006D6579"/>
    <w:rsid w:val="006D685E"/>
    <w:rsid w:val="006D68DB"/>
    <w:rsid w:val="006D6C69"/>
    <w:rsid w:val="006D6D66"/>
    <w:rsid w:val="006D7689"/>
    <w:rsid w:val="006E0521"/>
    <w:rsid w:val="006E086C"/>
    <w:rsid w:val="006E180D"/>
    <w:rsid w:val="006E18EA"/>
    <w:rsid w:val="006E1DFB"/>
    <w:rsid w:val="006E2832"/>
    <w:rsid w:val="006E2EA0"/>
    <w:rsid w:val="006E320C"/>
    <w:rsid w:val="006E3298"/>
    <w:rsid w:val="006E33A2"/>
    <w:rsid w:val="006E35DA"/>
    <w:rsid w:val="006E371D"/>
    <w:rsid w:val="006E39D3"/>
    <w:rsid w:val="006E4295"/>
    <w:rsid w:val="006E4B63"/>
    <w:rsid w:val="006E4CD3"/>
    <w:rsid w:val="006E58C0"/>
    <w:rsid w:val="006E5A2F"/>
    <w:rsid w:val="006E5A89"/>
    <w:rsid w:val="006E5D25"/>
    <w:rsid w:val="006E5D9B"/>
    <w:rsid w:val="006E5F59"/>
    <w:rsid w:val="006E6E20"/>
    <w:rsid w:val="006E7B0A"/>
    <w:rsid w:val="006F07E7"/>
    <w:rsid w:val="006F07E8"/>
    <w:rsid w:val="006F1257"/>
    <w:rsid w:val="006F1828"/>
    <w:rsid w:val="006F1C57"/>
    <w:rsid w:val="006F21AF"/>
    <w:rsid w:val="006F2376"/>
    <w:rsid w:val="006F2839"/>
    <w:rsid w:val="006F2D5F"/>
    <w:rsid w:val="006F3637"/>
    <w:rsid w:val="006F4419"/>
    <w:rsid w:val="006F4495"/>
    <w:rsid w:val="006F4E97"/>
    <w:rsid w:val="006F5796"/>
    <w:rsid w:val="006F5A23"/>
    <w:rsid w:val="006F5D32"/>
    <w:rsid w:val="006F5E6B"/>
    <w:rsid w:val="006F61A7"/>
    <w:rsid w:val="006F66DD"/>
    <w:rsid w:val="006F6F6C"/>
    <w:rsid w:val="006F7580"/>
    <w:rsid w:val="006F769C"/>
    <w:rsid w:val="006F7778"/>
    <w:rsid w:val="006F7CA7"/>
    <w:rsid w:val="007007FE"/>
    <w:rsid w:val="00700907"/>
    <w:rsid w:val="00700D1A"/>
    <w:rsid w:val="00700E5A"/>
    <w:rsid w:val="00701BD4"/>
    <w:rsid w:val="007020AC"/>
    <w:rsid w:val="00702231"/>
    <w:rsid w:val="007027F1"/>
    <w:rsid w:val="0070320A"/>
    <w:rsid w:val="00703226"/>
    <w:rsid w:val="00703705"/>
    <w:rsid w:val="00703A1B"/>
    <w:rsid w:val="0070411E"/>
    <w:rsid w:val="007042E0"/>
    <w:rsid w:val="007044B9"/>
    <w:rsid w:val="00704D54"/>
    <w:rsid w:val="00704DCB"/>
    <w:rsid w:val="00705021"/>
    <w:rsid w:val="007051F7"/>
    <w:rsid w:val="00705341"/>
    <w:rsid w:val="00705FC5"/>
    <w:rsid w:val="00705FD4"/>
    <w:rsid w:val="0070670F"/>
    <w:rsid w:val="00707129"/>
    <w:rsid w:val="00707481"/>
    <w:rsid w:val="007075A4"/>
    <w:rsid w:val="007077AE"/>
    <w:rsid w:val="00707917"/>
    <w:rsid w:val="00707C79"/>
    <w:rsid w:val="00707E25"/>
    <w:rsid w:val="00707F4F"/>
    <w:rsid w:val="007100C8"/>
    <w:rsid w:val="00710A6A"/>
    <w:rsid w:val="00710BE7"/>
    <w:rsid w:val="00711A58"/>
    <w:rsid w:val="00711BB1"/>
    <w:rsid w:val="00712239"/>
    <w:rsid w:val="007125C5"/>
    <w:rsid w:val="007126F3"/>
    <w:rsid w:val="00712AF4"/>
    <w:rsid w:val="00712CF5"/>
    <w:rsid w:val="007133A4"/>
    <w:rsid w:val="00713D8E"/>
    <w:rsid w:val="00714097"/>
    <w:rsid w:val="007144E2"/>
    <w:rsid w:val="007145A0"/>
    <w:rsid w:val="00714B14"/>
    <w:rsid w:val="00714B81"/>
    <w:rsid w:val="00714D74"/>
    <w:rsid w:val="007153E9"/>
    <w:rsid w:val="007159BC"/>
    <w:rsid w:val="00715A4B"/>
    <w:rsid w:val="00715DCF"/>
    <w:rsid w:val="00715E2C"/>
    <w:rsid w:val="00715E71"/>
    <w:rsid w:val="00716358"/>
    <w:rsid w:val="007166AB"/>
    <w:rsid w:val="00716B35"/>
    <w:rsid w:val="00716B47"/>
    <w:rsid w:val="00716E9F"/>
    <w:rsid w:val="00717020"/>
    <w:rsid w:val="007170C2"/>
    <w:rsid w:val="00717779"/>
    <w:rsid w:val="00717848"/>
    <w:rsid w:val="00717C0C"/>
    <w:rsid w:val="00717D5F"/>
    <w:rsid w:val="00717EFA"/>
    <w:rsid w:val="00720301"/>
    <w:rsid w:val="0072051C"/>
    <w:rsid w:val="00720D20"/>
    <w:rsid w:val="00720E75"/>
    <w:rsid w:val="00720E9D"/>
    <w:rsid w:val="00720ECB"/>
    <w:rsid w:val="00720F05"/>
    <w:rsid w:val="00720F71"/>
    <w:rsid w:val="00721566"/>
    <w:rsid w:val="00721717"/>
    <w:rsid w:val="007218D9"/>
    <w:rsid w:val="0072191E"/>
    <w:rsid w:val="00721DC7"/>
    <w:rsid w:val="0072220F"/>
    <w:rsid w:val="00722AB5"/>
    <w:rsid w:val="00722BBE"/>
    <w:rsid w:val="00722C32"/>
    <w:rsid w:val="00722CA8"/>
    <w:rsid w:val="007231FF"/>
    <w:rsid w:val="00723360"/>
    <w:rsid w:val="00723698"/>
    <w:rsid w:val="00723D65"/>
    <w:rsid w:val="00723DB1"/>
    <w:rsid w:val="00724343"/>
    <w:rsid w:val="007248AD"/>
    <w:rsid w:val="00724F79"/>
    <w:rsid w:val="00724FD0"/>
    <w:rsid w:val="00725566"/>
    <w:rsid w:val="00725728"/>
    <w:rsid w:val="00726540"/>
    <w:rsid w:val="00726762"/>
    <w:rsid w:val="00726775"/>
    <w:rsid w:val="00726832"/>
    <w:rsid w:val="00726DEE"/>
    <w:rsid w:val="007276D4"/>
    <w:rsid w:val="00727975"/>
    <w:rsid w:val="00727CD3"/>
    <w:rsid w:val="00727D72"/>
    <w:rsid w:val="00727FCD"/>
    <w:rsid w:val="00730000"/>
    <w:rsid w:val="0073045A"/>
    <w:rsid w:val="00730487"/>
    <w:rsid w:val="00730527"/>
    <w:rsid w:val="00730733"/>
    <w:rsid w:val="00730CE2"/>
    <w:rsid w:val="00731069"/>
    <w:rsid w:val="0073158E"/>
    <w:rsid w:val="007316AC"/>
    <w:rsid w:val="00731AB7"/>
    <w:rsid w:val="00732535"/>
    <w:rsid w:val="007328C7"/>
    <w:rsid w:val="00732A0B"/>
    <w:rsid w:val="00732AA4"/>
    <w:rsid w:val="00732F0E"/>
    <w:rsid w:val="00733496"/>
    <w:rsid w:val="007335DA"/>
    <w:rsid w:val="0073364D"/>
    <w:rsid w:val="007336CF"/>
    <w:rsid w:val="00733C32"/>
    <w:rsid w:val="00733D0E"/>
    <w:rsid w:val="00734195"/>
    <w:rsid w:val="0073475A"/>
    <w:rsid w:val="00734850"/>
    <w:rsid w:val="00734ADF"/>
    <w:rsid w:val="00734E89"/>
    <w:rsid w:val="00734F23"/>
    <w:rsid w:val="0073530E"/>
    <w:rsid w:val="00735622"/>
    <w:rsid w:val="0073569A"/>
    <w:rsid w:val="00735B66"/>
    <w:rsid w:val="00735DB4"/>
    <w:rsid w:val="00735DE3"/>
    <w:rsid w:val="007362F7"/>
    <w:rsid w:val="0073654D"/>
    <w:rsid w:val="007365A5"/>
    <w:rsid w:val="0073666E"/>
    <w:rsid w:val="0073667C"/>
    <w:rsid w:val="007369BB"/>
    <w:rsid w:val="007369C1"/>
    <w:rsid w:val="007369D0"/>
    <w:rsid w:val="00737063"/>
    <w:rsid w:val="007372BD"/>
    <w:rsid w:val="007372F8"/>
    <w:rsid w:val="007375D7"/>
    <w:rsid w:val="00737A1C"/>
    <w:rsid w:val="00737E00"/>
    <w:rsid w:val="007401BD"/>
    <w:rsid w:val="00740A70"/>
    <w:rsid w:val="00740A9A"/>
    <w:rsid w:val="00740CF5"/>
    <w:rsid w:val="007410A8"/>
    <w:rsid w:val="0074117D"/>
    <w:rsid w:val="007423C7"/>
    <w:rsid w:val="00742573"/>
    <w:rsid w:val="00742AE6"/>
    <w:rsid w:val="00742F23"/>
    <w:rsid w:val="00743205"/>
    <w:rsid w:val="007432C3"/>
    <w:rsid w:val="007436C2"/>
    <w:rsid w:val="00743AAC"/>
    <w:rsid w:val="00743AE2"/>
    <w:rsid w:val="00743C1C"/>
    <w:rsid w:val="00744224"/>
    <w:rsid w:val="0074458F"/>
    <w:rsid w:val="00744599"/>
    <w:rsid w:val="007456B3"/>
    <w:rsid w:val="0074585E"/>
    <w:rsid w:val="00745BB5"/>
    <w:rsid w:val="00745C45"/>
    <w:rsid w:val="00745D3B"/>
    <w:rsid w:val="00745E43"/>
    <w:rsid w:val="00745E84"/>
    <w:rsid w:val="0074606C"/>
    <w:rsid w:val="0074618C"/>
    <w:rsid w:val="0074641C"/>
    <w:rsid w:val="00746896"/>
    <w:rsid w:val="0074697A"/>
    <w:rsid w:val="00746AD9"/>
    <w:rsid w:val="00746DA9"/>
    <w:rsid w:val="00747786"/>
    <w:rsid w:val="00747900"/>
    <w:rsid w:val="0075014A"/>
    <w:rsid w:val="007508DC"/>
    <w:rsid w:val="00750B3D"/>
    <w:rsid w:val="00750F67"/>
    <w:rsid w:val="0075116E"/>
    <w:rsid w:val="00751224"/>
    <w:rsid w:val="007512C6"/>
    <w:rsid w:val="007513EF"/>
    <w:rsid w:val="00751AD7"/>
    <w:rsid w:val="00751C38"/>
    <w:rsid w:val="0075203C"/>
    <w:rsid w:val="00752988"/>
    <w:rsid w:val="00752BAE"/>
    <w:rsid w:val="007536D0"/>
    <w:rsid w:val="00753B06"/>
    <w:rsid w:val="00754335"/>
    <w:rsid w:val="00754521"/>
    <w:rsid w:val="00754F43"/>
    <w:rsid w:val="00755225"/>
    <w:rsid w:val="007554A3"/>
    <w:rsid w:val="00755B84"/>
    <w:rsid w:val="00755D24"/>
    <w:rsid w:val="00756554"/>
    <w:rsid w:val="00756EC2"/>
    <w:rsid w:val="00756F92"/>
    <w:rsid w:val="00757024"/>
    <w:rsid w:val="007571C5"/>
    <w:rsid w:val="00757301"/>
    <w:rsid w:val="0075733E"/>
    <w:rsid w:val="00757D6C"/>
    <w:rsid w:val="00757E2A"/>
    <w:rsid w:val="00757E50"/>
    <w:rsid w:val="0076005D"/>
    <w:rsid w:val="007600CB"/>
    <w:rsid w:val="0076039D"/>
    <w:rsid w:val="00760420"/>
    <w:rsid w:val="007605E4"/>
    <w:rsid w:val="00760AF9"/>
    <w:rsid w:val="00760DF2"/>
    <w:rsid w:val="00760EDD"/>
    <w:rsid w:val="00761063"/>
    <w:rsid w:val="00761649"/>
    <w:rsid w:val="00761912"/>
    <w:rsid w:val="00761F1D"/>
    <w:rsid w:val="0076221F"/>
    <w:rsid w:val="0076227B"/>
    <w:rsid w:val="007623C9"/>
    <w:rsid w:val="0076251F"/>
    <w:rsid w:val="007628B4"/>
    <w:rsid w:val="00762CA7"/>
    <w:rsid w:val="00762CF6"/>
    <w:rsid w:val="00762ED6"/>
    <w:rsid w:val="00763055"/>
    <w:rsid w:val="00763252"/>
    <w:rsid w:val="0076388B"/>
    <w:rsid w:val="00763A2C"/>
    <w:rsid w:val="00763B3C"/>
    <w:rsid w:val="00763BC7"/>
    <w:rsid w:val="00763F9F"/>
    <w:rsid w:val="00764399"/>
    <w:rsid w:val="007643C0"/>
    <w:rsid w:val="0076452E"/>
    <w:rsid w:val="007646D3"/>
    <w:rsid w:val="00764701"/>
    <w:rsid w:val="00764862"/>
    <w:rsid w:val="00764A8F"/>
    <w:rsid w:val="00764C33"/>
    <w:rsid w:val="00764D51"/>
    <w:rsid w:val="00764D91"/>
    <w:rsid w:val="00764DD5"/>
    <w:rsid w:val="00764FD7"/>
    <w:rsid w:val="007652B9"/>
    <w:rsid w:val="0076556F"/>
    <w:rsid w:val="00765719"/>
    <w:rsid w:val="00765832"/>
    <w:rsid w:val="0076596A"/>
    <w:rsid w:val="00765978"/>
    <w:rsid w:val="0076670C"/>
    <w:rsid w:val="00766AD4"/>
    <w:rsid w:val="00766EFE"/>
    <w:rsid w:val="00767E15"/>
    <w:rsid w:val="00767EF4"/>
    <w:rsid w:val="0077003D"/>
    <w:rsid w:val="007712D3"/>
    <w:rsid w:val="00771561"/>
    <w:rsid w:val="00771B46"/>
    <w:rsid w:val="0077205B"/>
    <w:rsid w:val="00772770"/>
    <w:rsid w:val="00772B4D"/>
    <w:rsid w:val="00772EF5"/>
    <w:rsid w:val="0077325B"/>
    <w:rsid w:val="0077341D"/>
    <w:rsid w:val="007735EF"/>
    <w:rsid w:val="007736B1"/>
    <w:rsid w:val="007737C1"/>
    <w:rsid w:val="00773CB5"/>
    <w:rsid w:val="00773EE9"/>
    <w:rsid w:val="00773F92"/>
    <w:rsid w:val="0077401E"/>
    <w:rsid w:val="00774436"/>
    <w:rsid w:val="00774BC0"/>
    <w:rsid w:val="00774D56"/>
    <w:rsid w:val="0077534F"/>
    <w:rsid w:val="00775784"/>
    <w:rsid w:val="007758D1"/>
    <w:rsid w:val="00775A32"/>
    <w:rsid w:val="00775FE1"/>
    <w:rsid w:val="00776037"/>
    <w:rsid w:val="00776045"/>
    <w:rsid w:val="00776370"/>
    <w:rsid w:val="007766CF"/>
    <w:rsid w:val="007767FC"/>
    <w:rsid w:val="00777421"/>
    <w:rsid w:val="007777D9"/>
    <w:rsid w:val="007777EA"/>
    <w:rsid w:val="007801B0"/>
    <w:rsid w:val="007803DE"/>
    <w:rsid w:val="007806E5"/>
    <w:rsid w:val="00780725"/>
    <w:rsid w:val="00780F45"/>
    <w:rsid w:val="00780F93"/>
    <w:rsid w:val="007815A0"/>
    <w:rsid w:val="00781E85"/>
    <w:rsid w:val="007822F1"/>
    <w:rsid w:val="0078282E"/>
    <w:rsid w:val="007833BD"/>
    <w:rsid w:val="00783528"/>
    <w:rsid w:val="0078376F"/>
    <w:rsid w:val="007839B8"/>
    <w:rsid w:val="0078487F"/>
    <w:rsid w:val="00785862"/>
    <w:rsid w:val="00785AA9"/>
    <w:rsid w:val="00785AD3"/>
    <w:rsid w:val="00785DA7"/>
    <w:rsid w:val="00785F57"/>
    <w:rsid w:val="00786231"/>
    <w:rsid w:val="00786707"/>
    <w:rsid w:val="00786986"/>
    <w:rsid w:val="00786BB2"/>
    <w:rsid w:val="00787174"/>
    <w:rsid w:val="007872C0"/>
    <w:rsid w:val="00787440"/>
    <w:rsid w:val="00787935"/>
    <w:rsid w:val="00787A5A"/>
    <w:rsid w:val="00787E07"/>
    <w:rsid w:val="007907DA"/>
    <w:rsid w:val="00790922"/>
    <w:rsid w:val="00790B02"/>
    <w:rsid w:val="00790E0B"/>
    <w:rsid w:val="00791069"/>
    <w:rsid w:val="00791283"/>
    <w:rsid w:val="00791A0B"/>
    <w:rsid w:val="00792828"/>
    <w:rsid w:val="00792912"/>
    <w:rsid w:val="00792A32"/>
    <w:rsid w:val="00792C66"/>
    <w:rsid w:val="00792F7E"/>
    <w:rsid w:val="00793661"/>
    <w:rsid w:val="00793773"/>
    <w:rsid w:val="00793DA9"/>
    <w:rsid w:val="00794816"/>
    <w:rsid w:val="0079487B"/>
    <w:rsid w:val="00794DFE"/>
    <w:rsid w:val="00794EF8"/>
    <w:rsid w:val="00795215"/>
    <w:rsid w:val="0079539F"/>
    <w:rsid w:val="007955EB"/>
    <w:rsid w:val="00795EF8"/>
    <w:rsid w:val="0079662D"/>
    <w:rsid w:val="00796899"/>
    <w:rsid w:val="007969A1"/>
    <w:rsid w:val="007971A9"/>
    <w:rsid w:val="00797589"/>
    <w:rsid w:val="0079772A"/>
    <w:rsid w:val="007A03E6"/>
    <w:rsid w:val="007A0658"/>
    <w:rsid w:val="007A132E"/>
    <w:rsid w:val="007A1CE1"/>
    <w:rsid w:val="007A209B"/>
    <w:rsid w:val="007A24DC"/>
    <w:rsid w:val="007A29D5"/>
    <w:rsid w:val="007A2AFD"/>
    <w:rsid w:val="007A2E34"/>
    <w:rsid w:val="007A2F54"/>
    <w:rsid w:val="007A3A60"/>
    <w:rsid w:val="007A3C15"/>
    <w:rsid w:val="007A3C8F"/>
    <w:rsid w:val="007A586B"/>
    <w:rsid w:val="007A6453"/>
    <w:rsid w:val="007A677B"/>
    <w:rsid w:val="007A6DD3"/>
    <w:rsid w:val="007A6FE8"/>
    <w:rsid w:val="007A70A0"/>
    <w:rsid w:val="007A72AA"/>
    <w:rsid w:val="007A73A7"/>
    <w:rsid w:val="007A74A3"/>
    <w:rsid w:val="007A7A17"/>
    <w:rsid w:val="007A7A4C"/>
    <w:rsid w:val="007A7B90"/>
    <w:rsid w:val="007A7D83"/>
    <w:rsid w:val="007B00F3"/>
    <w:rsid w:val="007B019A"/>
    <w:rsid w:val="007B0610"/>
    <w:rsid w:val="007B07BD"/>
    <w:rsid w:val="007B0814"/>
    <w:rsid w:val="007B0ABE"/>
    <w:rsid w:val="007B16A9"/>
    <w:rsid w:val="007B1BA7"/>
    <w:rsid w:val="007B1FBE"/>
    <w:rsid w:val="007B211A"/>
    <w:rsid w:val="007B2583"/>
    <w:rsid w:val="007B2EE2"/>
    <w:rsid w:val="007B307E"/>
    <w:rsid w:val="007B33FF"/>
    <w:rsid w:val="007B3610"/>
    <w:rsid w:val="007B38D1"/>
    <w:rsid w:val="007B3BDC"/>
    <w:rsid w:val="007B42E4"/>
    <w:rsid w:val="007B50D5"/>
    <w:rsid w:val="007B50D6"/>
    <w:rsid w:val="007B5141"/>
    <w:rsid w:val="007B5310"/>
    <w:rsid w:val="007B5358"/>
    <w:rsid w:val="007B54A0"/>
    <w:rsid w:val="007B580B"/>
    <w:rsid w:val="007B5A30"/>
    <w:rsid w:val="007B5E24"/>
    <w:rsid w:val="007B69CA"/>
    <w:rsid w:val="007B6B46"/>
    <w:rsid w:val="007B7094"/>
    <w:rsid w:val="007B771F"/>
    <w:rsid w:val="007B79B8"/>
    <w:rsid w:val="007B7BCF"/>
    <w:rsid w:val="007B7D7F"/>
    <w:rsid w:val="007B7E7D"/>
    <w:rsid w:val="007B7ED5"/>
    <w:rsid w:val="007B7FCB"/>
    <w:rsid w:val="007C08AE"/>
    <w:rsid w:val="007C0CFB"/>
    <w:rsid w:val="007C0FF4"/>
    <w:rsid w:val="007C11C8"/>
    <w:rsid w:val="007C1591"/>
    <w:rsid w:val="007C1CD1"/>
    <w:rsid w:val="007C20DB"/>
    <w:rsid w:val="007C23CA"/>
    <w:rsid w:val="007C29E7"/>
    <w:rsid w:val="007C2ECB"/>
    <w:rsid w:val="007C2EEE"/>
    <w:rsid w:val="007C32BA"/>
    <w:rsid w:val="007C356F"/>
    <w:rsid w:val="007C3571"/>
    <w:rsid w:val="007C35B8"/>
    <w:rsid w:val="007C36B1"/>
    <w:rsid w:val="007C38D9"/>
    <w:rsid w:val="007C3D8E"/>
    <w:rsid w:val="007C3DE5"/>
    <w:rsid w:val="007C4580"/>
    <w:rsid w:val="007C4CC1"/>
    <w:rsid w:val="007C4F5A"/>
    <w:rsid w:val="007C4F72"/>
    <w:rsid w:val="007C53AD"/>
    <w:rsid w:val="007C5581"/>
    <w:rsid w:val="007C5732"/>
    <w:rsid w:val="007C5A5A"/>
    <w:rsid w:val="007C5C4E"/>
    <w:rsid w:val="007C5F4C"/>
    <w:rsid w:val="007C6326"/>
    <w:rsid w:val="007C660B"/>
    <w:rsid w:val="007C6C41"/>
    <w:rsid w:val="007C7094"/>
    <w:rsid w:val="007C72F0"/>
    <w:rsid w:val="007C7797"/>
    <w:rsid w:val="007C7A6B"/>
    <w:rsid w:val="007C7AAE"/>
    <w:rsid w:val="007C7EC6"/>
    <w:rsid w:val="007D00A1"/>
    <w:rsid w:val="007D0152"/>
    <w:rsid w:val="007D032D"/>
    <w:rsid w:val="007D0A4F"/>
    <w:rsid w:val="007D0CEE"/>
    <w:rsid w:val="007D0E99"/>
    <w:rsid w:val="007D12C0"/>
    <w:rsid w:val="007D150B"/>
    <w:rsid w:val="007D1607"/>
    <w:rsid w:val="007D1645"/>
    <w:rsid w:val="007D1BC1"/>
    <w:rsid w:val="007D1C66"/>
    <w:rsid w:val="007D1CC7"/>
    <w:rsid w:val="007D1CFA"/>
    <w:rsid w:val="007D2240"/>
    <w:rsid w:val="007D2504"/>
    <w:rsid w:val="007D279A"/>
    <w:rsid w:val="007D2ABA"/>
    <w:rsid w:val="007D2ADC"/>
    <w:rsid w:val="007D2EB8"/>
    <w:rsid w:val="007D2EC6"/>
    <w:rsid w:val="007D3264"/>
    <w:rsid w:val="007D32FF"/>
    <w:rsid w:val="007D375C"/>
    <w:rsid w:val="007D39C4"/>
    <w:rsid w:val="007D3C9B"/>
    <w:rsid w:val="007D41AB"/>
    <w:rsid w:val="007D4587"/>
    <w:rsid w:val="007D47CB"/>
    <w:rsid w:val="007D4BC7"/>
    <w:rsid w:val="007D4D48"/>
    <w:rsid w:val="007D4DA5"/>
    <w:rsid w:val="007D5948"/>
    <w:rsid w:val="007D5C25"/>
    <w:rsid w:val="007D5D86"/>
    <w:rsid w:val="007D5EA0"/>
    <w:rsid w:val="007D627E"/>
    <w:rsid w:val="007D62FD"/>
    <w:rsid w:val="007D6494"/>
    <w:rsid w:val="007D64A7"/>
    <w:rsid w:val="007D6501"/>
    <w:rsid w:val="007D6C21"/>
    <w:rsid w:val="007D7ACF"/>
    <w:rsid w:val="007D7BCF"/>
    <w:rsid w:val="007E00E4"/>
    <w:rsid w:val="007E00FB"/>
    <w:rsid w:val="007E0268"/>
    <w:rsid w:val="007E060E"/>
    <w:rsid w:val="007E087A"/>
    <w:rsid w:val="007E09FA"/>
    <w:rsid w:val="007E13B5"/>
    <w:rsid w:val="007E1A43"/>
    <w:rsid w:val="007E1A52"/>
    <w:rsid w:val="007E1ADE"/>
    <w:rsid w:val="007E1D4D"/>
    <w:rsid w:val="007E2123"/>
    <w:rsid w:val="007E241C"/>
    <w:rsid w:val="007E2834"/>
    <w:rsid w:val="007E2BC4"/>
    <w:rsid w:val="007E2DA6"/>
    <w:rsid w:val="007E2EB0"/>
    <w:rsid w:val="007E30B9"/>
    <w:rsid w:val="007E3370"/>
    <w:rsid w:val="007E3593"/>
    <w:rsid w:val="007E3686"/>
    <w:rsid w:val="007E3AC2"/>
    <w:rsid w:val="007E3EA5"/>
    <w:rsid w:val="007E48E6"/>
    <w:rsid w:val="007E4A75"/>
    <w:rsid w:val="007E4A99"/>
    <w:rsid w:val="007E4C83"/>
    <w:rsid w:val="007E4F38"/>
    <w:rsid w:val="007E568B"/>
    <w:rsid w:val="007E5D15"/>
    <w:rsid w:val="007E6076"/>
    <w:rsid w:val="007E60E4"/>
    <w:rsid w:val="007E61AF"/>
    <w:rsid w:val="007E61DC"/>
    <w:rsid w:val="007E6348"/>
    <w:rsid w:val="007E63EE"/>
    <w:rsid w:val="007E6716"/>
    <w:rsid w:val="007E67E9"/>
    <w:rsid w:val="007E6845"/>
    <w:rsid w:val="007E684D"/>
    <w:rsid w:val="007E6D67"/>
    <w:rsid w:val="007E6EC8"/>
    <w:rsid w:val="007E710C"/>
    <w:rsid w:val="007E7602"/>
    <w:rsid w:val="007E769B"/>
    <w:rsid w:val="007E7799"/>
    <w:rsid w:val="007E7C3A"/>
    <w:rsid w:val="007F0137"/>
    <w:rsid w:val="007F0911"/>
    <w:rsid w:val="007F1559"/>
    <w:rsid w:val="007F1C37"/>
    <w:rsid w:val="007F1C87"/>
    <w:rsid w:val="007F1EB8"/>
    <w:rsid w:val="007F2148"/>
    <w:rsid w:val="007F2178"/>
    <w:rsid w:val="007F2329"/>
    <w:rsid w:val="007F2475"/>
    <w:rsid w:val="007F28FE"/>
    <w:rsid w:val="007F2C05"/>
    <w:rsid w:val="007F310F"/>
    <w:rsid w:val="007F3195"/>
    <w:rsid w:val="007F34DE"/>
    <w:rsid w:val="007F390A"/>
    <w:rsid w:val="007F3B7A"/>
    <w:rsid w:val="007F42FA"/>
    <w:rsid w:val="007F4B96"/>
    <w:rsid w:val="007F58E8"/>
    <w:rsid w:val="007F60E6"/>
    <w:rsid w:val="007F6270"/>
    <w:rsid w:val="007F7505"/>
    <w:rsid w:val="007F771F"/>
    <w:rsid w:val="007F7A4C"/>
    <w:rsid w:val="008001D8"/>
    <w:rsid w:val="008006A8"/>
    <w:rsid w:val="00800825"/>
    <w:rsid w:val="00800BB8"/>
    <w:rsid w:val="00800E2C"/>
    <w:rsid w:val="00800F0F"/>
    <w:rsid w:val="00801002"/>
    <w:rsid w:val="008011F5"/>
    <w:rsid w:val="00801A07"/>
    <w:rsid w:val="008025B5"/>
    <w:rsid w:val="0080274C"/>
    <w:rsid w:val="00802CDF"/>
    <w:rsid w:val="00802E4A"/>
    <w:rsid w:val="00803604"/>
    <w:rsid w:val="00803D9A"/>
    <w:rsid w:val="00803FF4"/>
    <w:rsid w:val="0080414C"/>
    <w:rsid w:val="008041B4"/>
    <w:rsid w:val="00804761"/>
    <w:rsid w:val="008047A2"/>
    <w:rsid w:val="00804A49"/>
    <w:rsid w:val="00804C46"/>
    <w:rsid w:val="0080514F"/>
    <w:rsid w:val="00805377"/>
    <w:rsid w:val="0080576A"/>
    <w:rsid w:val="0080582E"/>
    <w:rsid w:val="00805848"/>
    <w:rsid w:val="00805B0C"/>
    <w:rsid w:val="00806039"/>
    <w:rsid w:val="00806065"/>
    <w:rsid w:val="00806249"/>
    <w:rsid w:val="008067CB"/>
    <w:rsid w:val="00806A5A"/>
    <w:rsid w:val="00807098"/>
    <w:rsid w:val="008071B3"/>
    <w:rsid w:val="00807212"/>
    <w:rsid w:val="0080760F"/>
    <w:rsid w:val="00807C26"/>
    <w:rsid w:val="00810315"/>
    <w:rsid w:val="00810398"/>
    <w:rsid w:val="00810414"/>
    <w:rsid w:val="0081067A"/>
    <w:rsid w:val="008108F0"/>
    <w:rsid w:val="008109F5"/>
    <w:rsid w:val="00810C6B"/>
    <w:rsid w:val="00811601"/>
    <w:rsid w:val="008116E1"/>
    <w:rsid w:val="00811852"/>
    <w:rsid w:val="00811902"/>
    <w:rsid w:val="00811FE4"/>
    <w:rsid w:val="0081217A"/>
    <w:rsid w:val="0081258B"/>
    <w:rsid w:val="00812909"/>
    <w:rsid w:val="00812BBB"/>
    <w:rsid w:val="00812C46"/>
    <w:rsid w:val="00812CD9"/>
    <w:rsid w:val="008132A5"/>
    <w:rsid w:val="00813330"/>
    <w:rsid w:val="008134AA"/>
    <w:rsid w:val="008137F2"/>
    <w:rsid w:val="0081435A"/>
    <w:rsid w:val="0081486F"/>
    <w:rsid w:val="00815174"/>
    <w:rsid w:val="008159A1"/>
    <w:rsid w:val="00815B37"/>
    <w:rsid w:val="00815EA7"/>
    <w:rsid w:val="008162FE"/>
    <w:rsid w:val="0081654E"/>
    <w:rsid w:val="00816B2D"/>
    <w:rsid w:val="00816B4D"/>
    <w:rsid w:val="00816C1E"/>
    <w:rsid w:val="00816C46"/>
    <w:rsid w:val="00816D56"/>
    <w:rsid w:val="00817221"/>
    <w:rsid w:val="008172B0"/>
    <w:rsid w:val="00817387"/>
    <w:rsid w:val="0081797F"/>
    <w:rsid w:val="008200DC"/>
    <w:rsid w:val="008203C2"/>
    <w:rsid w:val="008207AC"/>
    <w:rsid w:val="00821293"/>
    <w:rsid w:val="00821807"/>
    <w:rsid w:val="00821895"/>
    <w:rsid w:val="00821A6B"/>
    <w:rsid w:val="008220BB"/>
    <w:rsid w:val="00822539"/>
    <w:rsid w:val="00822F32"/>
    <w:rsid w:val="008234B3"/>
    <w:rsid w:val="00823566"/>
    <w:rsid w:val="0082502E"/>
    <w:rsid w:val="008251CA"/>
    <w:rsid w:val="008253C6"/>
    <w:rsid w:val="008253F0"/>
    <w:rsid w:val="00825452"/>
    <w:rsid w:val="008256F2"/>
    <w:rsid w:val="00825F83"/>
    <w:rsid w:val="0082612E"/>
    <w:rsid w:val="00826510"/>
    <w:rsid w:val="0082653B"/>
    <w:rsid w:val="0082706E"/>
    <w:rsid w:val="00827DAD"/>
    <w:rsid w:val="00827F6D"/>
    <w:rsid w:val="0083086C"/>
    <w:rsid w:val="00830CF4"/>
    <w:rsid w:val="00830F63"/>
    <w:rsid w:val="00830F77"/>
    <w:rsid w:val="008312CE"/>
    <w:rsid w:val="00831669"/>
    <w:rsid w:val="00831AC1"/>
    <w:rsid w:val="00831F2E"/>
    <w:rsid w:val="0083216C"/>
    <w:rsid w:val="008325A4"/>
    <w:rsid w:val="00832E81"/>
    <w:rsid w:val="00833437"/>
    <w:rsid w:val="00833846"/>
    <w:rsid w:val="00833A63"/>
    <w:rsid w:val="00833BF2"/>
    <w:rsid w:val="00833D11"/>
    <w:rsid w:val="00833D69"/>
    <w:rsid w:val="00833F52"/>
    <w:rsid w:val="00834185"/>
    <w:rsid w:val="00834920"/>
    <w:rsid w:val="008349E6"/>
    <w:rsid w:val="00834EE9"/>
    <w:rsid w:val="00835011"/>
    <w:rsid w:val="00835031"/>
    <w:rsid w:val="00835B9C"/>
    <w:rsid w:val="00835BEA"/>
    <w:rsid w:val="00835C42"/>
    <w:rsid w:val="00836133"/>
    <w:rsid w:val="0083635A"/>
    <w:rsid w:val="00836B4C"/>
    <w:rsid w:val="00836C7C"/>
    <w:rsid w:val="00837099"/>
    <w:rsid w:val="008375F6"/>
    <w:rsid w:val="008377FE"/>
    <w:rsid w:val="00837D64"/>
    <w:rsid w:val="00837E32"/>
    <w:rsid w:val="008400EC"/>
    <w:rsid w:val="0084034A"/>
    <w:rsid w:val="0084099B"/>
    <w:rsid w:val="0084150B"/>
    <w:rsid w:val="0084178A"/>
    <w:rsid w:val="008417AE"/>
    <w:rsid w:val="00841F2F"/>
    <w:rsid w:val="00841FD5"/>
    <w:rsid w:val="0084207E"/>
    <w:rsid w:val="00842085"/>
    <w:rsid w:val="00842E3B"/>
    <w:rsid w:val="00842F32"/>
    <w:rsid w:val="00843913"/>
    <w:rsid w:val="00843B1E"/>
    <w:rsid w:val="00843B27"/>
    <w:rsid w:val="00844103"/>
    <w:rsid w:val="00844794"/>
    <w:rsid w:val="00845048"/>
    <w:rsid w:val="008452FB"/>
    <w:rsid w:val="008457C9"/>
    <w:rsid w:val="00845898"/>
    <w:rsid w:val="00845F37"/>
    <w:rsid w:val="0084642F"/>
    <w:rsid w:val="00846458"/>
    <w:rsid w:val="0084688A"/>
    <w:rsid w:val="00846A80"/>
    <w:rsid w:val="00847162"/>
    <w:rsid w:val="00847207"/>
    <w:rsid w:val="008475CC"/>
    <w:rsid w:val="00847DB2"/>
    <w:rsid w:val="00851693"/>
    <w:rsid w:val="008521E1"/>
    <w:rsid w:val="008522D1"/>
    <w:rsid w:val="0085325E"/>
    <w:rsid w:val="0085337D"/>
    <w:rsid w:val="00853EC8"/>
    <w:rsid w:val="00853EDE"/>
    <w:rsid w:val="0085402E"/>
    <w:rsid w:val="008541BF"/>
    <w:rsid w:val="008545D3"/>
    <w:rsid w:val="008547C4"/>
    <w:rsid w:val="00854A4F"/>
    <w:rsid w:val="00855317"/>
    <w:rsid w:val="00855EDE"/>
    <w:rsid w:val="0085684E"/>
    <w:rsid w:val="00857543"/>
    <w:rsid w:val="00857644"/>
    <w:rsid w:val="00857C3A"/>
    <w:rsid w:val="00860617"/>
    <w:rsid w:val="008606ED"/>
    <w:rsid w:val="0086099B"/>
    <w:rsid w:val="00860F42"/>
    <w:rsid w:val="0086129F"/>
    <w:rsid w:val="00861320"/>
    <w:rsid w:val="00861D60"/>
    <w:rsid w:val="0086299E"/>
    <w:rsid w:val="00862B26"/>
    <w:rsid w:val="00862DF6"/>
    <w:rsid w:val="0086306A"/>
    <w:rsid w:val="0086392F"/>
    <w:rsid w:val="00863A18"/>
    <w:rsid w:val="00863A9C"/>
    <w:rsid w:val="00863AAB"/>
    <w:rsid w:val="00863AD7"/>
    <w:rsid w:val="00863B3E"/>
    <w:rsid w:val="00863BCA"/>
    <w:rsid w:val="00864B9C"/>
    <w:rsid w:val="00864CE4"/>
    <w:rsid w:val="00864DD5"/>
    <w:rsid w:val="008651C2"/>
    <w:rsid w:val="00865300"/>
    <w:rsid w:val="008656B8"/>
    <w:rsid w:val="0086572F"/>
    <w:rsid w:val="00865818"/>
    <w:rsid w:val="00865D23"/>
    <w:rsid w:val="0086601F"/>
    <w:rsid w:val="00866052"/>
    <w:rsid w:val="00866268"/>
    <w:rsid w:val="00866EEA"/>
    <w:rsid w:val="0086727A"/>
    <w:rsid w:val="00867798"/>
    <w:rsid w:val="0086793E"/>
    <w:rsid w:val="00867A65"/>
    <w:rsid w:val="00867C23"/>
    <w:rsid w:val="00867CB4"/>
    <w:rsid w:val="00867CC3"/>
    <w:rsid w:val="00867D35"/>
    <w:rsid w:val="0087015A"/>
    <w:rsid w:val="00870441"/>
    <w:rsid w:val="008705CF"/>
    <w:rsid w:val="00871074"/>
    <w:rsid w:val="008713DD"/>
    <w:rsid w:val="00871C8C"/>
    <w:rsid w:val="008720CB"/>
    <w:rsid w:val="008726A9"/>
    <w:rsid w:val="008729D0"/>
    <w:rsid w:val="008736C3"/>
    <w:rsid w:val="0087390D"/>
    <w:rsid w:val="00873CBA"/>
    <w:rsid w:val="00874008"/>
    <w:rsid w:val="008740A4"/>
    <w:rsid w:val="00874188"/>
    <w:rsid w:val="0087486B"/>
    <w:rsid w:val="00874D26"/>
    <w:rsid w:val="00875357"/>
    <w:rsid w:val="00875647"/>
    <w:rsid w:val="00875910"/>
    <w:rsid w:val="00875C95"/>
    <w:rsid w:val="008764DF"/>
    <w:rsid w:val="00876E08"/>
    <w:rsid w:val="008771C4"/>
    <w:rsid w:val="008771E1"/>
    <w:rsid w:val="008772EF"/>
    <w:rsid w:val="00877CCA"/>
    <w:rsid w:val="00877E26"/>
    <w:rsid w:val="00877F97"/>
    <w:rsid w:val="00880144"/>
    <w:rsid w:val="00880441"/>
    <w:rsid w:val="008807B2"/>
    <w:rsid w:val="00880B0F"/>
    <w:rsid w:val="00880B38"/>
    <w:rsid w:val="008810ED"/>
    <w:rsid w:val="008812D6"/>
    <w:rsid w:val="0088155F"/>
    <w:rsid w:val="00881959"/>
    <w:rsid w:val="00881ABE"/>
    <w:rsid w:val="00881FA6"/>
    <w:rsid w:val="00883479"/>
    <w:rsid w:val="00884405"/>
    <w:rsid w:val="00884438"/>
    <w:rsid w:val="008845D2"/>
    <w:rsid w:val="00884689"/>
    <w:rsid w:val="00884986"/>
    <w:rsid w:val="00884E3A"/>
    <w:rsid w:val="00884F66"/>
    <w:rsid w:val="00885945"/>
    <w:rsid w:val="00886287"/>
    <w:rsid w:val="008865EF"/>
    <w:rsid w:val="008869CD"/>
    <w:rsid w:val="00886C82"/>
    <w:rsid w:val="00886F3F"/>
    <w:rsid w:val="00887159"/>
    <w:rsid w:val="008876C3"/>
    <w:rsid w:val="0088771E"/>
    <w:rsid w:val="00887E0A"/>
    <w:rsid w:val="00887F79"/>
    <w:rsid w:val="00890178"/>
    <w:rsid w:val="008908F5"/>
    <w:rsid w:val="00890907"/>
    <w:rsid w:val="008915DC"/>
    <w:rsid w:val="00891863"/>
    <w:rsid w:val="00891FAF"/>
    <w:rsid w:val="008923D2"/>
    <w:rsid w:val="008925B1"/>
    <w:rsid w:val="0089275F"/>
    <w:rsid w:val="00892A3B"/>
    <w:rsid w:val="00892CA5"/>
    <w:rsid w:val="00892E00"/>
    <w:rsid w:val="00892E84"/>
    <w:rsid w:val="0089333C"/>
    <w:rsid w:val="00893479"/>
    <w:rsid w:val="00893902"/>
    <w:rsid w:val="00893A12"/>
    <w:rsid w:val="00894712"/>
    <w:rsid w:val="00894888"/>
    <w:rsid w:val="008949DC"/>
    <w:rsid w:val="00894D38"/>
    <w:rsid w:val="00894EB0"/>
    <w:rsid w:val="008950DA"/>
    <w:rsid w:val="00895431"/>
    <w:rsid w:val="00896177"/>
    <w:rsid w:val="008967F3"/>
    <w:rsid w:val="0089701A"/>
    <w:rsid w:val="008970F1"/>
    <w:rsid w:val="00897169"/>
    <w:rsid w:val="00897285"/>
    <w:rsid w:val="00897399"/>
    <w:rsid w:val="00897DD2"/>
    <w:rsid w:val="008A0DCD"/>
    <w:rsid w:val="008A1306"/>
    <w:rsid w:val="008A14C4"/>
    <w:rsid w:val="008A247F"/>
    <w:rsid w:val="008A25DF"/>
    <w:rsid w:val="008A2837"/>
    <w:rsid w:val="008A29EB"/>
    <w:rsid w:val="008A2A7F"/>
    <w:rsid w:val="008A2EED"/>
    <w:rsid w:val="008A3242"/>
    <w:rsid w:val="008A332B"/>
    <w:rsid w:val="008A35A7"/>
    <w:rsid w:val="008A3C64"/>
    <w:rsid w:val="008A3D0B"/>
    <w:rsid w:val="008A3EBD"/>
    <w:rsid w:val="008A4144"/>
    <w:rsid w:val="008A4E20"/>
    <w:rsid w:val="008A56E7"/>
    <w:rsid w:val="008A5893"/>
    <w:rsid w:val="008A5D18"/>
    <w:rsid w:val="008A5F7B"/>
    <w:rsid w:val="008A6E62"/>
    <w:rsid w:val="008A760B"/>
    <w:rsid w:val="008A7B20"/>
    <w:rsid w:val="008A7DC2"/>
    <w:rsid w:val="008A7E5B"/>
    <w:rsid w:val="008A7F16"/>
    <w:rsid w:val="008A7FF1"/>
    <w:rsid w:val="008B03B8"/>
    <w:rsid w:val="008B0AEA"/>
    <w:rsid w:val="008B0CE3"/>
    <w:rsid w:val="008B0CFB"/>
    <w:rsid w:val="008B0D74"/>
    <w:rsid w:val="008B1657"/>
    <w:rsid w:val="008B167F"/>
    <w:rsid w:val="008B1B1E"/>
    <w:rsid w:val="008B1C3F"/>
    <w:rsid w:val="008B1C53"/>
    <w:rsid w:val="008B1EDF"/>
    <w:rsid w:val="008B21D4"/>
    <w:rsid w:val="008B22BA"/>
    <w:rsid w:val="008B2A6C"/>
    <w:rsid w:val="008B2C88"/>
    <w:rsid w:val="008B317E"/>
    <w:rsid w:val="008B3958"/>
    <w:rsid w:val="008B3BFC"/>
    <w:rsid w:val="008B47DF"/>
    <w:rsid w:val="008B4BD6"/>
    <w:rsid w:val="008B4CD5"/>
    <w:rsid w:val="008B4D67"/>
    <w:rsid w:val="008B513C"/>
    <w:rsid w:val="008B515C"/>
    <w:rsid w:val="008B544C"/>
    <w:rsid w:val="008B5962"/>
    <w:rsid w:val="008B59B9"/>
    <w:rsid w:val="008B62D2"/>
    <w:rsid w:val="008B6326"/>
    <w:rsid w:val="008B6CC7"/>
    <w:rsid w:val="008B7083"/>
    <w:rsid w:val="008B7289"/>
    <w:rsid w:val="008B79F6"/>
    <w:rsid w:val="008B7BA6"/>
    <w:rsid w:val="008B7BCE"/>
    <w:rsid w:val="008B7BDD"/>
    <w:rsid w:val="008C00FA"/>
    <w:rsid w:val="008C031E"/>
    <w:rsid w:val="008C0496"/>
    <w:rsid w:val="008C09C3"/>
    <w:rsid w:val="008C0FCD"/>
    <w:rsid w:val="008C141C"/>
    <w:rsid w:val="008C178B"/>
    <w:rsid w:val="008C1CEF"/>
    <w:rsid w:val="008C1FB8"/>
    <w:rsid w:val="008C2188"/>
    <w:rsid w:val="008C28FC"/>
    <w:rsid w:val="008C2C5D"/>
    <w:rsid w:val="008C2DF1"/>
    <w:rsid w:val="008C2E09"/>
    <w:rsid w:val="008C2E73"/>
    <w:rsid w:val="008C3341"/>
    <w:rsid w:val="008C3B27"/>
    <w:rsid w:val="008C4236"/>
    <w:rsid w:val="008C440D"/>
    <w:rsid w:val="008C45EB"/>
    <w:rsid w:val="008C5370"/>
    <w:rsid w:val="008C53E6"/>
    <w:rsid w:val="008C560F"/>
    <w:rsid w:val="008C61C2"/>
    <w:rsid w:val="008C65D8"/>
    <w:rsid w:val="008C6723"/>
    <w:rsid w:val="008C678E"/>
    <w:rsid w:val="008C6F58"/>
    <w:rsid w:val="008C7236"/>
    <w:rsid w:val="008C7324"/>
    <w:rsid w:val="008C765C"/>
    <w:rsid w:val="008C771A"/>
    <w:rsid w:val="008C77E4"/>
    <w:rsid w:val="008C7A0B"/>
    <w:rsid w:val="008C7B67"/>
    <w:rsid w:val="008C7D6E"/>
    <w:rsid w:val="008C7F15"/>
    <w:rsid w:val="008D059C"/>
    <w:rsid w:val="008D1057"/>
    <w:rsid w:val="008D1398"/>
    <w:rsid w:val="008D172B"/>
    <w:rsid w:val="008D1BA5"/>
    <w:rsid w:val="008D297E"/>
    <w:rsid w:val="008D2C98"/>
    <w:rsid w:val="008D3458"/>
    <w:rsid w:val="008D3B15"/>
    <w:rsid w:val="008D3FE5"/>
    <w:rsid w:val="008D4662"/>
    <w:rsid w:val="008D46B1"/>
    <w:rsid w:val="008D5085"/>
    <w:rsid w:val="008D520B"/>
    <w:rsid w:val="008D55C8"/>
    <w:rsid w:val="008D5B15"/>
    <w:rsid w:val="008D656C"/>
    <w:rsid w:val="008D6AB6"/>
    <w:rsid w:val="008D6AEA"/>
    <w:rsid w:val="008D72AF"/>
    <w:rsid w:val="008D73CB"/>
    <w:rsid w:val="008E0261"/>
    <w:rsid w:val="008E0428"/>
    <w:rsid w:val="008E050A"/>
    <w:rsid w:val="008E06ED"/>
    <w:rsid w:val="008E093D"/>
    <w:rsid w:val="008E14EB"/>
    <w:rsid w:val="008E15B8"/>
    <w:rsid w:val="008E1A83"/>
    <w:rsid w:val="008E1BEC"/>
    <w:rsid w:val="008E1CB1"/>
    <w:rsid w:val="008E1F08"/>
    <w:rsid w:val="008E2320"/>
    <w:rsid w:val="008E2575"/>
    <w:rsid w:val="008E2A9B"/>
    <w:rsid w:val="008E2BD1"/>
    <w:rsid w:val="008E3398"/>
    <w:rsid w:val="008E357A"/>
    <w:rsid w:val="008E39F4"/>
    <w:rsid w:val="008E4C43"/>
    <w:rsid w:val="008E52F2"/>
    <w:rsid w:val="008E539B"/>
    <w:rsid w:val="008E5769"/>
    <w:rsid w:val="008E58C3"/>
    <w:rsid w:val="008E5B55"/>
    <w:rsid w:val="008E5BD6"/>
    <w:rsid w:val="008E62F9"/>
    <w:rsid w:val="008E6605"/>
    <w:rsid w:val="008E673A"/>
    <w:rsid w:val="008E67E1"/>
    <w:rsid w:val="008E6921"/>
    <w:rsid w:val="008E6BFD"/>
    <w:rsid w:val="008E6CBC"/>
    <w:rsid w:val="008E6F19"/>
    <w:rsid w:val="008E7DAA"/>
    <w:rsid w:val="008F04EE"/>
    <w:rsid w:val="008F0505"/>
    <w:rsid w:val="008F0771"/>
    <w:rsid w:val="008F0CB8"/>
    <w:rsid w:val="008F0E42"/>
    <w:rsid w:val="008F0E74"/>
    <w:rsid w:val="008F1131"/>
    <w:rsid w:val="008F1428"/>
    <w:rsid w:val="008F1A00"/>
    <w:rsid w:val="008F1AD7"/>
    <w:rsid w:val="008F1BF3"/>
    <w:rsid w:val="008F1D37"/>
    <w:rsid w:val="008F22D5"/>
    <w:rsid w:val="008F23C5"/>
    <w:rsid w:val="008F29EB"/>
    <w:rsid w:val="008F2DDD"/>
    <w:rsid w:val="008F37EC"/>
    <w:rsid w:val="008F3CF8"/>
    <w:rsid w:val="008F3F23"/>
    <w:rsid w:val="008F46EB"/>
    <w:rsid w:val="008F49C0"/>
    <w:rsid w:val="008F4D67"/>
    <w:rsid w:val="008F4E9C"/>
    <w:rsid w:val="008F514D"/>
    <w:rsid w:val="008F546D"/>
    <w:rsid w:val="008F5489"/>
    <w:rsid w:val="008F5BE4"/>
    <w:rsid w:val="008F5F4A"/>
    <w:rsid w:val="008F601F"/>
    <w:rsid w:val="008F618B"/>
    <w:rsid w:val="008F667B"/>
    <w:rsid w:val="008F6C87"/>
    <w:rsid w:val="008F70CD"/>
    <w:rsid w:val="008F7896"/>
    <w:rsid w:val="008F7C27"/>
    <w:rsid w:val="00900513"/>
    <w:rsid w:val="00900E61"/>
    <w:rsid w:val="0090117A"/>
    <w:rsid w:val="0090127D"/>
    <w:rsid w:val="00901580"/>
    <w:rsid w:val="0090189D"/>
    <w:rsid w:val="00901F54"/>
    <w:rsid w:val="0090293D"/>
    <w:rsid w:val="00902A45"/>
    <w:rsid w:val="00902AC5"/>
    <w:rsid w:val="00903216"/>
    <w:rsid w:val="00903532"/>
    <w:rsid w:val="00904FBC"/>
    <w:rsid w:val="009055EB"/>
    <w:rsid w:val="00906051"/>
    <w:rsid w:val="009060A8"/>
    <w:rsid w:val="00906853"/>
    <w:rsid w:val="00906856"/>
    <w:rsid w:val="00906864"/>
    <w:rsid w:val="00906A15"/>
    <w:rsid w:val="00906ABF"/>
    <w:rsid w:val="00906C11"/>
    <w:rsid w:val="009071AE"/>
    <w:rsid w:val="0090764B"/>
    <w:rsid w:val="009076CB"/>
    <w:rsid w:val="009078AF"/>
    <w:rsid w:val="00907E8F"/>
    <w:rsid w:val="00907EB1"/>
    <w:rsid w:val="00907EEC"/>
    <w:rsid w:val="009102C4"/>
    <w:rsid w:val="00910729"/>
    <w:rsid w:val="00910BA2"/>
    <w:rsid w:val="00910D04"/>
    <w:rsid w:val="00911733"/>
    <w:rsid w:val="00911D2F"/>
    <w:rsid w:val="0091257C"/>
    <w:rsid w:val="0091271F"/>
    <w:rsid w:val="00912CE0"/>
    <w:rsid w:val="00912DD2"/>
    <w:rsid w:val="00912F07"/>
    <w:rsid w:val="00912F87"/>
    <w:rsid w:val="00912FA7"/>
    <w:rsid w:val="009132AA"/>
    <w:rsid w:val="00913717"/>
    <w:rsid w:val="00913790"/>
    <w:rsid w:val="00913C7F"/>
    <w:rsid w:val="00913D47"/>
    <w:rsid w:val="00913E9D"/>
    <w:rsid w:val="009143DF"/>
    <w:rsid w:val="00914437"/>
    <w:rsid w:val="009147CE"/>
    <w:rsid w:val="00914AB9"/>
    <w:rsid w:val="00914F69"/>
    <w:rsid w:val="009157B4"/>
    <w:rsid w:val="00915F79"/>
    <w:rsid w:val="0091624C"/>
    <w:rsid w:val="00917B3B"/>
    <w:rsid w:val="0092014E"/>
    <w:rsid w:val="00920473"/>
    <w:rsid w:val="0092088B"/>
    <w:rsid w:val="00920FA4"/>
    <w:rsid w:val="0092109F"/>
    <w:rsid w:val="00921510"/>
    <w:rsid w:val="0092193B"/>
    <w:rsid w:val="009219D3"/>
    <w:rsid w:val="00921D32"/>
    <w:rsid w:val="00921F66"/>
    <w:rsid w:val="0092209F"/>
    <w:rsid w:val="00922548"/>
    <w:rsid w:val="0092254B"/>
    <w:rsid w:val="00922B18"/>
    <w:rsid w:val="00923118"/>
    <w:rsid w:val="009236E3"/>
    <w:rsid w:val="00923A43"/>
    <w:rsid w:val="00923AE0"/>
    <w:rsid w:val="00923BC3"/>
    <w:rsid w:val="00923C02"/>
    <w:rsid w:val="00923E0C"/>
    <w:rsid w:val="00923E43"/>
    <w:rsid w:val="00923F54"/>
    <w:rsid w:val="00924E02"/>
    <w:rsid w:val="00924E30"/>
    <w:rsid w:val="009251D0"/>
    <w:rsid w:val="00925774"/>
    <w:rsid w:val="00925821"/>
    <w:rsid w:val="00926802"/>
    <w:rsid w:val="009269F5"/>
    <w:rsid w:val="00926CF3"/>
    <w:rsid w:val="00927204"/>
    <w:rsid w:val="00927B01"/>
    <w:rsid w:val="00927BAA"/>
    <w:rsid w:val="00927CCF"/>
    <w:rsid w:val="00927CF4"/>
    <w:rsid w:val="00927EE4"/>
    <w:rsid w:val="00927F77"/>
    <w:rsid w:val="00930641"/>
    <w:rsid w:val="00930C11"/>
    <w:rsid w:val="00930D0B"/>
    <w:rsid w:val="00930DD3"/>
    <w:rsid w:val="009314ED"/>
    <w:rsid w:val="00931554"/>
    <w:rsid w:val="009316A9"/>
    <w:rsid w:val="00931CE2"/>
    <w:rsid w:val="0093200C"/>
    <w:rsid w:val="009322D7"/>
    <w:rsid w:val="0093237C"/>
    <w:rsid w:val="009325ED"/>
    <w:rsid w:val="0093275E"/>
    <w:rsid w:val="0093287D"/>
    <w:rsid w:val="00932D4D"/>
    <w:rsid w:val="00932DE2"/>
    <w:rsid w:val="00933439"/>
    <w:rsid w:val="0093355D"/>
    <w:rsid w:val="009335FE"/>
    <w:rsid w:val="00933887"/>
    <w:rsid w:val="009339E0"/>
    <w:rsid w:val="00933DB8"/>
    <w:rsid w:val="0093457B"/>
    <w:rsid w:val="009348DE"/>
    <w:rsid w:val="00934D3B"/>
    <w:rsid w:val="00935B56"/>
    <w:rsid w:val="00935CC2"/>
    <w:rsid w:val="00935D23"/>
    <w:rsid w:val="0093605F"/>
    <w:rsid w:val="00936545"/>
    <w:rsid w:val="00936F3A"/>
    <w:rsid w:val="00936F68"/>
    <w:rsid w:val="00937205"/>
    <w:rsid w:val="00937898"/>
    <w:rsid w:val="009378CC"/>
    <w:rsid w:val="00937B53"/>
    <w:rsid w:val="00937BA2"/>
    <w:rsid w:val="0094038A"/>
    <w:rsid w:val="009403B1"/>
    <w:rsid w:val="009404F9"/>
    <w:rsid w:val="00940992"/>
    <w:rsid w:val="00940B40"/>
    <w:rsid w:val="00940B47"/>
    <w:rsid w:val="00940C7A"/>
    <w:rsid w:val="00940ECD"/>
    <w:rsid w:val="00941057"/>
    <w:rsid w:val="00941161"/>
    <w:rsid w:val="0094116E"/>
    <w:rsid w:val="00941302"/>
    <w:rsid w:val="0094131C"/>
    <w:rsid w:val="0094136B"/>
    <w:rsid w:val="00941555"/>
    <w:rsid w:val="00941B19"/>
    <w:rsid w:val="009424BE"/>
    <w:rsid w:val="009426FC"/>
    <w:rsid w:val="009428F9"/>
    <w:rsid w:val="00942DF5"/>
    <w:rsid w:val="009430B3"/>
    <w:rsid w:val="00943605"/>
    <w:rsid w:val="00943F28"/>
    <w:rsid w:val="00943F71"/>
    <w:rsid w:val="009443EA"/>
    <w:rsid w:val="0094524F"/>
    <w:rsid w:val="009452AE"/>
    <w:rsid w:val="0094535F"/>
    <w:rsid w:val="00945834"/>
    <w:rsid w:val="009458E4"/>
    <w:rsid w:val="00945A9F"/>
    <w:rsid w:val="00945CDE"/>
    <w:rsid w:val="00945DD4"/>
    <w:rsid w:val="009461F9"/>
    <w:rsid w:val="009469B5"/>
    <w:rsid w:val="00946B1E"/>
    <w:rsid w:val="0094764A"/>
    <w:rsid w:val="009478C3"/>
    <w:rsid w:val="009479DB"/>
    <w:rsid w:val="00950001"/>
    <w:rsid w:val="0095016A"/>
    <w:rsid w:val="00950220"/>
    <w:rsid w:val="0095144F"/>
    <w:rsid w:val="00951836"/>
    <w:rsid w:val="00951969"/>
    <w:rsid w:val="00951F24"/>
    <w:rsid w:val="009524C6"/>
    <w:rsid w:val="00952805"/>
    <w:rsid w:val="00952ED4"/>
    <w:rsid w:val="00953062"/>
    <w:rsid w:val="00953263"/>
    <w:rsid w:val="0095388B"/>
    <w:rsid w:val="00953AFF"/>
    <w:rsid w:val="00953B8C"/>
    <w:rsid w:val="00953BA1"/>
    <w:rsid w:val="00953DC8"/>
    <w:rsid w:val="00953DE8"/>
    <w:rsid w:val="00953E7D"/>
    <w:rsid w:val="00953FA0"/>
    <w:rsid w:val="00954233"/>
    <w:rsid w:val="0095452A"/>
    <w:rsid w:val="00954BAD"/>
    <w:rsid w:val="00954E91"/>
    <w:rsid w:val="009550C2"/>
    <w:rsid w:val="0095533C"/>
    <w:rsid w:val="00955509"/>
    <w:rsid w:val="00955662"/>
    <w:rsid w:val="009557D2"/>
    <w:rsid w:val="00955DE6"/>
    <w:rsid w:val="00955DF3"/>
    <w:rsid w:val="00955DFE"/>
    <w:rsid w:val="00955F0C"/>
    <w:rsid w:val="009560F5"/>
    <w:rsid w:val="009569A3"/>
    <w:rsid w:val="00956C7D"/>
    <w:rsid w:val="00956CDB"/>
    <w:rsid w:val="0095730C"/>
    <w:rsid w:val="009573B2"/>
    <w:rsid w:val="009576DE"/>
    <w:rsid w:val="00957D47"/>
    <w:rsid w:val="00957EC5"/>
    <w:rsid w:val="00960237"/>
    <w:rsid w:val="0096032B"/>
    <w:rsid w:val="009606AB"/>
    <w:rsid w:val="009609B8"/>
    <w:rsid w:val="00960A1B"/>
    <w:rsid w:val="00960DD3"/>
    <w:rsid w:val="00960DF8"/>
    <w:rsid w:val="00960F40"/>
    <w:rsid w:val="0096148D"/>
    <w:rsid w:val="00961C92"/>
    <w:rsid w:val="00962DEC"/>
    <w:rsid w:val="0096305B"/>
    <w:rsid w:val="00963321"/>
    <w:rsid w:val="0096374E"/>
    <w:rsid w:val="0096384C"/>
    <w:rsid w:val="00963990"/>
    <w:rsid w:val="00963E2E"/>
    <w:rsid w:val="00963FB5"/>
    <w:rsid w:val="00964615"/>
    <w:rsid w:val="009648C7"/>
    <w:rsid w:val="00964C9D"/>
    <w:rsid w:val="00964F94"/>
    <w:rsid w:val="00965478"/>
    <w:rsid w:val="0096591A"/>
    <w:rsid w:val="00965D54"/>
    <w:rsid w:val="00965D58"/>
    <w:rsid w:val="009662CE"/>
    <w:rsid w:val="00966480"/>
    <w:rsid w:val="0096690C"/>
    <w:rsid w:val="00966956"/>
    <w:rsid w:val="00966A35"/>
    <w:rsid w:val="00966A9F"/>
    <w:rsid w:val="0096711A"/>
    <w:rsid w:val="00967304"/>
    <w:rsid w:val="00967551"/>
    <w:rsid w:val="009677A1"/>
    <w:rsid w:val="00970D50"/>
    <w:rsid w:val="00971110"/>
    <w:rsid w:val="00971197"/>
    <w:rsid w:val="0097136E"/>
    <w:rsid w:val="00971927"/>
    <w:rsid w:val="00971BC7"/>
    <w:rsid w:val="00971C05"/>
    <w:rsid w:val="00971CAA"/>
    <w:rsid w:val="00972C5D"/>
    <w:rsid w:val="00973C00"/>
    <w:rsid w:val="00973D92"/>
    <w:rsid w:val="00973E53"/>
    <w:rsid w:val="00974110"/>
    <w:rsid w:val="009741DD"/>
    <w:rsid w:val="00974438"/>
    <w:rsid w:val="00974907"/>
    <w:rsid w:val="00974AE7"/>
    <w:rsid w:val="00975490"/>
    <w:rsid w:val="0097550F"/>
    <w:rsid w:val="009759C3"/>
    <w:rsid w:val="00975B6E"/>
    <w:rsid w:val="00976159"/>
    <w:rsid w:val="00976A14"/>
    <w:rsid w:val="0097735E"/>
    <w:rsid w:val="0097775A"/>
    <w:rsid w:val="00977BA1"/>
    <w:rsid w:val="00977F38"/>
    <w:rsid w:val="009801FA"/>
    <w:rsid w:val="00980377"/>
    <w:rsid w:val="00980390"/>
    <w:rsid w:val="009803F5"/>
    <w:rsid w:val="00980E2A"/>
    <w:rsid w:val="00980EC8"/>
    <w:rsid w:val="009815C2"/>
    <w:rsid w:val="0098278D"/>
    <w:rsid w:val="009832E0"/>
    <w:rsid w:val="009835FB"/>
    <w:rsid w:val="00983AFB"/>
    <w:rsid w:val="00984A8C"/>
    <w:rsid w:val="00984AAD"/>
    <w:rsid w:val="00984B8B"/>
    <w:rsid w:val="00984D74"/>
    <w:rsid w:val="00984DD8"/>
    <w:rsid w:val="009852F4"/>
    <w:rsid w:val="009859BF"/>
    <w:rsid w:val="009863FD"/>
    <w:rsid w:val="009866C3"/>
    <w:rsid w:val="00987163"/>
    <w:rsid w:val="0098754F"/>
    <w:rsid w:val="00987980"/>
    <w:rsid w:val="00987E89"/>
    <w:rsid w:val="00990C7F"/>
    <w:rsid w:val="00990D1C"/>
    <w:rsid w:val="009912A4"/>
    <w:rsid w:val="00991459"/>
    <w:rsid w:val="00991671"/>
    <w:rsid w:val="009916F8"/>
    <w:rsid w:val="00991782"/>
    <w:rsid w:val="009917E3"/>
    <w:rsid w:val="00991A13"/>
    <w:rsid w:val="00991E2A"/>
    <w:rsid w:val="00991FDF"/>
    <w:rsid w:val="009921AD"/>
    <w:rsid w:val="009921D4"/>
    <w:rsid w:val="0099278A"/>
    <w:rsid w:val="00992869"/>
    <w:rsid w:val="00992DE3"/>
    <w:rsid w:val="00993200"/>
    <w:rsid w:val="00993249"/>
    <w:rsid w:val="00993428"/>
    <w:rsid w:val="00993B49"/>
    <w:rsid w:val="00993BD3"/>
    <w:rsid w:val="00994D3E"/>
    <w:rsid w:val="00994E7B"/>
    <w:rsid w:val="00995071"/>
    <w:rsid w:val="009952AF"/>
    <w:rsid w:val="009955E0"/>
    <w:rsid w:val="009958F6"/>
    <w:rsid w:val="00995A30"/>
    <w:rsid w:val="00995C78"/>
    <w:rsid w:val="00995D52"/>
    <w:rsid w:val="00995D62"/>
    <w:rsid w:val="009963B6"/>
    <w:rsid w:val="00996821"/>
    <w:rsid w:val="009969C4"/>
    <w:rsid w:val="00996C5E"/>
    <w:rsid w:val="009972EB"/>
    <w:rsid w:val="00997809"/>
    <w:rsid w:val="009A00EF"/>
    <w:rsid w:val="009A031D"/>
    <w:rsid w:val="009A0546"/>
    <w:rsid w:val="009A0691"/>
    <w:rsid w:val="009A0AA4"/>
    <w:rsid w:val="009A16E8"/>
    <w:rsid w:val="009A170E"/>
    <w:rsid w:val="009A1756"/>
    <w:rsid w:val="009A192B"/>
    <w:rsid w:val="009A1F5C"/>
    <w:rsid w:val="009A24E6"/>
    <w:rsid w:val="009A24F6"/>
    <w:rsid w:val="009A2528"/>
    <w:rsid w:val="009A26AC"/>
    <w:rsid w:val="009A295F"/>
    <w:rsid w:val="009A2EEB"/>
    <w:rsid w:val="009A3FCF"/>
    <w:rsid w:val="009A40C8"/>
    <w:rsid w:val="009A4396"/>
    <w:rsid w:val="009A43C9"/>
    <w:rsid w:val="009A452F"/>
    <w:rsid w:val="009A4863"/>
    <w:rsid w:val="009A4BC2"/>
    <w:rsid w:val="009A5039"/>
    <w:rsid w:val="009A519E"/>
    <w:rsid w:val="009A5423"/>
    <w:rsid w:val="009A57B5"/>
    <w:rsid w:val="009A5B9A"/>
    <w:rsid w:val="009A619D"/>
    <w:rsid w:val="009A6712"/>
    <w:rsid w:val="009A68F1"/>
    <w:rsid w:val="009A6B39"/>
    <w:rsid w:val="009A7078"/>
    <w:rsid w:val="009A71FE"/>
    <w:rsid w:val="009A751C"/>
    <w:rsid w:val="009A778F"/>
    <w:rsid w:val="009A7BB0"/>
    <w:rsid w:val="009A7BFB"/>
    <w:rsid w:val="009B030A"/>
    <w:rsid w:val="009B0BA0"/>
    <w:rsid w:val="009B0D0E"/>
    <w:rsid w:val="009B0D1C"/>
    <w:rsid w:val="009B1DC2"/>
    <w:rsid w:val="009B2453"/>
    <w:rsid w:val="009B25C0"/>
    <w:rsid w:val="009B2649"/>
    <w:rsid w:val="009B2818"/>
    <w:rsid w:val="009B287A"/>
    <w:rsid w:val="009B2A7E"/>
    <w:rsid w:val="009B2AAF"/>
    <w:rsid w:val="009B2B4B"/>
    <w:rsid w:val="009B2DDF"/>
    <w:rsid w:val="009B334F"/>
    <w:rsid w:val="009B37D8"/>
    <w:rsid w:val="009B3DE1"/>
    <w:rsid w:val="009B4723"/>
    <w:rsid w:val="009B508F"/>
    <w:rsid w:val="009B54B4"/>
    <w:rsid w:val="009B5A4D"/>
    <w:rsid w:val="009B6A31"/>
    <w:rsid w:val="009B79FA"/>
    <w:rsid w:val="009B7A35"/>
    <w:rsid w:val="009B7B43"/>
    <w:rsid w:val="009B7B82"/>
    <w:rsid w:val="009B7DC2"/>
    <w:rsid w:val="009C0609"/>
    <w:rsid w:val="009C06B6"/>
    <w:rsid w:val="009C08EA"/>
    <w:rsid w:val="009C09FD"/>
    <w:rsid w:val="009C0D5C"/>
    <w:rsid w:val="009C1451"/>
    <w:rsid w:val="009C16D8"/>
    <w:rsid w:val="009C1F4F"/>
    <w:rsid w:val="009C2072"/>
    <w:rsid w:val="009C209C"/>
    <w:rsid w:val="009C23D6"/>
    <w:rsid w:val="009C2729"/>
    <w:rsid w:val="009C2784"/>
    <w:rsid w:val="009C2AE7"/>
    <w:rsid w:val="009C2AEA"/>
    <w:rsid w:val="009C2C3F"/>
    <w:rsid w:val="009C2FDD"/>
    <w:rsid w:val="009C34F9"/>
    <w:rsid w:val="009C35E7"/>
    <w:rsid w:val="009C36E7"/>
    <w:rsid w:val="009C37A2"/>
    <w:rsid w:val="009C39F3"/>
    <w:rsid w:val="009C3E94"/>
    <w:rsid w:val="009C4BE5"/>
    <w:rsid w:val="009C4F74"/>
    <w:rsid w:val="009C5115"/>
    <w:rsid w:val="009C517E"/>
    <w:rsid w:val="009C531F"/>
    <w:rsid w:val="009C5515"/>
    <w:rsid w:val="009C57E9"/>
    <w:rsid w:val="009C5B1C"/>
    <w:rsid w:val="009C5BC1"/>
    <w:rsid w:val="009C624D"/>
    <w:rsid w:val="009C6835"/>
    <w:rsid w:val="009C696A"/>
    <w:rsid w:val="009C6BF5"/>
    <w:rsid w:val="009C715D"/>
    <w:rsid w:val="009C760C"/>
    <w:rsid w:val="009C76B8"/>
    <w:rsid w:val="009C7E8B"/>
    <w:rsid w:val="009C7F54"/>
    <w:rsid w:val="009C7F9F"/>
    <w:rsid w:val="009D04EE"/>
    <w:rsid w:val="009D0A80"/>
    <w:rsid w:val="009D0AA1"/>
    <w:rsid w:val="009D0AF6"/>
    <w:rsid w:val="009D0BD4"/>
    <w:rsid w:val="009D0BEB"/>
    <w:rsid w:val="009D1479"/>
    <w:rsid w:val="009D162D"/>
    <w:rsid w:val="009D17A0"/>
    <w:rsid w:val="009D19F1"/>
    <w:rsid w:val="009D2125"/>
    <w:rsid w:val="009D227E"/>
    <w:rsid w:val="009D23C0"/>
    <w:rsid w:val="009D281F"/>
    <w:rsid w:val="009D298A"/>
    <w:rsid w:val="009D29F0"/>
    <w:rsid w:val="009D2B6B"/>
    <w:rsid w:val="009D2EBB"/>
    <w:rsid w:val="009D2FBB"/>
    <w:rsid w:val="009D31E6"/>
    <w:rsid w:val="009D3585"/>
    <w:rsid w:val="009D3698"/>
    <w:rsid w:val="009D3A39"/>
    <w:rsid w:val="009D3AE1"/>
    <w:rsid w:val="009D4247"/>
    <w:rsid w:val="009D461A"/>
    <w:rsid w:val="009D5258"/>
    <w:rsid w:val="009D56D5"/>
    <w:rsid w:val="009D57B6"/>
    <w:rsid w:val="009D5916"/>
    <w:rsid w:val="009D5D5E"/>
    <w:rsid w:val="009D6099"/>
    <w:rsid w:val="009D61D7"/>
    <w:rsid w:val="009D61E5"/>
    <w:rsid w:val="009D67D3"/>
    <w:rsid w:val="009D67EA"/>
    <w:rsid w:val="009D68FD"/>
    <w:rsid w:val="009D6ABF"/>
    <w:rsid w:val="009D6D5A"/>
    <w:rsid w:val="009D73F0"/>
    <w:rsid w:val="009D79DB"/>
    <w:rsid w:val="009D7A84"/>
    <w:rsid w:val="009D7D1E"/>
    <w:rsid w:val="009D7FD1"/>
    <w:rsid w:val="009E037F"/>
    <w:rsid w:val="009E0BCD"/>
    <w:rsid w:val="009E0BEF"/>
    <w:rsid w:val="009E0DD7"/>
    <w:rsid w:val="009E0F4D"/>
    <w:rsid w:val="009E0FB4"/>
    <w:rsid w:val="009E1086"/>
    <w:rsid w:val="009E1294"/>
    <w:rsid w:val="009E16BF"/>
    <w:rsid w:val="009E19F8"/>
    <w:rsid w:val="009E1C77"/>
    <w:rsid w:val="009E2DEE"/>
    <w:rsid w:val="009E31BE"/>
    <w:rsid w:val="009E3FFF"/>
    <w:rsid w:val="009E45F4"/>
    <w:rsid w:val="009E4622"/>
    <w:rsid w:val="009E48F5"/>
    <w:rsid w:val="009E5044"/>
    <w:rsid w:val="009E5060"/>
    <w:rsid w:val="009E53F2"/>
    <w:rsid w:val="009E55EB"/>
    <w:rsid w:val="009E56C1"/>
    <w:rsid w:val="009E5DE0"/>
    <w:rsid w:val="009E6166"/>
    <w:rsid w:val="009E68A8"/>
    <w:rsid w:val="009E6988"/>
    <w:rsid w:val="009E6C73"/>
    <w:rsid w:val="009E6CC9"/>
    <w:rsid w:val="009E6FA1"/>
    <w:rsid w:val="009E76DB"/>
    <w:rsid w:val="009E7D27"/>
    <w:rsid w:val="009F0CE8"/>
    <w:rsid w:val="009F0E30"/>
    <w:rsid w:val="009F1C8A"/>
    <w:rsid w:val="009F1D79"/>
    <w:rsid w:val="009F2727"/>
    <w:rsid w:val="009F2846"/>
    <w:rsid w:val="009F2AFA"/>
    <w:rsid w:val="009F2D02"/>
    <w:rsid w:val="009F3060"/>
    <w:rsid w:val="009F37DD"/>
    <w:rsid w:val="009F3857"/>
    <w:rsid w:val="009F3940"/>
    <w:rsid w:val="009F398E"/>
    <w:rsid w:val="009F3F2B"/>
    <w:rsid w:val="009F426A"/>
    <w:rsid w:val="009F4681"/>
    <w:rsid w:val="009F48C5"/>
    <w:rsid w:val="009F4D8C"/>
    <w:rsid w:val="009F4FFF"/>
    <w:rsid w:val="009F519D"/>
    <w:rsid w:val="009F5232"/>
    <w:rsid w:val="009F52A3"/>
    <w:rsid w:val="009F5432"/>
    <w:rsid w:val="009F590B"/>
    <w:rsid w:val="009F5AF6"/>
    <w:rsid w:val="009F5EC0"/>
    <w:rsid w:val="009F6174"/>
    <w:rsid w:val="009F61F3"/>
    <w:rsid w:val="009F642D"/>
    <w:rsid w:val="009F66D0"/>
    <w:rsid w:val="009F6C12"/>
    <w:rsid w:val="009F6C6F"/>
    <w:rsid w:val="009F6E91"/>
    <w:rsid w:val="009F7704"/>
    <w:rsid w:val="009F7DE6"/>
    <w:rsid w:val="009F7E7D"/>
    <w:rsid w:val="00A00108"/>
    <w:rsid w:val="00A0029D"/>
    <w:rsid w:val="00A006E2"/>
    <w:rsid w:val="00A006EE"/>
    <w:rsid w:val="00A0074F"/>
    <w:rsid w:val="00A01325"/>
    <w:rsid w:val="00A013C1"/>
    <w:rsid w:val="00A0199F"/>
    <w:rsid w:val="00A01BB7"/>
    <w:rsid w:val="00A01BBC"/>
    <w:rsid w:val="00A01C6B"/>
    <w:rsid w:val="00A01CBE"/>
    <w:rsid w:val="00A01E8A"/>
    <w:rsid w:val="00A02031"/>
    <w:rsid w:val="00A0234B"/>
    <w:rsid w:val="00A023B1"/>
    <w:rsid w:val="00A02851"/>
    <w:rsid w:val="00A02CB7"/>
    <w:rsid w:val="00A0335B"/>
    <w:rsid w:val="00A03B79"/>
    <w:rsid w:val="00A03C02"/>
    <w:rsid w:val="00A040B3"/>
    <w:rsid w:val="00A04440"/>
    <w:rsid w:val="00A04F29"/>
    <w:rsid w:val="00A05038"/>
    <w:rsid w:val="00A053FD"/>
    <w:rsid w:val="00A054DE"/>
    <w:rsid w:val="00A05925"/>
    <w:rsid w:val="00A05AA3"/>
    <w:rsid w:val="00A05F18"/>
    <w:rsid w:val="00A06349"/>
    <w:rsid w:val="00A06389"/>
    <w:rsid w:val="00A063D6"/>
    <w:rsid w:val="00A06AF7"/>
    <w:rsid w:val="00A06C3B"/>
    <w:rsid w:val="00A07212"/>
    <w:rsid w:val="00A0795B"/>
    <w:rsid w:val="00A10198"/>
    <w:rsid w:val="00A101C2"/>
    <w:rsid w:val="00A10679"/>
    <w:rsid w:val="00A109EE"/>
    <w:rsid w:val="00A110B6"/>
    <w:rsid w:val="00A1133B"/>
    <w:rsid w:val="00A11859"/>
    <w:rsid w:val="00A11A3B"/>
    <w:rsid w:val="00A11F40"/>
    <w:rsid w:val="00A12240"/>
    <w:rsid w:val="00A1231C"/>
    <w:rsid w:val="00A128AA"/>
    <w:rsid w:val="00A12C11"/>
    <w:rsid w:val="00A12C12"/>
    <w:rsid w:val="00A12D13"/>
    <w:rsid w:val="00A12D7C"/>
    <w:rsid w:val="00A1375D"/>
    <w:rsid w:val="00A13B28"/>
    <w:rsid w:val="00A13C69"/>
    <w:rsid w:val="00A13F73"/>
    <w:rsid w:val="00A13F82"/>
    <w:rsid w:val="00A13FED"/>
    <w:rsid w:val="00A148D1"/>
    <w:rsid w:val="00A14FE7"/>
    <w:rsid w:val="00A150D5"/>
    <w:rsid w:val="00A1543F"/>
    <w:rsid w:val="00A15572"/>
    <w:rsid w:val="00A15C97"/>
    <w:rsid w:val="00A15CBA"/>
    <w:rsid w:val="00A166D0"/>
    <w:rsid w:val="00A1685B"/>
    <w:rsid w:val="00A16A35"/>
    <w:rsid w:val="00A1722D"/>
    <w:rsid w:val="00A174E1"/>
    <w:rsid w:val="00A17B20"/>
    <w:rsid w:val="00A17B2D"/>
    <w:rsid w:val="00A17C35"/>
    <w:rsid w:val="00A17D80"/>
    <w:rsid w:val="00A17DDB"/>
    <w:rsid w:val="00A17E93"/>
    <w:rsid w:val="00A17FD5"/>
    <w:rsid w:val="00A20378"/>
    <w:rsid w:val="00A2045D"/>
    <w:rsid w:val="00A20E6C"/>
    <w:rsid w:val="00A21ABD"/>
    <w:rsid w:val="00A21BFA"/>
    <w:rsid w:val="00A21CE4"/>
    <w:rsid w:val="00A21E42"/>
    <w:rsid w:val="00A21F8B"/>
    <w:rsid w:val="00A2207C"/>
    <w:rsid w:val="00A22137"/>
    <w:rsid w:val="00A226FF"/>
    <w:rsid w:val="00A2291F"/>
    <w:rsid w:val="00A22E06"/>
    <w:rsid w:val="00A22E0D"/>
    <w:rsid w:val="00A23648"/>
    <w:rsid w:val="00A23994"/>
    <w:rsid w:val="00A23B5E"/>
    <w:rsid w:val="00A24233"/>
    <w:rsid w:val="00A24248"/>
    <w:rsid w:val="00A2439C"/>
    <w:rsid w:val="00A24A2D"/>
    <w:rsid w:val="00A24F71"/>
    <w:rsid w:val="00A252E7"/>
    <w:rsid w:val="00A2593E"/>
    <w:rsid w:val="00A261A7"/>
    <w:rsid w:val="00A26B06"/>
    <w:rsid w:val="00A270A3"/>
    <w:rsid w:val="00A27218"/>
    <w:rsid w:val="00A27F1E"/>
    <w:rsid w:val="00A30022"/>
    <w:rsid w:val="00A30405"/>
    <w:rsid w:val="00A30473"/>
    <w:rsid w:val="00A304F6"/>
    <w:rsid w:val="00A30940"/>
    <w:rsid w:val="00A30C79"/>
    <w:rsid w:val="00A31154"/>
    <w:rsid w:val="00A3124A"/>
    <w:rsid w:val="00A31CD5"/>
    <w:rsid w:val="00A3257E"/>
    <w:rsid w:val="00A32633"/>
    <w:rsid w:val="00A32965"/>
    <w:rsid w:val="00A32DBE"/>
    <w:rsid w:val="00A32EF9"/>
    <w:rsid w:val="00A33D51"/>
    <w:rsid w:val="00A33EAA"/>
    <w:rsid w:val="00A33F2C"/>
    <w:rsid w:val="00A34099"/>
    <w:rsid w:val="00A34428"/>
    <w:rsid w:val="00A3483B"/>
    <w:rsid w:val="00A34919"/>
    <w:rsid w:val="00A34AB2"/>
    <w:rsid w:val="00A34F73"/>
    <w:rsid w:val="00A3521D"/>
    <w:rsid w:val="00A3529D"/>
    <w:rsid w:val="00A35655"/>
    <w:rsid w:val="00A3571C"/>
    <w:rsid w:val="00A35DA5"/>
    <w:rsid w:val="00A3612D"/>
    <w:rsid w:val="00A36B7C"/>
    <w:rsid w:val="00A36FC7"/>
    <w:rsid w:val="00A375E3"/>
    <w:rsid w:val="00A37CCC"/>
    <w:rsid w:val="00A40248"/>
    <w:rsid w:val="00A40C6F"/>
    <w:rsid w:val="00A4145E"/>
    <w:rsid w:val="00A41B59"/>
    <w:rsid w:val="00A41EEF"/>
    <w:rsid w:val="00A4252A"/>
    <w:rsid w:val="00A42924"/>
    <w:rsid w:val="00A429CE"/>
    <w:rsid w:val="00A43176"/>
    <w:rsid w:val="00A43637"/>
    <w:rsid w:val="00A43CE8"/>
    <w:rsid w:val="00A43F6D"/>
    <w:rsid w:val="00A442DB"/>
    <w:rsid w:val="00A44B56"/>
    <w:rsid w:val="00A44F49"/>
    <w:rsid w:val="00A465D5"/>
    <w:rsid w:val="00A47257"/>
    <w:rsid w:val="00A4729B"/>
    <w:rsid w:val="00A4778F"/>
    <w:rsid w:val="00A47AEC"/>
    <w:rsid w:val="00A47F28"/>
    <w:rsid w:val="00A50056"/>
    <w:rsid w:val="00A5053E"/>
    <w:rsid w:val="00A50550"/>
    <w:rsid w:val="00A50C45"/>
    <w:rsid w:val="00A50CE7"/>
    <w:rsid w:val="00A50D97"/>
    <w:rsid w:val="00A51313"/>
    <w:rsid w:val="00A5162D"/>
    <w:rsid w:val="00A51795"/>
    <w:rsid w:val="00A51870"/>
    <w:rsid w:val="00A518ED"/>
    <w:rsid w:val="00A51CA5"/>
    <w:rsid w:val="00A51F41"/>
    <w:rsid w:val="00A51F64"/>
    <w:rsid w:val="00A52270"/>
    <w:rsid w:val="00A524B1"/>
    <w:rsid w:val="00A526BB"/>
    <w:rsid w:val="00A5288A"/>
    <w:rsid w:val="00A528C9"/>
    <w:rsid w:val="00A528FE"/>
    <w:rsid w:val="00A52C16"/>
    <w:rsid w:val="00A53478"/>
    <w:rsid w:val="00A537B8"/>
    <w:rsid w:val="00A53809"/>
    <w:rsid w:val="00A53D59"/>
    <w:rsid w:val="00A53E21"/>
    <w:rsid w:val="00A54095"/>
    <w:rsid w:val="00A54816"/>
    <w:rsid w:val="00A54E31"/>
    <w:rsid w:val="00A5594F"/>
    <w:rsid w:val="00A55B82"/>
    <w:rsid w:val="00A56042"/>
    <w:rsid w:val="00A5604E"/>
    <w:rsid w:val="00A560AF"/>
    <w:rsid w:val="00A563F5"/>
    <w:rsid w:val="00A56622"/>
    <w:rsid w:val="00A56E0B"/>
    <w:rsid w:val="00A5720F"/>
    <w:rsid w:val="00A5745A"/>
    <w:rsid w:val="00A576B2"/>
    <w:rsid w:val="00A57746"/>
    <w:rsid w:val="00A57A97"/>
    <w:rsid w:val="00A57D2D"/>
    <w:rsid w:val="00A6006A"/>
    <w:rsid w:val="00A6014E"/>
    <w:rsid w:val="00A607AF"/>
    <w:rsid w:val="00A6156D"/>
    <w:rsid w:val="00A6171A"/>
    <w:rsid w:val="00A61798"/>
    <w:rsid w:val="00A6194C"/>
    <w:rsid w:val="00A61A8E"/>
    <w:rsid w:val="00A61AED"/>
    <w:rsid w:val="00A61DB3"/>
    <w:rsid w:val="00A62020"/>
    <w:rsid w:val="00A629DA"/>
    <w:rsid w:val="00A6328D"/>
    <w:rsid w:val="00A63AA4"/>
    <w:rsid w:val="00A63B13"/>
    <w:rsid w:val="00A648AE"/>
    <w:rsid w:val="00A64BC5"/>
    <w:rsid w:val="00A64D66"/>
    <w:rsid w:val="00A65203"/>
    <w:rsid w:val="00A65267"/>
    <w:rsid w:val="00A65429"/>
    <w:rsid w:val="00A65CF2"/>
    <w:rsid w:val="00A65F63"/>
    <w:rsid w:val="00A65FB1"/>
    <w:rsid w:val="00A66337"/>
    <w:rsid w:val="00A66855"/>
    <w:rsid w:val="00A66C91"/>
    <w:rsid w:val="00A66D7A"/>
    <w:rsid w:val="00A66EBA"/>
    <w:rsid w:val="00A672B9"/>
    <w:rsid w:val="00A674A8"/>
    <w:rsid w:val="00A677B5"/>
    <w:rsid w:val="00A6790F"/>
    <w:rsid w:val="00A67BC7"/>
    <w:rsid w:val="00A67DAC"/>
    <w:rsid w:val="00A701FD"/>
    <w:rsid w:val="00A70A5B"/>
    <w:rsid w:val="00A70BDE"/>
    <w:rsid w:val="00A70E8D"/>
    <w:rsid w:val="00A70EC1"/>
    <w:rsid w:val="00A70F52"/>
    <w:rsid w:val="00A710F7"/>
    <w:rsid w:val="00A7121B"/>
    <w:rsid w:val="00A71590"/>
    <w:rsid w:val="00A715C6"/>
    <w:rsid w:val="00A715FD"/>
    <w:rsid w:val="00A71B47"/>
    <w:rsid w:val="00A7266F"/>
    <w:rsid w:val="00A72C11"/>
    <w:rsid w:val="00A72E7A"/>
    <w:rsid w:val="00A73E44"/>
    <w:rsid w:val="00A741C8"/>
    <w:rsid w:val="00A74A9A"/>
    <w:rsid w:val="00A74C38"/>
    <w:rsid w:val="00A74FF1"/>
    <w:rsid w:val="00A7562A"/>
    <w:rsid w:val="00A75E31"/>
    <w:rsid w:val="00A75E76"/>
    <w:rsid w:val="00A76A08"/>
    <w:rsid w:val="00A76A40"/>
    <w:rsid w:val="00A76B2A"/>
    <w:rsid w:val="00A76D07"/>
    <w:rsid w:val="00A7790D"/>
    <w:rsid w:val="00A77B57"/>
    <w:rsid w:val="00A77BFB"/>
    <w:rsid w:val="00A800B3"/>
    <w:rsid w:val="00A80333"/>
    <w:rsid w:val="00A80386"/>
    <w:rsid w:val="00A80877"/>
    <w:rsid w:val="00A80A0E"/>
    <w:rsid w:val="00A80A86"/>
    <w:rsid w:val="00A810F9"/>
    <w:rsid w:val="00A8111C"/>
    <w:rsid w:val="00A8170A"/>
    <w:rsid w:val="00A81C67"/>
    <w:rsid w:val="00A81DD7"/>
    <w:rsid w:val="00A822E4"/>
    <w:rsid w:val="00A8253D"/>
    <w:rsid w:val="00A82773"/>
    <w:rsid w:val="00A83BFC"/>
    <w:rsid w:val="00A83DD5"/>
    <w:rsid w:val="00A841A8"/>
    <w:rsid w:val="00A8425B"/>
    <w:rsid w:val="00A84D1E"/>
    <w:rsid w:val="00A85234"/>
    <w:rsid w:val="00A853B5"/>
    <w:rsid w:val="00A855A2"/>
    <w:rsid w:val="00A8561A"/>
    <w:rsid w:val="00A85755"/>
    <w:rsid w:val="00A858ED"/>
    <w:rsid w:val="00A85911"/>
    <w:rsid w:val="00A85A20"/>
    <w:rsid w:val="00A85D90"/>
    <w:rsid w:val="00A85E89"/>
    <w:rsid w:val="00A86B33"/>
    <w:rsid w:val="00A87155"/>
    <w:rsid w:val="00A87208"/>
    <w:rsid w:val="00A8766C"/>
    <w:rsid w:val="00A87724"/>
    <w:rsid w:val="00A8788D"/>
    <w:rsid w:val="00A878A4"/>
    <w:rsid w:val="00A879D6"/>
    <w:rsid w:val="00A87C29"/>
    <w:rsid w:val="00A87F41"/>
    <w:rsid w:val="00A900B6"/>
    <w:rsid w:val="00A90584"/>
    <w:rsid w:val="00A90C23"/>
    <w:rsid w:val="00A912DD"/>
    <w:rsid w:val="00A915D8"/>
    <w:rsid w:val="00A91839"/>
    <w:rsid w:val="00A91CB0"/>
    <w:rsid w:val="00A91E08"/>
    <w:rsid w:val="00A91ED7"/>
    <w:rsid w:val="00A92513"/>
    <w:rsid w:val="00A92765"/>
    <w:rsid w:val="00A928DB"/>
    <w:rsid w:val="00A9315B"/>
    <w:rsid w:val="00A931F2"/>
    <w:rsid w:val="00A935C3"/>
    <w:rsid w:val="00A93DE5"/>
    <w:rsid w:val="00A93DE8"/>
    <w:rsid w:val="00A93F76"/>
    <w:rsid w:val="00A94491"/>
    <w:rsid w:val="00A9480B"/>
    <w:rsid w:val="00A94810"/>
    <w:rsid w:val="00A94A5E"/>
    <w:rsid w:val="00A94C6A"/>
    <w:rsid w:val="00A951C6"/>
    <w:rsid w:val="00A95BEC"/>
    <w:rsid w:val="00A9681E"/>
    <w:rsid w:val="00A96A52"/>
    <w:rsid w:val="00A96A66"/>
    <w:rsid w:val="00A96D38"/>
    <w:rsid w:val="00A96EA8"/>
    <w:rsid w:val="00A97D65"/>
    <w:rsid w:val="00A97F1F"/>
    <w:rsid w:val="00AA00B2"/>
    <w:rsid w:val="00AA02FD"/>
    <w:rsid w:val="00AA0584"/>
    <w:rsid w:val="00AA069E"/>
    <w:rsid w:val="00AA08BA"/>
    <w:rsid w:val="00AA1080"/>
    <w:rsid w:val="00AA23FC"/>
    <w:rsid w:val="00AA2521"/>
    <w:rsid w:val="00AA2F18"/>
    <w:rsid w:val="00AA313A"/>
    <w:rsid w:val="00AA314E"/>
    <w:rsid w:val="00AA33A4"/>
    <w:rsid w:val="00AA346B"/>
    <w:rsid w:val="00AA3476"/>
    <w:rsid w:val="00AA3937"/>
    <w:rsid w:val="00AA398A"/>
    <w:rsid w:val="00AA3B2C"/>
    <w:rsid w:val="00AA3C7A"/>
    <w:rsid w:val="00AA3CBE"/>
    <w:rsid w:val="00AA3CF5"/>
    <w:rsid w:val="00AA4246"/>
    <w:rsid w:val="00AA4607"/>
    <w:rsid w:val="00AA47E8"/>
    <w:rsid w:val="00AA48A3"/>
    <w:rsid w:val="00AA4E2D"/>
    <w:rsid w:val="00AA510B"/>
    <w:rsid w:val="00AA512E"/>
    <w:rsid w:val="00AA51BB"/>
    <w:rsid w:val="00AA52B0"/>
    <w:rsid w:val="00AA55AC"/>
    <w:rsid w:val="00AA5E19"/>
    <w:rsid w:val="00AA5F33"/>
    <w:rsid w:val="00AA61BE"/>
    <w:rsid w:val="00AA66CE"/>
    <w:rsid w:val="00AA6F5D"/>
    <w:rsid w:val="00AA73AF"/>
    <w:rsid w:val="00AA7915"/>
    <w:rsid w:val="00AB097D"/>
    <w:rsid w:val="00AB0B87"/>
    <w:rsid w:val="00AB10CD"/>
    <w:rsid w:val="00AB1244"/>
    <w:rsid w:val="00AB1504"/>
    <w:rsid w:val="00AB1AB3"/>
    <w:rsid w:val="00AB1AB5"/>
    <w:rsid w:val="00AB1CA2"/>
    <w:rsid w:val="00AB2007"/>
    <w:rsid w:val="00AB2119"/>
    <w:rsid w:val="00AB237C"/>
    <w:rsid w:val="00AB269D"/>
    <w:rsid w:val="00AB274E"/>
    <w:rsid w:val="00AB292A"/>
    <w:rsid w:val="00AB2CF5"/>
    <w:rsid w:val="00AB2E72"/>
    <w:rsid w:val="00AB301B"/>
    <w:rsid w:val="00AB308B"/>
    <w:rsid w:val="00AB3408"/>
    <w:rsid w:val="00AB389E"/>
    <w:rsid w:val="00AB3A24"/>
    <w:rsid w:val="00AB42B0"/>
    <w:rsid w:val="00AB42F2"/>
    <w:rsid w:val="00AB4643"/>
    <w:rsid w:val="00AB47F0"/>
    <w:rsid w:val="00AB4952"/>
    <w:rsid w:val="00AB4C7F"/>
    <w:rsid w:val="00AB4FE3"/>
    <w:rsid w:val="00AB504C"/>
    <w:rsid w:val="00AB5106"/>
    <w:rsid w:val="00AB51FA"/>
    <w:rsid w:val="00AB5375"/>
    <w:rsid w:val="00AB5404"/>
    <w:rsid w:val="00AB5747"/>
    <w:rsid w:val="00AB5B35"/>
    <w:rsid w:val="00AB5CE5"/>
    <w:rsid w:val="00AB64ED"/>
    <w:rsid w:val="00AB67B5"/>
    <w:rsid w:val="00AB6D48"/>
    <w:rsid w:val="00AC0763"/>
    <w:rsid w:val="00AC0967"/>
    <w:rsid w:val="00AC099B"/>
    <w:rsid w:val="00AC0D90"/>
    <w:rsid w:val="00AC1455"/>
    <w:rsid w:val="00AC18E9"/>
    <w:rsid w:val="00AC1FBA"/>
    <w:rsid w:val="00AC20DA"/>
    <w:rsid w:val="00AC22D2"/>
    <w:rsid w:val="00AC2652"/>
    <w:rsid w:val="00AC2926"/>
    <w:rsid w:val="00AC2A5C"/>
    <w:rsid w:val="00AC2B5B"/>
    <w:rsid w:val="00AC2C42"/>
    <w:rsid w:val="00AC2F97"/>
    <w:rsid w:val="00AC3903"/>
    <w:rsid w:val="00AC4063"/>
    <w:rsid w:val="00AC40EE"/>
    <w:rsid w:val="00AC4234"/>
    <w:rsid w:val="00AC4D9C"/>
    <w:rsid w:val="00AC4F73"/>
    <w:rsid w:val="00AC5059"/>
    <w:rsid w:val="00AC533B"/>
    <w:rsid w:val="00AC6598"/>
    <w:rsid w:val="00AC68D8"/>
    <w:rsid w:val="00AC6CDD"/>
    <w:rsid w:val="00AC6DC2"/>
    <w:rsid w:val="00AC704A"/>
    <w:rsid w:val="00AC73C4"/>
    <w:rsid w:val="00AC77AC"/>
    <w:rsid w:val="00AC7949"/>
    <w:rsid w:val="00AC7C4B"/>
    <w:rsid w:val="00AD0065"/>
    <w:rsid w:val="00AD009D"/>
    <w:rsid w:val="00AD034D"/>
    <w:rsid w:val="00AD040A"/>
    <w:rsid w:val="00AD05D9"/>
    <w:rsid w:val="00AD0684"/>
    <w:rsid w:val="00AD06B6"/>
    <w:rsid w:val="00AD08EC"/>
    <w:rsid w:val="00AD08EF"/>
    <w:rsid w:val="00AD1BF3"/>
    <w:rsid w:val="00AD1E48"/>
    <w:rsid w:val="00AD2171"/>
    <w:rsid w:val="00AD2494"/>
    <w:rsid w:val="00AD3099"/>
    <w:rsid w:val="00AD312C"/>
    <w:rsid w:val="00AD32CE"/>
    <w:rsid w:val="00AD334F"/>
    <w:rsid w:val="00AD3794"/>
    <w:rsid w:val="00AD3D3D"/>
    <w:rsid w:val="00AD405F"/>
    <w:rsid w:val="00AD40C2"/>
    <w:rsid w:val="00AD4487"/>
    <w:rsid w:val="00AD502A"/>
    <w:rsid w:val="00AD5088"/>
    <w:rsid w:val="00AD534D"/>
    <w:rsid w:val="00AD5E51"/>
    <w:rsid w:val="00AD63F8"/>
    <w:rsid w:val="00AD67A3"/>
    <w:rsid w:val="00AD67D1"/>
    <w:rsid w:val="00AD74DE"/>
    <w:rsid w:val="00AD767D"/>
    <w:rsid w:val="00AD7901"/>
    <w:rsid w:val="00AD79C8"/>
    <w:rsid w:val="00AE024C"/>
    <w:rsid w:val="00AE0313"/>
    <w:rsid w:val="00AE0719"/>
    <w:rsid w:val="00AE084B"/>
    <w:rsid w:val="00AE0BFB"/>
    <w:rsid w:val="00AE0FEB"/>
    <w:rsid w:val="00AE156D"/>
    <w:rsid w:val="00AE15DC"/>
    <w:rsid w:val="00AE20EA"/>
    <w:rsid w:val="00AE224C"/>
    <w:rsid w:val="00AE2AC4"/>
    <w:rsid w:val="00AE32E1"/>
    <w:rsid w:val="00AE3803"/>
    <w:rsid w:val="00AE3814"/>
    <w:rsid w:val="00AE38C8"/>
    <w:rsid w:val="00AE4341"/>
    <w:rsid w:val="00AE46B6"/>
    <w:rsid w:val="00AE46DB"/>
    <w:rsid w:val="00AE4716"/>
    <w:rsid w:val="00AE4840"/>
    <w:rsid w:val="00AE4D7B"/>
    <w:rsid w:val="00AE4F65"/>
    <w:rsid w:val="00AE5283"/>
    <w:rsid w:val="00AE542C"/>
    <w:rsid w:val="00AE5E2B"/>
    <w:rsid w:val="00AE5EA0"/>
    <w:rsid w:val="00AE69C5"/>
    <w:rsid w:val="00AE6C81"/>
    <w:rsid w:val="00AE6D8B"/>
    <w:rsid w:val="00AE6EB1"/>
    <w:rsid w:val="00AE7141"/>
    <w:rsid w:val="00AE76BD"/>
    <w:rsid w:val="00AE794E"/>
    <w:rsid w:val="00AE7B87"/>
    <w:rsid w:val="00AF04F5"/>
    <w:rsid w:val="00AF078B"/>
    <w:rsid w:val="00AF0C3E"/>
    <w:rsid w:val="00AF0D16"/>
    <w:rsid w:val="00AF14A8"/>
    <w:rsid w:val="00AF2287"/>
    <w:rsid w:val="00AF24B0"/>
    <w:rsid w:val="00AF2712"/>
    <w:rsid w:val="00AF283B"/>
    <w:rsid w:val="00AF2CC9"/>
    <w:rsid w:val="00AF2F9D"/>
    <w:rsid w:val="00AF3149"/>
    <w:rsid w:val="00AF3529"/>
    <w:rsid w:val="00AF3B58"/>
    <w:rsid w:val="00AF3E49"/>
    <w:rsid w:val="00AF4242"/>
    <w:rsid w:val="00AF424F"/>
    <w:rsid w:val="00AF55AA"/>
    <w:rsid w:val="00AF56AE"/>
    <w:rsid w:val="00AF5852"/>
    <w:rsid w:val="00AF59FF"/>
    <w:rsid w:val="00AF5B3E"/>
    <w:rsid w:val="00AF5FD0"/>
    <w:rsid w:val="00AF6623"/>
    <w:rsid w:val="00AF6968"/>
    <w:rsid w:val="00AF6C6E"/>
    <w:rsid w:val="00AF6F3F"/>
    <w:rsid w:val="00AF7725"/>
    <w:rsid w:val="00B003B5"/>
    <w:rsid w:val="00B006EA"/>
    <w:rsid w:val="00B00992"/>
    <w:rsid w:val="00B00DC4"/>
    <w:rsid w:val="00B0124C"/>
    <w:rsid w:val="00B01375"/>
    <w:rsid w:val="00B01420"/>
    <w:rsid w:val="00B01430"/>
    <w:rsid w:val="00B016D4"/>
    <w:rsid w:val="00B01FC6"/>
    <w:rsid w:val="00B02031"/>
    <w:rsid w:val="00B026F6"/>
    <w:rsid w:val="00B02EF5"/>
    <w:rsid w:val="00B02F28"/>
    <w:rsid w:val="00B033E0"/>
    <w:rsid w:val="00B03510"/>
    <w:rsid w:val="00B04A0F"/>
    <w:rsid w:val="00B04EEB"/>
    <w:rsid w:val="00B04F2C"/>
    <w:rsid w:val="00B053A9"/>
    <w:rsid w:val="00B05849"/>
    <w:rsid w:val="00B05AC4"/>
    <w:rsid w:val="00B05EA9"/>
    <w:rsid w:val="00B0606A"/>
    <w:rsid w:val="00B06078"/>
    <w:rsid w:val="00B06342"/>
    <w:rsid w:val="00B063E9"/>
    <w:rsid w:val="00B066FE"/>
    <w:rsid w:val="00B067B6"/>
    <w:rsid w:val="00B06D78"/>
    <w:rsid w:val="00B06E73"/>
    <w:rsid w:val="00B074B7"/>
    <w:rsid w:val="00B07A9B"/>
    <w:rsid w:val="00B07C0E"/>
    <w:rsid w:val="00B10273"/>
    <w:rsid w:val="00B10857"/>
    <w:rsid w:val="00B10C5A"/>
    <w:rsid w:val="00B114AA"/>
    <w:rsid w:val="00B11588"/>
    <w:rsid w:val="00B11AF5"/>
    <w:rsid w:val="00B11C47"/>
    <w:rsid w:val="00B12253"/>
    <w:rsid w:val="00B1237E"/>
    <w:rsid w:val="00B12763"/>
    <w:rsid w:val="00B12A63"/>
    <w:rsid w:val="00B12EAC"/>
    <w:rsid w:val="00B1351D"/>
    <w:rsid w:val="00B1420F"/>
    <w:rsid w:val="00B14339"/>
    <w:rsid w:val="00B14964"/>
    <w:rsid w:val="00B14EC4"/>
    <w:rsid w:val="00B14FB8"/>
    <w:rsid w:val="00B150F3"/>
    <w:rsid w:val="00B1542F"/>
    <w:rsid w:val="00B15B5E"/>
    <w:rsid w:val="00B15BB8"/>
    <w:rsid w:val="00B15BD5"/>
    <w:rsid w:val="00B165F4"/>
    <w:rsid w:val="00B16B51"/>
    <w:rsid w:val="00B16C0F"/>
    <w:rsid w:val="00B173B4"/>
    <w:rsid w:val="00B17A6F"/>
    <w:rsid w:val="00B17A77"/>
    <w:rsid w:val="00B206CE"/>
    <w:rsid w:val="00B207CE"/>
    <w:rsid w:val="00B207EC"/>
    <w:rsid w:val="00B208ED"/>
    <w:rsid w:val="00B211C4"/>
    <w:rsid w:val="00B214B2"/>
    <w:rsid w:val="00B215AA"/>
    <w:rsid w:val="00B215BC"/>
    <w:rsid w:val="00B22713"/>
    <w:rsid w:val="00B22E8F"/>
    <w:rsid w:val="00B22F40"/>
    <w:rsid w:val="00B23200"/>
    <w:rsid w:val="00B2379C"/>
    <w:rsid w:val="00B23D2B"/>
    <w:rsid w:val="00B24E41"/>
    <w:rsid w:val="00B25027"/>
    <w:rsid w:val="00B2582C"/>
    <w:rsid w:val="00B25907"/>
    <w:rsid w:val="00B264BA"/>
    <w:rsid w:val="00B264C7"/>
    <w:rsid w:val="00B267C6"/>
    <w:rsid w:val="00B26F46"/>
    <w:rsid w:val="00B27380"/>
    <w:rsid w:val="00B274BC"/>
    <w:rsid w:val="00B275DE"/>
    <w:rsid w:val="00B27710"/>
    <w:rsid w:val="00B2772A"/>
    <w:rsid w:val="00B302EC"/>
    <w:rsid w:val="00B304C9"/>
    <w:rsid w:val="00B3096D"/>
    <w:rsid w:val="00B30EC9"/>
    <w:rsid w:val="00B31340"/>
    <w:rsid w:val="00B31A7D"/>
    <w:rsid w:val="00B31B75"/>
    <w:rsid w:val="00B31F3B"/>
    <w:rsid w:val="00B3201F"/>
    <w:rsid w:val="00B3227D"/>
    <w:rsid w:val="00B32722"/>
    <w:rsid w:val="00B32901"/>
    <w:rsid w:val="00B32F30"/>
    <w:rsid w:val="00B334E2"/>
    <w:rsid w:val="00B340D8"/>
    <w:rsid w:val="00B34423"/>
    <w:rsid w:val="00B34696"/>
    <w:rsid w:val="00B34A3A"/>
    <w:rsid w:val="00B355F7"/>
    <w:rsid w:val="00B35891"/>
    <w:rsid w:val="00B358E9"/>
    <w:rsid w:val="00B35CC2"/>
    <w:rsid w:val="00B35CCF"/>
    <w:rsid w:val="00B36274"/>
    <w:rsid w:val="00B366D3"/>
    <w:rsid w:val="00B37158"/>
    <w:rsid w:val="00B373F6"/>
    <w:rsid w:val="00B3753C"/>
    <w:rsid w:val="00B379CB"/>
    <w:rsid w:val="00B4003F"/>
    <w:rsid w:val="00B407AD"/>
    <w:rsid w:val="00B4182F"/>
    <w:rsid w:val="00B4230F"/>
    <w:rsid w:val="00B42619"/>
    <w:rsid w:val="00B42A7D"/>
    <w:rsid w:val="00B4304B"/>
    <w:rsid w:val="00B43378"/>
    <w:rsid w:val="00B4338C"/>
    <w:rsid w:val="00B44932"/>
    <w:rsid w:val="00B45F5B"/>
    <w:rsid w:val="00B4613C"/>
    <w:rsid w:val="00B46D45"/>
    <w:rsid w:val="00B4717C"/>
    <w:rsid w:val="00B47705"/>
    <w:rsid w:val="00B4777F"/>
    <w:rsid w:val="00B47ABD"/>
    <w:rsid w:val="00B47CF4"/>
    <w:rsid w:val="00B47D36"/>
    <w:rsid w:val="00B502BB"/>
    <w:rsid w:val="00B50466"/>
    <w:rsid w:val="00B5046F"/>
    <w:rsid w:val="00B505A0"/>
    <w:rsid w:val="00B5084A"/>
    <w:rsid w:val="00B50900"/>
    <w:rsid w:val="00B50D60"/>
    <w:rsid w:val="00B5111F"/>
    <w:rsid w:val="00B5152C"/>
    <w:rsid w:val="00B51569"/>
    <w:rsid w:val="00B5185C"/>
    <w:rsid w:val="00B51AB7"/>
    <w:rsid w:val="00B52188"/>
    <w:rsid w:val="00B5250E"/>
    <w:rsid w:val="00B5261C"/>
    <w:rsid w:val="00B526AE"/>
    <w:rsid w:val="00B52770"/>
    <w:rsid w:val="00B52A1C"/>
    <w:rsid w:val="00B52A23"/>
    <w:rsid w:val="00B52B05"/>
    <w:rsid w:val="00B52D02"/>
    <w:rsid w:val="00B52E7E"/>
    <w:rsid w:val="00B5302B"/>
    <w:rsid w:val="00B5318B"/>
    <w:rsid w:val="00B531BC"/>
    <w:rsid w:val="00B53482"/>
    <w:rsid w:val="00B5387F"/>
    <w:rsid w:val="00B5389B"/>
    <w:rsid w:val="00B539AF"/>
    <w:rsid w:val="00B539E7"/>
    <w:rsid w:val="00B54064"/>
    <w:rsid w:val="00B546F4"/>
    <w:rsid w:val="00B54741"/>
    <w:rsid w:val="00B54CB6"/>
    <w:rsid w:val="00B54E06"/>
    <w:rsid w:val="00B55249"/>
    <w:rsid w:val="00B5525F"/>
    <w:rsid w:val="00B5535F"/>
    <w:rsid w:val="00B55663"/>
    <w:rsid w:val="00B55685"/>
    <w:rsid w:val="00B561D6"/>
    <w:rsid w:val="00B561F7"/>
    <w:rsid w:val="00B5637B"/>
    <w:rsid w:val="00B56DF4"/>
    <w:rsid w:val="00B57213"/>
    <w:rsid w:val="00B57718"/>
    <w:rsid w:val="00B57A45"/>
    <w:rsid w:val="00B57E4C"/>
    <w:rsid w:val="00B60081"/>
    <w:rsid w:val="00B609CB"/>
    <w:rsid w:val="00B615B7"/>
    <w:rsid w:val="00B61A4B"/>
    <w:rsid w:val="00B61D45"/>
    <w:rsid w:val="00B621BD"/>
    <w:rsid w:val="00B622DE"/>
    <w:rsid w:val="00B6234B"/>
    <w:rsid w:val="00B623EC"/>
    <w:rsid w:val="00B626D5"/>
    <w:rsid w:val="00B62CEE"/>
    <w:rsid w:val="00B62FBD"/>
    <w:rsid w:val="00B63154"/>
    <w:rsid w:val="00B642D8"/>
    <w:rsid w:val="00B647B6"/>
    <w:rsid w:val="00B64D40"/>
    <w:rsid w:val="00B6520B"/>
    <w:rsid w:val="00B657C0"/>
    <w:rsid w:val="00B65858"/>
    <w:rsid w:val="00B659C5"/>
    <w:rsid w:val="00B65B57"/>
    <w:rsid w:val="00B65F8A"/>
    <w:rsid w:val="00B66F94"/>
    <w:rsid w:val="00B674C9"/>
    <w:rsid w:val="00B7024E"/>
    <w:rsid w:val="00B70444"/>
    <w:rsid w:val="00B70C63"/>
    <w:rsid w:val="00B70D4A"/>
    <w:rsid w:val="00B71890"/>
    <w:rsid w:val="00B719DC"/>
    <w:rsid w:val="00B71DF4"/>
    <w:rsid w:val="00B72491"/>
    <w:rsid w:val="00B72997"/>
    <w:rsid w:val="00B73379"/>
    <w:rsid w:val="00B738A1"/>
    <w:rsid w:val="00B73E83"/>
    <w:rsid w:val="00B73F7D"/>
    <w:rsid w:val="00B7404A"/>
    <w:rsid w:val="00B743DB"/>
    <w:rsid w:val="00B74423"/>
    <w:rsid w:val="00B7552C"/>
    <w:rsid w:val="00B757CF"/>
    <w:rsid w:val="00B7595E"/>
    <w:rsid w:val="00B75CE2"/>
    <w:rsid w:val="00B75E9F"/>
    <w:rsid w:val="00B766BB"/>
    <w:rsid w:val="00B766D1"/>
    <w:rsid w:val="00B76C16"/>
    <w:rsid w:val="00B77226"/>
    <w:rsid w:val="00B77294"/>
    <w:rsid w:val="00B77450"/>
    <w:rsid w:val="00B775DC"/>
    <w:rsid w:val="00B776BA"/>
    <w:rsid w:val="00B803FB"/>
    <w:rsid w:val="00B804AA"/>
    <w:rsid w:val="00B8054A"/>
    <w:rsid w:val="00B8064A"/>
    <w:rsid w:val="00B806BA"/>
    <w:rsid w:val="00B81006"/>
    <w:rsid w:val="00B8157B"/>
    <w:rsid w:val="00B81830"/>
    <w:rsid w:val="00B81B2D"/>
    <w:rsid w:val="00B82189"/>
    <w:rsid w:val="00B82335"/>
    <w:rsid w:val="00B82367"/>
    <w:rsid w:val="00B8299B"/>
    <w:rsid w:val="00B82BB6"/>
    <w:rsid w:val="00B82BD8"/>
    <w:rsid w:val="00B82E98"/>
    <w:rsid w:val="00B830E9"/>
    <w:rsid w:val="00B8327E"/>
    <w:rsid w:val="00B83575"/>
    <w:rsid w:val="00B83687"/>
    <w:rsid w:val="00B84482"/>
    <w:rsid w:val="00B84AD4"/>
    <w:rsid w:val="00B84B6B"/>
    <w:rsid w:val="00B8506F"/>
    <w:rsid w:val="00B851CB"/>
    <w:rsid w:val="00B85311"/>
    <w:rsid w:val="00B85454"/>
    <w:rsid w:val="00B856FE"/>
    <w:rsid w:val="00B859FF"/>
    <w:rsid w:val="00B85B95"/>
    <w:rsid w:val="00B85DAE"/>
    <w:rsid w:val="00B867B9"/>
    <w:rsid w:val="00B868D1"/>
    <w:rsid w:val="00B87548"/>
    <w:rsid w:val="00B87FF0"/>
    <w:rsid w:val="00B90220"/>
    <w:rsid w:val="00B902F2"/>
    <w:rsid w:val="00B9055C"/>
    <w:rsid w:val="00B90A24"/>
    <w:rsid w:val="00B90AFB"/>
    <w:rsid w:val="00B90B4D"/>
    <w:rsid w:val="00B91019"/>
    <w:rsid w:val="00B91898"/>
    <w:rsid w:val="00B91D43"/>
    <w:rsid w:val="00B91E95"/>
    <w:rsid w:val="00B91FFC"/>
    <w:rsid w:val="00B9259B"/>
    <w:rsid w:val="00B925A4"/>
    <w:rsid w:val="00B92867"/>
    <w:rsid w:val="00B92ADC"/>
    <w:rsid w:val="00B92CE3"/>
    <w:rsid w:val="00B92EDF"/>
    <w:rsid w:val="00B933ED"/>
    <w:rsid w:val="00B9374D"/>
    <w:rsid w:val="00B939BE"/>
    <w:rsid w:val="00B93C2E"/>
    <w:rsid w:val="00B93E91"/>
    <w:rsid w:val="00B945F6"/>
    <w:rsid w:val="00B9494F"/>
    <w:rsid w:val="00B949CD"/>
    <w:rsid w:val="00B94DD4"/>
    <w:rsid w:val="00B963E6"/>
    <w:rsid w:val="00B96800"/>
    <w:rsid w:val="00B96EA0"/>
    <w:rsid w:val="00BA00D0"/>
    <w:rsid w:val="00BA0611"/>
    <w:rsid w:val="00BA0A56"/>
    <w:rsid w:val="00BA149A"/>
    <w:rsid w:val="00BA165E"/>
    <w:rsid w:val="00BA178A"/>
    <w:rsid w:val="00BA2984"/>
    <w:rsid w:val="00BA2A59"/>
    <w:rsid w:val="00BA2D52"/>
    <w:rsid w:val="00BA2D5D"/>
    <w:rsid w:val="00BA30BB"/>
    <w:rsid w:val="00BA34EC"/>
    <w:rsid w:val="00BA38D3"/>
    <w:rsid w:val="00BA3DB2"/>
    <w:rsid w:val="00BA3E49"/>
    <w:rsid w:val="00BA4372"/>
    <w:rsid w:val="00BA43FA"/>
    <w:rsid w:val="00BA4C42"/>
    <w:rsid w:val="00BA5CA8"/>
    <w:rsid w:val="00BA5DFF"/>
    <w:rsid w:val="00BA5FEF"/>
    <w:rsid w:val="00BA61E1"/>
    <w:rsid w:val="00BA683E"/>
    <w:rsid w:val="00BA68F0"/>
    <w:rsid w:val="00BA68FD"/>
    <w:rsid w:val="00BA6BF0"/>
    <w:rsid w:val="00BA6EF9"/>
    <w:rsid w:val="00BA7546"/>
    <w:rsid w:val="00BA7AD3"/>
    <w:rsid w:val="00BA7C0E"/>
    <w:rsid w:val="00BB022C"/>
    <w:rsid w:val="00BB06E2"/>
    <w:rsid w:val="00BB081F"/>
    <w:rsid w:val="00BB0DAB"/>
    <w:rsid w:val="00BB10B3"/>
    <w:rsid w:val="00BB167D"/>
    <w:rsid w:val="00BB2025"/>
    <w:rsid w:val="00BB20A4"/>
    <w:rsid w:val="00BB311C"/>
    <w:rsid w:val="00BB34A9"/>
    <w:rsid w:val="00BB350E"/>
    <w:rsid w:val="00BB409B"/>
    <w:rsid w:val="00BB40BB"/>
    <w:rsid w:val="00BB4189"/>
    <w:rsid w:val="00BB574E"/>
    <w:rsid w:val="00BB5B9B"/>
    <w:rsid w:val="00BB5F33"/>
    <w:rsid w:val="00BB61AC"/>
    <w:rsid w:val="00BB6470"/>
    <w:rsid w:val="00BB6956"/>
    <w:rsid w:val="00BB6A44"/>
    <w:rsid w:val="00BB6A93"/>
    <w:rsid w:val="00BB6D27"/>
    <w:rsid w:val="00BB6D94"/>
    <w:rsid w:val="00BB6E74"/>
    <w:rsid w:val="00BB757B"/>
    <w:rsid w:val="00BB782C"/>
    <w:rsid w:val="00BB7848"/>
    <w:rsid w:val="00BB786D"/>
    <w:rsid w:val="00BB7B40"/>
    <w:rsid w:val="00BB7C66"/>
    <w:rsid w:val="00BC05B3"/>
    <w:rsid w:val="00BC073A"/>
    <w:rsid w:val="00BC0F9C"/>
    <w:rsid w:val="00BC12BA"/>
    <w:rsid w:val="00BC13B7"/>
    <w:rsid w:val="00BC1604"/>
    <w:rsid w:val="00BC21DC"/>
    <w:rsid w:val="00BC2534"/>
    <w:rsid w:val="00BC26BD"/>
    <w:rsid w:val="00BC2834"/>
    <w:rsid w:val="00BC2851"/>
    <w:rsid w:val="00BC2EB8"/>
    <w:rsid w:val="00BC3404"/>
    <w:rsid w:val="00BC34B3"/>
    <w:rsid w:val="00BC3515"/>
    <w:rsid w:val="00BC37BB"/>
    <w:rsid w:val="00BC37ED"/>
    <w:rsid w:val="00BC3F4F"/>
    <w:rsid w:val="00BC402B"/>
    <w:rsid w:val="00BC40C2"/>
    <w:rsid w:val="00BC48DC"/>
    <w:rsid w:val="00BC4A1C"/>
    <w:rsid w:val="00BC4CDE"/>
    <w:rsid w:val="00BC4F0F"/>
    <w:rsid w:val="00BC5197"/>
    <w:rsid w:val="00BC55B4"/>
    <w:rsid w:val="00BC569F"/>
    <w:rsid w:val="00BC5B02"/>
    <w:rsid w:val="00BC5E10"/>
    <w:rsid w:val="00BC645D"/>
    <w:rsid w:val="00BC689E"/>
    <w:rsid w:val="00BC6E57"/>
    <w:rsid w:val="00BC6FF0"/>
    <w:rsid w:val="00BC7003"/>
    <w:rsid w:val="00BC72DF"/>
    <w:rsid w:val="00BC7514"/>
    <w:rsid w:val="00BC792C"/>
    <w:rsid w:val="00BC7CBB"/>
    <w:rsid w:val="00BC7E36"/>
    <w:rsid w:val="00BC7F38"/>
    <w:rsid w:val="00BD0239"/>
    <w:rsid w:val="00BD028C"/>
    <w:rsid w:val="00BD0539"/>
    <w:rsid w:val="00BD07F5"/>
    <w:rsid w:val="00BD0E05"/>
    <w:rsid w:val="00BD0EC3"/>
    <w:rsid w:val="00BD1044"/>
    <w:rsid w:val="00BD129C"/>
    <w:rsid w:val="00BD16AD"/>
    <w:rsid w:val="00BD183E"/>
    <w:rsid w:val="00BD1966"/>
    <w:rsid w:val="00BD1CD6"/>
    <w:rsid w:val="00BD2722"/>
    <w:rsid w:val="00BD290B"/>
    <w:rsid w:val="00BD2A30"/>
    <w:rsid w:val="00BD2C67"/>
    <w:rsid w:val="00BD2D41"/>
    <w:rsid w:val="00BD2E58"/>
    <w:rsid w:val="00BD3AC1"/>
    <w:rsid w:val="00BD3B1A"/>
    <w:rsid w:val="00BD42DF"/>
    <w:rsid w:val="00BD47CB"/>
    <w:rsid w:val="00BD4A06"/>
    <w:rsid w:val="00BD4F72"/>
    <w:rsid w:val="00BD51FD"/>
    <w:rsid w:val="00BD52AB"/>
    <w:rsid w:val="00BD5483"/>
    <w:rsid w:val="00BD5626"/>
    <w:rsid w:val="00BD579C"/>
    <w:rsid w:val="00BD57FD"/>
    <w:rsid w:val="00BD5E7B"/>
    <w:rsid w:val="00BD5E7D"/>
    <w:rsid w:val="00BD6B8F"/>
    <w:rsid w:val="00BD6DBD"/>
    <w:rsid w:val="00BD6E04"/>
    <w:rsid w:val="00BD73E0"/>
    <w:rsid w:val="00BD746B"/>
    <w:rsid w:val="00BD7971"/>
    <w:rsid w:val="00BD7AB5"/>
    <w:rsid w:val="00BD7CEE"/>
    <w:rsid w:val="00BE0028"/>
    <w:rsid w:val="00BE06B0"/>
    <w:rsid w:val="00BE06D9"/>
    <w:rsid w:val="00BE0774"/>
    <w:rsid w:val="00BE18A5"/>
    <w:rsid w:val="00BE1BDC"/>
    <w:rsid w:val="00BE1F06"/>
    <w:rsid w:val="00BE24B8"/>
    <w:rsid w:val="00BE2516"/>
    <w:rsid w:val="00BE27F3"/>
    <w:rsid w:val="00BE2B0C"/>
    <w:rsid w:val="00BE2E84"/>
    <w:rsid w:val="00BE2FC2"/>
    <w:rsid w:val="00BE333D"/>
    <w:rsid w:val="00BE3465"/>
    <w:rsid w:val="00BE3751"/>
    <w:rsid w:val="00BE4325"/>
    <w:rsid w:val="00BE52FA"/>
    <w:rsid w:val="00BE56AA"/>
    <w:rsid w:val="00BE56CB"/>
    <w:rsid w:val="00BE58B2"/>
    <w:rsid w:val="00BE61CC"/>
    <w:rsid w:val="00BE6510"/>
    <w:rsid w:val="00BE6562"/>
    <w:rsid w:val="00BE6B39"/>
    <w:rsid w:val="00BE6C2F"/>
    <w:rsid w:val="00BE6CE0"/>
    <w:rsid w:val="00BE7105"/>
    <w:rsid w:val="00BE75E1"/>
    <w:rsid w:val="00BE785F"/>
    <w:rsid w:val="00BE7BA6"/>
    <w:rsid w:val="00BE7C9B"/>
    <w:rsid w:val="00BF00BE"/>
    <w:rsid w:val="00BF0126"/>
    <w:rsid w:val="00BF018E"/>
    <w:rsid w:val="00BF04F4"/>
    <w:rsid w:val="00BF092E"/>
    <w:rsid w:val="00BF0D10"/>
    <w:rsid w:val="00BF0F6C"/>
    <w:rsid w:val="00BF1995"/>
    <w:rsid w:val="00BF20B3"/>
    <w:rsid w:val="00BF2A9A"/>
    <w:rsid w:val="00BF3FA8"/>
    <w:rsid w:val="00BF4105"/>
    <w:rsid w:val="00BF452F"/>
    <w:rsid w:val="00BF4A72"/>
    <w:rsid w:val="00BF55FF"/>
    <w:rsid w:val="00BF571A"/>
    <w:rsid w:val="00BF5D51"/>
    <w:rsid w:val="00BF5FB4"/>
    <w:rsid w:val="00BF6693"/>
    <w:rsid w:val="00BF66D7"/>
    <w:rsid w:val="00BF6AF7"/>
    <w:rsid w:val="00BF6D3E"/>
    <w:rsid w:val="00BF7145"/>
    <w:rsid w:val="00BF7221"/>
    <w:rsid w:val="00BF7B8D"/>
    <w:rsid w:val="00C00180"/>
    <w:rsid w:val="00C002A6"/>
    <w:rsid w:val="00C0040F"/>
    <w:rsid w:val="00C0099A"/>
    <w:rsid w:val="00C00B97"/>
    <w:rsid w:val="00C00ED8"/>
    <w:rsid w:val="00C010F4"/>
    <w:rsid w:val="00C011B7"/>
    <w:rsid w:val="00C01350"/>
    <w:rsid w:val="00C0162F"/>
    <w:rsid w:val="00C017BB"/>
    <w:rsid w:val="00C01E2B"/>
    <w:rsid w:val="00C0200B"/>
    <w:rsid w:val="00C020FC"/>
    <w:rsid w:val="00C02143"/>
    <w:rsid w:val="00C02566"/>
    <w:rsid w:val="00C02775"/>
    <w:rsid w:val="00C02AB4"/>
    <w:rsid w:val="00C02B52"/>
    <w:rsid w:val="00C02BF9"/>
    <w:rsid w:val="00C02C7F"/>
    <w:rsid w:val="00C02D8B"/>
    <w:rsid w:val="00C02FC6"/>
    <w:rsid w:val="00C03E02"/>
    <w:rsid w:val="00C03F80"/>
    <w:rsid w:val="00C04424"/>
    <w:rsid w:val="00C0453D"/>
    <w:rsid w:val="00C05095"/>
    <w:rsid w:val="00C053A9"/>
    <w:rsid w:val="00C05A2D"/>
    <w:rsid w:val="00C05D31"/>
    <w:rsid w:val="00C05E10"/>
    <w:rsid w:val="00C0601B"/>
    <w:rsid w:val="00C0691F"/>
    <w:rsid w:val="00C06953"/>
    <w:rsid w:val="00C06DF9"/>
    <w:rsid w:val="00C06E8F"/>
    <w:rsid w:val="00C06FB3"/>
    <w:rsid w:val="00C0727B"/>
    <w:rsid w:val="00C078EE"/>
    <w:rsid w:val="00C07BC7"/>
    <w:rsid w:val="00C10063"/>
    <w:rsid w:val="00C10240"/>
    <w:rsid w:val="00C102D6"/>
    <w:rsid w:val="00C10A04"/>
    <w:rsid w:val="00C10BF8"/>
    <w:rsid w:val="00C10D7B"/>
    <w:rsid w:val="00C10F49"/>
    <w:rsid w:val="00C111B3"/>
    <w:rsid w:val="00C11443"/>
    <w:rsid w:val="00C11555"/>
    <w:rsid w:val="00C1180F"/>
    <w:rsid w:val="00C11EA5"/>
    <w:rsid w:val="00C12332"/>
    <w:rsid w:val="00C12C11"/>
    <w:rsid w:val="00C12CF4"/>
    <w:rsid w:val="00C13509"/>
    <w:rsid w:val="00C13555"/>
    <w:rsid w:val="00C135A5"/>
    <w:rsid w:val="00C13AE6"/>
    <w:rsid w:val="00C13B87"/>
    <w:rsid w:val="00C13EEF"/>
    <w:rsid w:val="00C14134"/>
    <w:rsid w:val="00C14C70"/>
    <w:rsid w:val="00C14D0F"/>
    <w:rsid w:val="00C152AF"/>
    <w:rsid w:val="00C15325"/>
    <w:rsid w:val="00C15977"/>
    <w:rsid w:val="00C15D8A"/>
    <w:rsid w:val="00C15EE9"/>
    <w:rsid w:val="00C15F3E"/>
    <w:rsid w:val="00C162BB"/>
    <w:rsid w:val="00C1648E"/>
    <w:rsid w:val="00C16812"/>
    <w:rsid w:val="00C1685C"/>
    <w:rsid w:val="00C16B62"/>
    <w:rsid w:val="00C16D8C"/>
    <w:rsid w:val="00C17BF1"/>
    <w:rsid w:val="00C17FF9"/>
    <w:rsid w:val="00C20128"/>
    <w:rsid w:val="00C201C6"/>
    <w:rsid w:val="00C20663"/>
    <w:rsid w:val="00C208B3"/>
    <w:rsid w:val="00C20C04"/>
    <w:rsid w:val="00C213C5"/>
    <w:rsid w:val="00C213FF"/>
    <w:rsid w:val="00C2147C"/>
    <w:rsid w:val="00C21BF0"/>
    <w:rsid w:val="00C21CA2"/>
    <w:rsid w:val="00C21FB6"/>
    <w:rsid w:val="00C220D9"/>
    <w:rsid w:val="00C22109"/>
    <w:rsid w:val="00C22165"/>
    <w:rsid w:val="00C22628"/>
    <w:rsid w:val="00C2292E"/>
    <w:rsid w:val="00C22AA2"/>
    <w:rsid w:val="00C22F8E"/>
    <w:rsid w:val="00C23063"/>
    <w:rsid w:val="00C2333E"/>
    <w:rsid w:val="00C236BB"/>
    <w:rsid w:val="00C239A2"/>
    <w:rsid w:val="00C23EA5"/>
    <w:rsid w:val="00C23EFC"/>
    <w:rsid w:val="00C23F8F"/>
    <w:rsid w:val="00C24301"/>
    <w:rsid w:val="00C244F8"/>
    <w:rsid w:val="00C24626"/>
    <w:rsid w:val="00C24E2A"/>
    <w:rsid w:val="00C24E2B"/>
    <w:rsid w:val="00C2560B"/>
    <w:rsid w:val="00C2586A"/>
    <w:rsid w:val="00C25936"/>
    <w:rsid w:val="00C25DE7"/>
    <w:rsid w:val="00C260AE"/>
    <w:rsid w:val="00C26418"/>
    <w:rsid w:val="00C267CE"/>
    <w:rsid w:val="00C27509"/>
    <w:rsid w:val="00C2776E"/>
    <w:rsid w:val="00C27B32"/>
    <w:rsid w:val="00C27C00"/>
    <w:rsid w:val="00C3012D"/>
    <w:rsid w:val="00C30192"/>
    <w:rsid w:val="00C309C4"/>
    <w:rsid w:val="00C30C4F"/>
    <w:rsid w:val="00C30FEC"/>
    <w:rsid w:val="00C310A6"/>
    <w:rsid w:val="00C31477"/>
    <w:rsid w:val="00C31519"/>
    <w:rsid w:val="00C3163C"/>
    <w:rsid w:val="00C3189B"/>
    <w:rsid w:val="00C3194A"/>
    <w:rsid w:val="00C31991"/>
    <w:rsid w:val="00C31BF9"/>
    <w:rsid w:val="00C31E68"/>
    <w:rsid w:val="00C31F06"/>
    <w:rsid w:val="00C3200E"/>
    <w:rsid w:val="00C32227"/>
    <w:rsid w:val="00C3256D"/>
    <w:rsid w:val="00C326F5"/>
    <w:rsid w:val="00C328C0"/>
    <w:rsid w:val="00C329BB"/>
    <w:rsid w:val="00C32CD7"/>
    <w:rsid w:val="00C33F88"/>
    <w:rsid w:val="00C347EB"/>
    <w:rsid w:val="00C34E96"/>
    <w:rsid w:val="00C34FE9"/>
    <w:rsid w:val="00C3546C"/>
    <w:rsid w:val="00C35C79"/>
    <w:rsid w:val="00C36345"/>
    <w:rsid w:val="00C36908"/>
    <w:rsid w:val="00C36A6C"/>
    <w:rsid w:val="00C36D0F"/>
    <w:rsid w:val="00C36F53"/>
    <w:rsid w:val="00C3707D"/>
    <w:rsid w:val="00C375DD"/>
    <w:rsid w:val="00C40486"/>
    <w:rsid w:val="00C405F4"/>
    <w:rsid w:val="00C40604"/>
    <w:rsid w:val="00C40609"/>
    <w:rsid w:val="00C408E3"/>
    <w:rsid w:val="00C40A4C"/>
    <w:rsid w:val="00C40A63"/>
    <w:rsid w:val="00C40E93"/>
    <w:rsid w:val="00C40F5C"/>
    <w:rsid w:val="00C40F77"/>
    <w:rsid w:val="00C419F9"/>
    <w:rsid w:val="00C41CC2"/>
    <w:rsid w:val="00C41DFC"/>
    <w:rsid w:val="00C41E87"/>
    <w:rsid w:val="00C43286"/>
    <w:rsid w:val="00C4351B"/>
    <w:rsid w:val="00C4358D"/>
    <w:rsid w:val="00C43FF3"/>
    <w:rsid w:val="00C440C1"/>
    <w:rsid w:val="00C4495F"/>
    <w:rsid w:val="00C44DBF"/>
    <w:rsid w:val="00C452A1"/>
    <w:rsid w:val="00C45325"/>
    <w:rsid w:val="00C45ADF"/>
    <w:rsid w:val="00C45DF7"/>
    <w:rsid w:val="00C46336"/>
    <w:rsid w:val="00C4689A"/>
    <w:rsid w:val="00C46956"/>
    <w:rsid w:val="00C46E54"/>
    <w:rsid w:val="00C4703A"/>
    <w:rsid w:val="00C474C1"/>
    <w:rsid w:val="00C507B2"/>
    <w:rsid w:val="00C50AA5"/>
    <w:rsid w:val="00C50B28"/>
    <w:rsid w:val="00C50B89"/>
    <w:rsid w:val="00C50C1C"/>
    <w:rsid w:val="00C516C6"/>
    <w:rsid w:val="00C517AD"/>
    <w:rsid w:val="00C51953"/>
    <w:rsid w:val="00C52043"/>
    <w:rsid w:val="00C5268A"/>
    <w:rsid w:val="00C527A5"/>
    <w:rsid w:val="00C529CC"/>
    <w:rsid w:val="00C52C84"/>
    <w:rsid w:val="00C52D26"/>
    <w:rsid w:val="00C53272"/>
    <w:rsid w:val="00C53E29"/>
    <w:rsid w:val="00C53EAE"/>
    <w:rsid w:val="00C54095"/>
    <w:rsid w:val="00C54476"/>
    <w:rsid w:val="00C54548"/>
    <w:rsid w:val="00C549F3"/>
    <w:rsid w:val="00C54CE5"/>
    <w:rsid w:val="00C5502B"/>
    <w:rsid w:val="00C551F8"/>
    <w:rsid w:val="00C552FA"/>
    <w:rsid w:val="00C5557C"/>
    <w:rsid w:val="00C55714"/>
    <w:rsid w:val="00C5571A"/>
    <w:rsid w:val="00C55833"/>
    <w:rsid w:val="00C55ABB"/>
    <w:rsid w:val="00C55C94"/>
    <w:rsid w:val="00C56B2B"/>
    <w:rsid w:val="00C56DFA"/>
    <w:rsid w:val="00C5764E"/>
    <w:rsid w:val="00C57724"/>
    <w:rsid w:val="00C57A7C"/>
    <w:rsid w:val="00C57ABD"/>
    <w:rsid w:val="00C60420"/>
    <w:rsid w:val="00C61442"/>
    <w:rsid w:val="00C6148E"/>
    <w:rsid w:val="00C616DC"/>
    <w:rsid w:val="00C61D53"/>
    <w:rsid w:val="00C628B9"/>
    <w:rsid w:val="00C62958"/>
    <w:rsid w:val="00C62D5C"/>
    <w:rsid w:val="00C62D63"/>
    <w:rsid w:val="00C62FD1"/>
    <w:rsid w:val="00C63112"/>
    <w:rsid w:val="00C632AB"/>
    <w:rsid w:val="00C635E9"/>
    <w:rsid w:val="00C63676"/>
    <w:rsid w:val="00C638AE"/>
    <w:rsid w:val="00C63FC5"/>
    <w:rsid w:val="00C64147"/>
    <w:rsid w:val="00C64557"/>
    <w:rsid w:val="00C648CB"/>
    <w:rsid w:val="00C64B1E"/>
    <w:rsid w:val="00C64B99"/>
    <w:rsid w:val="00C64FFD"/>
    <w:rsid w:val="00C65C0D"/>
    <w:rsid w:val="00C65CFF"/>
    <w:rsid w:val="00C65EEE"/>
    <w:rsid w:val="00C65FC9"/>
    <w:rsid w:val="00C662BB"/>
    <w:rsid w:val="00C66354"/>
    <w:rsid w:val="00C6638C"/>
    <w:rsid w:val="00C66B4B"/>
    <w:rsid w:val="00C670A3"/>
    <w:rsid w:val="00C670AE"/>
    <w:rsid w:val="00C67EA5"/>
    <w:rsid w:val="00C67F6C"/>
    <w:rsid w:val="00C701DC"/>
    <w:rsid w:val="00C70366"/>
    <w:rsid w:val="00C70A2A"/>
    <w:rsid w:val="00C71BAB"/>
    <w:rsid w:val="00C71BCA"/>
    <w:rsid w:val="00C71DA3"/>
    <w:rsid w:val="00C72197"/>
    <w:rsid w:val="00C723D3"/>
    <w:rsid w:val="00C724F1"/>
    <w:rsid w:val="00C72BF5"/>
    <w:rsid w:val="00C72E28"/>
    <w:rsid w:val="00C72F9F"/>
    <w:rsid w:val="00C730B0"/>
    <w:rsid w:val="00C73AB5"/>
    <w:rsid w:val="00C741DB"/>
    <w:rsid w:val="00C74456"/>
    <w:rsid w:val="00C744F9"/>
    <w:rsid w:val="00C748F6"/>
    <w:rsid w:val="00C74CB4"/>
    <w:rsid w:val="00C7506D"/>
    <w:rsid w:val="00C75070"/>
    <w:rsid w:val="00C7519E"/>
    <w:rsid w:val="00C755A3"/>
    <w:rsid w:val="00C75D11"/>
    <w:rsid w:val="00C75E9E"/>
    <w:rsid w:val="00C76290"/>
    <w:rsid w:val="00C76567"/>
    <w:rsid w:val="00C76A86"/>
    <w:rsid w:val="00C76B5E"/>
    <w:rsid w:val="00C76D1B"/>
    <w:rsid w:val="00C76E4B"/>
    <w:rsid w:val="00C770A4"/>
    <w:rsid w:val="00C774E8"/>
    <w:rsid w:val="00C779E6"/>
    <w:rsid w:val="00C804F3"/>
    <w:rsid w:val="00C806F4"/>
    <w:rsid w:val="00C80E41"/>
    <w:rsid w:val="00C810E4"/>
    <w:rsid w:val="00C8182A"/>
    <w:rsid w:val="00C81D9B"/>
    <w:rsid w:val="00C820CE"/>
    <w:rsid w:val="00C821C4"/>
    <w:rsid w:val="00C822FD"/>
    <w:rsid w:val="00C82360"/>
    <w:rsid w:val="00C823D2"/>
    <w:rsid w:val="00C825B6"/>
    <w:rsid w:val="00C82BA8"/>
    <w:rsid w:val="00C82EE1"/>
    <w:rsid w:val="00C834B5"/>
    <w:rsid w:val="00C8357E"/>
    <w:rsid w:val="00C836AB"/>
    <w:rsid w:val="00C83829"/>
    <w:rsid w:val="00C83AB1"/>
    <w:rsid w:val="00C83C0B"/>
    <w:rsid w:val="00C84879"/>
    <w:rsid w:val="00C8490D"/>
    <w:rsid w:val="00C849C3"/>
    <w:rsid w:val="00C84CA9"/>
    <w:rsid w:val="00C85070"/>
    <w:rsid w:val="00C8536E"/>
    <w:rsid w:val="00C85463"/>
    <w:rsid w:val="00C85950"/>
    <w:rsid w:val="00C8602A"/>
    <w:rsid w:val="00C8604D"/>
    <w:rsid w:val="00C86050"/>
    <w:rsid w:val="00C866CF"/>
    <w:rsid w:val="00C86798"/>
    <w:rsid w:val="00C869FF"/>
    <w:rsid w:val="00C86B66"/>
    <w:rsid w:val="00C86F36"/>
    <w:rsid w:val="00C8703E"/>
    <w:rsid w:val="00C87047"/>
    <w:rsid w:val="00C871AB"/>
    <w:rsid w:val="00C878F5"/>
    <w:rsid w:val="00C87DB5"/>
    <w:rsid w:val="00C87E7C"/>
    <w:rsid w:val="00C90077"/>
    <w:rsid w:val="00C901B8"/>
    <w:rsid w:val="00C902BC"/>
    <w:rsid w:val="00C903C5"/>
    <w:rsid w:val="00C9080A"/>
    <w:rsid w:val="00C90FAD"/>
    <w:rsid w:val="00C911C4"/>
    <w:rsid w:val="00C91235"/>
    <w:rsid w:val="00C91579"/>
    <w:rsid w:val="00C91B6B"/>
    <w:rsid w:val="00C91B8C"/>
    <w:rsid w:val="00C91D6B"/>
    <w:rsid w:val="00C92C3E"/>
    <w:rsid w:val="00C92FE3"/>
    <w:rsid w:val="00C93213"/>
    <w:rsid w:val="00C9359D"/>
    <w:rsid w:val="00C936EC"/>
    <w:rsid w:val="00C93794"/>
    <w:rsid w:val="00C93C71"/>
    <w:rsid w:val="00C94F8B"/>
    <w:rsid w:val="00C94FDA"/>
    <w:rsid w:val="00C952F2"/>
    <w:rsid w:val="00C95593"/>
    <w:rsid w:val="00C95601"/>
    <w:rsid w:val="00C95761"/>
    <w:rsid w:val="00C95B50"/>
    <w:rsid w:val="00C95B74"/>
    <w:rsid w:val="00C95DA9"/>
    <w:rsid w:val="00C95FCB"/>
    <w:rsid w:val="00C96114"/>
    <w:rsid w:val="00C96342"/>
    <w:rsid w:val="00C96488"/>
    <w:rsid w:val="00C966E7"/>
    <w:rsid w:val="00C967C3"/>
    <w:rsid w:val="00C967D6"/>
    <w:rsid w:val="00C96F4D"/>
    <w:rsid w:val="00C9742D"/>
    <w:rsid w:val="00C97477"/>
    <w:rsid w:val="00C976B6"/>
    <w:rsid w:val="00C976FC"/>
    <w:rsid w:val="00C977D5"/>
    <w:rsid w:val="00C978CE"/>
    <w:rsid w:val="00C97A4C"/>
    <w:rsid w:val="00C97AD6"/>
    <w:rsid w:val="00C97AE1"/>
    <w:rsid w:val="00C97DD6"/>
    <w:rsid w:val="00CA0429"/>
    <w:rsid w:val="00CA05C1"/>
    <w:rsid w:val="00CA0D15"/>
    <w:rsid w:val="00CA11A6"/>
    <w:rsid w:val="00CA19AD"/>
    <w:rsid w:val="00CA1A44"/>
    <w:rsid w:val="00CA1B0E"/>
    <w:rsid w:val="00CA1B1D"/>
    <w:rsid w:val="00CA1CB3"/>
    <w:rsid w:val="00CA1CB6"/>
    <w:rsid w:val="00CA2208"/>
    <w:rsid w:val="00CA2352"/>
    <w:rsid w:val="00CA27D4"/>
    <w:rsid w:val="00CA28E3"/>
    <w:rsid w:val="00CA42DE"/>
    <w:rsid w:val="00CA4D0F"/>
    <w:rsid w:val="00CA5771"/>
    <w:rsid w:val="00CA57F7"/>
    <w:rsid w:val="00CA5DDF"/>
    <w:rsid w:val="00CA6218"/>
    <w:rsid w:val="00CA6487"/>
    <w:rsid w:val="00CA6BAC"/>
    <w:rsid w:val="00CA6C37"/>
    <w:rsid w:val="00CA6C42"/>
    <w:rsid w:val="00CA6F27"/>
    <w:rsid w:val="00CA76DA"/>
    <w:rsid w:val="00CA7A78"/>
    <w:rsid w:val="00CA7CA6"/>
    <w:rsid w:val="00CB0586"/>
    <w:rsid w:val="00CB08AF"/>
    <w:rsid w:val="00CB0DF6"/>
    <w:rsid w:val="00CB13A4"/>
    <w:rsid w:val="00CB15CF"/>
    <w:rsid w:val="00CB1CF7"/>
    <w:rsid w:val="00CB1DF2"/>
    <w:rsid w:val="00CB1FB6"/>
    <w:rsid w:val="00CB2765"/>
    <w:rsid w:val="00CB279B"/>
    <w:rsid w:val="00CB28F7"/>
    <w:rsid w:val="00CB2A74"/>
    <w:rsid w:val="00CB2CB7"/>
    <w:rsid w:val="00CB2DEC"/>
    <w:rsid w:val="00CB30E1"/>
    <w:rsid w:val="00CB3228"/>
    <w:rsid w:val="00CB3560"/>
    <w:rsid w:val="00CB3B40"/>
    <w:rsid w:val="00CB3C16"/>
    <w:rsid w:val="00CB437F"/>
    <w:rsid w:val="00CB4605"/>
    <w:rsid w:val="00CB4A00"/>
    <w:rsid w:val="00CB4B6A"/>
    <w:rsid w:val="00CB4BB0"/>
    <w:rsid w:val="00CB4F1F"/>
    <w:rsid w:val="00CB51BA"/>
    <w:rsid w:val="00CB52C1"/>
    <w:rsid w:val="00CB55C5"/>
    <w:rsid w:val="00CB570F"/>
    <w:rsid w:val="00CB5B61"/>
    <w:rsid w:val="00CB5D3D"/>
    <w:rsid w:val="00CB5E81"/>
    <w:rsid w:val="00CB5FF9"/>
    <w:rsid w:val="00CB602C"/>
    <w:rsid w:val="00CB622A"/>
    <w:rsid w:val="00CB624B"/>
    <w:rsid w:val="00CB70AE"/>
    <w:rsid w:val="00CB73A8"/>
    <w:rsid w:val="00CB7BDE"/>
    <w:rsid w:val="00CB7F49"/>
    <w:rsid w:val="00CC0290"/>
    <w:rsid w:val="00CC02B8"/>
    <w:rsid w:val="00CC0726"/>
    <w:rsid w:val="00CC0E43"/>
    <w:rsid w:val="00CC0ECB"/>
    <w:rsid w:val="00CC0FD5"/>
    <w:rsid w:val="00CC122D"/>
    <w:rsid w:val="00CC1355"/>
    <w:rsid w:val="00CC1737"/>
    <w:rsid w:val="00CC17EE"/>
    <w:rsid w:val="00CC1A4D"/>
    <w:rsid w:val="00CC1DBA"/>
    <w:rsid w:val="00CC20E3"/>
    <w:rsid w:val="00CC214D"/>
    <w:rsid w:val="00CC2210"/>
    <w:rsid w:val="00CC2331"/>
    <w:rsid w:val="00CC29E8"/>
    <w:rsid w:val="00CC333D"/>
    <w:rsid w:val="00CC3544"/>
    <w:rsid w:val="00CC3A52"/>
    <w:rsid w:val="00CC3EF6"/>
    <w:rsid w:val="00CC4220"/>
    <w:rsid w:val="00CC445D"/>
    <w:rsid w:val="00CC478C"/>
    <w:rsid w:val="00CC4B48"/>
    <w:rsid w:val="00CC4CFB"/>
    <w:rsid w:val="00CC4D82"/>
    <w:rsid w:val="00CC4DB5"/>
    <w:rsid w:val="00CC549F"/>
    <w:rsid w:val="00CC54E7"/>
    <w:rsid w:val="00CC576B"/>
    <w:rsid w:val="00CC6566"/>
    <w:rsid w:val="00CC65F6"/>
    <w:rsid w:val="00CC66D5"/>
    <w:rsid w:val="00CC6931"/>
    <w:rsid w:val="00CC6A0B"/>
    <w:rsid w:val="00CC6B94"/>
    <w:rsid w:val="00CC6F86"/>
    <w:rsid w:val="00CC74EB"/>
    <w:rsid w:val="00CC794D"/>
    <w:rsid w:val="00CC7B1F"/>
    <w:rsid w:val="00CC7BE7"/>
    <w:rsid w:val="00CC7C75"/>
    <w:rsid w:val="00CC7E5A"/>
    <w:rsid w:val="00CC7F47"/>
    <w:rsid w:val="00CD0084"/>
    <w:rsid w:val="00CD07B5"/>
    <w:rsid w:val="00CD0B3E"/>
    <w:rsid w:val="00CD183A"/>
    <w:rsid w:val="00CD279A"/>
    <w:rsid w:val="00CD2F2A"/>
    <w:rsid w:val="00CD2FDE"/>
    <w:rsid w:val="00CD393A"/>
    <w:rsid w:val="00CD397B"/>
    <w:rsid w:val="00CD3BCE"/>
    <w:rsid w:val="00CD41CE"/>
    <w:rsid w:val="00CD435D"/>
    <w:rsid w:val="00CD4871"/>
    <w:rsid w:val="00CD4925"/>
    <w:rsid w:val="00CD4A65"/>
    <w:rsid w:val="00CD4F8C"/>
    <w:rsid w:val="00CD4FF8"/>
    <w:rsid w:val="00CD53EB"/>
    <w:rsid w:val="00CD5490"/>
    <w:rsid w:val="00CD5931"/>
    <w:rsid w:val="00CD59DC"/>
    <w:rsid w:val="00CD5AF8"/>
    <w:rsid w:val="00CD5AFE"/>
    <w:rsid w:val="00CD5F40"/>
    <w:rsid w:val="00CD61B3"/>
    <w:rsid w:val="00CD6401"/>
    <w:rsid w:val="00CD64FF"/>
    <w:rsid w:val="00CD69A9"/>
    <w:rsid w:val="00CD69FB"/>
    <w:rsid w:val="00CD742C"/>
    <w:rsid w:val="00CD7497"/>
    <w:rsid w:val="00CD74C0"/>
    <w:rsid w:val="00CD7797"/>
    <w:rsid w:val="00CD7969"/>
    <w:rsid w:val="00CD7BFF"/>
    <w:rsid w:val="00CD7F01"/>
    <w:rsid w:val="00CE011C"/>
    <w:rsid w:val="00CE01CE"/>
    <w:rsid w:val="00CE01E6"/>
    <w:rsid w:val="00CE039C"/>
    <w:rsid w:val="00CE040F"/>
    <w:rsid w:val="00CE0773"/>
    <w:rsid w:val="00CE1129"/>
    <w:rsid w:val="00CE1A13"/>
    <w:rsid w:val="00CE1C38"/>
    <w:rsid w:val="00CE2255"/>
    <w:rsid w:val="00CE2483"/>
    <w:rsid w:val="00CE27B4"/>
    <w:rsid w:val="00CE2939"/>
    <w:rsid w:val="00CE2A86"/>
    <w:rsid w:val="00CE2D22"/>
    <w:rsid w:val="00CE30F8"/>
    <w:rsid w:val="00CE330D"/>
    <w:rsid w:val="00CE38BA"/>
    <w:rsid w:val="00CE399F"/>
    <w:rsid w:val="00CE4326"/>
    <w:rsid w:val="00CE4E60"/>
    <w:rsid w:val="00CE4E88"/>
    <w:rsid w:val="00CE4FA8"/>
    <w:rsid w:val="00CE5060"/>
    <w:rsid w:val="00CE59A2"/>
    <w:rsid w:val="00CE5B49"/>
    <w:rsid w:val="00CE5B63"/>
    <w:rsid w:val="00CE5EFA"/>
    <w:rsid w:val="00CE5FE4"/>
    <w:rsid w:val="00CE61CF"/>
    <w:rsid w:val="00CE6974"/>
    <w:rsid w:val="00CE6F09"/>
    <w:rsid w:val="00CE6F9A"/>
    <w:rsid w:val="00CE739E"/>
    <w:rsid w:val="00CF047B"/>
    <w:rsid w:val="00CF0D65"/>
    <w:rsid w:val="00CF117E"/>
    <w:rsid w:val="00CF218A"/>
    <w:rsid w:val="00CF26A4"/>
    <w:rsid w:val="00CF27DA"/>
    <w:rsid w:val="00CF2F25"/>
    <w:rsid w:val="00CF3924"/>
    <w:rsid w:val="00CF3A0F"/>
    <w:rsid w:val="00CF3B70"/>
    <w:rsid w:val="00CF3E6D"/>
    <w:rsid w:val="00CF42E7"/>
    <w:rsid w:val="00CF48A1"/>
    <w:rsid w:val="00CF4A56"/>
    <w:rsid w:val="00CF4F93"/>
    <w:rsid w:val="00CF50A0"/>
    <w:rsid w:val="00CF58FF"/>
    <w:rsid w:val="00CF592B"/>
    <w:rsid w:val="00CF59DB"/>
    <w:rsid w:val="00CF59F3"/>
    <w:rsid w:val="00CF6AFF"/>
    <w:rsid w:val="00CF7168"/>
    <w:rsid w:val="00CF7415"/>
    <w:rsid w:val="00CF77B3"/>
    <w:rsid w:val="00CF78B2"/>
    <w:rsid w:val="00CF7E5D"/>
    <w:rsid w:val="00D00593"/>
    <w:rsid w:val="00D009B0"/>
    <w:rsid w:val="00D00D8D"/>
    <w:rsid w:val="00D00D9A"/>
    <w:rsid w:val="00D00DB5"/>
    <w:rsid w:val="00D0125D"/>
    <w:rsid w:val="00D017A9"/>
    <w:rsid w:val="00D01994"/>
    <w:rsid w:val="00D019B9"/>
    <w:rsid w:val="00D02279"/>
    <w:rsid w:val="00D022B8"/>
    <w:rsid w:val="00D0261F"/>
    <w:rsid w:val="00D02E04"/>
    <w:rsid w:val="00D02FE2"/>
    <w:rsid w:val="00D03309"/>
    <w:rsid w:val="00D03652"/>
    <w:rsid w:val="00D03900"/>
    <w:rsid w:val="00D0393D"/>
    <w:rsid w:val="00D03C48"/>
    <w:rsid w:val="00D03D46"/>
    <w:rsid w:val="00D03E00"/>
    <w:rsid w:val="00D03E43"/>
    <w:rsid w:val="00D04430"/>
    <w:rsid w:val="00D04C6D"/>
    <w:rsid w:val="00D05146"/>
    <w:rsid w:val="00D05368"/>
    <w:rsid w:val="00D056E4"/>
    <w:rsid w:val="00D05B66"/>
    <w:rsid w:val="00D06000"/>
    <w:rsid w:val="00D06B9B"/>
    <w:rsid w:val="00D072FC"/>
    <w:rsid w:val="00D07DF3"/>
    <w:rsid w:val="00D07F5A"/>
    <w:rsid w:val="00D07FEA"/>
    <w:rsid w:val="00D11247"/>
    <w:rsid w:val="00D11A47"/>
    <w:rsid w:val="00D11BBE"/>
    <w:rsid w:val="00D120A3"/>
    <w:rsid w:val="00D12124"/>
    <w:rsid w:val="00D1215C"/>
    <w:rsid w:val="00D128A4"/>
    <w:rsid w:val="00D12E4E"/>
    <w:rsid w:val="00D12FE3"/>
    <w:rsid w:val="00D130F2"/>
    <w:rsid w:val="00D139EB"/>
    <w:rsid w:val="00D143DF"/>
    <w:rsid w:val="00D1493C"/>
    <w:rsid w:val="00D14B32"/>
    <w:rsid w:val="00D14E49"/>
    <w:rsid w:val="00D1567E"/>
    <w:rsid w:val="00D15E69"/>
    <w:rsid w:val="00D164B9"/>
    <w:rsid w:val="00D16750"/>
    <w:rsid w:val="00D16A31"/>
    <w:rsid w:val="00D16B2C"/>
    <w:rsid w:val="00D16BCA"/>
    <w:rsid w:val="00D16DF9"/>
    <w:rsid w:val="00D173FA"/>
    <w:rsid w:val="00D17E8C"/>
    <w:rsid w:val="00D200AD"/>
    <w:rsid w:val="00D209D7"/>
    <w:rsid w:val="00D20C20"/>
    <w:rsid w:val="00D20CE9"/>
    <w:rsid w:val="00D217CF"/>
    <w:rsid w:val="00D21CD2"/>
    <w:rsid w:val="00D21CFA"/>
    <w:rsid w:val="00D22113"/>
    <w:rsid w:val="00D222C6"/>
    <w:rsid w:val="00D22A80"/>
    <w:rsid w:val="00D22C0A"/>
    <w:rsid w:val="00D22D4A"/>
    <w:rsid w:val="00D22F3C"/>
    <w:rsid w:val="00D230A4"/>
    <w:rsid w:val="00D23122"/>
    <w:rsid w:val="00D235CC"/>
    <w:rsid w:val="00D235FC"/>
    <w:rsid w:val="00D2386E"/>
    <w:rsid w:val="00D23D5B"/>
    <w:rsid w:val="00D23F23"/>
    <w:rsid w:val="00D2453C"/>
    <w:rsid w:val="00D2459F"/>
    <w:rsid w:val="00D24907"/>
    <w:rsid w:val="00D249D2"/>
    <w:rsid w:val="00D2516D"/>
    <w:rsid w:val="00D2543B"/>
    <w:rsid w:val="00D25873"/>
    <w:rsid w:val="00D26301"/>
    <w:rsid w:val="00D268F0"/>
    <w:rsid w:val="00D27769"/>
    <w:rsid w:val="00D279B8"/>
    <w:rsid w:val="00D30BD5"/>
    <w:rsid w:val="00D30C40"/>
    <w:rsid w:val="00D30DB6"/>
    <w:rsid w:val="00D310FA"/>
    <w:rsid w:val="00D315BB"/>
    <w:rsid w:val="00D31981"/>
    <w:rsid w:val="00D324ED"/>
    <w:rsid w:val="00D32742"/>
    <w:rsid w:val="00D32FF3"/>
    <w:rsid w:val="00D33035"/>
    <w:rsid w:val="00D33275"/>
    <w:rsid w:val="00D33278"/>
    <w:rsid w:val="00D334F0"/>
    <w:rsid w:val="00D335C3"/>
    <w:rsid w:val="00D3375E"/>
    <w:rsid w:val="00D33C12"/>
    <w:rsid w:val="00D33D31"/>
    <w:rsid w:val="00D34757"/>
    <w:rsid w:val="00D3559B"/>
    <w:rsid w:val="00D360F1"/>
    <w:rsid w:val="00D36322"/>
    <w:rsid w:val="00D36DF2"/>
    <w:rsid w:val="00D37431"/>
    <w:rsid w:val="00D37733"/>
    <w:rsid w:val="00D37A21"/>
    <w:rsid w:val="00D37AAF"/>
    <w:rsid w:val="00D37B37"/>
    <w:rsid w:val="00D37BFA"/>
    <w:rsid w:val="00D37EA6"/>
    <w:rsid w:val="00D40D64"/>
    <w:rsid w:val="00D41A3B"/>
    <w:rsid w:val="00D41A7D"/>
    <w:rsid w:val="00D41C03"/>
    <w:rsid w:val="00D41C05"/>
    <w:rsid w:val="00D423F2"/>
    <w:rsid w:val="00D42B7C"/>
    <w:rsid w:val="00D43017"/>
    <w:rsid w:val="00D43133"/>
    <w:rsid w:val="00D43AFC"/>
    <w:rsid w:val="00D43C8E"/>
    <w:rsid w:val="00D43DA5"/>
    <w:rsid w:val="00D44404"/>
    <w:rsid w:val="00D4497C"/>
    <w:rsid w:val="00D449A0"/>
    <w:rsid w:val="00D44BA6"/>
    <w:rsid w:val="00D44E88"/>
    <w:rsid w:val="00D450A2"/>
    <w:rsid w:val="00D457BD"/>
    <w:rsid w:val="00D46514"/>
    <w:rsid w:val="00D46637"/>
    <w:rsid w:val="00D46798"/>
    <w:rsid w:val="00D46ADF"/>
    <w:rsid w:val="00D46C81"/>
    <w:rsid w:val="00D46F5B"/>
    <w:rsid w:val="00D472A1"/>
    <w:rsid w:val="00D47673"/>
    <w:rsid w:val="00D47B77"/>
    <w:rsid w:val="00D50034"/>
    <w:rsid w:val="00D503EC"/>
    <w:rsid w:val="00D505FD"/>
    <w:rsid w:val="00D51720"/>
    <w:rsid w:val="00D51D4A"/>
    <w:rsid w:val="00D5234B"/>
    <w:rsid w:val="00D52581"/>
    <w:rsid w:val="00D52759"/>
    <w:rsid w:val="00D52769"/>
    <w:rsid w:val="00D52807"/>
    <w:rsid w:val="00D52BB3"/>
    <w:rsid w:val="00D53964"/>
    <w:rsid w:val="00D53984"/>
    <w:rsid w:val="00D54008"/>
    <w:rsid w:val="00D54D1E"/>
    <w:rsid w:val="00D55266"/>
    <w:rsid w:val="00D5583C"/>
    <w:rsid w:val="00D5595E"/>
    <w:rsid w:val="00D55BCE"/>
    <w:rsid w:val="00D5613C"/>
    <w:rsid w:val="00D56B47"/>
    <w:rsid w:val="00D56B71"/>
    <w:rsid w:val="00D56CE8"/>
    <w:rsid w:val="00D56EC6"/>
    <w:rsid w:val="00D579C3"/>
    <w:rsid w:val="00D57E09"/>
    <w:rsid w:val="00D60191"/>
    <w:rsid w:val="00D61005"/>
    <w:rsid w:val="00D61015"/>
    <w:rsid w:val="00D6103A"/>
    <w:rsid w:val="00D6167E"/>
    <w:rsid w:val="00D61829"/>
    <w:rsid w:val="00D61ADA"/>
    <w:rsid w:val="00D61DB7"/>
    <w:rsid w:val="00D61F64"/>
    <w:rsid w:val="00D620A2"/>
    <w:rsid w:val="00D622CE"/>
    <w:rsid w:val="00D625F9"/>
    <w:rsid w:val="00D626BE"/>
    <w:rsid w:val="00D627CF"/>
    <w:rsid w:val="00D6298A"/>
    <w:rsid w:val="00D62A18"/>
    <w:rsid w:val="00D630C5"/>
    <w:rsid w:val="00D637DF"/>
    <w:rsid w:val="00D63B20"/>
    <w:rsid w:val="00D63D2E"/>
    <w:rsid w:val="00D63D63"/>
    <w:rsid w:val="00D64252"/>
    <w:rsid w:val="00D6444A"/>
    <w:rsid w:val="00D644E7"/>
    <w:rsid w:val="00D646C6"/>
    <w:rsid w:val="00D64822"/>
    <w:rsid w:val="00D652FF"/>
    <w:rsid w:val="00D654C8"/>
    <w:rsid w:val="00D6567B"/>
    <w:rsid w:val="00D659BF"/>
    <w:rsid w:val="00D65AA1"/>
    <w:rsid w:val="00D6638B"/>
    <w:rsid w:val="00D667C1"/>
    <w:rsid w:val="00D671DD"/>
    <w:rsid w:val="00D678AC"/>
    <w:rsid w:val="00D67A44"/>
    <w:rsid w:val="00D7030E"/>
    <w:rsid w:val="00D703A3"/>
    <w:rsid w:val="00D7040C"/>
    <w:rsid w:val="00D7074F"/>
    <w:rsid w:val="00D70CD1"/>
    <w:rsid w:val="00D70E7A"/>
    <w:rsid w:val="00D70F4A"/>
    <w:rsid w:val="00D71916"/>
    <w:rsid w:val="00D719E6"/>
    <w:rsid w:val="00D72199"/>
    <w:rsid w:val="00D72232"/>
    <w:rsid w:val="00D72972"/>
    <w:rsid w:val="00D72C5F"/>
    <w:rsid w:val="00D732EE"/>
    <w:rsid w:val="00D73338"/>
    <w:rsid w:val="00D73FD6"/>
    <w:rsid w:val="00D74262"/>
    <w:rsid w:val="00D7433C"/>
    <w:rsid w:val="00D74A56"/>
    <w:rsid w:val="00D74D31"/>
    <w:rsid w:val="00D74F07"/>
    <w:rsid w:val="00D74F9C"/>
    <w:rsid w:val="00D75012"/>
    <w:rsid w:val="00D753A2"/>
    <w:rsid w:val="00D75773"/>
    <w:rsid w:val="00D760A9"/>
    <w:rsid w:val="00D76731"/>
    <w:rsid w:val="00D76E8D"/>
    <w:rsid w:val="00D77CA3"/>
    <w:rsid w:val="00D803E5"/>
    <w:rsid w:val="00D8130B"/>
    <w:rsid w:val="00D818D9"/>
    <w:rsid w:val="00D81B0C"/>
    <w:rsid w:val="00D81B53"/>
    <w:rsid w:val="00D81D91"/>
    <w:rsid w:val="00D81E8A"/>
    <w:rsid w:val="00D82298"/>
    <w:rsid w:val="00D82533"/>
    <w:rsid w:val="00D8270A"/>
    <w:rsid w:val="00D828F5"/>
    <w:rsid w:val="00D82A82"/>
    <w:rsid w:val="00D82A8E"/>
    <w:rsid w:val="00D82DF1"/>
    <w:rsid w:val="00D82E84"/>
    <w:rsid w:val="00D831D9"/>
    <w:rsid w:val="00D8393F"/>
    <w:rsid w:val="00D8429C"/>
    <w:rsid w:val="00D84391"/>
    <w:rsid w:val="00D84621"/>
    <w:rsid w:val="00D8462B"/>
    <w:rsid w:val="00D84941"/>
    <w:rsid w:val="00D84BD4"/>
    <w:rsid w:val="00D84F5E"/>
    <w:rsid w:val="00D856EC"/>
    <w:rsid w:val="00D85824"/>
    <w:rsid w:val="00D85C69"/>
    <w:rsid w:val="00D85C72"/>
    <w:rsid w:val="00D85D71"/>
    <w:rsid w:val="00D85E75"/>
    <w:rsid w:val="00D86504"/>
    <w:rsid w:val="00D8682A"/>
    <w:rsid w:val="00D86DFF"/>
    <w:rsid w:val="00D87212"/>
    <w:rsid w:val="00D87551"/>
    <w:rsid w:val="00D87C1E"/>
    <w:rsid w:val="00D90067"/>
    <w:rsid w:val="00D903FF"/>
    <w:rsid w:val="00D9066D"/>
    <w:rsid w:val="00D90844"/>
    <w:rsid w:val="00D90B47"/>
    <w:rsid w:val="00D90C47"/>
    <w:rsid w:val="00D90CDB"/>
    <w:rsid w:val="00D9124E"/>
    <w:rsid w:val="00D916FD"/>
    <w:rsid w:val="00D917CA"/>
    <w:rsid w:val="00D918CD"/>
    <w:rsid w:val="00D9196C"/>
    <w:rsid w:val="00D91C21"/>
    <w:rsid w:val="00D91FF6"/>
    <w:rsid w:val="00D922E8"/>
    <w:rsid w:val="00D9258F"/>
    <w:rsid w:val="00D93427"/>
    <w:rsid w:val="00D934D4"/>
    <w:rsid w:val="00D93895"/>
    <w:rsid w:val="00D93B30"/>
    <w:rsid w:val="00D93D85"/>
    <w:rsid w:val="00D93EE5"/>
    <w:rsid w:val="00D9400B"/>
    <w:rsid w:val="00D942AB"/>
    <w:rsid w:val="00D9436E"/>
    <w:rsid w:val="00D94635"/>
    <w:rsid w:val="00D9508F"/>
    <w:rsid w:val="00D957C3"/>
    <w:rsid w:val="00D96169"/>
    <w:rsid w:val="00D96617"/>
    <w:rsid w:val="00D96822"/>
    <w:rsid w:val="00D9690E"/>
    <w:rsid w:val="00D97DC7"/>
    <w:rsid w:val="00D97EE3"/>
    <w:rsid w:val="00DA00AE"/>
    <w:rsid w:val="00DA01C4"/>
    <w:rsid w:val="00DA0202"/>
    <w:rsid w:val="00DA0DD0"/>
    <w:rsid w:val="00DA1876"/>
    <w:rsid w:val="00DA1A61"/>
    <w:rsid w:val="00DA1BBD"/>
    <w:rsid w:val="00DA26C8"/>
    <w:rsid w:val="00DA2748"/>
    <w:rsid w:val="00DA27FD"/>
    <w:rsid w:val="00DA2B3F"/>
    <w:rsid w:val="00DA2D48"/>
    <w:rsid w:val="00DA31D6"/>
    <w:rsid w:val="00DA32ED"/>
    <w:rsid w:val="00DA34F2"/>
    <w:rsid w:val="00DA355F"/>
    <w:rsid w:val="00DA4785"/>
    <w:rsid w:val="00DA47F3"/>
    <w:rsid w:val="00DA48A9"/>
    <w:rsid w:val="00DA493A"/>
    <w:rsid w:val="00DA4BE1"/>
    <w:rsid w:val="00DA4C15"/>
    <w:rsid w:val="00DA4CE7"/>
    <w:rsid w:val="00DA4E26"/>
    <w:rsid w:val="00DA4EDE"/>
    <w:rsid w:val="00DA54CD"/>
    <w:rsid w:val="00DA571E"/>
    <w:rsid w:val="00DA5943"/>
    <w:rsid w:val="00DA5A3E"/>
    <w:rsid w:val="00DA5D36"/>
    <w:rsid w:val="00DA5F1F"/>
    <w:rsid w:val="00DA6232"/>
    <w:rsid w:val="00DA644F"/>
    <w:rsid w:val="00DA65B2"/>
    <w:rsid w:val="00DA662D"/>
    <w:rsid w:val="00DA6D27"/>
    <w:rsid w:val="00DA6E57"/>
    <w:rsid w:val="00DA7052"/>
    <w:rsid w:val="00DA7056"/>
    <w:rsid w:val="00DA7340"/>
    <w:rsid w:val="00DA7706"/>
    <w:rsid w:val="00DA79C1"/>
    <w:rsid w:val="00DA7E61"/>
    <w:rsid w:val="00DB0C61"/>
    <w:rsid w:val="00DB0FD0"/>
    <w:rsid w:val="00DB1156"/>
    <w:rsid w:val="00DB1ADE"/>
    <w:rsid w:val="00DB223A"/>
    <w:rsid w:val="00DB23E1"/>
    <w:rsid w:val="00DB242E"/>
    <w:rsid w:val="00DB247B"/>
    <w:rsid w:val="00DB25F7"/>
    <w:rsid w:val="00DB2745"/>
    <w:rsid w:val="00DB2979"/>
    <w:rsid w:val="00DB2B88"/>
    <w:rsid w:val="00DB2C50"/>
    <w:rsid w:val="00DB302E"/>
    <w:rsid w:val="00DB3873"/>
    <w:rsid w:val="00DB3E2E"/>
    <w:rsid w:val="00DB3FF4"/>
    <w:rsid w:val="00DB4465"/>
    <w:rsid w:val="00DB51A7"/>
    <w:rsid w:val="00DB5222"/>
    <w:rsid w:val="00DB52ED"/>
    <w:rsid w:val="00DB5D29"/>
    <w:rsid w:val="00DB5DD7"/>
    <w:rsid w:val="00DB64EB"/>
    <w:rsid w:val="00DB6A15"/>
    <w:rsid w:val="00DB6C7B"/>
    <w:rsid w:val="00DB71FD"/>
    <w:rsid w:val="00DB756B"/>
    <w:rsid w:val="00DB7800"/>
    <w:rsid w:val="00DB7D5B"/>
    <w:rsid w:val="00DB7F4C"/>
    <w:rsid w:val="00DC037E"/>
    <w:rsid w:val="00DC0828"/>
    <w:rsid w:val="00DC0984"/>
    <w:rsid w:val="00DC0EA5"/>
    <w:rsid w:val="00DC0EC9"/>
    <w:rsid w:val="00DC0ECC"/>
    <w:rsid w:val="00DC141E"/>
    <w:rsid w:val="00DC15EC"/>
    <w:rsid w:val="00DC1CFE"/>
    <w:rsid w:val="00DC2695"/>
    <w:rsid w:val="00DC27DA"/>
    <w:rsid w:val="00DC2D5E"/>
    <w:rsid w:val="00DC2EE7"/>
    <w:rsid w:val="00DC339F"/>
    <w:rsid w:val="00DC33AB"/>
    <w:rsid w:val="00DC3481"/>
    <w:rsid w:val="00DC38A8"/>
    <w:rsid w:val="00DC38BC"/>
    <w:rsid w:val="00DC3992"/>
    <w:rsid w:val="00DC3E04"/>
    <w:rsid w:val="00DC402E"/>
    <w:rsid w:val="00DC4376"/>
    <w:rsid w:val="00DC50F1"/>
    <w:rsid w:val="00DC520C"/>
    <w:rsid w:val="00DC535D"/>
    <w:rsid w:val="00DC5445"/>
    <w:rsid w:val="00DC562B"/>
    <w:rsid w:val="00DC56A1"/>
    <w:rsid w:val="00DC6606"/>
    <w:rsid w:val="00DC67C7"/>
    <w:rsid w:val="00DC69E6"/>
    <w:rsid w:val="00DC6F21"/>
    <w:rsid w:val="00DC741A"/>
    <w:rsid w:val="00DC7E15"/>
    <w:rsid w:val="00DD01DC"/>
    <w:rsid w:val="00DD042E"/>
    <w:rsid w:val="00DD0686"/>
    <w:rsid w:val="00DD07AB"/>
    <w:rsid w:val="00DD0A2F"/>
    <w:rsid w:val="00DD0C8C"/>
    <w:rsid w:val="00DD109B"/>
    <w:rsid w:val="00DD1658"/>
    <w:rsid w:val="00DD16ED"/>
    <w:rsid w:val="00DD17BD"/>
    <w:rsid w:val="00DD1B72"/>
    <w:rsid w:val="00DD1D1C"/>
    <w:rsid w:val="00DD237A"/>
    <w:rsid w:val="00DD37F6"/>
    <w:rsid w:val="00DD397C"/>
    <w:rsid w:val="00DD4C81"/>
    <w:rsid w:val="00DD4D03"/>
    <w:rsid w:val="00DD54F2"/>
    <w:rsid w:val="00DD5BB0"/>
    <w:rsid w:val="00DD5E08"/>
    <w:rsid w:val="00DD61B0"/>
    <w:rsid w:val="00DD65F7"/>
    <w:rsid w:val="00DD68AB"/>
    <w:rsid w:val="00DD69F4"/>
    <w:rsid w:val="00DD7431"/>
    <w:rsid w:val="00DD7A72"/>
    <w:rsid w:val="00DD7A76"/>
    <w:rsid w:val="00DD7BC2"/>
    <w:rsid w:val="00DE0474"/>
    <w:rsid w:val="00DE04AA"/>
    <w:rsid w:val="00DE0727"/>
    <w:rsid w:val="00DE0A01"/>
    <w:rsid w:val="00DE1511"/>
    <w:rsid w:val="00DE1522"/>
    <w:rsid w:val="00DE1AC8"/>
    <w:rsid w:val="00DE1ECD"/>
    <w:rsid w:val="00DE1F3F"/>
    <w:rsid w:val="00DE257A"/>
    <w:rsid w:val="00DE3078"/>
    <w:rsid w:val="00DE31E6"/>
    <w:rsid w:val="00DE3990"/>
    <w:rsid w:val="00DE3D4C"/>
    <w:rsid w:val="00DE41A1"/>
    <w:rsid w:val="00DE4264"/>
    <w:rsid w:val="00DE473A"/>
    <w:rsid w:val="00DE47DB"/>
    <w:rsid w:val="00DE4AD2"/>
    <w:rsid w:val="00DE4B48"/>
    <w:rsid w:val="00DE4BD2"/>
    <w:rsid w:val="00DE4E7A"/>
    <w:rsid w:val="00DE585A"/>
    <w:rsid w:val="00DE62ED"/>
    <w:rsid w:val="00DE6784"/>
    <w:rsid w:val="00DE6861"/>
    <w:rsid w:val="00DE6C98"/>
    <w:rsid w:val="00DE6F68"/>
    <w:rsid w:val="00DE7CE1"/>
    <w:rsid w:val="00DF02B9"/>
    <w:rsid w:val="00DF043D"/>
    <w:rsid w:val="00DF04F9"/>
    <w:rsid w:val="00DF05F2"/>
    <w:rsid w:val="00DF0C83"/>
    <w:rsid w:val="00DF1835"/>
    <w:rsid w:val="00DF1838"/>
    <w:rsid w:val="00DF1BB2"/>
    <w:rsid w:val="00DF1C1C"/>
    <w:rsid w:val="00DF1CC0"/>
    <w:rsid w:val="00DF2033"/>
    <w:rsid w:val="00DF2408"/>
    <w:rsid w:val="00DF2665"/>
    <w:rsid w:val="00DF281A"/>
    <w:rsid w:val="00DF2B2A"/>
    <w:rsid w:val="00DF2B65"/>
    <w:rsid w:val="00DF34E6"/>
    <w:rsid w:val="00DF3C68"/>
    <w:rsid w:val="00DF4AAE"/>
    <w:rsid w:val="00DF4DC9"/>
    <w:rsid w:val="00DF4E74"/>
    <w:rsid w:val="00DF54DF"/>
    <w:rsid w:val="00DF55D6"/>
    <w:rsid w:val="00DF5623"/>
    <w:rsid w:val="00DF5BE3"/>
    <w:rsid w:val="00DF5F78"/>
    <w:rsid w:val="00DF5FC0"/>
    <w:rsid w:val="00DF6021"/>
    <w:rsid w:val="00DF6457"/>
    <w:rsid w:val="00DF64F5"/>
    <w:rsid w:val="00DF66D7"/>
    <w:rsid w:val="00DF67DE"/>
    <w:rsid w:val="00DF6B13"/>
    <w:rsid w:val="00DF7C16"/>
    <w:rsid w:val="00E00185"/>
    <w:rsid w:val="00E0093C"/>
    <w:rsid w:val="00E00A81"/>
    <w:rsid w:val="00E00FE8"/>
    <w:rsid w:val="00E01018"/>
    <w:rsid w:val="00E01634"/>
    <w:rsid w:val="00E01D5B"/>
    <w:rsid w:val="00E01DC2"/>
    <w:rsid w:val="00E01F9A"/>
    <w:rsid w:val="00E02001"/>
    <w:rsid w:val="00E021CD"/>
    <w:rsid w:val="00E02227"/>
    <w:rsid w:val="00E0275E"/>
    <w:rsid w:val="00E027BD"/>
    <w:rsid w:val="00E02EF2"/>
    <w:rsid w:val="00E02FCD"/>
    <w:rsid w:val="00E03172"/>
    <w:rsid w:val="00E0321A"/>
    <w:rsid w:val="00E03563"/>
    <w:rsid w:val="00E037E5"/>
    <w:rsid w:val="00E0384A"/>
    <w:rsid w:val="00E03A44"/>
    <w:rsid w:val="00E03C8A"/>
    <w:rsid w:val="00E03CB0"/>
    <w:rsid w:val="00E043AD"/>
    <w:rsid w:val="00E0468B"/>
    <w:rsid w:val="00E0525B"/>
    <w:rsid w:val="00E0547E"/>
    <w:rsid w:val="00E0548D"/>
    <w:rsid w:val="00E05B76"/>
    <w:rsid w:val="00E05E36"/>
    <w:rsid w:val="00E06078"/>
    <w:rsid w:val="00E064A1"/>
    <w:rsid w:val="00E06D23"/>
    <w:rsid w:val="00E07323"/>
    <w:rsid w:val="00E07907"/>
    <w:rsid w:val="00E07CED"/>
    <w:rsid w:val="00E10057"/>
    <w:rsid w:val="00E10270"/>
    <w:rsid w:val="00E10421"/>
    <w:rsid w:val="00E10F69"/>
    <w:rsid w:val="00E1107E"/>
    <w:rsid w:val="00E11397"/>
    <w:rsid w:val="00E11503"/>
    <w:rsid w:val="00E1151C"/>
    <w:rsid w:val="00E11848"/>
    <w:rsid w:val="00E11B3A"/>
    <w:rsid w:val="00E11B9F"/>
    <w:rsid w:val="00E11E52"/>
    <w:rsid w:val="00E11F1C"/>
    <w:rsid w:val="00E120DF"/>
    <w:rsid w:val="00E123DD"/>
    <w:rsid w:val="00E125DE"/>
    <w:rsid w:val="00E126D5"/>
    <w:rsid w:val="00E12B0D"/>
    <w:rsid w:val="00E12E70"/>
    <w:rsid w:val="00E1397B"/>
    <w:rsid w:val="00E139E9"/>
    <w:rsid w:val="00E13F67"/>
    <w:rsid w:val="00E14087"/>
    <w:rsid w:val="00E1418D"/>
    <w:rsid w:val="00E1423A"/>
    <w:rsid w:val="00E1461B"/>
    <w:rsid w:val="00E14725"/>
    <w:rsid w:val="00E14C96"/>
    <w:rsid w:val="00E1560A"/>
    <w:rsid w:val="00E1567C"/>
    <w:rsid w:val="00E157CB"/>
    <w:rsid w:val="00E15869"/>
    <w:rsid w:val="00E1609B"/>
    <w:rsid w:val="00E166C2"/>
    <w:rsid w:val="00E1675A"/>
    <w:rsid w:val="00E167F9"/>
    <w:rsid w:val="00E168A2"/>
    <w:rsid w:val="00E16ADA"/>
    <w:rsid w:val="00E16D5D"/>
    <w:rsid w:val="00E16E47"/>
    <w:rsid w:val="00E2023E"/>
    <w:rsid w:val="00E20441"/>
    <w:rsid w:val="00E20548"/>
    <w:rsid w:val="00E20830"/>
    <w:rsid w:val="00E20953"/>
    <w:rsid w:val="00E20A70"/>
    <w:rsid w:val="00E20B01"/>
    <w:rsid w:val="00E20D13"/>
    <w:rsid w:val="00E20E29"/>
    <w:rsid w:val="00E212C2"/>
    <w:rsid w:val="00E21A4E"/>
    <w:rsid w:val="00E21CCC"/>
    <w:rsid w:val="00E21F08"/>
    <w:rsid w:val="00E22182"/>
    <w:rsid w:val="00E221B8"/>
    <w:rsid w:val="00E227E9"/>
    <w:rsid w:val="00E228E6"/>
    <w:rsid w:val="00E2290E"/>
    <w:rsid w:val="00E22F19"/>
    <w:rsid w:val="00E238DE"/>
    <w:rsid w:val="00E23CC0"/>
    <w:rsid w:val="00E2408D"/>
    <w:rsid w:val="00E24242"/>
    <w:rsid w:val="00E249FB"/>
    <w:rsid w:val="00E24A62"/>
    <w:rsid w:val="00E24B9B"/>
    <w:rsid w:val="00E24BEA"/>
    <w:rsid w:val="00E24E54"/>
    <w:rsid w:val="00E24EDA"/>
    <w:rsid w:val="00E25593"/>
    <w:rsid w:val="00E25888"/>
    <w:rsid w:val="00E25E6C"/>
    <w:rsid w:val="00E25E82"/>
    <w:rsid w:val="00E25EB6"/>
    <w:rsid w:val="00E26226"/>
    <w:rsid w:val="00E264E6"/>
    <w:rsid w:val="00E2702B"/>
    <w:rsid w:val="00E27479"/>
    <w:rsid w:val="00E27943"/>
    <w:rsid w:val="00E3037B"/>
    <w:rsid w:val="00E30596"/>
    <w:rsid w:val="00E30BAF"/>
    <w:rsid w:val="00E313E7"/>
    <w:rsid w:val="00E31856"/>
    <w:rsid w:val="00E31C9C"/>
    <w:rsid w:val="00E3221D"/>
    <w:rsid w:val="00E326FD"/>
    <w:rsid w:val="00E32F5C"/>
    <w:rsid w:val="00E33143"/>
    <w:rsid w:val="00E33356"/>
    <w:rsid w:val="00E3397C"/>
    <w:rsid w:val="00E33D42"/>
    <w:rsid w:val="00E340B1"/>
    <w:rsid w:val="00E343CE"/>
    <w:rsid w:val="00E344DA"/>
    <w:rsid w:val="00E3491A"/>
    <w:rsid w:val="00E34F9E"/>
    <w:rsid w:val="00E35047"/>
    <w:rsid w:val="00E352F7"/>
    <w:rsid w:val="00E35D66"/>
    <w:rsid w:val="00E35E4B"/>
    <w:rsid w:val="00E3611C"/>
    <w:rsid w:val="00E3631E"/>
    <w:rsid w:val="00E36BAA"/>
    <w:rsid w:val="00E36CFB"/>
    <w:rsid w:val="00E36D5C"/>
    <w:rsid w:val="00E36E2B"/>
    <w:rsid w:val="00E3715C"/>
    <w:rsid w:val="00E37189"/>
    <w:rsid w:val="00E37580"/>
    <w:rsid w:val="00E376AB"/>
    <w:rsid w:val="00E37EC0"/>
    <w:rsid w:val="00E40E8C"/>
    <w:rsid w:val="00E413F6"/>
    <w:rsid w:val="00E41B1C"/>
    <w:rsid w:val="00E41B65"/>
    <w:rsid w:val="00E41C61"/>
    <w:rsid w:val="00E42244"/>
    <w:rsid w:val="00E4230D"/>
    <w:rsid w:val="00E42425"/>
    <w:rsid w:val="00E42F92"/>
    <w:rsid w:val="00E4306E"/>
    <w:rsid w:val="00E4319B"/>
    <w:rsid w:val="00E431C0"/>
    <w:rsid w:val="00E435DB"/>
    <w:rsid w:val="00E4381F"/>
    <w:rsid w:val="00E438F3"/>
    <w:rsid w:val="00E43E10"/>
    <w:rsid w:val="00E44202"/>
    <w:rsid w:val="00E44365"/>
    <w:rsid w:val="00E44403"/>
    <w:rsid w:val="00E4459E"/>
    <w:rsid w:val="00E44B2F"/>
    <w:rsid w:val="00E44BB0"/>
    <w:rsid w:val="00E44BD4"/>
    <w:rsid w:val="00E44F03"/>
    <w:rsid w:val="00E45157"/>
    <w:rsid w:val="00E4550C"/>
    <w:rsid w:val="00E455FF"/>
    <w:rsid w:val="00E4598D"/>
    <w:rsid w:val="00E45A35"/>
    <w:rsid w:val="00E46055"/>
    <w:rsid w:val="00E46079"/>
    <w:rsid w:val="00E46222"/>
    <w:rsid w:val="00E46636"/>
    <w:rsid w:val="00E467B0"/>
    <w:rsid w:val="00E46983"/>
    <w:rsid w:val="00E47160"/>
    <w:rsid w:val="00E47458"/>
    <w:rsid w:val="00E47596"/>
    <w:rsid w:val="00E4778B"/>
    <w:rsid w:val="00E47A0A"/>
    <w:rsid w:val="00E5045D"/>
    <w:rsid w:val="00E5087D"/>
    <w:rsid w:val="00E50D2F"/>
    <w:rsid w:val="00E50F14"/>
    <w:rsid w:val="00E5129B"/>
    <w:rsid w:val="00E513EC"/>
    <w:rsid w:val="00E51579"/>
    <w:rsid w:val="00E51B97"/>
    <w:rsid w:val="00E51E7C"/>
    <w:rsid w:val="00E51F8D"/>
    <w:rsid w:val="00E51FD7"/>
    <w:rsid w:val="00E5219B"/>
    <w:rsid w:val="00E52445"/>
    <w:rsid w:val="00E5310C"/>
    <w:rsid w:val="00E54149"/>
    <w:rsid w:val="00E541C6"/>
    <w:rsid w:val="00E546C4"/>
    <w:rsid w:val="00E548E2"/>
    <w:rsid w:val="00E54DE3"/>
    <w:rsid w:val="00E54E76"/>
    <w:rsid w:val="00E54F4D"/>
    <w:rsid w:val="00E55287"/>
    <w:rsid w:val="00E55299"/>
    <w:rsid w:val="00E55475"/>
    <w:rsid w:val="00E55714"/>
    <w:rsid w:val="00E55985"/>
    <w:rsid w:val="00E55B0C"/>
    <w:rsid w:val="00E560A8"/>
    <w:rsid w:val="00E56390"/>
    <w:rsid w:val="00E5670B"/>
    <w:rsid w:val="00E56DEE"/>
    <w:rsid w:val="00E572E9"/>
    <w:rsid w:val="00E574AC"/>
    <w:rsid w:val="00E57956"/>
    <w:rsid w:val="00E57AD6"/>
    <w:rsid w:val="00E57C5D"/>
    <w:rsid w:val="00E57E40"/>
    <w:rsid w:val="00E60700"/>
    <w:rsid w:val="00E60873"/>
    <w:rsid w:val="00E6090C"/>
    <w:rsid w:val="00E609AB"/>
    <w:rsid w:val="00E60BB3"/>
    <w:rsid w:val="00E60FF7"/>
    <w:rsid w:val="00E61077"/>
    <w:rsid w:val="00E6123A"/>
    <w:rsid w:val="00E6126C"/>
    <w:rsid w:val="00E61EF0"/>
    <w:rsid w:val="00E61F27"/>
    <w:rsid w:val="00E624E9"/>
    <w:rsid w:val="00E6252C"/>
    <w:rsid w:val="00E63407"/>
    <w:rsid w:val="00E63481"/>
    <w:rsid w:val="00E63590"/>
    <w:rsid w:val="00E63A14"/>
    <w:rsid w:val="00E63A34"/>
    <w:rsid w:val="00E63B2E"/>
    <w:rsid w:val="00E64330"/>
    <w:rsid w:val="00E6471A"/>
    <w:rsid w:val="00E64A84"/>
    <w:rsid w:val="00E64B4F"/>
    <w:rsid w:val="00E64D9B"/>
    <w:rsid w:val="00E651D6"/>
    <w:rsid w:val="00E65375"/>
    <w:rsid w:val="00E654FC"/>
    <w:rsid w:val="00E65612"/>
    <w:rsid w:val="00E65743"/>
    <w:rsid w:val="00E6581C"/>
    <w:rsid w:val="00E65BBB"/>
    <w:rsid w:val="00E65C3D"/>
    <w:rsid w:val="00E65E1C"/>
    <w:rsid w:val="00E6616C"/>
    <w:rsid w:val="00E66197"/>
    <w:rsid w:val="00E6643A"/>
    <w:rsid w:val="00E66695"/>
    <w:rsid w:val="00E668DD"/>
    <w:rsid w:val="00E66B7D"/>
    <w:rsid w:val="00E66D4C"/>
    <w:rsid w:val="00E66D4D"/>
    <w:rsid w:val="00E66E8A"/>
    <w:rsid w:val="00E670BE"/>
    <w:rsid w:val="00E6759D"/>
    <w:rsid w:val="00E6772B"/>
    <w:rsid w:val="00E678F9"/>
    <w:rsid w:val="00E67B2A"/>
    <w:rsid w:val="00E67B4B"/>
    <w:rsid w:val="00E67E32"/>
    <w:rsid w:val="00E7000C"/>
    <w:rsid w:val="00E706FA"/>
    <w:rsid w:val="00E71241"/>
    <w:rsid w:val="00E713E0"/>
    <w:rsid w:val="00E7152F"/>
    <w:rsid w:val="00E71C9E"/>
    <w:rsid w:val="00E71D13"/>
    <w:rsid w:val="00E71EA7"/>
    <w:rsid w:val="00E7208C"/>
    <w:rsid w:val="00E721CE"/>
    <w:rsid w:val="00E7293A"/>
    <w:rsid w:val="00E72DDA"/>
    <w:rsid w:val="00E72F61"/>
    <w:rsid w:val="00E7358C"/>
    <w:rsid w:val="00E73885"/>
    <w:rsid w:val="00E7399E"/>
    <w:rsid w:val="00E73CA7"/>
    <w:rsid w:val="00E742D9"/>
    <w:rsid w:val="00E74854"/>
    <w:rsid w:val="00E748FD"/>
    <w:rsid w:val="00E74DF5"/>
    <w:rsid w:val="00E74ECB"/>
    <w:rsid w:val="00E74EF7"/>
    <w:rsid w:val="00E751CC"/>
    <w:rsid w:val="00E75347"/>
    <w:rsid w:val="00E75766"/>
    <w:rsid w:val="00E757E3"/>
    <w:rsid w:val="00E75AF9"/>
    <w:rsid w:val="00E75B4C"/>
    <w:rsid w:val="00E75BC5"/>
    <w:rsid w:val="00E75C95"/>
    <w:rsid w:val="00E76086"/>
    <w:rsid w:val="00E760E4"/>
    <w:rsid w:val="00E76AB5"/>
    <w:rsid w:val="00E76BB2"/>
    <w:rsid w:val="00E76E06"/>
    <w:rsid w:val="00E77741"/>
    <w:rsid w:val="00E77D22"/>
    <w:rsid w:val="00E77E75"/>
    <w:rsid w:val="00E8009A"/>
    <w:rsid w:val="00E80859"/>
    <w:rsid w:val="00E8096C"/>
    <w:rsid w:val="00E80D1D"/>
    <w:rsid w:val="00E814AB"/>
    <w:rsid w:val="00E817EB"/>
    <w:rsid w:val="00E818DA"/>
    <w:rsid w:val="00E81D25"/>
    <w:rsid w:val="00E81E23"/>
    <w:rsid w:val="00E81EE8"/>
    <w:rsid w:val="00E821AE"/>
    <w:rsid w:val="00E82D72"/>
    <w:rsid w:val="00E832EF"/>
    <w:rsid w:val="00E8388E"/>
    <w:rsid w:val="00E83D45"/>
    <w:rsid w:val="00E842A7"/>
    <w:rsid w:val="00E8439A"/>
    <w:rsid w:val="00E84ACA"/>
    <w:rsid w:val="00E84C7D"/>
    <w:rsid w:val="00E84CA5"/>
    <w:rsid w:val="00E851D6"/>
    <w:rsid w:val="00E85B41"/>
    <w:rsid w:val="00E85F54"/>
    <w:rsid w:val="00E85F55"/>
    <w:rsid w:val="00E86086"/>
    <w:rsid w:val="00E86C44"/>
    <w:rsid w:val="00E8751B"/>
    <w:rsid w:val="00E87F79"/>
    <w:rsid w:val="00E90753"/>
    <w:rsid w:val="00E90BBA"/>
    <w:rsid w:val="00E91062"/>
    <w:rsid w:val="00E910EC"/>
    <w:rsid w:val="00E91899"/>
    <w:rsid w:val="00E9205E"/>
    <w:rsid w:val="00E924FF"/>
    <w:rsid w:val="00E932F1"/>
    <w:rsid w:val="00E939CA"/>
    <w:rsid w:val="00E93C91"/>
    <w:rsid w:val="00E93D02"/>
    <w:rsid w:val="00E93F4B"/>
    <w:rsid w:val="00E94361"/>
    <w:rsid w:val="00E947BB"/>
    <w:rsid w:val="00E94910"/>
    <w:rsid w:val="00E94B53"/>
    <w:rsid w:val="00E94E86"/>
    <w:rsid w:val="00E9518C"/>
    <w:rsid w:val="00E951C0"/>
    <w:rsid w:val="00E952A0"/>
    <w:rsid w:val="00E95571"/>
    <w:rsid w:val="00E96552"/>
    <w:rsid w:val="00E96B7A"/>
    <w:rsid w:val="00E96F4E"/>
    <w:rsid w:val="00E97431"/>
    <w:rsid w:val="00E97B42"/>
    <w:rsid w:val="00E97EB7"/>
    <w:rsid w:val="00EA008A"/>
    <w:rsid w:val="00EA0622"/>
    <w:rsid w:val="00EA0926"/>
    <w:rsid w:val="00EA0A62"/>
    <w:rsid w:val="00EA0A7C"/>
    <w:rsid w:val="00EA0FB2"/>
    <w:rsid w:val="00EA100A"/>
    <w:rsid w:val="00EA1156"/>
    <w:rsid w:val="00EA11C8"/>
    <w:rsid w:val="00EA1508"/>
    <w:rsid w:val="00EA16F8"/>
    <w:rsid w:val="00EA1920"/>
    <w:rsid w:val="00EA1A15"/>
    <w:rsid w:val="00EA1EBD"/>
    <w:rsid w:val="00EA211D"/>
    <w:rsid w:val="00EA23EC"/>
    <w:rsid w:val="00EA3084"/>
    <w:rsid w:val="00EA3C9C"/>
    <w:rsid w:val="00EA3D23"/>
    <w:rsid w:val="00EA3EAD"/>
    <w:rsid w:val="00EA3ECD"/>
    <w:rsid w:val="00EA3EE7"/>
    <w:rsid w:val="00EA419C"/>
    <w:rsid w:val="00EA46CB"/>
    <w:rsid w:val="00EA49AA"/>
    <w:rsid w:val="00EA49F5"/>
    <w:rsid w:val="00EA4A67"/>
    <w:rsid w:val="00EA4D1B"/>
    <w:rsid w:val="00EA4D4D"/>
    <w:rsid w:val="00EA4F72"/>
    <w:rsid w:val="00EA53C1"/>
    <w:rsid w:val="00EA57CD"/>
    <w:rsid w:val="00EA5AB4"/>
    <w:rsid w:val="00EA5B0F"/>
    <w:rsid w:val="00EA6801"/>
    <w:rsid w:val="00EA6D55"/>
    <w:rsid w:val="00EA70D5"/>
    <w:rsid w:val="00EA740E"/>
    <w:rsid w:val="00EA7E2B"/>
    <w:rsid w:val="00EB0220"/>
    <w:rsid w:val="00EB048D"/>
    <w:rsid w:val="00EB051C"/>
    <w:rsid w:val="00EB0BDF"/>
    <w:rsid w:val="00EB0F1C"/>
    <w:rsid w:val="00EB11C4"/>
    <w:rsid w:val="00EB13F2"/>
    <w:rsid w:val="00EB1444"/>
    <w:rsid w:val="00EB1A27"/>
    <w:rsid w:val="00EB1A6B"/>
    <w:rsid w:val="00EB2165"/>
    <w:rsid w:val="00EB2191"/>
    <w:rsid w:val="00EB28DE"/>
    <w:rsid w:val="00EB2F23"/>
    <w:rsid w:val="00EB3AAA"/>
    <w:rsid w:val="00EB3D15"/>
    <w:rsid w:val="00EB3F9A"/>
    <w:rsid w:val="00EB42BA"/>
    <w:rsid w:val="00EB434F"/>
    <w:rsid w:val="00EB43DE"/>
    <w:rsid w:val="00EB46C9"/>
    <w:rsid w:val="00EB5042"/>
    <w:rsid w:val="00EB556B"/>
    <w:rsid w:val="00EB58DA"/>
    <w:rsid w:val="00EB5B27"/>
    <w:rsid w:val="00EB5CD1"/>
    <w:rsid w:val="00EB6FD3"/>
    <w:rsid w:val="00EB7693"/>
    <w:rsid w:val="00EB7AAE"/>
    <w:rsid w:val="00EB7AC5"/>
    <w:rsid w:val="00EC03A0"/>
    <w:rsid w:val="00EC042C"/>
    <w:rsid w:val="00EC05FB"/>
    <w:rsid w:val="00EC0BB0"/>
    <w:rsid w:val="00EC0F4A"/>
    <w:rsid w:val="00EC166D"/>
    <w:rsid w:val="00EC16A0"/>
    <w:rsid w:val="00EC1C8B"/>
    <w:rsid w:val="00EC209C"/>
    <w:rsid w:val="00EC20D6"/>
    <w:rsid w:val="00EC226E"/>
    <w:rsid w:val="00EC2273"/>
    <w:rsid w:val="00EC23EE"/>
    <w:rsid w:val="00EC254D"/>
    <w:rsid w:val="00EC26F3"/>
    <w:rsid w:val="00EC28C1"/>
    <w:rsid w:val="00EC2B08"/>
    <w:rsid w:val="00EC2B9B"/>
    <w:rsid w:val="00EC2FC8"/>
    <w:rsid w:val="00EC2FF7"/>
    <w:rsid w:val="00EC3CC4"/>
    <w:rsid w:val="00EC3D60"/>
    <w:rsid w:val="00EC3EC4"/>
    <w:rsid w:val="00EC404D"/>
    <w:rsid w:val="00EC43C6"/>
    <w:rsid w:val="00EC4C52"/>
    <w:rsid w:val="00EC4D27"/>
    <w:rsid w:val="00EC4F43"/>
    <w:rsid w:val="00EC5044"/>
    <w:rsid w:val="00EC5293"/>
    <w:rsid w:val="00EC5570"/>
    <w:rsid w:val="00EC5578"/>
    <w:rsid w:val="00EC56A9"/>
    <w:rsid w:val="00EC61BB"/>
    <w:rsid w:val="00EC6C4D"/>
    <w:rsid w:val="00EC7038"/>
    <w:rsid w:val="00EC737D"/>
    <w:rsid w:val="00EC78F5"/>
    <w:rsid w:val="00EC7A1E"/>
    <w:rsid w:val="00ED0561"/>
    <w:rsid w:val="00ED080B"/>
    <w:rsid w:val="00ED0BA1"/>
    <w:rsid w:val="00ED0BD8"/>
    <w:rsid w:val="00ED1468"/>
    <w:rsid w:val="00ED17B3"/>
    <w:rsid w:val="00ED1C2A"/>
    <w:rsid w:val="00ED2269"/>
    <w:rsid w:val="00ED2369"/>
    <w:rsid w:val="00ED2590"/>
    <w:rsid w:val="00ED2734"/>
    <w:rsid w:val="00ED3167"/>
    <w:rsid w:val="00ED35D4"/>
    <w:rsid w:val="00ED3625"/>
    <w:rsid w:val="00ED3641"/>
    <w:rsid w:val="00ED3669"/>
    <w:rsid w:val="00ED36DE"/>
    <w:rsid w:val="00ED3815"/>
    <w:rsid w:val="00ED3DD5"/>
    <w:rsid w:val="00ED3ECB"/>
    <w:rsid w:val="00ED49AD"/>
    <w:rsid w:val="00ED4A85"/>
    <w:rsid w:val="00ED4C0F"/>
    <w:rsid w:val="00ED4DF4"/>
    <w:rsid w:val="00ED51D0"/>
    <w:rsid w:val="00ED52CD"/>
    <w:rsid w:val="00ED6325"/>
    <w:rsid w:val="00ED6DD9"/>
    <w:rsid w:val="00ED6DFA"/>
    <w:rsid w:val="00ED7278"/>
    <w:rsid w:val="00ED77C7"/>
    <w:rsid w:val="00ED79A5"/>
    <w:rsid w:val="00ED7CE8"/>
    <w:rsid w:val="00EE026F"/>
    <w:rsid w:val="00EE0289"/>
    <w:rsid w:val="00EE0771"/>
    <w:rsid w:val="00EE0B99"/>
    <w:rsid w:val="00EE0C57"/>
    <w:rsid w:val="00EE1305"/>
    <w:rsid w:val="00EE1721"/>
    <w:rsid w:val="00EE22B5"/>
    <w:rsid w:val="00EE2B30"/>
    <w:rsid w:val="00EE2F95"/>
    <w:rsid w:val="00EE42B5"/>
    <w:rsid w:val="00EE46EF"/>
    <w:rsid w:val="00EE4B84"/>
    <w:rsid w:val="00EE5377"/>
    <w:rsid w:val="00EE54C8"/>
    <w:rsid w:val="00EE57F7"/>
    <w:rsid w:val="00EE5ADB"/>
    <w:rsid w:val="00EE5B70"/>
    <w:rsid w:val="00EE5CA9"/>
    <w:rsid w:val="00EE5D08"/>
    <w:rsid w:val="00EE5D45"/>
    <w:rsid w:val="00EE5E7A"/>
    <w:rsid w:val="00EE5F34"/>
    <w:rsid w:val="00EE66E8"/>
    <w:rsid w:val="00EE6F09"/>
    <w:rsid w:val="00EE703F"/>
    <w:rsid w:val="00EE769A"/>
    <w:rsid w:val="00EE7A07"/>
    <w:rsid w:val="00EE7A8A"/>
    <w:rsid w:val="00EE7B58"/>
    <w:rsid w:val="00EE7D33"/>
    <w:rsid w:val="00EF009B"/>
    <w:rsid w:val="00EF05CB"/>
    <w:rsid w:val="00EF0A27"/>
    <w:rsid w:val="00EF0C5F"/>
    <w:rsid w:val="00EF12B0"/>
    <w:rsid w:val="00EF1519"/>
    <w:rsid w:val="00EF1B12"/>
    <w:rsid w:val="00EF214B"/>
    <w:rsid w:val="00EF22E0"/>
    <w:rsid w:val="00EF2300"/>
    <w:rsid w:val="00EF2C3F"/>
    <w:rsid w:val="00EF30CB"/>
    <w:rsid w:val="00EF3151"/>
    <w:rsid w:val="00EF3173"/>
    <w:rsid w:val="00EF331D"/>
    <w:rsid w:val="00EF3355"/>
    <w:rsid w:val="00EF3D69"/>
    <w:rsid w:val="00EF3EE3"/>
    <w:rsid w:val="00EF4A70"/>
    <w:rsid w:val="00EF4AD3"/>
    <w:rsid w:val="00EF4C3A"/>
    <w:rsid w:val="00EF5180"/>
    <w:rsid w:val="00EF541D"/>
    <w:rsid w:val="00EF55FC"/>
    <w:rsid w:val="00EF59F0"/>
    <w:rsid w:val="00EF5AA6"/>
    <w:rsid w:val="00EF5ECB"/>
    <w:rsid w:val="00EF60E3"/>
    <w:rsid w:val="00EF6224"/>
    <w:rsid w:val="00EF646B"/>
    <w:rsid w:val="00EF673E"/>
    <w:rsid w:val="00EF678C"/>
    <w:rsid w:val="00EF6B9A"/>
    <w:rsid w:val="00EF70AF"/>
    <w:rsid w:val="00EF7734"/>
    <w:rsid w:val="00EF78AD"/>
    <w:rsid w:val="00EF7A85"/>
    <w:rsid w:val="00EF7E6F"/>
    <w:rsid w:val="00EF7F6D"/>
    <w:rsid w:val="00F0035F"/>
    <w:rsid w:val="00F004A9"/>
    <w:rsid w:val="00F0088E"/>
    <w:rsid w:val="00F00996"/>
    <w:rsid w:val="00F00F21"/>
    <w:rsid w:val="00F0144B"/>
    <w:rsid w:val="00F01C50"/>
    <w:rsid w:val="00F01C83"/>
    <w:rsid w:val="00F01F16"/>
    <w:rsid w:val="00F02432"/>
    <w:rsid w:val="00F02774"/>
    <w:rsid w:val="00F0286E"/>
    <w:rsid w:val="00F02DD4"/>
    <w:rsid w:val="00F0322D"/>
    <w:rsid w:val="00F0359C"/>
    <w:rsid w:val="00F041EA"/>
    <w:rsid w:val="00F045D3"/>
    <w:rsid w:val="00F04A75"/>
    <w:rsid w:val="00F04BDD"/>
    <w:rsid w:val="00F04E08"/>
    <w:rsid w:val="00F05522"/>
    <w:rsid w:val="00F057FE"/>
    <w:rsid w:val="00F05D3A"/>
    <w:rsid w:val="00F07834"/>
    <w:rsid w:val="00F07C3E"/>
    <w:rsid w:val="00F07F57"/>
    <w:rsid w:val="00F109A9"/>
    <w:rsid w:val="00F11004"/>
    <w:rsid w:val="00F11260"/>
    <w:rsid w:val="00F1126B"/>
    <w:rsid w:val="00F11280"/>
    <w:rsid w:val="00F11AA8"/>
    <w:rsid w:val="00F12000"/>
    <w:rsid w:val="00F1226F"/>
    <w:rsid w:val="00F12271"/>
    <w:rsid w:val="00F1245B"/>
    <w:rsid w:val="00F12540"/>
    <w:rsid w:val="00F1290E"/>
    <w:rsid w:val="00F12BF6"/>
    <w:rsid w:val="00F12F98"/>
    <w:rsid w:val="00F13072"/>
    <w:rsid w:val="00F132A2"/>
    <w:rsid w:val="00F134AF"/>
    <w:rsid w:val="00F13713"/>
    <w:rsid w:val="00F13AB4"/>
    <w:rsid w:val="00F13C47"/>
    <w:rsid w:val="00F14022"/>
    <w:rsid w:val="00F1491B"/>
    <w:rsid w:val="00F149B4"/>
    <w:rsid w:val="00F14BE6"/>
    <w:rsid w:val="00F14E2B"/>
    <w:rsid w:val="00F1544B"/>
    <w:rsid w:val="00F1557B"/>
    <w:rsid w:val="00F15C95"/>
    <w:rsid w:val="00F15D94"/>
    <w:rsid w:val="00F16509"/>
    <w:rsid w:val="00F165E8"/>
    <w:rsid w:val="00F16982"/>
    <w:rsid w:val="00F16BBE"/>
    <w:rsid w:val="00F16BE5"/>
    <w:rsid w:val="00F16E3B"/>
    <w:rsid w:val="00F16EBC"/>
    <w:rsid w:val="00F171E9"/>
    <w:rsid w:val="00F17511"/>
    <w:rsid w:val="00F20991"/>
    <w:rsid w:val="00F20F47"/>
    <w:rsid w:val="00F2119F"/>
    <w:rsid w:val="00F214C8"/>
    <w:rsid w:val="00F217BB"/>
    <w:rsid w:val="00F21ECF"/>
    <w:rsid w:val="00F220BD"/>
    <w:rsid w:val="00F22245"/>
    <w:rsid w:val="00F226EB"/>
    <w:rsid w:val="00F22D42"/>
    <w:rsid w:val="00F231D3"/>
    <w:rsid w:val="00F23453"/>
    <w:rsid w:val="00F234D7"/>
    <w:rsid w:val="00F23926"/>
    <w:rsid w:val="00F23E11"/>
    <w:rsid w:val="00F24059"/>
    <w:rsid w:val="00F248B6"/>
    <w:rsid w:val="00F25758"/>
    <w:rsid w:val="00F25B93"/>
    <w:rsid w:val="00F25BA1"/>
    <w:rsid w:val="00F25F4F"/>
    <w:rsid w:val="00F25F66"/>
    <w:rsid w:val="00F260B4"/>
    <w:rsid w:val="00F26186"/>
    <w:rsid w:val="00F26323"/>
    <w:rsid w:val="00F26946"/>
    <w:rsid w:val="00F2697D"/>
    <w:rsid w:val="00F26E0B"/>
    <w:rsid w:val="00F26FC9"/>
    <w:rsid w:val="00F270EB"/>
    <w:rsid w:val="00F27898"/>
    <w:rsid w:val="00F27F0C"/>
    <w:rsid w:val="00F30518"/>
    <w:rsid w:val="00F306BB"/>
    <w:rsid w:val="00F30864"/>
    <w:rsid w:val="00F30DB2"/>
    <w:rsid w:val="00F30E1F"/>
    <w:rsid w:val="00F30ECA"/>
    <w:rsid w:val="00F31374"/>
    <w:rsid w:val="00F31531"/>
    <w:rsid w:val="00F31F6C"/>
    <w:rsid w:val="00F32944"/>
    <w:rsid w:val="00F32BD9"/>
    <w:rsid w:val="00F32CC9"/>
    <w:rsid w:val="00F32F61"/>
    <w:rsid w:val="00F3306C"/>
    <w:rsid w:val="00F330A7"/>
    <w:rsid w:val="00F334E2"/>
    <w:rsid w:val="00F33CC8"/>
    <w:rsid w:val="00F33D91"/>
    <w:rsid w:val="00F3452C"/>
    <w:rsid w:val="00F34F7B"/>
    <w:rsid w:val="00F35798"/>
    <w:rsid w:val="00F36096"/>
    <w:rsid w:val="00F36644"/>
    <w:rsid w:val="00F36B43"/>
    <w:rsid w:val="00F36F1E"/>
    <w:rsid w:val="00F3720A"/>
    <w:rsid w:val="00F3737B"/>
    <w:rsid w:val="00F37800"/>
    <w:rsid w:val="00F378D0"/>
    <w:rsid w:val="00F4014F"/>
    <w:rsid w:val="00F40169"/>
    <w:rsid w:val="00F406A0"/>
    <w:rsid w:val="00F40E6C"/>
    <w:rsid w:val="00F41547"/>
    <w:rsid w:val="00F41755"/>
    <w:rsid w:val="00F41C49"/>
    <w:rsid w:val="00F42189"/>
    <w:rsid w:val="00F4257D"/>
    <w:rsid w:val="00F425C6"/>
    <w:rsid w:val="00F42938"/>
    <w:rsid w:val="00F429A0"/>
    <w:rsid w:val="00F42B0A"/>
    <w:rsid w:val="00F42D66"/>
    <w:rsid w:val="00F42EB4"/>
    <w:rsid w:val="00F4309F"/>
    <w:rsid w:val="00F43281"/>
    <w:rsid w:val="00F43B29"/>
    <w:rsid w:val="00F43F68"/>
    <w:rsid w:val="00F44116"/>
    <w:rsid w:val="00F4420F"/>
    <w:rsid w:val="00F45A2D"/>
    <w:rsid w:val="00F45B5C"/>
    <w:rsid w:val="00F45E2F"/>
    <w:rsid w:val="00F463C9"/>
    <w:rsid w:val="00F4666B"/>
    <w:rsid w:val="00F468B3"/>
    <w:rsid w:val="00F46BBC"/>
    <w:rsid w:val="00F46D42"/>
    <w:rsid w:val="00F47098"/>
    <w:rsid w:val="00F47164"/>
    <w:rsid w:val="00F47372"/>
    <w:rsid w:val="00F47605"/>
    <w:rsid w:val="00F4791C"/>
    <w:rsid w:val="00F5053B"/>
    <w:rsid w:val="00F50B49"/>
    <w:rsid w:val="00F50BFE"/>
    <w:rsid w:val="00F50CB7"/>
    <w:rsid w:val="00F510DF"/>
    <w:rsid w:val="00F5130C"/>
    <w:rsid w:val="00F515BE"/>
    <w:rsid w:val="00F51740"/>
    <w:rsid w:val="00F51774"/>
    <w:rsid w:val="00F51AE6"/>
    <w:rsid w:val="00F51E79"/>
    <w:rsid w:val="00F51F8C"/>
    <w:rsid w:val="00F51FFA"/>
    <w:rsid w:val="00F524A7"/>
    <w:rsid w:val="00F533D1"/>
    <w:rsid w:val="00F534D4"/>
    <w:rsid w:val="00F535F4"/>
    <w:rsid w:val="00F53D3A"/>
    <w:rsid w:val="00F53D9D"/>
    <w:rsid w:val="00F53DD9"/>
    <w:rsid w:val="00F54446"/>
    <w:rsid w:val="00F545E5"/>
    <w:rsid w:val="00F5463A"/>
    <w:rsid w:val="00F54693"/>
    <w:rsid w:val="00F54D7E"/>
    <w:rsid w:val="00F557A0"/>
    <w:rsid w:val="00F55827"/>
    <w:rsid w:val="00F55C4B"/>
    <w:rsid w:val="00F55DBF"/>
    <w:rsid w:val="00F56198"/>
    <w:rsid w:val="00F56346"/>
    <w:rsid w:val="00F563D3"/>
    <w:rsid w:val="00F56D8D"/>
    <w:rsid w:val="00F56F57"/>
    <w:rsid w:val="00F57A19"/>
    <w:rsid w:val="00F57DBF"/>
    <w:rsid w:val="00F600B2"/>
    <w:rsid w:val="00F60254"/>
    <w:rsid w:val="00F607DC"/>
    <w:rsid w:val="00F611C7"/>
    <w:rsid w:val="00F61226"/>
    <w:rsid w:val="00F614D7"/>
    <w:rsid w:val="00F61649"/>
    <w:rsid w:val="00F61B5A"/>
    <w:rsid w:val="00F61EF1"/>
    <w:rsid w:val="00F62A52"/>
    <w:rsid w:val="00F62D8E"/>
    <w:rsid w:val="00F6324B"/>
    <w:rsid w:val="00F63251"/>
    <w:rsid w:val="00F633DF"/>
    <w:rsid w:val="00F63CD5"/>
    <w:rsid w:val="00F63D5A"/>
    <w:rsid w:val="00F63D6F"/>
    <w:rsid w:val="00F63EE9"/>
    <w:rsid w:val="00F64154"/>
    <w:rsid w:val="00F64265"/>
    <w:rsid w:val="00F64337"/>
    <w:rsid w:val="00F64483"/>
    <w:rsid w:val="00F6553F"/>
    <w:rsid w:val="00F6560A"/>
    <w:rsid w:val="00F65908"/>
    <w:rsid w:val="00F65966"/>
    <w:rsid w:val="00F65A7E"/>
    <w:rsid w:val="00F66318"/>
    <w:rsid w:val="00F66610"/>
    <w:rsid w:val="00F66707"/>
    <w:rsid w:val="00F66708"/>
    <w:rsid w:val="00F66FCF"/>
    <w:rsid w:val="00F67415"/>
    <w:rsid w:val="00F6753F"/>
    <w:rsid w:val="00F67C7C"/>
    <w:rsid w:val="00F67CB4"/>
    <w:rsid w:val="00F67D22"/>
    <w:rsid w:val="00F67FFB"/>
    <w:rsid w:val="00F706B8"/>
    <w:rsid w:val="00F7081B"/>
    <w:rsid w:val="00F70F04"/>
    <w:rsid w:val="00F715F9"/>
    <w:rsid w:val="00F71C31"/>
    <w:rsid w:val="00F7207F"/>
    <w:rsid w:val="00F72156"/>
    <w:rsid w:val="00F722B9"/>
    <w:rsid w:val="00F724C7"/>
    <w:rsid w:val="00F72B81"/>
    <w:rsid w:val="00F72D1D"/>
    <w:rsid w:val="00F72D6F"/>
    <w:rsid w:val="00F72DED"/>
    <w:rsid w:val="00F72E37"/>
    <w:rsid w:val="00F72E77"/>
    <w:rsid w:val="00F7319B"/>
    <w:rsid w:val="00F73302"/>
    <w:rsid w:val="00F7366E"/>
    <w:rsid w:val="00F738C0"/>
    <w:rsid w:val="00F74BDB"/>
    <w:rsid w:val="00F74DA1"/>
    <w:rsid w:val="00F750D9"/>
    <w:rsid w:val="00F75248"/>
    <w:rsid w:val="00F75343"/>
    <w:rsid w:val="00F75733"/>
    <w:rsid w:val="00F75864"/>
    <w:rsid w:val="00F75983"/>
    <w:rsid w:val="00F75995"/>
    <w:rsid w:val="00F75B2C"/>
    <w:rsid w:val="00F75F1C"/>
    <w:rsid w:val="00F76507"/>
    <w:rsid w:val="00F76BBA"/>
    <w:rsid w:val="00F76DE0"/>
    <w:rsid w:val="00F772CB"/>
    <w:rsid w:val="00F7736D"/>
    <w:rsid w:val="00F77526"/>
    <w:rsid w:val="00F77538"/>
    <w:rsid w:val="00F7773C"/>
    <w:rsid w:val="00F77867"/>
    <w:rsid w:val="00F77A01"/>
    <w:rsid w:val="00F77D4D"/>
    <w:rsid w:val="00F80059"/>
    <w:rsid w:val="00F800B6"/>
    <w:rsid w:val="00F8064C"/>
    <w:rsid w:val="00F8097E"/>
    <w:rsid w:val="00F815EB"/>
    <w:rsid w:val="00F81FFE"/>
    <w:rsid w:val="00F829BB"/>
    <w:rsid w:val="00F82E2E"/>
    <w:rsid w:val="00F830B3"/>
    <w:rsid w:val="00F831CE"/>
    <w:rsid w:val="00F83617"/>
    <w:rsid w:val="00F83C98"/>
    <w:rsid w:val="00F83F2D"/>
    <w:rsid w:val="00F84063"/>
    <w:rsid w:val="00F84147"/>
    <w:rsid w:val="00F843A5"/>
    <w:rsid w:val="00F84777"/>
    <w:rsid w:val="00F84B77"/>
    <w:rsid w:val="00F8559F"/>
    <w:rsid w:val="00F85738"/>
    <w:rsid w:val="00F85998"/>
    <w:rsid w:val="00F85D84"/>
    <w:rsid w:val="00F85E7A"/>
    <w:rsid w:val="00F8609A"/>
    <w:rsid w:val="00F86338"/>
    <w:rsid w:val="00F8693C"/>
    <w:rsid w:val="00F86FEA"/>
    <w:rsid w:val="00F871F6"/>
    <w:rsid w:val="00F87838"/>
    <w:rsid w:val="00F87867"/>
    <w:rsid w:val="00F900A3"/>
    <w:rsid w:val="00F90109"/>
    <w:rsid w:val="00F90192"/>
    <w:rsid w:val="00F90A4C"/>
    <w:rsid w:val="00F90A62"/>
    <w:rsid w:val="00F90DE3"/>
    <w:rsid w:val="00F91036"/>
    <w:rsid w:val="00F915B0"/>
    <w:rsid w:val="00F91E58"/>
    <w:rsid w:val="00F91F1B"/>
    <w:rsid w:val="00F92253"/>
    <w:rsid w:val="00F92DAA"/>
    <w:rsid w:val="00F92DD2"/>
    <w:rsid w:val="00F92EE6"/>
    <w:rsid w:val="00F92FDD"/>
    <w:rsid w:val="00F930C4"/>
    <w:rsid w:val="00F932FB"/>
    <w:rsid w:val="00F93470"/>
    <w:rsid w:val="00F934B8"/>
    <w:rsid w:val="00F938A4"/>
    <w:rsid w:val="00F93A2B"/>
    <w:rsid w:val="00F93A8D"/>
    <w:rsid w:val="00F93B83"/>
    <w:rsid w:val="00F93D94"/>
    <w:rsid w:val="00F93E13"/>
    <w:rsid w:val="00F949D8"/>
    <w:rsid w:val="00F94B0C"/>
    <w:rsid w:val="00F94C0B"/>
    <w:rsid w:val="00F959D2"/>
    <w:rsid w:val="00F95AEB"/>
    <w:rsid w:val="00F95EE3"/>
    <w:rsid w:val="00F96231"/>
    <w:rsid w:val="00F96327"/>
    <w:rsid w:val="00F96387"/>
    <w:rsid w:val="00F9673D"/>
    <w:rsid w:val="00F96C7A"/>
    <w:rsid w:val="00F9735A"/>
    <w:rsid w:val="00F97541"/>
    <w:rsid w:val="00F9773A"/>
    <w:rsid w:val="00F97F36"/>
    <w:rsid w:val="00FA00A0"/>
    <w:rsid w:val="00FA01C0"/>
    <w:rsid w:val="00FA033C"/>
    <w:rsid w:val="00FA05F4"/>
    <w:rsid w:val="00FA0C1B"/>
    <w:rsid w:val="00FA12CB"/>
    <w:rsid w:val="00FA146F"/>
    <w:rsid w:val="00FA1B8C"/>
    <w:rsid w:val="00FA2244"/>
    <w:rsid w:val="00FA26BE"/>
    <w:rsid w:val="00FA26C3"/>
    <w:rsid w:val="00FA2818"/>
    <w:rsid w:val="00FA2A08"/>
    <w:rsid w:val="00FA2A8E"/>
    <w:rsid w:val="00FA2D59"/>
    <w:rsid w:val="00FA2F73"/>
    <w:rsid w:val="00FA30F6"/>
    <w:rsid w:val="00FA32BD"/>
    <w:rsid w:val="00FA3B47"/>
    <w:rsid w:val="00FA3BCD"/>
    <w:rsid w:val="00FA3DFA"/>
    <w:rsid w:val="00FA3F2B"/>
    <w:rsid w:val="00FA41C1"/>
    <w:rsid w:val="00FA4765"/>
    <w:rsid w:val="00FA49C8"/>
    <w:rsid w:val="00FA504F"/>
    <w:rsid w:val="00FA53AF"/>
    <w:rsid w:val="00FA5CE8"/>
    <w:rsid w:val="00FA5FF6"/>
    <w:rsid w:val="00FA646F"/>
    <w:rsid w:val="00FA6C4C"/>
    <w:rsid w:val="00FA6C93"/>
    <w:rsid w:val="00FA764F"/>
    <w:rsid w:val="00FA7B49"/>
    <w:rsid w:val="00FA7FD0"/>
    <w:rsid w:val="00FB00AE"/>
    <w:rsid w:val="00FB045A"/>
    <w:rsid w:val="00FB05A8"/>
    <w:rsid w:val="00FB0883"/>
    <w:rsid w:val="00FB0D00"/>
    <w:rsid w:val="00FB12DD"/>
    <w:rsid w:val="00FB1C96"/>
    <w:rsid w:val="00FB1F59"/>
    <w:rsid w:val="00FB230F"/>
    <w:rsid w:val="00FB233C"/>
    <w:rsid w:val="00FB26CE"/>
    <w:rsid w:val="00FB2798"/>
    <w:rsid w:val="00FB32BA"/>
    <w:rsid w:val="00FB3464"/>
    <w:rsid w:val="00FB36A0"/>
    <w:rsid w:val="00FB378F"/>
    <w:rsid w:val="00FB3A95"/>
    <w:rsid w:val="00FB3CA8"/>
    <w:rsid w:val="00FB4896"/>
    <w:rsid w:val="00FB49C9"/>
    <w:rsid w:val="00FB4D63"/>
    <w:rsid w:val="00FB5120"/>
    <w:rsid w:val="00FB5479"/>
    <w:rsid w:val="00FB589D"/>
    <w:rsid w:val="00FB5BE0"/>
    <w:rsid w:val="00FB5F4A"/>
    <w:rsid w:val="00FB66DF"/>
    <w:rsid w:val="00FB67FB"/>
    <w:rsid w:val="00FB68B4"/>
    <w:rsid w:val="00FB726C"/>
    <w:rsid w:val="00FB7508"/>
    <w:rsid w:val="00FC0929"/>
    <w:rsid w:val="00FC0DD7"/>
    <w:rsid w:val="00FC12B1"/>
    <w:rsid w:val="00FC15A1"/>
    <w:rsid w:val="00FC1E7C"/>
    <w:rsid w:val="00FC211A"/>
    <w:rsid w:val="00FC2522"/>
    <w:rsid w:val="00FC312E"/>
    <w:rsid w:val="00FC346A"/>
    <w:rsid w:val="00FC3BE2"/>
    <w:rsid w:val="00FC3F56"/>
    <w:rsid w:val="00FC42D9"/>
    <w:rsid w:val="00FC4F0F"/>
    <w:rsid w:val="00FC509E"/>
    <w:rsid w:val="00FC51EC"/>
    <w:rsid w:val="00FC525E"/>
    <w:rsid w:val="00FC5ADA"/>
    <w:rsid w:val="00FC5BEE"/>
    <w:rsid w:val="00FC6224"/>
    <w:rsid w:val="00FC6496"/>
    <w:rsid w:val="00FC6906"/>
    <w:rsid w:val="00FC69CA"/>
    <w:rsid w:val="00FC6E92"/>
    <w:rsid w:val="00FC7B72"/>
    <w:rsid w:val="00FC7F6A"/>
    <w:rsid w:val="00FD01BA"/>
    <w:rsid w:val="00FD0897"/>
    <w:rsid w:val="00FD0C18"/>
    <w:rsid w:val="00FD0F89"/>
    <w:rsid w:val="00FD12B2"/>
    <w:rsid w:val="00FD17FC"/>
    <w:rsid w:val="00FD1C8C"/>
    <w:rsid w:val="00FD213D"/>
    <w:rsid w:val="00FD2596"/>
    <w:rsid w:val="00FD2AFA"/>
    <w:rsid w:val="00FD2D3C"/>
    <w:rsid w:val="00FD328E"/>
    <w:rsid w:val="00FD399B"/>
    <w:rsid w:val="00FD3F7E"/>
    <w:rsid w:val="00FD41C0"/>
    <w:rsid w:val="00FD4874"/>
    <w:rsid w:val="00FD4CF6"/>
    <w:rsid w:val="00FD4E04"/>
    <w:rsid w:val="00FD537F"/>
    <w:rsid w:val="00FD5455"/>
    <w:rsid w:val="00FD5AE7"/>
    <w:rsid w:val="00FD5F9D"/>
    <w:rsid w:val="00FD618D"/>
    <w:rsid w:val="00FD66C9"/>
    <w:rsid w:val="00FD6AE2"/>
    <w:rsid w:val="00FD6D27"/>
    <w:rsid w:val="00FD75D7"/>
    <w:rsid w:val="00FD762F"/>
    <w:rsid w:val="00FD76A1"/>
    <w:rsid w:val="00FD7D93"/>
    <w:rsid w:val="00FD7DE1"/>
    <w:rsid w:val="00FE0298"/>
    <w:rsid w:val="00FE029E"/>
    <w:rsid w:val="00FE036B"/>
    <w:rsid w:val="00FE0473"/>
    <w:rsid w:val="00FE0609"/>
    <w:rsid w:val="00FE06D2"/>
    <w:rsid w:val="00FE08A0"/>
    <w:rsid w:val="00FE0A5A"/>
    <w:rsid w:val="00FE0BA6"/>
    <w:rsid w:val="00FE0EEB"/>
    <w:rsid w:val="00FE13FE"/>
    <w:rsid w:val="00FE1543"/>
    <w:rsid w:val="00FE174B"/>
    <w:rsid w:val="00FE1BF0"/>
    <w:rsid w:val="00FE1C2B"/>
    <w:rsid w:val="00FE1FF0"/>
    <w:rsid w:val="00FE2149"/>
    <w:rsid w:val="00FE2C75"/>
    <w:rsid w:val="00FE2EA9"/>
    <w:rsid w:val="00FE2F71"/>
    <w:rsid w:val="00FE3205"/>
    <w:rsid w:val="00FE3508"/>
    <w:rsid w:val="00FE393D"/>
    <w:rsid w:val="00FE4194"/>
    <w:rsid w:val="00FE421A"/>
    <w:rsid w:val="00FE44F0"/>
    <w:rsid w:val="00FE4C69"/>
    <w:rsid w:val="00FE50F5"/>
    <w:rsid w:val="00FE5A67"/>
    <w:rsid w:val="00FE5B4E"/>
    <w:rsid w:val="00FE5BB6"/>
    <w:rsid w:val="00FE5C8E"/>
    <w:rsid w:val="00FE5FE2"/>
    <w:rsid w:val="00FE69FF"/>
    <w:rsid w:val="00FE6B81"/>
    <w:rsid w:val="00FE6F08"/>
    <w:rsid w:val="00FE73DA"/>
    <w:rsid w:val="00FE742B"/>
    <w:rsid w:val="00FE7461"/>
    <w:rsid w:val="00FE7901"/>
    <w:rsid w:val="00FE7B60"/>
    <w:rsid w:val="00FF008D"/>
    <w:rsid w:val="00FF035A"/>
    <w:rsid w:val="00FF0673"/>
    <w:rsid w:val="00FF0975"/>
    <w:rsid w:val="00FF0D10"/>
    <w:rsid w:val="00FF0F50"/>
    <w:rsid w:val="00FF1242"/>
    <w:rsid w:val="00FF14A9"/>
    <w:rsid w:val="00FF17EF"/>
    <w:rsid w:val="00FF1B3F"/>
    <w:rsid w:val="00FF1CDA"/>
    <w:rsid w:val="00FF2053"/>
    <w:rsid w:val="00FF21AF"/>
    <w:rsid w:val="00FF23D4"/>
    <w:rsid w:val="00FF2490"/>
    <w:rsid w:val="00FF24C2"/>
    <w:rsid w:val="00FF2651"/>
    <w:rsid w:val="00FF2697"/>
    <w:rsid w:val="00FF26E2"/>
    <w:rsid w:val="00FF2970"/>
    <w:rsid w:val="00FF2FA3"/>
    <w:rsid w:val="00FF3407"/>
    <w:rsid w:val="00FF3527"/>
    <w:rsid w:val="00FF3FDC"/>
    <w:rsid w:val="00FF418C"/>
    <w:rsid w:val="00FF41DD"/>
    <w:rsid w:val="00FF458A"/>
    <w:rsid w:val="00FF4B3E"/>
    <w:rsid w:val="00FF4BC9"/>
    <w:rsid w:val="00FF4BCD"/>
    <w:rsid w:val="00FF5096"/>
    <w:rsid w:val="00FF529E"/>
    <w:rsid w:val="00FF549F"/>
    <w:rsid w:val="00FF54B7"/>
    <w:rsid w:val="00FF5666"/>
    <w:rsid w:val="00FF56A5"/>
    <w:rsid w:val="00FF5AA8"/>
    <w:rsid w:val="00FF612D"/>
    <w:rsid w:val="00FF633F"/>
    <w:rsid w:val="00FF66CC"/>
    <w:rsid w:val="00FF6B0E"/>
    <w:rsid w:val="00FF6F00"/>
    <w:rsid w:val="00FF7328"/>
    <w:rsid w:val="00FF7543"/>
    <w:rsid w:val="00FF7600"/>
    <w:rsid w:val="00FF7703"/>
    <w:rsid w:val="00FF77A7"/>
    <w:rsid w:val="00FF7B0F"/>
    <w:rsid w:val="00FF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4DE2F006"/>
  <w15:chartTrackingRefBased/>
  <w15:docId w15:val="{6518C889-B137-4826-8DEB-AC74A8E3E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caption" w:uiPriority="35" w:qFormat="1"/>
    <w:lsdException w:name="table of figures" w:uiPriority="99"/>
    <w:lsdException w:name="annotation reference" w:uiPriority="99"/>
    <w:lsdException w:name="Title" w:uiPriority="10" w:qFormat="1"/>
    <w:lsdException w:name="Subtitle" w:qFormat="1"/>
    <w:lsdException w:name="Hyperlink" w:uiPriority="99"/>
    <w:lsdException w:name="FollowedHyperlink" w:uiPriority="99"/>
    <w:lsdException w:name="Strong" w:uiPriority="22" w:qFormat="1"/>
    <w:lsdException w:name="Emphasis" w:qFormat="1"/>
    <w:lsdException w:name="Normal (Web)" w:uiPriority="99" w:qFormat="1"/>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4">
    <w:name w:val="Normal"/>
    <w:qFormat/>
    <w:rsid w:val="005D0EC8"/>
    <w:pPr>
      <w:spacing w:after="200" w:line="276" w:lineRule="auto"/>
    </w:pPr>
    <w:rPr>
      <w:rFonts w:ascii="Calibri" w:eastAsia="Calibri" w:hAnsi="Calibri"/>
      <w:sz w:val="22"/>
      <w:szCs w:val="22"/>
      <w:lang w:eastAsia="en-US"/>
    </w:rPr>
  </w:style>
  <w:style w:type="paragraph" w:styleId="11">
    <w:name w:val="heading 1"/>
    <w:aliases w:val="Заголовок 1 Знак Знак,Заголовок 1 Знак Знак Знак,Заголовок 1 Знак"/>
    <w:basedOn w:val="a4"/>
    <w:next w:val="a4"/>
    <w:link w:val="110"/>
    <w:uiPriority w:val="9"/>
    <w:qFormat/>
    <w:rsid w:val="005072F6"/>
    <w:pPr>
      <w:keepNext/>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
    <w:basedOn w:val="a4"/>
    <w:next w:val="a4"/>
    <w:link w:val="20"/>
    <w:uiPriority w:val="9"/>
    <w:qFormat/>
    <w:rsid w:val="005A620B"/>
    <w:pPr>
      <w:keepNext/>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
    <w:basedOn w:val="a4"/>
    <w:next w:val="a4"/>
    <w:link w:val="31"/>
    <w:qFormat/>
    <w:rsid w:val="005072F6"/>
    <w:pPr>
      <w:keepNext/>
      <w:spacing w:before="240" w:after="60" w:line="240" w:lineRule="auto"/>
      <w:outlineLvl w:val="2"/>
    </w:pPr>
    <w:rPr>
      <w:rFonts w:ascii="Arial" w:eastAsia="Times New Roman" w:hAnsi="Arial"/>
      <w:b/>
      <w:bCs/>
      <w:sz w:val="26"/>
      <w:szCs w:val="26"/>
      <w:lang w:val="x-none" w:eastAsia="x-none"/>
    </w:rPr>
  </w:style>
  <w:style w:type="paragraph" w:styleId="4">
    <w:name w:val="heading 4"/>
    <w:basedOn w:val="a4"/>
    <w:next w:val="a4"/>
    <w:link w:val="40"/>
    <w:qFormat/>
    <w:rsid w:val="005072F6"/>
    <w:pPr>
      <w:keepNext/>
      <w:spacing w:before="240" w:after="60" w:line="240" w:lineRule="auto"/>
      <w:outlineLvl w:val="3"/>
    </w:pPr>
    <w:rPr>
      <w:rFonts w:ascii="Times New Roman" w:eastAsia="Times New Roman" w:hAnsi="Times New Roman"/>
      <w:b/>
      <w:bCs/>
      <w:sz w:val="28"/>
      <w:szCs w:val="28"/>
      <w:lang w:val="x-none" w:eastAsia="x-none"/>
    </w:rPr>
  </w:style>
  <w:style w:type="paragraph" w:styleId="5">
    <w:name w:val="heading 5"/>
    <w:basedOn w:val="a4"/>
    <w:next w:val="a4"/>
    <w:link w:val="50"/>
    <w:qFormat/>
    <w:rsid w:val="005072F6"/>
    <w:pPr>
      <w:tabs>
        <w:tab w:val="num" w:pos="1008"/>
      </w:tabs>
      <w:spacing w:before="240" w:after="60" w:line="360" w:lineRule="auto"/>
      <w:ind w:left="1008" w:hanging="432"/>
      <w:jc w:val="both"/>
      <w:outlineLvl w:val="4"/>
    </w:pPr>
    <w:rPr>
      <w:rFonts w:ascii="Times New Roman" w:eastAsia="Times New Roman" w:hAnsi="Times New Roman"/>
      <w:b/>
      <w:bCs/>
      <w:i/>
      <w:iCs/>
      <w:sz w:val="26"/>
      <w:szCs w:val="26"/>
      <w:lang w:eastAsia="ru-RU"/>
    </w:rPr>
  </w:style>
  <w:style w:type="paragraph" w:styleId="6">
    <w:name w:val="heading 6"/>
    <w:basedOn w:val="a4"/>
    <w:next w:val="a4"/>
    <w:link w:val="60"/>
    <w:qFormat/>
    <w:rsid w:val="005A620B"/>
    <w:pPr>
      <w:keepNext/>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4"/>
    <w:next w:val="a5"/>
    <w:link w:val="70"/>
    <w:qFormat/>
    <w:rsid w:val="005072F6"/>
    <w:pPr>
      <w:tabs>
        <w:tab w:val="num" w:pos="2005"/>
      </w:tabs>
      <w:spacing w:after="0" w:line="360" w:lineRule="auto"/>
      <w:ind w:left="2005" w:hanging="1296"/>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4"/>
    <w:next w:val="a4"/>
    <w:link w:val="80"/>
    <w:qFormat/>
    <w:rsid w:val="005072F6"/>
    <w:pPr>
      <w:keepNext/>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4"/>
    <w:next w:val="a4"/>
    <w:link w:val="90"/>
    <w:qFormat/>
    <w:rsid w:val="005072F6"/>
    <w:pPr>
      <w:keepNext/>
      <w:spacing w:after="0" w:line="240" w:lineRule="auto"/>
      <w:jc w:val="both"/>
      <w:outlineLvl w:val="8"/>
    </w:pPr>
    <w:rPr>
      <w:rFonts w:ascii="Times New Roman" w:eastAsia="Times New Roman" w:hAnsi="Times New Roman"/>
      <w:color w:val="000000"/>
      <w:sz w:val="28"/>
      <w:szCs w:val="24"/>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uiPriority w:val="99"/>
    <w:qFormat/>
    <w:rsid w:val="00B55249"/>
    <w:pPr>
      <w:ind w:left="720"/>
      <w:contextualSpacing/>
    </w:pPr>
  </w:style>
  <w:style w:type="paragraph" w:customStyle="1" w:styleId="CharChar">
    <w:name w:val="Char Char"/>
    <w:basedOn w:val="a4"/>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uiPriority w:val="99"/>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c">
    <w:name w:val="Верхний колонтитул Знак"/>
    <w:aliases w:val="ВерхКолонтитул Знак, Знак4 Знак, Знак8 Знак,Знак8 Знак"/>
    <w:link w:val="ab"/>
    <w:uiPriority w:val="99"/>
    <w:rsid w:val="00C419F9"/>
    <w:rPr>
      <w:sz w:val="28"/>
      <w:szCs w:val="24"/>
      <w:lang w:val="ru-RU" w:eastAsia="ru-RU" w:bidi="ar-SA"/>
    </w:rPr>
  </w:style>
  <w:style w:type="paragraph" w:styleId="ad">
    <w:name w:val="endnote text"/>
    <w:basedOn w:val="a4"/>
    <w:link w:val="ae"/>
    <w:rsid w:val="00C419F9"/>
    <w:pPr>
      <w:spacing w:after="0" w:line="240" w:lineRule="auto"/>
    </w:pPr>
    <w:rPr>
      <w:rFonts w:ascii="Times New Roman" w:eastAsia="Times New Roman" w:hAnsi="Times New Roman"/>
      <w:sz w:val="20"/>
      <w:szCs w:val="20"/>
      <w:lang w:eastAsia="ru-RU"/>
    </w:rPr>
  </w:style>
  <w:style w:type="paragraph" w:styleId="af">
    <w:name w:val="footer"/>
    <w:aliases w:val=" Знак6, Знак14"/>
    <w:basedOn w:val="a4"/>
    <w:link w:val="af0"/>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0">
    <w:name w:val="Нижний колонтитул Знак"/>
    <w:aliases w:val=" Знак6 Знак, Знак14 Знак"/>
    <w:link w:val="af"/>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4"/>
    <w:next w:val="a4"/>
    <w:autoRedefine/>
    <w:uiPriority w:val="39"/>
    <w:qFormat/>
    <w:rsid w:val="002004B5"/>
    <w:pPr>
      <w:tabs>
        <w:tab w:val="left" w:pos="900"/>
        <w:tab w:val="right" w:pos="10490"/>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4"/>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rsid w:val="005A620B"/>
    <w:pPr>
      <w:spacing w:after="120"/>
      <w:ind w:left="283"/>
    </w:pPr>
  </w:style>
  <w:style w:type="paragraph" w:customStyle="1" w:styleId="91">
    <w:name w:val="Заголовок 91"/>
    <w:rsid w:val="005A620B"/>
    <w:pPr>
      <w:keepNext/>
      <w:jc w:val="center"/>
    </w:pPr>
    <w:rPr>
      <w:rFonts w:ascii="Arial" w:hAnsi="Arial"/>
      <w:snapToGrid w:val="0"/>
      <w:color w:val="000000"/>
      <w:sz w:val="28"/>
    </w:rPr>
  </w:style>
  <w:style w:type="paragraph" w:customStyle="1" w:styleId="13">
    <w:name w:val="Название1"/>
    <w:aliases w:val="Название таблицы,Название"/>
    <w:basedOn w:val="a4"/>
    <w:link w:val="af5"/>
    <w:qFormat/>
    <w:rsid w:val="00A94491"/>
    <w:pPr>
      <w:spacing w:after="0" w:line="240" w:lineRule="auto"/>
      <w:jc w:val="center"/>
    </w:pPr>
    <w:rPr>
      <w:rFonts w:ascii="Times New Roman" w:eastAsia="Times New Roman" w:hAnsi="Times New Roman"/>
      <w:sz w:val="28"/>
      <w:szCs w:val="24"/>
      <w:lang w:eastAsia="ru-RU"/>
    </w:rPr>
  </w:style>
  <w:style w:type="character" w:customStyle="1" w:styleId="af5">
    <w:name w:val="Название Знак"/>
    <w:aliases w:val="Название таблицы Знак"/>
    <w:link w:val="13"/>
    <w:rsid w:val="00A94491"/>
    <w:rPr>
      <w:sz w:val="28"/>
      <w:szCs w:val="24"/>
      <w:lang w:val="ru-RU" w:eastAsia="ru-RU" w:bidi="ar-SA"/>
    </w:rPr>
  </w:style>
  <w:style w:type="paragraph" w:styleId="af6">
    <w:name w:val="Normal (Web)"/>
    <w:aliases w:val="Обычный (Web)1,Обычный (веб)1,Обычный (веб) Знак,Обычный (веб) Знак1,Обычный (веб) Знак Знак"/>
    <w:basedOn w:val="a4"/>
    <w:uiPriority w:val="99"/>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7">
    <w:name w:val="Hyperlink"/>
    <w:uiPriority w:val="99"/>
    <w:rsid w:val="005072F6"/>
    <w:rPr>
      <w:color w:val="0000FF"/>
      <w:u w:val="single"/>
    </w:rPr>
  </w:style>
  <w:style w:type="character" w:styleId="af8">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9">
    <w:name w:val="Table Grid"/>
    <w:aliases w:val="Table Grid Report"/>
    <w:basedOn w:val="a7"/>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endnote reference"/>
    <w:rsid w:val="005072F6"/>
    <w:rPr>
      <w:vertAlign w:val="superscript"/>
    </w:rPr>
  </w:style>
  <w:style w:type="paragraph" w:customStyle="1" w:styleId="22">
    <w:name w:val="Заголовок_2 Знак"/>
    <w:basedOn w:val="a4"/>
    <w:next w:val="a4"/>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4"/>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b">
    <w:name w:val="Подчеркнутый"/>
    <w:basedOn w:val="a4"/>
    <w:link w:val="afc"/>
    <w:semiHidden/>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c">
    <w:name w:val="Подчеркнутый Знак"/>
    <w:link w:val="afb"/>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d">
    <w:name w:val="Strong"/>
    <w:uiPriority w:val="22"/>
    <w:qFormat/>
    <w:rsid w:val="005072F6"/>
    <w:rPr>
      <w:b/>
      <w:bCs/>
    </w:rPr>
  </w:style>
  <w:style w:type="paragraph" w:styleId="a1">
    <w:name w:val="List Bullet"/>
    <w:aliases w:val="Маркированный"/>
    <w:basedOn w:val="a4"/>
    <w:autoRedefine/>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1"/>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rsid w:val="005072F6"/>
    <w:pPr>
      <w:keepNext w:val="0"/>
      <w:numPr>
        <w:ilvl w:val="1"/>
        <w:numId w:val="2"/>
      </w:numPr>
      <w:tabs>
        <w:tab w:val="clear" w:pos="720"/>
        <w:tab w:val="num" w:pos="1440"/>
      </w:tabs>
      <w:ind w:left="1440"/>
      <w:jc w:val="both"/>
    </w:pPr>
    <w:rPr>
      <w:b/>
      <w:sz w:val="24"/>
      <w:szCs w:val="24"/>
    </w:rPr>
  </w:style>
  <w:style w:type="paragraph" w:customStyle="1" w:styleId="S3">
    <w:name w:val="S_Заголовок 3"/>
    <w:basedOn w:val="3"/>
    <w:link w:val="S30"/>
    <w:rsid w:val="005072F6"/>
    <w:pPr>
      <w:keepNext w:val="0"/>
      <w:numPr>
        <w:ilvl w:val="2"/>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rsid w:val="005072F6"/>
    <w:pPr>
      <w:keepNext w:val="0"/>
      <w:numPr>
        <w:ilvl w:val="3"/>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uiPriority w:val="9"/>
    <w:rsid w:val="005072F6"/>
    <w:rPr>
      <w:bCs/>
      <w:sz w:val="28"/>
      <w:szCs w:val="28"/>
      <w:lang w:val="ru-RU" w:eastAsia="ru-RU" w:bidi="ar-SA"/>
    </w:rPr>
  </w:style>
  <w:style w:type="paragraph" w:styleId="23">
    <w:name w:val="Body Text 2"/>
    <w:aliases w:val=" Знак1"/>
    <w:basedOn w:val="a4"/>
    <w:link w:val="24"/>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4"/>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4"/>
    <w:link w:val="35"/>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rsid w:val="005072F6"/>
    <w:pPr>
      <w:widowControl w:val="0"/>
      <w:autoSpaceDE w:val="0"/>
      <w:autoSpaceDN w:val="0"/>
      <w:adjustRightInd w:val="0"/>
      <w:ind w:firstLine="720"/>
    </w:pPr>
    <w:rPr>
      <w:rFonts w:ascii="Arial" w:hAnsi="Arial" w:cs="Arial"/>
    </w:rPr>
  </w:style>
  <w:style w:type="paragraph" w:customStyle="1" w:styleId="afe">
    <w:name w:val="Îáû÷íûé"/>
    <w:rsid w:val="005072F6"/>
    <w:rPr>
      <w:lang w:val="en-US"/>
    </w:rPr>
  </w:style>
  <w:style w:type="paragraph" w:customStyle="1" w:styleId="ConsNonformat">
    <w:name w:val="ConsNonformat"/>
    <w:rsid w:val="005072F6"/>
    <w:pPr>
      <w:widowControl w:val="0"/>
      <w:autoSpaceDE w:val="0"/>
      <w:autoSpaceDN w:val="0"/>
      <w:adjustRightInd w:val="0"/>
    </w:pPr>
    <w:rPr>
      <w:rFonts w:ascii="Courier New" w:hAnsi="Courier New" w:cs="Courier New"/>
    </w:rPr>
  </w:style>
  <w:style w:type="paragraph" w:customStyle="1" w:styleId="aff">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4"/>
    <w:link w:val="16"/>
    <w:semiHidden/>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0">
    <w:name w:val="FollowedHyperlink"/>
    <w:uiPriority w:val="99"/>
    <w:rsid w:val="005072F6"/>
    <w:rPr>
      <w:color w:val="800080"/>
      <w:u w:val="single"/>
    </w:rPr>
  </w:style>
  <w:style w:type="paragraph" w:customStyle="1" w:styleId="aff1">
    <w:name w:val="Неразрывный основной текст"/>
    <w:basedOn w:val="a5"/>
    <w:semiHidden/>
    <w:rsid w:val="005072F6"/>
    <w:pPr>
      <w:keepNext/>
      <w:spacing w:after="240" w:line="240" w:lineRule="atLeast"/>
      <w:ind w:left="1080" w:firstLine="709"/>
    </w:pPr>
    <w:rPr>
      <w:rFonts w:ascii="Arial" w:hAnsi="Arial" w:cs="Arial"/>
      <w:spacing w:val="-5"/>
      <w:sz w:val="20"/>
      <w:lang w:eastAsia="en-US"/>
    </w:rPr>
  </w:style>
  <w:style w:type="paragraph" w:customStyle="1" w:styleId="aff2">
    <w:name w:val="Рисунок"/>
    <w:basedOn w:val="a4"/>
    <w:next w:val="aff3"/>
    <w:semiHidden/>
    <w:rsid w:val="005072F6"/>
    <w:pPr>
      <w:keepNext/>
      <w:spacing w:after="0" w:line="360" w:lineRule="auto"/>
      <w:ind w:left="1080" w:firstLine="709"/>
      <w:jc w:val="both"/>
    </w:pPr>
    <w:rPr>
      <w:rFonts w:ascii="Arial" w:eastAsia="Times New Roman" w:hAnsi="Arial" w:cs="Arial"/>
      <w:spacing w:val="-5"/>
      <w:sz w:val="20"/>
      <w:szCs w:val="20"/>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uiPriority w:val="35"/>
    <w:qFormat/>
    <w:rsid w:val="005072F6"/>
    <w:pPr>
      <w:spacing w:after="0" w:line="360" w:lineRule="auto"/>
      <w:ind w:firstLine="709"/>
      <w:jc w:val="both"/>
    </w:pPr>
    <w:rPr>
      <w:rFonts w:ascii="Times New Roman" w:eastAsia="Times New Roman" w:hAnsi="Times New Roman"/>
      <w:b/>
      <w:bCs/>
      <w:sz w:val="20"/>
      <w:szCs w:val="20"/>
      <w:lang w:val="x-none" w:eastAsia="x-none"/>
    </w:rPr>
  </w:style>
  <w:style w:type="paragraph" w:customStyle="1" w:styleId="aff4">
    <w:name w:val="Название части"/>
    <w:basedOn w:val="a4"/>
    <w:semiHidden/>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5">
    <w:name w:val="Subtitle"/>
    <w:basedOn w:val="13"/>
    <w:next w:val="a5"/>
    <w:link w:val="aff6"/>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7">
    <w:name w:val="Подзаголовок главы"/>
    <w:basedOn w:val="aff5"/>
    <w:semiHidden/>
    <w:rsid w:val="005072F6"/>
  </w:style>
  <w:style w:type="paragraph" w:customStyle="1" w:styleId="aff8">
    <w:name w:val="Название предприятия"/>
    <w:basedOn w:val="a4"/>
    <w:semiHidden/>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
    <w:name w:val="Маркированный_1"/>
    <w:basedOn w:val="a4"/>
    <w:link w:val="17"/>
    <w:semiHidden/>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lang w:val="x-none" w:eastAsia="x-none"/>
    </w:rPr>
  </w:style>
  <w:style w:type="character" w:customStyle="1" w:styleId="17">
    <w:name w:val="Маркированный_1 Знак"/>
    <w:link w:val="1"/>
    <w:semiHidden/>
    <w:rsid w:val="005072F6"/>
    <w:rPr>
      <w:sz w:val="24"/>
      <w:szCs w:val="24"/>
      <w:lang w:val="x-none" w:eastAsia="x-none"/>
    </w:rPr>
  </w:style>
  <w:style w:type="paragraph" w:customStyle="1" w:styleId="aff9">
    <w:name w:val="Текст таблицы"/>
    <w:basedOn w:val="a4"/>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a">
    <w:name w:val="Название документа"/>
    <w:basedOn w:val="a4"/>
    <w:semiHidden/>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b">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c">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e">
    <w:name w:val="line number"/>
    <w:rsid w:val="005072F6"/>
    <w:rPr>
      <w:sz w:val="18"/>
      <w:szCs w:val="18"/>
    </w:rPr>
  </w:style>
  <w:style w:type="paragraph" w:styleId="afff">
    <w:name w:val="List"/>
    <w:basedOn w:val="a5"/>
    <w:link w:val="afff0"/>
    <w:rsid w:val="005072F6"/>
    <w:pPr>
      <w:spacing w:after="240" w:line="240" w:lineRule="atLeast"/>
      <w:ind w:left="1440" w:hanging="360"/>
    </w:pPr>
    <w:rPr>
      <w:rFonts w:ascii="Arial" w:hAnsi="Arial" w:cs="Arial"/>
      <w:spacing w:val="-5"/>
      <w:sz w:val="20"/>
      <w:lang w:eastAsia="en-US"/>
    </w:rPr>
  </w:style>
  <w:style w:type="paragraph" w:styleId="28">
    <w:name w:val="List 2"/>
    <w:basedOn w:val="afff"/>
    <w:rsid w:val="005072F6"/>
    <w:pPr>
      <w:ind w:left="1800"/>
    </w:pPr>
  </w:style>
  <w:style w:type="paragraph" w:styleId="36">
    <w:name w:val="List 3"/>
    <w:basedOn w:val="afff"/>
    <w:rsid w:val="005072F6"/>
    <w:pPr>
      <w:ind w:left="2160"/>
    </w:pPr>
  </w:style>
  <w:style w:type="paragraph" w:styleId="41">
    <w:name w:val="List 4"/>
    <w:basedOn w:val="afff"/>
    <w:rsid w:val="005072F6"/>
    <w:pPr>
      <w:ind w:left="2520"/>
    </w:pPr>
  </w:style>
  <w:style w:type="paragraph" w:styleId="52">
    <w:name w:val="List 5"/>
    <w:basedOn w:val="afff"/>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1">
    <w:name w:val="List Continue"/>
    <w:basedOn w:val="afff"/>
    <w:rsid w:val="005072F6"/>
    <w:pPr>
      <w:ind w:firstLine="0"/>
    </w:pPr>
  </w:style>
  <w:style w:type="paragraph" w:styleId="2a">
    <w:name w:val="List Continue 2"/>
    <w:basedOn w:val="afff1"/>
    <w:rsid w:val="005072F6"/>
    <w:pPr>
      <w:ind w:left="2160"/>
    </w:pPr>
  </w:style>
  <w:style w:type="paragraph" w:styleId="38">
    <w:name w:val="List Continue 3"/>
    <w:basedOn w:val="afff1"/>
    <w:rsid w:val="005072F6"/>
    <w:pPr>
      <w:ind w:left="2520"/>
    </w:pPr>
  </w:style>
  <w:style w:type="paragraph" w:styleId="43">
    <w:name w:val="List Continue 4"/>
    <w:basedOn w:val="afff1"/>
    <w:rsid w:val="005072F6"/>
    <w:pPr>
      <w:ind w:left="2880"/>
    </w:pPr>
  </w:style>
  <w:style w:type="paragraph" w:styleId="54">
    <w:name w:val="List Continue 5"/>
    <w:basedOn w:val="afff1"/>
    <w:rsid w:val="005072F6"/>
    <w:pPr>
      <w:ind w:left="3240"/>
    </w:pPr>
  </w:style>
  <w:style w:type="paragraph" w:styleId="afff2">
    <w:name w:val="List Number"/>
    <w:basedOn w:val="a4"/>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2"/>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2"/>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2"/>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2"/>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3">
    <w:name w:val="Normal Indent"/>
    <w:basedOn w:val="a4"/>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4">
    <w:name w:val="Подзаголовок части"/>
    <w:basedOn w:val="a4"/>
    <w:next w:val="a5"/>
    <w:semiHidden/>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5">
    <w:name w:val="Обратный адрес"/>
    <w:basedOn w:val="a4"/>
    <w:semiHidden/>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6">
    <w:name w:val="Название раздела"/>
    <w:basedOn w:val="a4"/>
    <w:next w:val="a5"/>
    <w:semiHidden/>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7">
    <w:name w:val="Подзаголовок титульного листа"/>
    <w:basedOn w:val="a4"/>
    <w:next w:val="a5"/>
    <w:semiHidden/>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8">
    <w:name w:val="Надстрочный"/>
    <w:semiHidden/>
    <w:rsid w:val="005072F6"/>
    <w:rPr>
      <w:b/>
      <w:bCs/>
      <w:vertAlign w:val="superscript"/>
    </w:rPr>
  </w:style>
  <w:style w:type="paragraph" w:styleId="18">
    <w:name w:val="toc 1"/>
    <w:basedOn w:val="aff5"/>
    <w:next w:val="a4"/>
    <w:link w:val="19"/>
    <w:autoRedefine/>
    <w:uiPriority w:val="39"/>
    <w:qFormat/>
    <w:rsid w:val="00971927"/>
    <w:pPr>
      <w:tabs>
        <w:tab w:val="left" w:pos="720"/>
        <w:tab w:val="left" w:pos="9071"/>
      </w:tabs>
      <w:spacing w:before="0" w:line="240" w:lineRule="auto"/>
      <w:ind w:left="426" w:hanging="284"/>
    </w:pPr>
    <w:rPr>
      <w:rFonts w:ascii="Times New Roman" w:hAnsi="Times New Roman" w:cs="Times New Roman"/>
      <w:b/>
      <w:noProof/>
      <w:sz w:val="28"/>
      <w:szCs w:val="24"/>
      <w:lang w:val="x-none" w:eastAsia="x-none"/>
    </w:rPr>
  </w:style>
  <w:style w:type="paragraph" w:styleId="3a">
    <w:name w:val="toc 3"/>
    <w:basedOn w:val="a4"/>
    <w:next w:val="a4"/>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eastAsia="x-none"/>
    </w:rPr>
  </w:style>
  <w:style w:type="paragraph" w:styleId="2c">
    <w:name w:val="envelope return"/>
    <w:basedOn w:val="a4"/>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eastAsia="x-none"/>
    </w:rPr>
  </w:style>
  <w:style w:type="character" w:styleId="HTML1">
    <w:name w:val="HTML Variable"/>
    <w:rsid w:val="005072F6"/>
    <w:rPr>
      <w:i/>
      <w:iCs/>
      <w:lang w:val="ru-RU" w:eastAsia="x-none"/>
    </w:rPr>
  </w:style>
  <w:style w:type="character" w:styleId="HTML2">
    <w:name w:val="HTML Typewriter"/>
    <w:rsid w:val="005072F6"/>
    <w:rPr>
      <w:rFonts w:ascii="Courier New" w:hAnsi="Courier New" w:cs="Courier New"/>
      <w:sz w:val="20"/>
      <w:szCs w:val="20"/>
      <w:lang w:val="ru-RU" w:eastAsia="x-none"/>
    </w:rPr>
  </w:style>
  <w:style w:type="paragraph" w:styleId="afff9">
    <w:name w:val="Signature"/>
    <w:basedOn w:val="a4"/>
    <w:link w:val="afffa"/>
    <w:rsid w:val="005072F6"/>
    <w:pPr>
      <w:spacing w:after="0" w:line="360" w:lineRule="auto"/>
      <w:ind w:left="4252" w:firstLine="709"/>
      <w:jc w:val="both"/>
    </w:pPr>
    <w:rPr>
      <w:rFonts w:ascii="Arial" w:eastAsia="Times New Roman" w:hAnsi="Arial" w:cs="Arial"/>
      <w:spacing w:val="-5"/>
      <w:sz w:val="20"/>
      <w:szCs w:val="20"/>
    </w:rPr>
  </w:style>
  <w:style w:type="paragraph" w:styleId="afffb">
    <w:name w:val="Salutation"/>
    <w:basedOn w:val="a4"/>
    <w:next w:val="a4"/>
    <w:link w:val="afffc"/>
    <w:rsid w:val="005072F6"/>
    <w:pPr>
      <w:spacing w:after="0" w:line="360" w:lineRule="auto"/>
      <w:ind w:left="1080" w:firstLine="709"/>
      <w:jc w:val="both"/>
    </w:pPr>
    <w:rPr>
      <w:rFonts w:ascii="Arial" w:eastAsia="Times New Roman" w:hAnsi="Arial" w:cs="Arial"/>
      <w:spacing w:val="-5"/>
      <w:sz w:val="20"/>
      <w:szCs w:val="20"/>
    </w:rPr>
  </w:style>
  <w:style w:type="paragraph" w:styleId="afffd">
    <w:name w:val="Closing"/>
    <w:basedOn w:val="a4"/>
    <w:link w:val="afffe"/>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4"/>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
    <w:name w:val="Plain Text"/>
    <w:basedOn w:val="a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E-mail Signature"/>
    <w:basedOn w:val="a4"/>
    <w:link w:val="affff1"/>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2">
    <w:name w:val="Обычный в таблице"/>
    <w:basedOn w:val="a4"/>
    <w:link w:val="affff3"/>
    <w:semiHidden/>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4"/>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4"/>
    <w:next w:val="1b"/>
    <w:rsid w:val="005072F6"/>
    <w:pPr>
      <w:spacing w:after="0" w:line="360" w:lineRule="auto"/>
      <w:ind w:right="-8" w:firstLine="720"/>
      <w:jc w:val="center"/>
    </w:pPr>
    <w:rPr>
      <w:rFonts w:ascii="Times New Roman" w:eastAsia="Times New Roman" w:hAnsi="Times New Roman"/>
      <w:b/>
      <w:caps/>
      <w:sz w:val="24"/>
      <w:szCs w:val="24"/>
      <w:lang w:eastAsia="ru-RU"/>
    </w:rPr>
  </w:style>
  <w:style w:type="numbering" w:styleId="111111">
    <w:name w:val="Outline List 2"/>
    <w:basedOn w:val="a8"/>
    <w:semiHidden/>
    <w:rsid w:val="005072F6"/>
  </w:style>
  <w:style w:type="numbering" w:styleId="1ai">
    <w:name w:val="Outline List 1"/>
    <w:basedOn w:val="a8"/>
    <w:semiHidden/>
    <w:rsid w:val="005072F6"/>
  </w:style>
  <w:style w:type="character" w:styleId="affff4">
    <w:name w:val="annotation reference"/>
    <w:uiPriority w:val="99"/>
    <w:rsid w:val="005072F6"/>
    <w:rPr>
      <w:sz w:val="16"/>
      <w:szCs w:val="16"/>
    </w:rPr>
  </w:style>
  <w:style w:type="paragraph" w:styleId="affff5">
    <w:name w:val="annotation text"/>
    <w:basedOn w:val="a4"/>
    <w:link w:val="affff6"/>
    <w:uiPriority w:val="99"/>
    <w:rsid w:val="005072F6"/>
    <w:pPr>
      <w:spacing w:after="0" w:line="360" w:lineRule="auto"/>
      <w:ind w:firstLine="680"/>
      <w:jc w:val="both"/>
    </w:pPr>
    <w:rPr>
      <w:rFonts w:ascii="Times New Roman" w:eastAsia="Times New Roman" w:hAnsi="Times New Roman"/>
      <w:sz w:val="20"/>
      <w:szCs w:val="20"/>
      <w:lang w:eastAsia="ru-RU"/>
    </w:rPr>
  </w:style>
  <w:style w:type="paragraph" w:styleId="affff7">
    <w:name w:val="annotation subject"/>
    <w:basedOn w:val="affff5"/>
    <w:next w:val="affff5"/>
    <w:link w:val="affff8"/>
    <w:rsid w:val="005072F6"/>
    <w:rPr>
      <w:b/>
      <w:bCs/>
    </w:rPr>
  </w:style>
  <w:style w:type="paragraph" w:styleId="affff9">
    <w:name w:val="Balloon Text"/>
    <w:aliases w:val=" Знак5,Знак5"/>
    <w:basedOn w:val="a4"/>
    <w:link w:val="affffa"/>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4"/>
    <w:semiHidden/>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b">
    <w:name w:val="Document Map"/>
    <w:basedOn w:val="a4"/>
    <w:link w:val="affffc"/>
    <w:semiHidden/>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d">
    <w:name w:val="База заголовка"/>
    <w:basedOn w:val="a4"/>
    <w:next w:val="a5"/>
    <w:semiHidden/>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e">
    <w:name w:val="Цитаты"/>
    <w:basedOn w:val="a4"/>
    <w:semiHidden/>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
    <w:name w:val="Заголовок части"/>
    <w:basedOn w:val="a4"/>
    <w:semiHidden/>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0">
    <w:name w:val="Заголовок главы"/>
    <w:basedOn w:val="a4"/>
    <w:semiHidden/>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1">
    <w:name w:val="База сноски"/>
    <w:basedOn w:val="a4"/>
    <w:semiHidden/>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2">
    <w:name w:val="Заголовок титульного листа"/>
    <w:basedOn w:val="affffd"/>
    <w:next w:val="a4"/>
    <w:semiHidden/>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3">
    <w:name w:val="Emphasis"/>
    <w:qFormat/>
    <w:rsid w:val="005072F6"/>
    <w:rPr>
      <w:rFonts w:ascii="Arial Black" w:hAnsi="Arial Black" w:cs="Arial Black"/>
      <w:spacing w:val="-4"/>
      <w:sz w:val="18"/>
      <w:szCs w:val="18"/>
    </w:rPr>
  </w:style>
  <w:style w:type="paragraph" w:customStyle="1" w:styleId="afffff4">
    <w:name w:val="База верхнего колонтитула"/>
    <w:basedOn w:val="a4"/>
    <w:semiHidden/>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5">
    <w:name w:val="Верхний колонтитул (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Верхний колонтитул (первый)"/>
    <w:basedOn w:val="ab"/>
    <w:semiHidden/>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7">
    <w:name w:val="Верхний колонтитул (нечетный)"/>
    <w:basedOn w:val="ab"/>
    <w:semiHidden/>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8">
    <w:name w:val="База указателя"/>
    <w:basedOn w:val="a4"/>
    <w:semiHidden/>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9">
    <w:name w:val="Вступление"/>
    <w:semiHidden/>
    <w:rsid w:val="005072F6"/>
    <w:rPr>
      <w:rFonts w:ascii="Arial Black" w:hAnsi="Arial Black" w:cs="Arial Black"/>
      <w:spacing w:val="-4"/>
      <w:sz w:val="18"/>
      <w:szCs w:val="18"/>
    </w:rPr>
  </w:style>
  <w:style w:type="paragraph" w:customStyle="1" w:styleId="afffffa">
    <w:name w:val="Заголовок таблицы"/>
    <w:basedOn w:val="a4"/>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b">
    <w:name w:val="Message Header"/>
    <w:basedOn w:val="a5"/>
    <w:link w:val="afffffc"/>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d">
    <w:name w:val="Девиз"/>
    <w:semiHidden/>
    <w:rsid w:val="005072F6"/>
    <w:rPr>
      <w:i/>
      <w:iCs/>
      <w:spacing w:val="-6"/>
      <w:sz w:val="24"/>
      <w:szCs w:val="24"/>
      <w:lang w:val="ru-RU" w:eastAsia="x-none"/>
    </w:rPr>
  </w:style>
  <w:style w:type="paragraph" w:customStyle="1" w:styleId="afffffe">
    <w:name w:val="База оглавления"/>
    <w:basedOn w:val="a4"/>
    <w:semiHidden/>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
    <w:name w:val="envelope address"/>
    <w:basedOn w:val="a4"/>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eastAsia="x-none"/>
    </w:rPr>
  </w:style>
  <w:style w:type="paragraph" w:styleId="affffff0">
    <w:name w:val="Date"/>
    <w:basedOn w:val="a4"/>
    <w:next w:val="a4"/>
    <w:link w:val="affffff1"/>
    <w:rsid w:val="005072F6"/>
    <w:pPr>
      <w:spacing w:after="0" w:line="360" w:lineRule="auto"/>
      <w:ind w:left="1080" w:firstLine="709"/>
      <w:jc w:val="both"/>
    </w:pPr>
    <w:rPr>
      <w:rFonts w:ascii="Arial" w:eastAsia="Times New Roman" w:hAnsi="Arial" w:cs="Arial"/>
      <w:spacing w:val="-5"/>
      <w:sz w:val="20"/>
      <w:szCs w:val="20"/>
    </w:rPr>
  </w:style>
  <w:style w:type="paragraph" w:styleId="affffff2">
    <w:name w:val="Note Heading"/>
    <w:basedOn w:val="a4"/>
    <w:next w:val="a4"/>
    <w:link w:val="affffff3"/>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eastAsia="x-none"/>
    </w:rPr>
  </w:style>
  <w:style w:type="character" w:styleId="HTML9">
    <w:name w:val="HTML Code"/>
    <w:rsid w:val="005072F6"/>
    <w:rPr>
      <w:rFonts w:ascii="Courier New" w:hAnsi="Courier New" w:cs="Courier New"/>
      <w:sz w:val="20"/>
      <w:szCs w:val="20"/>
      <w:lang w:val="ru-RU" w:eastAsia="x-none"/>
    </w:rPr>
  </w:style>
  <w:style w:type="paragraph" w:styleId="affffff4">
    <w:name w:val="Body Text First Indent"/>
    <w:basedOn w:val="a5"/>
    <w:link w:val="affffff5"/>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eastAsia="x-none"/>
    </w:rPr>
  </w:style>
  <w:style w:type="paragraph" w:customStyle="1" w:styleId="1d">
    <w:name w:val="Название объекта1"/>
    <w:basedOn w:val="a4"/>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val="ru-RU" w:eastAsia="ru-RU"/>
    </w:rPr>
  </w:style>
  <w:style w:type="paragraph" w:styleId="56">
    <w:name w:val="toc 5"/>
    <w:basedOn w:val="a4"/>
    <w:next w:val="a4"/>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4"/>
    <w:next w:val="a4"/>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4"/>
    <w:next w:val="a4"/>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4"/>
    <w:next w:val="a4"/>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4"/>
    <w:next w:val="a4"/>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4"/>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4"/>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4"/>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4"/>
    <w:semiHidden/>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7"/>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6">
    <w:name w:val="Table Elegant"/>
    <w:basedOn w:val="a7"/>
    <w:semiHidden/>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7"/>
    <w:semiHidden/>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7"/>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7"/>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7"/>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7">
    <w:name w:val="Table Contemporary"/>
    <w:basedOn w:val="a7"/>
    <w:semiHidden/>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8">
    <w:name w:val="Table Professional"/>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9">
    <w:name w:val="Outline List 3"/>
    <w:basedOn w:val="a8"/>
    <w:semiHidden/>
    <w:rsid w:val="005072F6"/>
  </w:style>
  <w:style w:type="table" w:styleId="1f7">
    <w:name w:val="Table Columns 1"/>
    <w:basedOn w:val="a7"/>
    <w:semiHidden/>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a">
    <w:name w:val="Table Theme"/>
    <w:basedOn w:val="a7"/>
    <w:semiHidden/>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8">
    <w:name w:val="Table Colorful 1"/>
    <w:basedOn w:val="a7"/>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b">
    <w:name w:val="Таблица"/>
    <w:basedOn w:val="a4"/>
    <w:link w:val="affffffc"/>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d">
    <w:name w:val="Подчеркнутый Знак Знак"/>
    <w:semiHidden/>
    <w:rsid w:val="005072F6"/>
    <w:rPr>
      <w:sz w:val="24"/>
      <w:szCs w:val="24"/>
      <w:u w:val="single"/>
      <w:lang w:val="ru-RU" w:eastAsia="ru-RU" w:bidi="ar-SA"/>
    </w:rPr>
  </w:style>
  <w:style w:type="paragraph" w:customStyle="1" w:styleId="affffffe">
    <w:name w:val="Статья"/>
    <w:basedOn w:val="a4"/>
    <w:semiHidden/>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4"/>
    <w:next w:val="a4"/>
    <w:semiHidden/>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f">
    <w:name w:val="Заголовок таблици"/>
    <w:basedOn w:val="1fb"/>
    <w:semiHidden/>
    <w:rsid w:val="005072F6"/>
    <w:rPr>
      <w:sz w:val="22"/>
    </w:rPr>
  </w:style>
  <w:style w:type="paragraph" w:customStyle="1" w:styleId="afffffff0">
    <w:name w:val="Номер таблици"/>
    <w:basedOn w:val="a4"/>
    <w:next w:val="a4"/>
    <w:semiHidden/>
    <w:rsid w:val="005072F6"/>
    <w:pPr>
      <w:spacing w:after="0" w:line="240" w:lineRule="auto"/>
      <w:jc w:val="right"/>
    </w:pPr>
    <w:rPr>
      <w:rFonts w:ascii="Times New Roman" w:eastAsia="Times New Roman" w:hAnsi="Times New Roman"/>
      <w:b/>
      <w:sz w:val="20"/>
      <w:szCs w:val="24"/>
      <w:lang w:eastAsia="ru-RU"/>
    </w:rPr>
  </w:style>
  <w:style w:type="paragraph" w:customStyle="1" w:styleId="afffffff1">
    <w:name w:val="Приложение"/>
    <w:basedOn w:val="a4"/>
    <w:next w:val="a4"/>
    <w:semiHidden/>
    <w:rsid w:val="005072F6"/>
    <w:pPr>
      <w:spacing w:after="0" w:line="240" w:lineRule="auto"/>
      <w:jc w:val="right"/>
    </w:pPr>
    <w:rPr>
      <w:rFonts w:ascii="Times New Roman" w:eastAsia="Times New Roman" w:hAnsi="Times New Roman"/>
      <w:sz w:val="20"/>
      <w:szCs w:val="24"/>
      <w:lang w:eastAsia="ru-RU"/>
    </w:rPr>
  </w:style>
  <w:style w:type="paragraph" w:customStyle="1" w:styleId="afffffff2">
    <w:name w:val="Обычный по таблице"/>
    <w:basedOn w:val="a4"/>
    <w:semiHidden/>
    <w:rsid w:val="005072F6"/>
    <w:pPr>
      <w:spacing w:after="0" w:line="240" w:lineRule="auto"/>
    </w:pPr>
    <w:rPr>
      <w:rFonts w:ascii="Times New Roman" w:eastAsia="Times New Roman" w:hAnsi="Times New Roman"/>
      <w:sz w:val="24"/>
      <w:szCs w:val="24"/>
      <w:lang w:eastAsia="ru-RU"/>
    </w:rPr>
  </w:style>
  <w:style w:type="character" w:customStyle="1" w:styleId="affff3">
    <w:name w:val="Обычный в таблице Знак"/>
    <w:link w:val="affff2"/>
    <w:rsid w:val="005072F6"/>
    <w:rPr>
      <w:sz w:val="28"/>
      <w:szCs w:val="28"/>
      <w:lang w:val="ru-RU" w:eastAsia="ru-RU" w:bidi="ar-SA"/>
    </w:rPr>
  </w:style>
  <w:style w:type="paragraph" w:customStyle="1" w:styleId="font5">
    <w:name w:val="font5"/>
    <w:basedOn w:val="a4"/>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4"/>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4"/>
    <w:semiHidden/>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4"/>
    <w:semiHidden/>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numbering" w:customStyle="1" w:styleId="1fc">
    <w:name w:val="Нет списка1"/>
    <w:next w:val="a8"/>
    <w:semiHidden/>
    <w:rsid w:val="005072F6"/>
  </w:style>
  <w:style w:type="character" w:customStyle="1" w:styleId="1fd">
    <w:name w:val="Знак Знак1"/>
    <w:aliases w:val="Знак1 Знак Знак1,Основной текст1 Знак1,Основной текст Знак Знак Знак Знак1,Основной текст Знак Знак1 Знак1"/>
    <w:uiPriority w:val="99"/>
    <w:semiHidden/>
    <w:rsid w:val="005072F6"/>
    <w:rPr>
      <w:sz w:val="24"/>
      <w:szCs w:val="24"/>
      <w:u w:val="single"/>
      <w:lang w:val="ru-RU" w:eastAsia="ru-RU" w:bidi="ar-SA"/>
    </w:rPr>
  </w:style>
  <w:style w:type="character" w:customStyle="1" w:styleId="1fe">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
    <w:link w:val="2"/>
    <w:uiPriority w:val="9"/>
    <w:rsid w:val="005072F6"/>
    <w:rPr>
      <w:sz w:val="28"/>
      <w:lang w:val="ru-RU" w:eastAsia="ru-RU" w:bidi="ar-SA"/>
    </w:rPr>
  </w:style>
  <w:style w:type="paragraph" w:customStyle="1" w:styleId="xl38">
    <w:name w:val="xl38"/>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4"/>
    <w:semiHidden/>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4"/>
    <w:semiHidden/>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4"/>
    <w:semiHidden/>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4"/>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4"/>
    <w:semiHidden/>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4"/>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4"/>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4"/>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4"/>
    <w:semiHidden/>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3">
    <w:name w:val="Знак Знак Знак Знак"/>
    <w:semiHidden/>
    <w:rsid w:val="005072F6"/>
    <w:rPr>
      <w:sz w:val="24"/>
      <w:szCs w:val="24"/>
      <w:lang w:val="ru-RU" w:eastAsia="ru-RU" w:bidi="ar-SA"/>
    </w:rPr>
  </w:style>
  <w:style w:type="paragraph" w:customStyle="1" w:styleId="xl23">
    <w:name w:val="xl23"/>
    <w:basedOn w:val="a4"/>
    <w:semiHidden/>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
    <w:name w:val="1 / 1.1 / 1.1.11"/>
    <w:basedOn w:val="a8"/>
    <w:next w:val="111111"/>
    <w:semiHidden/>
    <w:rsid w:val="005072F6"/>
  </w:style>
  <w:style w:type="numbering" w:customStyle="1" w:styleId="1ai1">
    <w:name w:val="1 / a / i1"/>
    <w:basedOn w:val="a8"/>
    <w:next w:val="1ai"/>
    <w:semiHidden/>
    <w:rsid w:val="005072F6"/>
  </w:style>
  <w:style w:type="numbering" w:customStyle="1" w:styleId="1ff">
    <w:name w:val="Статья / Раздел1"/>
    <w:basedOn w:val="a8"/>
    <w:next w:val="affffff9"/>
    <w:semiHidden/>
    <w:rsid w:val="005072F6"/>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4">
    <w:name w:val="Подчеркнутый Знак Знак Знак"/>
    <w:semiHidden/>
    <w:rsid w:val="005072F6"/>
    <w:rPr>
      <w:sz w:val="24"/>
      <w:szCs w:val="24"/>
      <w:u w:val="single"/>
      <w:lang w:val="ru-RU" w:eastAsia="ru-RU" w:bidi="ar-SA"/>
    </w:rPr>
  </w:style>
  <w:style w:type="character" w:customStyle="1" w:styleId="1ff0">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1">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numbering" w:customStyle="1" w:styleId="2f9">
    <w:name w:val="Нет списка2"/>
    <w:next w:val="a8"/>
    <w:semiHidden/>
    <w:rsid w:val="005072F6"/>
  </w:style>
  <w:style w:type="numbering" w:customStyle="1" w:styleId="1111112">
    <w:name w:val="1 / 1.1 / 1.1.12"/>
    <w:basedOn w:val="a8"/>
    <w:next w:val="111111"/>
    <w:semiHidden/>
    <w:rsid w:val="005072F6"/>
  </w:style>
  <w:style w:type="numbering" w:customStyle="1" w:styleId="1ai2">
    <w:name w:val="1 / a / i2"/>
    <w:basedOn w:val="a8"/>
    <w:next w:val="1ai"/>
    <w:semiHidden/>
    <w:rsid w:val="005072F6"/>
  </w:style>
  <w:style w:type="numbering" w:customStyle="1" w:styleId="2fa">
    <w:name w:val="Статья / Раздел2"/>
    <w:basedOn w:val="a8"/>
    <w:next w:val="affffff9"/>
    <w:semiHidden/>
    <w:rsid w:val="005072F6"/>
  </w:style>
  <w:style w:type="character" w:customStyle="1" w:styleId="S40">
    <w:name w:val="S_Заголовок 4 Знак"/>
    <w:link w:val="S4"/>
    <w:rsid w:val="005072F6"/>
    <w:rPr>
      <w:i/>
      <w:sz w:val="24"/>
      <w:szCs w:val="24"/>
      <w:lang w:val="x-none" w:eastAsia="x-none"/>
    </w:rPr>
  </w:style>
  <w:style w:type="paragraph" w:customStyle="1" w:styleId="S8">
    <w:name w:val="S_Обычный в таблице"/>
    <w:basedOn w:val="a4"/>
    <w:link w:val="S9"/>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2"/>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rsid w:val="005072F6"/>
    <w:rPr>
      <w:rFonts w:ascii="Arial" w:hAnsi="Arial"/>
      <w:b/>
      <w:bCs/>
      <w:sz w:val="24"/>
      <w:szCs w:val="24"/>
      <w:u w:val="single"/>
      <w:lang w:val="x-none" w:eastAsia="x-none"/>
    </w:rPr>
  </w:style>
  <w:style w:type="paragraph" w:customStyle="1" w:styleId="S">
    <w:name w:val="S_Таблица"/>
    <w:basedOn w:val="a4"/>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rsid w:val="005072F6"/>
    <w:pPr>
      <w:widowControl w:val="0"/>
      <w:autoSpaceDE w:val="0"/>
      <w:autoSpaceDN w:val="0"/>
      <w:adjustRightInd w:val="0"/>
    </w:pPr>
    <w:rPr>
      <w:rFonts w:ascii="Courier New" w:hAnsi="Courier New" w:cs="Courier New"/>
    </w:rPr>
  </w:style>
  <w:style w:type="paragraph" w:customStyle="1" w:styleId="ConsPlusTitle">
    <w:name w:val="ConsPlusTitle"/>
    <w:rsid w:val="005072F6"/>
    <w:pPr>
      <w:widowControl w:val="0"/>
      <w:autoSpaceDE w:val="0"/>
      <w:autoSpaceDN w:val="0"/>
      <w:adjustRightInd w:val="0"/>
    </w:pPr>
    <w:rPr>
      <w:rFonts w:ascii="Arial" w:hAnsi="Arial" w:cs="Arial"/>
      <w:b/>
      <w:bCs/>
    </w:rPr>
  </w:style>
  <w:style w:type="paragraph" w:customStyle="1" w:styleId="Preformat">
    <w:name w:val="Preformat"/>
    <w:semiHidden/>
    <w:rsid w:val="005072F6"/>
    <w:rPr>
      <w:rFonts w:ascii="Courier New" w:hAnsi="Courier New" w:cs="Courier New"/>
    </w:rPr>
  </w:style>
  <w:style w:type="paragraph" w:customStyle="1" w:styleId="OTCHET00">
    <w:name w:val="OTCHET_00"/>
    <w:basedOn w:val="a4"/>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5">
    <w:name w:val="В таблице"/>
    <w:basedOn w:val="a4"/>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b">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4"/>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4"/>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4"/>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4"/>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4"/>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2">
    <w:name w:val="Сетка таблицы1"/>
    <w:basedOn w:val="a7"/>
    <w:next w:val="af9"/>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Сетка таблицы2"/>
    <w:basedOn w:val="a7"/>
    <w:next w:val="af9"/>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3">
    <w:name w:val="Перечисление 1"/>
    <w:basedOn w:val="a4"/>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rsid w:val="005072F6"/>
    <w:pPr>
      <w:autoSpaceDE w:val="0"/>
      <w:autoSpaceDN w:val="0"/>
      <w:adjustRightInd w:val="0"/>
    </w:pPr>
    <w:rPr>
      <w:rFonts w:ascii="Arial" w:hAnsi="Arial" w:cs="Arial"/>
      <w:b/>
      <w:bCs/>
      <w:sz w:val="22"/>
      <w:szCs w:val="22"/>
    </w:rPr>
  </w:style>
  <w:style w:type="paragraph" w:customStyle="1" w:styleId="afffffff6">
    <w:name w:val="Маркированный текст"/>
    <w:basedOn w:val="1ff3"/>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8"/>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4"/>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3"/>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rsid w:val="005072F6"/>
    <w:rPr>
      <w:b/>
      <w:bCs/>
      <w:i/>
      <w:iCs/>
      <w:sz w:val="26"/>
      <w:szCs w:val="26"/>
      <w:lang w:val="ru-RU" w:eastAsia="ru-RU" w:bidi="ar-SA"/>
    </w:rPr>
  </w:style>
  <w:style w:type="paragraph" w:customStyle="1" w:styleId="112">
    <w:name w:val="Заголовок 11"/>
    <w:basedOn w:val="11"/>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9">
    <w:name w:val="Знак Знак Знак Знак Знак Знак Знак Знак Знак Знак Знак Знак Знак Знак Знак Знак Знак Знак Знак Знак Знак Знак"/>
    <w:basedOn w:val="a4"/>
    <w:autoRedefine/>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4"/>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4">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a">
    <w:name w:val="Таблица центр"/>
    <w:basedOn w:val="a4"/>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4"/>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4"/>
    <w:rsid w:val="005072F6"/>
    <w:pPr>
      <w:spacing w:before="80" w:after="80" w:line="240" w:lineRule="auto"/>
    </w:pPr>
    <w:rPr>
      <w:rFonts w:ascii="Arial" w:eastAsia="Times New Roman" w:hAnsi="Arial"/>
      <w:b/>
      <w:szCs w:val="20"/>
      <w:lang w:eastAsia="ru-RU"/>
    </w:rPr>
  </w:style>
  <w:style w:type="paragraph" w:customStyle="1" w:styleId="3f3">
    <w:name w:val="3"/>
    <w:basedOn w:val="a4"/>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4"/>
    <w:rsid w:val="005072F6"/>
    <w:pPr>
      <w:spacing w:before="80" w:after="80" w:line="240" w:lineRule="auto"/>
    </w:pPr>
    <w:rPr>
      <w:rFonts w:ascii="Arial" w:eastAsia="Times New Roman" w:hAnsi="Arial"/>
      <w:szCs w:val="20"/>
      <w:lang w:eastAsia="ru-RU"/>
    </w:rPr>
  </w:style>
  <w:style w:type="paragraph" w:customStyle="1" w:styleId="afffffffb">
    <w:name w:val="Таблица первая стр"/>
    <w:basedOn w:val="afffffffa"/>
    <w:rsid w:val="005072F6"/>
    <w:pPr>
      <w:ind w:right="57"/>
      <w:jc w:val="right"/>
    </w:pPr>
  </w:style>
  <w:style w:type="paragraph" w:customStyle="1" w:styleId="1ff5">
    <w:name w:val="Таблица 1"/>
    <w:basedOn w:val="a4"/>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4"/>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d">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1"/>
    <w:uiPriority w:val="9"/>
    <w:rsid w:val="005072F6"/>
    <w:rPr>
      <w:bCs/>
      <w:sz w:val="28"/>
      <w:szCs w:val="28"/>
      <w:lang w:val="ru-RU" w:eastAsia="ru-RU" w:bidi="ar-SA"/>
    </w:rPr>
  </w:style>
  <w:style w:type="paragraph" w:customStyle="1" w:styleId="import">
    <w:name w:val="import"/>
    <w:basedOn w:val="a4"/>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4"/>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4"/>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4"/>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lang w:val="ru-RU" w:eastAsia="ru-RU" w:bidi="ar-SA"/>
    </w:rPr>
  </w:style>
  <w:style w:type="character" w:customStyle="1" w:styleId="affffa">
    <w:name w:val="Текст выноски Знак"/>
    <w:aliases w:val=" Знак5 Знак,Знак5 Знак"/>
    <w:link w:val="affff9"/>
    <w:rsid w:val="00337075"/>
    <w:rPr>
      <w:rFonts w:ascii="Tahoma" w:hAnsi="Tahoma" w:cs="Tahoma"/>
      <w:sz w:val="16"/>
      <w:szCs w:val="16"/>
      <w:lang w:val="ru-RU" w:eastAsia="ru-RU" w:bidi="ar-SA"/>
    </w:rPr>
  </w:style>
  <w:style w:type="paragraph" w:customStyle="1" w:styleId="Standard">
    <w:name w:val="Standard"/>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c">
    <w:name w:val="Таблицы (моноширинный)"/>
    <w:basedOn w:val="Standard"/>
    <w:next w:val="Standard"/>
    <w:rsid w:val="00337075"/>
    <w:rPr>
      <w:rFonts w:ascii="Courier New" w:hAnsi="Courier New" w:cs="Courier New"/>
    </w:rPr>
  </w:style>
  <w:style w:type="paragraph" w:customStyle="1" w:styleId="afffffffd">
    <w:name w:val="Журнал"/>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e">
    <w:name w:val="No Spacing"/>
    <w:link w:val="affffffff"/>
    <w:uiPriority w:val="1"/>
    <w:qFormat/>
    <w:rsid w:val="00337075"/>
    <w:rPr>
      <w:rFonts w:ascii="Calibri" w:hAnsi="Calibri"/>
      <w:sz w:val="22"/>
      <w:szCs w:val="22"/>
      <w:lang w:eastAsia="en-US"/>
    </w:rPr>
  </w:style>
  <w:style w:type="character" w:customStyle="1" w:styleId="affffffff">
    <w:name w:val="Без интервала Знак"/>
    <w:link w:val="afffffffe"/>
    <w:uiPriority w:val="1"/>
    <w:rsid w:val="00337075"/>
    <w:rPr>
      <w:rFonts w:ascii="Calibri" w:hAnsi="Calibri"/>
      <w:sz w:val="22"/>
      <w:szCs w:val="22"/>
      <w:lang w:val="ru-RU" w:eastAsia="en-US" w:bidi="ar-SA"/>
    </w:rPr>
  </w:style>
  <w:style w:type="paragraph" w:customStyle="1" w:styleId="1ff6">
    <w:name w:val="Обычный1"/>
    <w:rsid w:val="006859F6"/>
    <w:pPr>
      <w:widowControl w:val="0"/>
      <w:snapToGrid w:val="0"/>
    </w:pPr>
  </w:style>
  <w:style w:type="character" w:customStyle="1" w:styleId="style171">
    <w:name w:val="style171"/>
    <w:rsid w:val="006859F6"/>
    <w:rPr>
      <w:sz w:val="24"/>
      <w:szCs w:val="24"/>
    </w:rPr>
  </w:style>
  <w:style w:type="paragraph" w:styleId="affffffff0">
    <w:name w:val="TOC Heading"/>
    <w:basedOn w:val="1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e">
    <w:name w:val="Текст концевой сноски Знак"/>
    <w:link w:val="ad"/>
    <w:rsid w:val="006E35DA"/>
  </w:style>
  <w:style w:type="character" w:customStyle="1" w:styleId="aff6">
    <w:name w:val="Подзаголовок Знак"/>
    <w:link w:val="aff5"/>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971927"/>
    <w:rPr>
      <w:b/>
      <w:noProof/>
      <w:spacing w:val="-16"/>
      <w:kern w:val="28"/>
      <w:sz w:val="28"/>
      <w:szCs w:val="24"/>
      <w:lang w:val="x-none" w:eastAsia="x-none"/>
    </w:rPr>
  </w:style>
  <w:style w:type="character" w:customStyle="1" w:styleId="3f5">
    <w:name w:val="Стиль3 Знак"/>
    <w:basedOn w:val="19"/>
    <w:link w:val="3f4"/>
    <w:rsid w:val="00C15EE9"/>
    <w:rPr>
      <w:b/>
      <w:noProof/>
      <w:spacing w:val="-16"/>
      <w:kern w:val="28"/>
      <w:sz w:val="28"/>
      <w:szCs w:val="24"/>
      <w:lang w:val="x-none" w:eastAsia="x-none"/>
    </w:rPr>
  </w:style>
  <w:style w:type="paragraph" w:customStyle="1" w:styleId="Style4">
    <w:name w:val="Style4"/>
    <w:basedOn w:val="a4"/>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e">
    <w:name w:val="Заголовок2"/>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numbering" w:customStyle="1" w:styleId="3f6">
    <w:name w:val="Нет списка3"/>
    <w:next w:val="a8"/>
    <w:semiHidden/>
    <w:rsid w:val="008521E1"/>
  </w:style>
  <w:style w:type="numbering" w:customStyle="1" w:styleId="1111113">
    <w:name w:val="1 / 1.1 / 1.1.13"/>
    <w:basedOn w:val="a8"/>
    <w:next w:val="111111"/>
    <w:semiHidden/>
    <w:rsid w:val="008521E1"/>
  </w:style>
  <w:style w:type="numbering" w:customStyle="1" w:styleId="1ai3">
    <w:name w:val="1 / a / i3"/>
    <w:basedOn w:val="a8"/>
    <w:next w:val="1ai"/>
    <w:semiHidden/>
    <w:rsid w:val="008521E1"/>
  </w:style>
  <w:style w:type="numbering" w:customStyle="1" w:styleId="3f7">
    <w:name w:val="Статья / Раздел3"/>
    <w:basedOn w:val="a8"/>
    <w:next w:val="affffff9"/>
    <w:semiHidden/>
    <w:rsid w:val="008521E1"/>
  </w:style>
  <w:style w:type="numbering" w:customStyle="1" w:styleId="115">
    <w:name w:val="Нет списка11"/>
    <w:next w:val="a8"/>
    <w:semiHidden/>
    <w:rsid w:val="008521E1"/>
  </w:style>
  <w:style w:type="numbering" w:customStyle="1" w:styleId="11111111">
    <w:name w:val="1 / 1.1 / 1.1.111"/>
    <w:basedOn w:val="a8"/>
    <w:next w:val="111111"/>
    <w:semiHidden/>
    <w:rsid w:val="008521E1"/>
  </w:style>
  <w:style w:type="numbering" w:customStyle="1" w:styleId="1ai11">
    <w:name w:val="1 / a / i11"/>
    <w:basedOn w:val="a8"/>
    <w:next w:val="1ai"/>
    <w:semiHidden/>
    <w:rsid w:val="008521E1"/>
  </w:style>
  <w:style w:type="numbering" w:customStyle="1" w:styleId="116">
    <w:name w:val="Статья / Раздел11"/>
    <w:basedOn w:val="a8"/>
    <w:next w:val="affffff9"/>
    <w:semiHidden/>
    <w:rsid w:val="008521E1"/>
  </w:style>
  <w:style w:type="numbering" w:customStyle="1" w:styleId="213">
    <w:name w:val="Нет списка21"/>
    <w:next w:val="a8"/>
    <w:semiHidden/>
    <w:rsid w:val="008521E1"/>
  </w:style>
  <w:style w:type="numbering" w:customStyle="1" w:styleId="11111121">
    <w:name w:val="1 / 1.1 / 1.1.121"/>
    <w:basedOn w:val="a8"/>
    <w:next w:val="111111"/>
    <w:semiHidden/>
    <w:rsid w:val="008521E1"/>
  </w:style>
  <w:style w:type="numbering" w:customStyle="1" w:styleId="1ai21">
    <w:name w:val="1 / a / i21"/>
    <w:basedOn w:val="a8"/>
    <w:next w:val="1ai"/>
    <w:semiHidden/>
    <w:rsid w:val="008521E1"/>
  </w:style>
  <w:style w:type="numbering" w:customStyle="1" w:styleId="214">
    <w:name w:val="Статья / Раздел21"/>
    <w:basedOn w:val="a8"/>
    <w:next w:val="affffff9"/>
    <w:semiHidden/>
    <w:rsid w:val="008521E1"/>
  </w:style>
  <w:style w:type="character" w:customStyle="1" w:styleId="40">
    <w:name w:val="Заголовок 4 Знак"/>
    <w:link w:val="4"/>
    <w:locked/>
    <w:rsid w:val="008521E1"/>
    <w:rPr>
      <w:b/>
      <w:bCs/>
      <w:sz w:val="28"/>
      <w:szCs w:val="28"/>
    </w:rPr>
  </w:style>
  <w:style w:type="character" w:customStyle="1" w:styleId="FontStyle12">
    <w:name w:val="Font Style12"/>
    <w:rsid w:val="008521E1"/>
    <w:rPr>
      <w:rFonts w:ascii="Times New Roman" w:hAnsi="Times New Roman" w:cs="Times New Roman"/>
      <w:sz w:val="20"/>
      <w:szCs w:val="20"/>
    </w:rPr>
  </w:style>
  <w:style w:type="paragraph" w:customStyle="1" w:styleId="2ff">
    <w:name w:val="Основной текст2"/>
    <w:basedOn w:val="a4"/>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4"/>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7"/>
    <w:rsid w:val="00A62020"/>
  </w:style>
  <w:style w:type="table" w:customStyle="1" w:styleId="1ff7">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8">
    <w:name w:val="Сетка таблицы3"/>
    <w:basedOn w:val="a7"/>
    <w:next w:val="af9"/>
    <w:uiPriority w:val="59"/>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0">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1">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2">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57470C"/>
    <w:pPr>
      <w:jc w:val="center"/>
    </w:pPr>
    <w:rPr>
      <w:sz w:val="22"/>
      <w:szCs w:val="22"/>
    </w:rPr>
  </w:style>
  <w:style w:type="character" w:customStyle="1" w:styleId="118">
    <w:name w:val="Табличный_таблица_11 Знак"/>
    <w:link w:val="117"/>
    <w:rsid w:val="0057470C"/>
    <w:rPr>
      <w:sz w:val="22"/>
      <w:szCs w:val="22"/>
      <w:lang w:bidi="ar-SA"/>
    </w:rPr>
  </w:style>
  <w:style w:type="character" w:customStyle="1" w:styleId="affffffff1">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w:link w:val="3"/>
    <w:rsid w:val="00FA4765"/>
    <w:rPr>
      <w:rFonts w:ascii="Arial" w:hAnsi="Arial" w:cs="Arial"/>
      <w:b/>
      <w:bCs/>
      <w:sz w:val="26"/>
      <w:szCs w:val="26"/>
    </w:rPr>
  </w:style>
  <w:style w:type="numbering" w:customStyle="1" w:styleId="4a">
    <w:name w:val="Нет списка4"/>
    <w:next w:val="a8"/>
    <w:semiHidden/>
    <w:rsid w:val="00134C65"/>
  </w:style>
  <w:style w:type="numbering" w:customStyle="1" w:styleId="1111114">
    <w:name w:val="1 / 1.1 / 1.1.14"/>
    <w:basedOn w:val="a8"/>
    <w:next w:val="111111"/>
    <w:semiHidden/>
    <w:rsid w:val="00134C65"/>
  </w:style>
  <w:style w:type="numbering" w:customStyle="1" w:styleId="1ai4">
    <w:name w:val="1 / a / i4"/>
    <w:basedOn w:val="a8"/>
    <w:next w:val="1ai"/>
    <w:semiHidden/>
    <w:rsid w:val="00134C65"/>
  </w:style>
  <w:style w:type="numbering" w:customStyle="1" w:styleId="4b">
    <w:name w:val="Статья / Раздел4"/>
    <w:basedOn w:val="a8"/>
    <w:next w:val="affffff9"/>
    <w:semiHidden/>
    <w:rsid w:val="00134C65"/>
  </w:style>
  <w:style w:type="numbering" w:customStyle="1" w:styleId="120">
    <w:name w:val="Нет списка12"/>
    <w:next w:val="a8"/>
    <w:semiHidden/>
    <w:rsid w:val="00134C65"/>
  </w:style>
  <w:style w:type="numbering" w:customStyle="1" w:styleId="11111112">
    <w:name w:val="1 / 1.1 / 1.1.112"/>
    <w:basedOn w:val="a8"/>
    <w:next w:val="111111"/>
    <w:semiHidden/>
    <w:rsid w:val="00134C65"/>
  </w:style>
  <w:style w:type="numbering" w:customStyle="1" w:styleId="1ai12">
    <w:name w:val="1 / a / i12"/>
    <w:basedOn w:val="a8"/>
    <w:next w:val="1ai"/>
    <w:semiHidden/>
    <w:rsid w:val="00134C65"/>
  </w:style>
  <w:style w:type="numbering" w:customStyle="1" w:styleId="121">
    <w:name w:val="Статья / Раздел12"/>
    <w:basedOn w:val="a8"/>
    <w:next w:val="affffff9"/>
    <w:semiHidden/>
    <w:rsid w:val="00134C65"/>
  </w:style>
  <w:style w:type="numbering" w:customStyle="1" w:styleId="220">
    <w:name w:val="Нет списка22"/>
    <w:next w:val="a8"/>
    <w:semiHidden/>
    <w:rsid w:val="00134C65"/>
  </w:style>
  <w:style w:type="numbering" w:customStyle="1" w:styleId="11111122">
    <w:name w:val="1 / 1.1 / 1.1.122"/>
    <w:basedOn w:val="a8"/>
    <w:next w:val="111111"/>
    <w:semiHidden/>
    <w:rsid w:val="00134C65"/>
  </w:style>
  <w:style w:type="numbering" w:customStyle="1" w:styleId="1ai22">
    <w:name w:val="1 / a / i22"/>
    <w:basedOn w:val="a8"/>
    <w:next w:val="1ai"/>
    <w:semiHidden/>
    <w:rsid w:val="00134C65"/>
  </w:style>
  <w:style w:type="numbering" w:customStyle="1" w:styleId="221">
    <w:name w:val="Статья / Раздел22"/>
    <w:basedOn w:val="a8"/>
    <w:next w:val="affffff9"/>
    <w:semiHidden/>
    <w:rsid w:val="00134C65"/>
  </w:style>
  <w:style w:type="paragraph" w:customStyle="1" w:styleId="1ff8">
    <w:name w:val="1"/>
    <w:basedOn w:val="a4"/>
    <w:rsid w:val="00134C65"/>
    <w:pPr>
      <w:autoSpaceDE w:val="0"/>
      <w:autoSpaceDN w:val="0"/>
      <w:spacing w:after="160" w:line="240" w:lineRule="exact"/>
    </w:pPr>
    <w:rPr>
      <w:rFonts w:ascii="Arial" w:eastAsia="MS Mincho" w:hAnsi="Arial" w:cs="Arial"/>
      <w:b/>
      <w:sz w:val="20"/>
      <w:szCs w:val="20"/>
      <w:lang w:val="en-US" w:eastAsia="de-DE"/>
    </w:rPr>
  </w:style>
  <w:style w:type="numbering" w:customStyle="1" w:styleId="311">
    <w:name w:val="Нет списка31"/>
    <w:next w:val="a8"/>
    <w:semiHidden/>
    <w:rsid w:val="00134C65"/>
  </w:style>
  <w:style w:type="numbering" w:customStyle="1" w:styleId="11111131">
    <w:name w:val="1 / 1.1 / 1.1.131"/>
    <w:basedOn w:val="a8"/>
    <w:next w:val="111111"/>
    <w:semiHidden/>
    <w:rsid w:val="00134C65"/>
  </w:style>
  <w:style w:type="numbering" w:customStyle="1" w:styleId="1ai31">
    <w:name w:val="1 / a / i31"/>
    <w:basedOn w:val="a8"/>
    <w:next w:val="1ai"/>
    <w:semiHidden/>
    <w:rsid w:val="00134C65"/>
  </w:style>
  <w:style w:type="numbering" w:customStyle="1" w:styleId="312">
    <w:name w:val="Статья / Раздел31"/>
    <w:basedOn w:val="a8"/>
    <w:next w:val="affffff9"/>
    <w:semiHidden/>
    <w:rsid w:val="00134C65"/>
  </w:style>
  <w:style w:type="numbering" w:customStyle="1" w:styleId="1110">
    <w:name w:val="Нет списка111"/>
    <w:next w:val="a8"/>
    <w:semiHidden/>
    <w:rsid w:val="00134C65"/>
  </w:style>
  <w:style w:type="numbering" w:customStyle="1" w:styleId="111111111">
    <w:name w:val="1 / 1.1 / 1.1.1111"/>
    <w:basedOn w:val="a8"/>
    <w:next w:val="111111"/>
    <w:semiHidden/>
    <w:rsid w:val="00134C65"/>
  </w:style>
  <w:style w:type="numbering" w:customStyle="1" w:styleId="1ai111">
    <w:name w:val="1 / a / i111"/>
    <w:basedOn w:val="a8"/>
    <w:next w:val="1ai"/>
    <w:semiHidden/>
    <w:rsid w:val="00134C65"/>
  </w:style>
  <w:style w:type="numbering" w:customStyle="1" w:styleId="1111">
    <w:name w:val="Статья / Раздел111"/>
    <w:basedOn w:val="a8"/>
    <w:next w:val="affffff9"/>
    <w:semiHidden/>
    <w:rsid w:val="00134C65"/>
  </w:style>
  <w:style w:type="numbering" w:customStyle="1" w:styleId="2110">
    <w:name w:val="Нет списка211"/>
    <w:next w:val="a8"/>
    <w:semiHidden/>
    <w:rsid w:val="00134C65"/>
  </w:style>
  <w:style w:type="numbering" w:customStyle="1" w:styleId="111111211">
    <w:name w:val="1 / 1.1 / 1.1.1211"/>
    <w:basedOn w:val="a8"/>
    <w:next w:val="111111"/>
    <w:semiHidden/>
    <w:rsid w:val="00134C65"/>
  </w:style>
  <w:style w:type="numbering" w:customStyle="1" w:styleId="1ai211">
    <w:name w:val="1 / a / i211"/>
    <w:basedOn w:val="a8"/>
    <w:next w:val="1ai"/>
    <w:semiHidden/>
    <w:rsid w:val="00134C65"/>
  </w:style>
  <w:style w:type="numbering" w:customStyle="1" w:styleId="2111">
    <w:name w:val="Статья / Раздел211"/>
    <w:basedOn w:val="a8"/>
    <w:next w:val="affffff9"/>
    <w:semiHidden/>
    <w:rsid w:val="00134C65"/>
  </w:style>
  <w:style w:type="numbering" w:customStyle="1" w:styleId="3110">
    <w:name w:val="Нет списка311"/>
    <w:next w:val="a8"/>
    <w:semiHidden/>
    <w:rsid w:val="00134C65"/>
  </w:style>
  <w:style w:type="numbering" w:customStyle="1" w:styleId="111111311">
    <w:name w:val="1 / 1.1 / 1.1.1311"/>
    <w:basedOn w:val="a8"/>
    <w:next w:val="111111"/>
    <w:semiHidden/>
    <w:rsid w:val="00134C65"/>
  </w:style>
  <w:style w:type="numbering" w:customStyle="1" w:styleId="1ai311">
    <w:name w:val="1 / a / i311"/>
    <w:basedOn w:val="a8"/>
    <w:next w:val="1ai"/>
    <w:semiHidden/>
    <w:rsid w:val="00134C65"/>
  </w:style>
  <w:style w:type="numbering" w:customStyle="1" w:styleId="3111">
    <w:name w:val="Статья / Раздел311"/>
    <w:basedOn w:val="a8"/>
    <w:next w:val="affffff9"/>
    <w:semiHidden/>
    <w:rsid w:val="00134C65"/>
  </w:style>
  <w:style w:type="numbering" w:customStyle="1" w:styleId="11110">
    <w:name w:val="Нет списка1111"/>
    <w:next w:val="a8"/>
    <w:semiHidden/>
    <w:rsid w:val="00134C65"/>
  </w:style>
  <w:style w:type="numbering" w:customStyle="1" w:styleId="1111111111">
    <w:name w:val="1 / 1.1 / 1.1.11111"/>
    <w:basedOn w:val="a8"/>
    <w:next w:val="111111"/>
    <w:semiHidden/>
    <w:rsid w:val="00134C65"/>
  </w:style>
  <w:style w:type="numbering" w:customStyle="1" w:styleId="1ai1111">
    <w:name w:val="1 / a / i1111"/>
    <w:basedOn w:val="a8"/>
    <w:next w:val="1ai"/>
    <w:semiHidden/>
    <w:rsid w:val="00134C65"/>
  </w:style>
  <w:style w:type="numbering" w:customStyle="1" w:styleId="11111">
    <w:name w:val="Статья / Раздел1111"/>
    <w:basedOn w:val="a8"/>
    <w:next w:val="affffff9"/>
    <w:semiHidden/>
    <w:rsid w:val="00134C65"/>
  </w:style>
  <w:style w:type="numbering" w:customStyle="1" w:styleId="21110">
    <w:name w:val="Нет списка2111"/>
    <w:next w:val="a8"/>
    <w:semiHidden/>
    <w:rsid w:val="00134C65"/>
  </w:style>
  <w:style w:type="numbering" w:customStyle="1" w:styleId="1111112111">
    <w:name w:val="1 / 1.1 / 1.1.12111"/>
    <w:basedOn w:val="a8"/>
    <w:next w:val="111111"/>
    <w:semiHidden/>
    <w:rsid w:val="00134C65"/>
  </w:style>
  <w:style w:type="numbering" w:customStyle="1" w:styleId="1ai2111">
    <w:name w:val="1 / a / i2111"/>
    <w:basedOn w:val="a8"/>
    <w:next w:val="1ai"/>
    <w:semiHidden/>
    <w:rsid w:val="00134C65"/>
  </w:style>
  <w:style w:type="numbering" w:customStyle="1" w:styleId="21111">
    <w:name w:val="Статья / Раздел2111"/>
    <w:basedOn w:val="a8"/>
    <w:next w:val="affffff9"/>
    <w:semiHidden/>
    <w:rsid w:val="00134C65"/>
  </w:style>
  <w:style w:type="numbering" w:customStyle="1" w:styleId="410">
    <w:name w:val="Нет списка41"/>
    <w:next w:val="a8"/>
    <w:semiHidden/>
    <w:rsid w:val="00134C65"/>
  </w:style>
  <w:style w:type="numbering" w:customStyle="1" w:styleId="11111141">
    <w:name w:val="1 / 1.1 / 1.1.141"/>
    <w:basedOn w:val="a8"/>
    <w:next w:val="111111"/>
    <w:semiHidden/>
    <w:rsid w:val="00134C65"/>
  </w:style>
  <w:style w:type="numbering" w:customStyle="1" w:styleId="1ai41">
    <w:name w:val="1 / a / i41"/>
    <w:basedOn w:val="a8"/>
    <w:next w:val="1ai"/>
    <w:semiHidden/>
    <w:rsid w:val="00134C65"/>
  </w:style>
  <w:style w:type="numbering" w:customStyle="1" w:styleId="411">
    <w:name w:val="Статья / Раздел41"/>
    <w:basedOn w:val="a8"/>
    <w:next w:val="affffff9"/>
    <w:semiHidden/>
    <w:rsid w:val="00134C65"/>
  </w:style>
  <w:style w:type="numbering" w:customStyle="1" w:styleId="1210">
    <w:name w:val="Нет списка121"/>
    <w:next w:val="a8"/>
    <w:semiHidden/>
    <w:rsid w:val="00134C65"/>
  </w:style>
  <w:style w:type="numbering" w:customStyle="1" w:styleId="111111121">
    <w:name w:val="1 / 1.1 / 1.1.1121"/>
    <w:basedOn w:val="a8"/>
    <w:next w:val="111111"/>
    <w:semiHidden/>
    <w:rsid w:val="00134C65"/>
  </w:style>
  <w:style w:type="numbering" w:customStyle="1" w:styleId="1ai121">
    <w:name w:val="1 / a / i121"/>
    <w:basedOn w:val="a8"/>
    <w:next w:val="1ai"/>
    <w:semiHidden/>
    <w:rsid w:val="00134C65"/>
  </w:style>
  <w:style w:type="numbering" w:customStyle="1" w:styleId="1211">
    <w:name w:val="Статья / Раздел121"/>
    <w:basedOn w:val="a8"/>
    <w:next w:val="affffff9"/>
    <w:semiHidden/>
    <w:rsid w:val="00134C65"/>
  </w:style>
  <w:style w:type="numbering" w:customStyle="1" w:styleId="2210">
    <w:name w:val="Нет списка221"/>
    <w:next w:val="a8"/>
    <w:semiHidden/>
    <w:rsid w:val="00134C65"/>
  </w:style>
  <w:style w:type="numbering" w:customStyle="1" w:styleId="111111221">
    <w:name w:val="1 / 1.1 / 1.1.1221"/>
    <w:basedOn w:val="a8"/>
    <w:next w:val="111111"/>
    <w:semiHidden/>
    <w:rsid w:val="00134C65"/>
  </w:style>
  <w:style w:type="numbering" w:customStyle="1" w:styleId="1ai221">
    <w:name w:val="1 / a / i221"/>
    <w:basedOn w:val="a8"/>
    <w:next w:val="1ai"/>
    <w:semiHidden/>
    <w:rsid w:val="00134C65"/>
  </w:style>
  <w:style w:type="numbering" w:customStyle="1" w:styleId="2211">
    <w:name w:val="Статья / Раздел221"/>
    <w:basedOn w:val="a8"/>
    <w:next w:val="affffff9"/>
    <w:semiHidden/>
    <w:rsid w:val="00134C65"/>
  </w:style>
  <w:style w:type="numbering" w:customStyle="1" w:styleId="320">
    <w:name w:val="Нет списка32"/>
    <w:next w:val="a8"/>
    <w:semiHidden/>
    <w:rsid w:val="00134C65"/>
  </w:style>
  <w:style w:type="numbering" w:customStyle="1" w:styleId="11111132">
    <w:name w:val="1 / 1.1 / 1.1.132"/>
    <w:basedOn w:val="a8"/>
    <w:next w:val="111111"/>
    <w:semiHidden/>
    <w:rsid w:val="00134C65"/>
  </w:style>
  <w:style w:type="numbering" w:customStyle="1" w:styleId="1ai32">
    <w:name w:val="1 / a / i32"/>
    <w:basedOn w:val="a8"/>
    <w:next w:val="1ai"/>
    <w:semiHidden/>
    <w:rsid w:val="00134C65"/>
  </w:style>
  <w:style w:type="numbering" w:customStyle="1" w:styleId="321">
    <w:name w:val="Статья / Раздел32"/>
    <w:basedOn w:val="a8"/>
    <w:next w:val="affffff9"/>
    <w:semiHidden/>
    <w:rsid w:val="00134C65"/>
  </w:style>
  <w:style w:type="numbering" w:customStyle="1" w:styleId="1120">
    <w:name w:val="Нет списка112"/>
    <w:next w:val="a8"/>
    <w:semiHidden/>
    <w:rsid w:val="00134C65"/>
  </w:style>
  <w:style w:type="numbering" w:customStyle="1" w:styleId="111111112">
    <w:name w:val="1 / 1.1 / 1.1.1112"/>
    <w:basedOn w:val="a8"/>
    <w:next w:val="111111"/>
    <w:semiHidden/>
    <w:rsid w:val="00134C65"/>
  </w:style>
  <w:style w:type="numbering" w:customStyle="1" w:styleId="1ai112">
    <w:name w:val="1 / a / i112"/>
    <w:basedOn w:val="a8"/>
    <w:next w:val="1ai"/>
    <w:semiHidden/>
    <w:rsid w:val="00134C65"/>
  </w:style>
  <w:style w:type="numbering" w:customStyle="1" w:styleId="1121">
    <w:name w:val="Статья / Раздел112"/>
    <w:basedOn w:val="a8"/>
    <w:next w:val="affffff9"/>
    <w:semiHidden/>
    <w:rsid w:val="00134C65"/>
  </w:style>
  <w:style w:type="numbering" w:customStyle="1" w:styleId="2120">
    <w:name w:val="Нет списка212"/>
    <w:next w:val="a8"/>
    <w:semiHidden/>
    <w:rsid w:val="00134C65"/>
  </w:style>
  <w:style w:type="numbering" w:customStyle="1" w:styleId="111111212">
    <w:name w:val="1 / 1.1 / 1.1.1212"/>
    <w:basedOn w:val="a8"/>
    <w:next w:val="111111"/>
    <w:semiHidden/>
    <w:rsid w:val="00134C65"/>
  </w:style>
  <w:style w:type="numbering" w:customStyle="1" w:styleId="1ai212">
    <w:name w:val="1 / a / i212"/>
    <w:basedOn w:val="a8"/>
    <w:next w:val="1ai"/>
    <w:semiHidden/>
    <w:rsid w:val="00134C65"/>
  </w:style>
  <w:style w:type="numbering" w:customStyle="1" w:styleId="2121">
    <w:name w:val="Статья / Раздел212"/>
    <w:basedOn w:val="a8"/>
    <w:next w:val="affffff9"/>
    <w:semiHidden/>
    <w:rsid w:val="00134C65"/>
  </w:style>
  <w:style w:type="paragraph" w:customStyle="1" w:styleId="TableParagraph">
    <w:name w:val="Table Paragraph"/>
    <w:basedOn w:val="a4"/>
    <w:uiPriority w:val="1"/>
    <w:qFormat/>
    <w:rsid w:val="00134C65"/>
    <w:pPr>
      <w:widowControl w:val="0"/>
      <w:spacing w:after="0" w:line="240" w:lineRule="auto"/>
    </w:pPr>
    <w:rPr>
      <w:lang w:val="en-US"/>
    </w:rPr>
  </w:style>
  <w:style w:type="numbering" w:customStyle="1" w:styleId="58">
    <w:name w:val="Нет списка5"/>
    <w:next w:val="a8"/>
    <w:semiHidden/>
    <w:rsid w:val="00134C65"/>
  </w:style>
  <w:style w:type="numbering" w:customStyle="1" w:styleId="1111115">
    <w:name w:val="1 / 1.1 / 1.1.15"/>
    <w:basedOn w:val="a8"/>
    <w:next w:val="111111"/>
    <w:semiHidden/>
    <w:rsid w:val="00134C65"/>
  </w:style>
  <w:style w:type="numbering" w:customStyle="1" w:styleId="1ai5">
    <w:name w:val="1 / a / i5"/>
    <w:basedOn w:val="a8"/>
    <w:next w:val="1ai"/>
    <w:semiHidden/>
    <w:rsid w:val="00134C65"/>
  </w:style>
  <w:style w:type="numbering" w:customStyle="1" w:styleId="59">
    <w:name w:val="Статья / Раздел5"/>
    <w:basedOn w:val="a8"/>
    <w:next w:val="affffff9"/>
    <w:semiHidden/>
    <w:rsid w:val="00134C65"/>
  </w:style>
  <w:style w:type="numbering" w:customStyle="1" w:styleId="130">
    <w:name w:val="Нет списка13"/>
    <w:next w:val="a8"/>
    <w:semiHidden/>
    <w:rsid w:val="00134C65"/>
  </w:style>
  <w:style w:type="numbering" w:customStyle="1" w:styleId="11111113">
    <w:name w:val="1 / 1.1 / 1.1.113"/>
    <w:basedOn w:val="a8"/>
    <w:next w:val="111111"/>
    <w:semiHidden/>
    <w:rsid w:val="00134C65"/>
  </w:style>
  <w:style w:type="numbering" w:customStyle="1" w:styleId="1ai13">
    <w:name w:val="1 / a / i13"/>
    <w:basedOn w:val="a8"/>
    <w:next w:val="1ai"/>
    <w:semiHidden/>
    <w:rsid w:val="00134C65"/>
  </w:style>
  <w:style w:type="numbering" w:customStyle="1" w:styleId="131">
    <w:name w:val="Статья / Раздел13"/>
    <w:basedOn w:val="a8"/>
    <w:next w:val="affffff9"/>
    <w:semiHidden/>
    <w:rsid w:val="00134C65"/>
  </w:style>
  <w:style w:type="numbering" w:customStyle="1" w:styleId="231">
    <w:name w:val="Нет списка23"/>
    <w:next w:val="a8"/>
    <w:semiHidden/>
    <w:rsid w:val="00134C65"/>
  </w:style>
  <w:style w:type="numbering" w:customStyle="1" w:styleId="11111123">
    <w:name w:val="1 / 1.1 / 1.1.123"/>
    <w:basedOn w:val="a8"/>
    <w:next w:val="111111"/>
    <w:semiHidden/>
    <w:rsid w:val="00134C65"/>
  </w:style>
  <w:style w:type="numbering" w:customStyle="1" w:styleId="1ai23">
    <w:name w:val="1 / a / i23"/>
    <w:basedOn w:val="a8"/>
    <w:next w:val="1ai"/>
    <w:semiHidden/>
    <w:rsid w:val="00134C65"/>
  </w:style>
  <w:style w:type="numbering" w:customStyle="1" w:styleId="232">
    <w:name w:val="Статья / Раздел23"/>
    <w:basedOn w:val="a8"/>
    <w:next w:val="affffff9"/>
    <w:semiHidden/>
    <w:rsid w:val="00134C65"/>
  </w:style>
  <w:style w:type="numbering" w:customStyle="1" w:styleId="330">
    <w:name w:val="Нет списка33"/>
    <w:next w:val="a8"/>
    <w:semiHidden/>
    <w:rsid w:val="00134C65"/>
  </w:style>
  <w:style w:type="numbering" w:customStyle="1" w:styleId="11111133">
    <w:name w:val="1 / 1.1 / 1.1.133"/>
    <w:basedOn w:val="a8"/>
    <w:next w:val="111111"/>
    <w:semiHidden/>
    <w:rsid w:val="00134C65"/>
  </w:style>
  <w:style w:type="numbering" w:customStyle="1" w:styleId="1ai33">
    <w:name w:val="1 / a / i33"/>
    <w:basedOn w:val="a8"/>
    <w:next w:val="1ai"/>
    <w:semiHidden/>
    <w:rsid w:val="00134C65"/>
  </w:style>
  <w:style w:type="numbering" w:customStyle="1" w:styleId="331">
    <w:name w:val="Статья / Раздел33"/>
    <w:basedOn w:val="a8"/>
    <w:next w:val="affffff9"/>
    <w:semiHidden/>
    <w:rsid w:val="00134C65"/>
  </w:style>
  <w:style w:type="numbering" w:customStyle="1" w:styleId="1130">
    <w:name w:val="Нет списка113"/>
    <w:next w:val="a8"/>
    <w:semiHidden/>
    <w:rsid w:val="00134C65"/>
  </w:style>
  <w:style w:type="numbering" w:customStyle="1" w:styleId="111111113">
    <w:name w:val="1 / 1.1 / 1.1.1113"/>
    <w:basedOn w:val="a8"/>
    <w:next w:val="111111"/>
    <w:semiHidden/>
    <w:rsid w:val="00134C65"/>
  </w:style>
  <w:style w:type="numbering" w:customStyle="1" w:styleId="1ai113">
    <w:name w:val="1 / a / i113"/>
    <w:basedOn w:val="a8"/>
    <w:next w:val="1ai"/>
    <w:semiHidden/>
    <w:rsid w:val="00134C65"/>
  </w:style>
  <w:style w:type="numbering" w:customStyle="1" w:styleId="1131">
    <w:name w:val="Статья / Раздел113"/>
    <w:basedOn w:val="a8"/>
    <w:next w:val="affffff9"/>
    <w:semiHidden/>
    <w:rsid w:val="00134C65"/>
  </w:style>
  <w:style w:type="numbering" w:customStyle="1" w:styleId="2130">
    <w:name w:val="Нет списка213"/>
    <w:next w:val="a8"/>
    <w:semiHidden/>
    <w:rsid w:val="00134C65"/>
  </w:style>
  <w:style w:type="numbering" w:customStyle="1" w:styleId="111111213">
    <w:name w:val="1 / 1.1 / 1.1.1213"/>
    <w:basedOn w:val="a8"/>
    <w:next w:val="111111"/>
    <w:semiHidden/>
    <w:rsid w:val="00134C65"/>
  </w:style>
  <w:style w:type="numbering" w:customStyle="1" w:styleId="1ai213">
    <w:name w:val="1 / a / i213"/>
    <w:basedOn w:val="a8"/>
    <w:next w:val="1ai"/>
    <w:semiHidden/>
    <w:rsid w:val="00134C65"/>
  </w:style>
  <w:style w:type="numbering" w:customStyle="1" w:styleId="2131">
    <w:name w:val="Статья / Раздел213"/>
    <w:basedOn w:val="a8"/>
    <w:next w:val="affffff9"/>
    <w:semiHidden/>
    <w:rsid w:val="00134C65"/>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2">
    <w:name w:val="Абзац"/>
    <w:basedOn w:val="a4"/>
    <w:link w:val="affffffff3"/>
    <w:qFormat/>
    <w:rsid w:val="00134C65"/>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ffffff3">
    <w:name w:val="Абзац Знак"/>
    <w:link w:val="affffffff2"/>
    <w:rsid w:val="00134C65"/>
    <w:rPr>
      <w:sz w:val="24"/>
      <w:szCs w:val="24"/>
      <w:lang w:val="x-none" w:eastAsia="x-none"/>
    </w:rPr>
  </w:style>
  <w:style w:type="paragraph" w:customStyle="1" w:styleId="affffffff4">
    <w:name w:val="Табличный_заголовки"/>
    <w:basedOn w:val="a4"/>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5">
    <w:name w:val="Табличный_центр"/>
    <w:basedOn w:val="a4"/>
    <w:rsid w:val="00134C65"/>
    <w:pPr>
      <w:spacing w:after="0" w:line="240" w:lineRule="auto"/>
      <w:jc w:val="center"/>
    </w:pPr>
    <w:rPr>
      <w:rFonts w:ascii="Times New Roman" w:eastAsia="Times New Roman" w:hAnsi="Times New Roman"/>
      <w:lang w:eastAsia="ru-RU"/>
    </w:rPr>
  </w:style>
  <w:style w:type="paragraph" w:customStyle="1" w:styleId="affffffff6">
    <w:name w:val="Табличный_слева"/>
    <w:basedOn w:val="a4"/>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3"/>
    <w:uiPriority w:val="35"/>
    <w:locked/>
    <w:rsid w:val="00134C65"/>
    <w:rPr>
      <w:b/>
      <w:bCs/>
    </w:rPr>
  </w:style>
  <w:style w:type="numbering" w:customStyle="1" w:styleId="63">
    <w:name w:val="Нет списка6"/>
    <w:next w:val="a8"/>
    <w:uiPriority w:val="99"/>
    <w:semiHidden/>
    <w:unhideWhenUsed/>
    <w:rsid w:val="00134C65"/>
  </w:style>
  <w:style w:type="table" w:customStyle="1" w:styleId="313">
    <w:name w:val="Сетка таблицы31"/>
    <w:basedOn w:val="a7"/>
    <w:next w:val="af9"/>
    <w:uiPriority w:val="59"/>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8"/>
    <w:semiHidden/>
    <w:rsid w:val="00134C65"/>
  </w:style>
  <w:style w:type="numbering" w:customStyle="1" w:styleId="1111116">
    <w:name w:val="1 / 1.1 / 1.1.16"/>
    <w:basedOn w:val="a8"/>
    <w:next w:val="111111"/>
    <w:semiHidden/>
    <w:rsid w:val="00134C65"/>
  </w:style>
  <w:style w:type="numbering" w:customStyle="1" w:styleId="1ai6">
    <w:name w:val="1 / a / i6"/>
    <w:basedOn w:val="a8"/>
    <w:next w:val="1ai"/>
    <w:semiHidden/>
    <w:rsid w:val="00134C65"/>
  </w:style>
  <w:style w:type="numbering" w:customStyle="1" w:styleId="64">
    <w:name w:val="Статья / Раздел6"/>
    <w:basedOn w:val="a8"/>
    <w:next w:val="affffff9"/>
    <w:semiHidden/>
    <w:rsid w:val="00134C65"/>
  </w:style>
  <w:style w:type="numbering" w:customStyle="1" w:styleId="140">
    <w:name w:val="Нет списка14"/>
    <w:next w:val="a8"/>
    <w:semiHidden/>
    <w:rsid w:val="00134C65"/>
  </w:style>
  <w:style w:type="numbering" w:customStyle="1" w:styleId="11111114">
    <w:name w:val="1 / 1.1 / 1.1.114"/>
    <w:basedOn w:val="a8"/>
    <w:next w:val="111111"/>
    <w:semiHidden/>
    <w:rsid w:val="00134C65"/>
  </w:style>
  <w:style w:type="numbering" w:customStyle="1" w:styleId="1ai14">
    <w:name w:val="1 / a / i14"/>
    <w:basedOn w:val="a8"/>
    <w:next w:val="1ai"/>
    <w:semiHidden/>
    <w:rsid w:val="00134C65"/>
  </w:style>
  <w:style w:type="numbering" w:customStyle="1" w:styleId="141">
    <w:name w:val="Статья / Раздел14"/>
    <w:basedOn w:val="a8"/>
    <w:next w:val="affffff9"/>
    <w:semiHidden/>
    <w:rsid w:val="00134C65"/>
  </w:style>
  <w:style w:type="numbering" w:customStyle="1" w:styleId="240">
    <w:name w:val="Нет списка24"/>
    <w:next w:val="a8"/>
    <w:semiHidden/>
    <w:rsid w:val="00134C65"/>
  </w:style>
  <w:style w:type="numbering" w:customStyle="1" w:styleId="11111124">
    <w:name w:val="1 / 1.1 / 1.1.124"/>
    <w:basedOn w:val="a8"/>
    <w:next w:val="111111"/>
    <w:semiHidden/>
    <w:rsid w:val="00134C65"/>
  </w:style>
  <w:style w:type="numbering" w:customStyle="1" w:styleId="1ai24">
    <w:name w:val="1 / a / i24"/>
    <w:basedOn w:val="a8"/>
    <w:next w:val="1ai"/>
    <w:semiHidden/>
    <w:rsid w:val="00134C65"/>
  </w:style>
  <w:style w:type="numbering" w:customStyle="1" w:styleId="241">
    <w:name w:val="Статья / Раздел24"/>
    <w:basedOn w:val="a8"/>
    <w:next w:val="affffff9"/>
    <w:semiHidden/>
    <w:rsid w:val="00134C65"/>
  </w:style>
  <w:style w:type="numbering" w:customStyle="1" w:styleId="340">
    <w:name w:val="Нет списка34"/>
    <w:next w:val="a8"/>
    <w:semiHidden/>
    <w:rsid w:val="00134C65"/>
  </w:style>
  <w:style w:type="numbering" w:customStyle="1" w:styleId="11111134">
    <w:name w:val="1 / 1.1 / 1.1.134"/>
    <w:basedOn w:val="a8"/>
    <w:next w:val="111111"/>
    <w:semiHidden/>
    <w:rsid w:val="00134C65"/>
  </w:style>
  <w:style w:type="numbering" w:customStyle="1" w:styleId="1ai34">
    <w:name w:val="1 / a / i34"/>
    <w:basedOn w:val="a8"/>
    <w:next w:val="1ai"/>
    <w:semiHidden/>
    <w:rsid w:val="00134C65"/>
  </w:style>
  <w:style w:type="numbering" w:customStyle="1" w:styleId="341">
    <w:name w:val="Статья / Раздел34"/>
    <w:basedOn w:val="a8"/>
    <w:next w:val="affffff9"/>
    <w:semiHidden/>
    <w:rsid w:val="00134C65"/>
  </w:style>
  <w:style w:type="numbering" w:customStyle="1" w:styleId="1140">
    <w:name w:val="Нет списка114"/>
    <w:next w:val="a8"/>
    <w:semiHidden/>
    <w:rsid w:val="00134C65"/>
  </w:style>
  <w:style w:type="numbering" w:customStyle="1" w:styleId="111111114">
    <w:name w:val="1 / 1.1 / 1.1.1114"/>
    <w:basedOn w:val="a8"/>
    <w:next w:val="111111"/>
    <w:semiHidden/>
    <w:rsid w:val="00134C65"/>
  </w:style>
  <w:style w:type="numbering" w:customStyle="1" w:styleId="1ai114">
    <w:name w:val="1 / a / i114"/>
    <w:basedOn w:val="a8"/>
    <w:next w:val="1ai"/>
    <w:semiHidden/>
    <w:rsid w:val="00134C65"/>
  </w:style>
  <w:style w:type="numbering" w:customStyle="1" w:styleId="1141">
    <w:name w:val="Статья / Раздел114"/>
    <w:basedOn w:val="a8"/>
    <w:next w:val="affffff9"/>
    <w:semiHidden/>
    <w:rsid w:val="00134C65"/>
  </w:style>
  <w:style w:type="numbering" w:customStyle="1" w:styleId="2140">
    <w:name w:val="Нет списка214"/>
    <w:next w:val="a8"/>
    <w:semiHidden/>
    <w:rsid w:val="00134C65"/>
  </w:style>
  <w:style w:type="numbering" w:customStyle="1" w:styleId="111111214">
    <w:name w:val="1 / 1.1 / 1.1.1214"/>
    <w:basedOn w:val="a8"/>
    <w:next w:val="111111"/>
    <w:semiHidden/>
    <w:rsid w:val="00134C65"/>
  </w:style>
  <w:style w:type="numbering" w:customStyle="1" w:styleId="1ai214">
    <w:name w:val="1 / a / i214"/>
    <w:basedOn w:val="a8"/>
    <w:next w:val="1ai"/>
    <w:semiHidden/>
    <w:rsid w:val="00134C65"/>
  </w:style>
  <w:style w:type="numbering" w:customStyle="1" w:styleId="2141">
    <w:name w:val="Статья / Раздел214"/>
    <w:basedOn w:val="a8"/>
    <w:next w:val="affffff9"/>
    <w:semiHidden/>
    <w:rsid w:val="00134C65"/>
  </w:style>
  <w:style w:type="table" w:customStyle="1" w:styleId="3112">
    <w:name w:val="Сетка таблицы311"/>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8"/>
    <w:semiHidden/>
    <w:rsid w:val="00134C65"/>
  </w:style>
  <w:style w:type="numbering" w:customStyle="1" w:styleId="1111117">
    <w:name w:val="1 / 1.1 / 1.1.17"/>
    <w:basedOn w:val="a8"/>
    <w:next w:val="111111"/>
    <w:semiHidden/>
    <w:rsid w:val="00134C65"/>
  </w:style>
  <w:style w:type="numbering" w:customStyle="1" w:styleId="1ai7">
    <w:name w:val="1 / a / i7"/>
    <w:basedOn w:val="a8"/>
    <w:next w:val="1ai"/>
    <w:semiHidden/>
    <w:rsid w:val="00134C65"/>
  </w:style>
  <w:style w:type="numbering" w:customStyle="1" w:styleId="74">
    <w:name w:val="Статья / Раздел7"/>
    <w:basedOn w:val="a8"/>
    <w:next w:val="affffff9"/>
    <w:semiHidden/>
    <w:rsid w:val="00134C65"/>
  </w:style>
  <w:style w:type="numbering" w:customStyle="1" w:styleId="150">
    <w:name w:val="Нет списка15"/>
    <w:next w:val="a8"/>
    <w:semiHidden/>
    <w:rsid w:val="00134C65"/>
  </w:style>
  <w:style w:type="numbering" w:customStyle="1" w:styleId="11111115">
    <w:name w:val="1 / 1.1 / 1.1.115"/>
    <w:basedOn w:val="a8"/>
    <w:next w:val="111111"/>
    <w:semiHidden/>
    <w:rsid w:val="00134C65"/>
  </w:style>
  <w:style w:type="numbering" w:customStyle="1" w:styleId="1ai15">
    <w:name w:val="1 / a / i15"/>
    <w:basedOn w:val="a8"/>
    <w:next w:val="1ai"/>
    <w:semiHidden/>
    <w:rsid w:val="00134C65"/>
  </w:style>
  <w:style w:type="numbering" w:customStyle="1" w:styleId="151">
    <w:name w:val="Статья / Раздел15"/>
    <w:basedOn w:val="a8"/>
    <w:next w:val="affffff9"/>
    <w:semiHidden/>
    <w:rsid w:val="00134C65"/>
  </w:style>
  <w:style w:type="numbering" w:customStyle="1" w:styleId="250">
    <w:name w:val="Нет списка25"/>
    <w:next w:val="a8"/>
    <w:semiHidden/>
    <w:rsid w:val="00134C65"/>
  </w:style>
  <w:style w:type="numbering" w:customStyle="1" w:styleId="11111125">
    <w:name w:val="1 / 1.1 / 1.1.125"/>
    <w:basedOn w:val="a8"/>
    <w:next w:val="111111"/>
    <w:semiHidden/>
    <w:rsid w:val="00134C65"/>
  </w:style>
  <w:style w:type="numbering" w:customStyle="1" w:styleId="1ai25">
    <w:name w:val="1 / a / i25"/>
    <w:basedOn w:val="a8"/>
    <w:next w:val="1ai"/>
    <w:semiHidden/>
    <w:rsid w:val="00134C65"/>
  </w:style>
  <w:style w:type="numbering" w:customStyle="1" w:styleId="251">
    <w:name w:val="Статья / Раздел25"/>
    <w:basedOn w:val="a8"/>
    <w:next w:val="affffff9"/>
    <w:semiHidden/>
    <w:rsid w:val="00134C65"/>
  </w:style>
  <w:style w:type="numbering" w:customStyle="1" w:styleId="350">
    <w:name w:val="Нет списка35"/>
    <w:next w:val="a8"/>
    <w:semiHidden/>
    <w:rsid w:val="00134C65"/>
  </w:style>
  <w:style w:type="numbering" w:customStyle="1" w:styleId="11111135">
    <w:name w:val="1 / 1.1 / 1.1.135"/>
    <w:basedOn w:val="a8"/>
    <w:next w:val="111111"/>
    <w:semiHidden/>
    <w:rsid w:val="00134C65"/>
  </w:style>
  <w:style w:type="numbering" w:customStyle="1" w:styleId="1ai35">
    <w:name w:val="1 / a / i35"/>
    <w:basedOn w:val="a8"/>
    <w:next w:val="1ai"/>
    <w:semiHidden/>
    <w:rsid w:val="00134C65"/>
  </w:style>
  <w:style w:type="numbering" w:customStyle="1" w:styleId="351">
    <w:name w:val="Статья / Раздел35"/>
    <w:basedOn w:val="a8"/>
    <w:next w:val="affffff9"/>
    <w:semiHidden/>
    <w:rsid w:val="00134C65"/>
  </w:style>
  <w:style w:type="numbering" w:customStyle="1" w:styleId="1150">
    <w:name w:val="Нет списка115"/>
    <w:next w:val="a8"/>
    <w:semiHidden/>
    <w:rsid w:val="00134C65"/>
  </w:style>
  <w:style w:type="numbering" w:customStyle="1" w:styleId="111111115">
    <w:name w:val="1 / 1.1 / 1.1.1115"/>
    <w:basedOn w:val="a8"/>
    <w:next w:val="111111"/>
    <w:semiHidden/>
    <w:rsid w:val="00134C65"/>
  </w:style>
  <w:style w:type="numbering" w:customStyle="1" w:styleId="1ai115">
    <w:name w:val="1 / a / i115"/>
    <w:basedOn w:val="a8"/>
    <w:next w:val="1ai"/>
    <w:semiHidden/>
    <w:rsid w:val="00134C65"/>
  </w:style>
  <w:style w:type="numbering" w:customStyle="1" w:styleId="1151">
    <w:name w:val="Статья / Раздел115"/>
    <w:basedOn w:val="a8"/>
    <w:next w:val="affffff9"/>
    <w:semiHidden/>
    <w:rsid w:val="00134C65"/>
  </w:style>
  <w:style w:type="numbering" w:customStyle="1" w:styleId="215">
    <w:name w:val="Нет списка215"/>
    <w:next w:val="a8"/>
    <w:semiHidden/>
    <w:rsid w:val="00134C65"/>
  </w:style>
  <w:style w:type="numbering" w:customStyle="1" w:styleId="111111215">
    <w:name w:val="1 / 1.1 / 1.1.1215"/>
    <w:basedOn w:val="a8"/>
    <w:next w:val="111111"/>
    <w:semiHidden/>
    <w:rsid w:val="00134C65"/>
  </w:style>
  <w:style w:type="numbering" w:customStyle="1" w:styleId="1ai215">
    <w:name w:val="1 / a / i215"/>
    <w:basedOn w:val="a8"/>
    <w:next w:val="1ai"/>
    <w:semiHidden/>
    <w:rsid w:val="00134C65"/>
  </w:style>
  <w:style w:type="numbering" w:customStyle="1" w:styleId="2150">
    <w:name w:val="Статья / Раздел215"/>
    <w:basedOn w:val="a8"/>
    <w:next w:val="affffff9"/>
    <w:semiHidden/>
    <w:rsid w:val="00134C65"/>
  </w:style>
  <w:style w:type="table" w:customStyle="1" w:styleId="322">
    <w:name w:val="Сетка таблицы32"/>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8"/>
    <w:semiHidden/>
    <w:rsid w:val="00134C65"/>
  </w:style>
  <w:style w:type="numbering" w:customStyle="1" w:styleId="1111118">
    <w:name w:val="1 / 1.1 / 1.1.18"/>
    <w:basedOn w:val="a8"/>
    <w:next w:val="111111"/>
    <w:semiHidden/>
    <w:rsid w:val="00134C65"/>
  </w:style>
  <w:style w:type="numbering" w:customStyle="1" w:styleId="1ai8">
    <w:name w:val="1 / a / i8"/>
    <w:basedOn w:val="a8"/>
    <w:next w:val="1ai"/>
    <w:semiHidden/>
    <w:rsid w:val="00134C65"/>
  </w:style>
  <w:style w:type="numbering" w:customStyle="1" w:styleId="84">
    <w:name w:val="Статья / Раздел8"/>
    <w:basedOn w:val="a8"/>
    <w:next w:val="affffff9"/>
    <w:semiHidden/>
    <w:rsid w:val="00134C65"/>
  </w:style>
  <w:style w:type="numbering" w:customStyle="1" w:styleId="160">
    <w:name w:val="Нет списка16"/>
    <w:next w:val="a8"/>
    <w:semiHidden/>
    <w:rsid w:val="00134C65"/>
  </w:style>
  <w:style w:type="numbering" w:customStyle="1" w:styleId="11111116">
    <w:name w:val="1 / 1.1 / 1.1.116"/>
    <w:basedOn w:val="a8"/>
    <w:next w:val="111111"/>
    <w:semiHidden/>
    <w:rsid w:val="00134C65"/>
  </w:style>
  <w:style w:type="numbering" w:customStyle="1" w:styleId="1ai16">
    <w:name w:val="1 / a / i16"/>
    <w:basedOn w:val="a8"/>
    <w:next w:val="1ai"/>
    <w:semiHidden/>
    <w:rsid w:val="00134C65"/>
  </w:style>
  <w:style w:type="numbering" w:customStyle="1" w:styleId="161">
    <w:name w:val="Статья / Раздел16"/>
    <w:basedOn w:val="a8"/>
    <w:next w:val="affffff9"/>
    <w:semiHidden/>
    <w:rsid w:val="00134C65"/>
  </w:style>
  <w:style w:type="numbering" w:customStyle="1" w:styleId="260">
    <w:name w:val="Нет списка26"/>
    <w:next w:val="a8"/>
    <w:semiHidden/>
    <w:rsid w:val="00134C65"/>
  </w:style>
  <w:style w:type="numbering" w:customStyle="1" w:styleId="11111126">
    <w:name w:val="1 / 1.1 / 1.1.126"/>
    <w:basedOn w:val="a8"/>
    <w:next w:val="111111"/>
    <w:semiHidden/>
    <w:rsid w:val="00134C65"/>
  </w:style>
  <w:style w:type="numbering" w:customStyle="1" w:styleId="1ai26">
    <w:name w:val="1 / a / i26"/>
    <w:basedOn w:val="a8"/>
    <w:next w:val="1ai"/>
    <w:semiHidden/>
    <w:rsid w:val="00134C65"/>
  </w:style>
  <w:style w:type="numbering" w:customStyle="1" w:styleId="261">
    <w:name w:val="Статья / Раздел26"/>
    <w:basedOn w:val="a8"/>
    <w:next w:val="affffff9"/>
    <w:semiHidden/>
    <w:rsid w:val="00134C65"/>
  </w:style>
  <w:style w:type="numbering" w:customStyle="1" w:styleId="360">
    <w:name w:val="Нет списка36"/>
    <w:next w:val="a8"/>
    <w:semiHidden/>
    <w:rsid w:val="00134C65"/>
  </w:style>
  <w:style w:type="numbering" w:customStyle="1" w:styleId="11111136">
    <w:name w:val="1 / 1.1 / 1.1.136"/>
    <w:basedOn w:val="a8"/>
    <w:next w:val="111111"/>
    <w:semiHidden/>
    <w:rsid w:val="00134C65"/>
  </w:style>
  <w:style w:type="numbering" w:customStyle="1" w:styleId="1ai36">
    <w:name w:val="1 / a / i36"/>
    <w:basedOn w:val="a8"/>
    <w:next w:val="1ai"/>
    <w:semiHidden/>
    <w:rsid w:val="00134C65"/>
  </w:style>
  <w:style w:type="numbering" w:customStyle="1" w:styleId="361">
    <w:name w:val="Статья / Раздел36"/>
    <w:basedOn w:val="a8"/>
    <w:next w:val="affffff9"/>
    <w:semiHidden/>
    <w:rsid w:val="00134C65"/>
  </w:style>
  <w:style w:type="numbering" w:customStyle="1" w:styleId="1160">
    <w:name w:val="Нет списка116"/>
    <w:next w:val="a8"/>
    <w:semiHidden/>
    <w:rsid w:val="00134C65"/>
  </w:style>
  <w:style w:type="numbering" w:customStyle="1" w:styleId="111111116">
    <w:name w:val="1 / 1.1 / 1.1.1116"/>
    <w:basedOn w:val="a8"/>
    <w:next w:val="111111"/>
    <w:semiHidden/>
    <w:rsid w:val="00134C65"/>
  </w:style>
  <w:style w:type="numbering" w:customStyle="1" w:styleId="1ai116">
    <w:name w:val="1 / a / i116"/>
    <w:basedOn w:val="a8"/>
    <w:next w:val="1ai"/>
    <w:semiHidden/>
    <w:rsid w:val="00134C65"/>
  </w:style>
  <w:style w:type="numbering" w:customStyle="1" w:styleId="1161">
    <w:name w:val="Статья / Раздел116"/>
    <w:basedOn w:val="a8"/>
    <w:next w:val="affffff9"/>
    <w:semiHidden/>
    <w:rsid w:val="00134C65"/>
  </w:style>
  <w:style w:type="numbering" w:customStyle="1" w:styleId="216">
    <w:name w:val="Нет списка216"/>
    <w:next w:val="a8"/>
    <w:semiHidden/>
    <w:rsid w:val="00134C65"/>
  </w:style>
  <w:style w:type="numbering" w:customStyle="1" w:styleId="111111216">
    <w:name w:val="1 / 1.1 / 1.1.1216"/>
    <w:basedOn w:val="a8"/>
    <w:next w:val="111111"/>
    <w:semiHidden/>
    <w:rsid w:val="00134C65"/>
  </w:style>
  <w:style w:type="numbering" w:customStyle="1" w:styleId="1ai216">
    <w:name w:val="1 / a / i216"/>
    <w:basedOn w:val="a8"/>
    <w:next w:val="1ai"/>
    <w:semiHidden/>
    <w:rsid w:val="00134C65"/>
  </w:style>
  <w:style w:type="numbering" w:customStyle="1" w:styleId="2160">
    <w:name w:val="Статья / Раздел216"/>
    <w:basedOn w:val="a8"/>
    <w:next w:val="affffff9"/>
    <w:semiHidden/>
    <w:rsid w:val="00134C65"/>
  </w:style>
  <w:style w:type="table" w:customStyle="1" w:styleId="332">
    <w:name w:val="Сетка таблицы33"/>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8"/>
    <w:semiHidden/>
    <w:rsid w:val="00134C65"/>
  </w:style>
  <w:style w:type="numbering" w:customStyle="1" w:styleId="1111119">
    <w:name w:val="1 / 1.1 / 1.1.19"/>
    <w:basedOn w:val="a8"/>
    <w:next w:val="111111"/>
    <w:semiHidden/>
    <w:rsid w:val="00134C65"/>
  </w:style>
  <w:style w:type="numbering" w:customStyle="1" w:styleId="1ai9">
    <w:name w:val="1 / a / i9"/>
    <w:basedOn w:val="a8"/>
    <w:next w:val="1ai"/>
    <w:semiHidden/>
    <w:rsid w:val="00134C65"/>
  </w:style>
  <w:style w:type="numbering" w:customStyle="1" w:styleId="94">
    <w:name w:val="Статья / Раздел9"/>
    <w:basedOn w:val="a8"/>
    <w:next w:val="affffff9"/>
    <w:semiHidden/>
    <w:rsid w:val="00134C65"/>
  </w:style>
  <w:style w:type="numbering" w:customStyle="1" w:styleId="171">
    <w:name w:val="Нет списка17"/>
    <w:next w:val="a8"/>
    <w:semiHidden/>
    <w:rsid w:val="00134C65"/>
  </w:style>
  <w:style w:type="numbering" w:customStyle="1" w:styleId="11111117">
    <w:name w:val="1 / 1.1 / 1.1.117"/>
    <w:basedOn w:val="a8"/>
    <w:next w:val="111111"/>
    <w:semiHidden/>
    <w:rsid w:val="00134C65"/>
  </w:style>
  <w:style w:type="numbering" w:customStyle="1" w:styleId="1ai17">
    <w:name w:val="1 / a / i17"/>
    <w:basedOn w:val="a8"/>
    <w:next w:val="1ai"/>
    <w:semiHidden/>
    <w:rsid w:val="00134C65"/>
  </w:style>
  <w:style w:type="numbering" w:customStyle="1" w:styleId="172">
    <w:name w:val="Статья / Раздел17"/>
    <w:basedOn w:val="a8"/>
    <w:next w:val="affffff9"/>
    <w:semiHidden/>
    <w:rsid w:val="00134C65"/>
  </w:style>
  <w:style w:type="numbering" w:customStyle="1" w:styleId="270">
    <w:name w:val="Нет списка27"/>
    <w:next w:val="a8"/>
    <w:semiHidden/>
    <w:rsid w:val="00134C65"/>
  </w:style>
  <w:style w:type="numbering" w:customStyle="1" w:styleId="11111127">
    <w:name w:val="1 / 1.1 / 1.1.127"/>
    <w:basedOn w:val="a8"/>
    <w:next w:val="111111"/>
    <w:semiHidden/>
    <w:rsid w:val="00134C65"/>
  </w:style>
  <w:style w:type="numbering" w:customStyle="1" w:styleId="1ai27">
    <w:name w:val="1 / a / i27"/>
    <w:basedOn w:val="a8"/>
    <w:next w:val="1ai"/>
    <w:semiHidden/>
    <w:rsid w:val="00134C65"/>
  </w:style>
  <w:style w:type="numbering" w:customStyle="1" w:styleId="271">
    <w:name w:val="Статья / Раздел27"/>
    <w:basedOn w:val="a8"/>
    <w:next w:val="affffff9"/>
    <w:semiHidden/>
    <w:rsid w:val="00134C65"/>
  </w:style>
  <w:style w:type="numbering" w:customStyle="1" w:styleId="370">
    <w:name w:val="Нет списка37"/>
    <w:next w:val="a8"/>
    <w:semiHidden/>
    <w:rsid w:val="00134C65"/>
  </w:style>
  <w:style w:type="numbering" w:customStyle="1" w:styleId="11111137">
    <w:name w:val="1 / 1.1 / 1.1.137"/>
    <w:basedOn w:val="a8"/>
    <w:next w:val="111111"/>
    <w:semiHidden/>
    <w:rsid w:val="00134C65"/>
  </w:style>
  <w:style w:type="numbering" w:customStyle="1" w:styleId="1ai37">
    <w:name w:val="1 / a / i37"/>
    <w:basedOn w:val="a8"/>
    <w:next w:val="1ai"/>
    <w:semiHidden/>
    <w:rsid w:val="00134C65"/>
  </w:style>
  <w:style w:type="numbering" w:customStyle="1" w:styleId="371">
    <w:name w:val="Статья / Раздел37"/>
    <w:basedOn w:val="a8"/>
    <w:next w:val="affffff9"/>
    <w:semiHidden/>
    <w:rsid w:val="00134C65"/>
  </w:style>
  <w:style w:type="numbering" w:customStyle="1" w:styleId="1170">
    <w:name w:val="Нет списка117"/>
    <w:next w:val="a8"/>
    <w:semiHidden/>
    <w:rsid w:val="00134C65"/>
  </w:style>
  <w:style w:type="numbering" w:customStyle="1" w:styleId="111111117">
    <w:name w:val="1 / 1.1 / 1.1.1117"/>
    <w:basedOn w:val="a8"/>
    <w:next w:val="111111"/>
    <w:semiHidden/>
    <w:rsid w:val="00134C65"/>
  </w:style>
  <w:style w:type="numbering" w:customStyle="1" w:styleId="1ai117">
    <w:name w:val="1 / a / i117"/>
    <w:basedOn w:val="a8"/>
    <w:next w:val="1ai"/>
    <w:semiHidden/>
    <w:rsid w:val="00134C65"/>
    <w:pPr>
      <w:numPr>
        <w:numId w:val="32"/>
      </w:numPr>
    </w:pPr>
  </w:style>
  <w:style w:type="numbering" w:customStyle="1" w:styleId="1171">
    <w:name w:val="Статья / Раздел117"/>
    <w:basedOn w:val="a8"/>
    <w:next w:val="affffff9"/>
    <w:semiHidden/>
    <w:rsid w:val="00134C65"/>
  </w:style>
  <w:style w:type="numbering" w:customStyle="1" w:styleId="217">
    <w:name w:val="Нет списка217"/>
    <w:next w:val="a8"/>
    <w:semiHidden/>
    <w:rsid w:val="00134C65"/>
  </w:style>
  <w:style w:type="numbering" w:customStyle="1" w:styleId="111111217">
    <w:name w:val="1 / 1.1 / 1.1.1217"/>
    <w:basedOn w:val="a8"/>
    <w:next w:val="111111"/>
    <w:semiHidden/>
    <w:rsid w:val="00134C65"/>
  </w:style>
  <w:style w:type="numbering" w:customStyle="1" w:styleId="1ai217">
    <w:name w:val="1 / a / i217"/>
    <w:basedOn w:val="a8"/>
    <w:next w:val="1ai"/>
    <w:semiHidden/>
    <w:rsid w:val="00134C65"/>
  </w:style>
  <w:style w:type="numbering" w:customStyle="1" w:styleId="2170">
    <w:name w:val="Статья / Раздел217"/>
    <w:basedOn w:val="a8"/>
    <w:next w:val="affffff9"/>
    <w:semiHidden/>
    <w:rsid w:val="00134C65"/>
  </w:style>
  <w:style w:type="table" w:customStyle="1" w:styleId="342">
    <w:name w:val="Сетка таблицы34"/>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0">
    <w:name w:val="Нет списка18"/>
    <w:next w:val="a8"/>
    <w:semiHidden/>
    <w:rsid w:val="00134C65"/>
  </w:style>
  <w:style w:type="numbering" w:customStyle="1" w:styleId="11111110">
    <w:name w:val="1 / 1.1 / 1.1.110"/>
    <w:basedOn w:val="a8"/>
    <w:next w:val="111111"/>
    <w:semiHidden/>
    <w:rsid w:val="00134C65"/>
  </w:style>
  <w:style w:type="numbering" w:customStyle="1" w:styleId="1ai10">
    <w:name w:val="1 / a / i10"/>
    <w:basedOn w:val="a8"/>
    <w:next w:val="1ai"/>
    <w:semiHidden/>
    <w:rsid w:val="00134C65"/>
  </w:style>
  <w:style w:type="numbering" w:customStyle="1" w:styleId="101">
    <w:name w:val="Статья / Раздел10"/>
    <w:basedOn w:val="a8"/>
    <w:next w:val="affffff9"/>
    <w:semiHidden/>
    <w:rsid w:val="00134C65"/>
  </w:style>
  <w:style w:type="numbering" w:customStyle="1" w:styleId="190">
    <w:name w:val="Нет списка19"/>
    <w:next w:val="a8"/>
    <w:semiHidden/>
    <w:rsid w:val="00134C65"/>
  </w:style>
  <w:style w:type="numbering" w:customStyle="1" w:styleId="11111118">
    <w:name w:val="1 / 1.1 / 1.1.118"/>
    <w:basedOn w:val="a8"/>
    <w:next w:val="111111"/>
    <w:semiHidden/>
    <w:rsid w:val="00134C65"/>
  </w:style>
  <w:style w:type="numbering" w:customStyle="1" w:styleId="1ai18">
    <w:name w:val="1 / a / i18"/>
    <w:basedOn w:val="a8"/>
    <w:next w:val="1ai"/>
    <w:semiHidden/>
    <w:rsid w:val="00134C65"/>
  </w:style>
  <w:style w:type="numbering" w:customStyle="1" w:styleId="181">
    <w:name w:val="Статья / Раздел18"/>
    <w:basedOn w:val="a8"/>
    <w:next w:val="affffff9"/>
    <w:semiHidden/>
    <w:rsid w:val="00134C65"/>
  </w:style>
  <w:style w:type="numbering" w:customStyle="1" w:styleId="280">
    <w:name w:val="Нет списка28"/>
    <w:next w:val="a8"/>
    <w:semiHidden/>
    <w:rsid w:val="00134C65"/>
  </w:style>
  <w:style w:type="numbering" w:customStyle="1" w:styleId="11111128">
    <w:name w:val="1 / 1.1 / 1.1.128"/>
    <w:basedOn w:val="a8"/>
    <w:next w:val="111111"/>
    <w:semiHidden/>
    <w:rsid w:val="00134C65"/>
  </w:style>
  <w:style w:type="numbering" w:customStyle="1" w:styleId="1ai28">
    <w:name w:val="1 / a / i28"/>
    <w:basedOn w:val="a8"/>
    <w:next w:val="1ai"/>
    <w:semiHidden/>
    <w:rsid w:val="00134C65"/>
  </w:style>
  <w:style w:type="numbering" w:customStyle="1" w:styleId="281">
    <w:name w:val="Статья / Раздел28"/>
    <w:basedOn w:val="a8"/>
    <w:next w:val="affffff9"/>
    <w:semiHidden/>
    <w:rsid w:val="00134C65"/>
  </w:style>
  <w:style w:type="numbering" w:customStyle="1" w:styleId="380">
    <w:name w:val="Нет списка38"/>
    <w:next w:val="a8"/>
    <w:semiHidden/>
    <w:rsid w:val="00134C65"/>
  </w:style>
  <w:style w:type="numbering" w:customStyle="1" w:styleId="11111138">
    <w:name w:val="1 / 1.1 / 1.1.138"/>
    <w:basedOn w:val="a8"/>
    <w:next w:val="111111"/>
    <w:semiHidden/>
    <w:rsid w:val="00134C65"/>
  </w:style>
  <w:style w:type="numbering" w:customStyle="1" w:styleId="1ai38">
    <w:name w:val="1 / a / i38"/>
    <w:basedOn w:val="a8"/>
    <w:next w:val="1ai"/>
    <w:semiHidden/>
    <w:rsid w:val="00134C65"/>
  </w:style>
  <w:style w:type="numbering" w:customStyle="1" w:styleId="381">
    <w:name w:val="Статья / Раздел38"/>
    <w:basedOn w:val="a8"/>
    <w:next w:val="affffff9"/>
    <w:semiHidden/>
    <w:rsid w:val="00134C65"/>
  </w:style>
  <w:style w:type="numbering" w:customStyle="1" w:styleId="1180">
    <w:name w:val="Нет списка118"/>
    <w:next w:val="a8"/>
    <w:semiHidden/>
    <w:rsid w:val="00134C65"/>
  </w:style>
  <w:style w:type="numbering" w:customStyle="1" w:styleId="111111118">
    <w:name w:val="1 / 1.1 / 1.1.1118"/>
    <w:basedOn w:val="a8"/>
    <w:next w:val="111111"/>
    <w:semiHidden/>
    <w:rsid w:val="00134C65"/>
  </w:style>
  <w:style w:type="numbering" w:customStyle="1" w:styleId="1ai118">
    <w:name w:val="1 / a / i118"/>
    <w:basedOn w:val="a8"/>
    <w:next w:val="1ai"/>
    <w:semiHidden/>
    <w:rsid w:val="00134C65"/>
  </w:style>
  <w:style w:type="numbering" w:customStyle="1" w:styleId="1181">
    <w:name w:val="Статья / Раздел118"/>
    <w:basedOn w:val="a8"/>
    <w:next w:val="affffff9"/>
    <w:semiHidden/>
    <w:rsid w:val="00134C65"/>
  </w:style>
  <w:style w:type="numbering" w:customStyle="1" w:styleId="218">
    <w:name w:val="Нет списка218"/>
    <w:next w:val="a8"/>
    <w:semiHidden/>
    <w:rsid w:val="00134C65"/>
  </w:style>
  <w:style w:type="numbering" w:customStyle="1" w:styleId="111111218">
    <w:name w:val="1 / 1.1 / 1.1.1218"/>
    <w:basedOn w:val="a8"/>
    <w:next w:val="111111"/>
    <w:semiHidden/>
    <w:rsid w:val="00134C65"/>
  </w:style>
  <w:style w:type="numbering" w:customStyle="1" w:styleId="1ai218">
    <w:name w:val="1 / a / i218"/>
    <w:basedOn w:val="a8"/>
    <w:next w:val="1ai"/>
    <w:semiHidden/>
    <w:rsid w:val="00134C65"/>
  </w:style>
  <w:style w:type="numbering" w:customStyle="1" w:styleId="2180">
    <w:name w:val="Статья / Раздел218"/>
    <w:basedOn w:val="a8"/>
    <w:next w:val="affffff9"/>
    <w:semiHidden/>
    <w:rsid w:val="00134C65"/>
  </w:style>
  <w:style w:type="table" w:customStyle="1" w:styleId="352">
    <w:name w:val="Сетка таблицы35"/>
    <w:basedOn w:val="a7"/>
    <w:next w:val="af9"/>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8"/>
    <w:semiHidden/>
    <w:rsid w:val="00971CAA"/>
  </w:style>
  <w:style w:type="numbering" w:customStyle="1" w:styleId="11111119">
    <w:name w:val="1 / 1.1 / 1.1.119"/>
    <w:basedOn w:val="a8"/>
    <w:next w:val="111111"/>
    <w:semiHidden/>
    <w:rsid w:val="00971CAA"/>
  </w:style>
  <w:style w:type="numbering" w:customStyle="1" w:styleId="1ai19">
    <w:name w:val="1 / a / i19"/>
    <w:basedOn w:val="a8"/>
    <w:next w:val="1ai"/>
    <w:semiHidden/>
    <w:rsid w:val="00971CAA"/>
  </w:style>
  <w:style w:type="numbering" w:customStyle="1" w:styleId="191">
    <w:name w:val="Статья / Раздел19"/>
    <w:basedOn w:val="a8"/>
    <w:next w:val="affffff9"/>
    <w:semiHidden/>
    <w:rsid w:val="00971CAA"/>
  </w:style>
  <w:style w:type="numbering" w:customStyle="1" w:styleId="1100">
    <w:name w:val="Нет списка110"/>
    <w:next w:val="a8"/>
    <w:semiHidden/>
    <w:rsid w:val="00971CAA"/>
  </w:style>
  <w:style w:type="numbering" w:customStyle="1" w:styleId="111111110">
    <w:name w:val="1 / 1.1 / 1.1.1110"/>
    <w:basedOn w:val="a8"/>
    <w:next w:val="111111"/>
    <w:semiHidden/>
    <w:rsid w:val="00971CAA"/>
  </w:style>
  <w:style w:type="numbering" w:customStyle="1" w:styleId="1ai110">
    <w:name w:val="1 / a / i110"/>
    <w:basedOn w:val="a8"/>
    <w:next w:val="1ai"/>
    <w:rsid w:val="00971CAA"/>
  </w:style>
  <w:style w:type="numbering" w:customStyle="1" w:styleId="1101">
    <w:name w:val="Статья / Раздел110"/>
    <w:basedOn w:val="a8"/>
    <w:next w:val="affffff9"/>
    <w:semiHidden/>
    <w:rsid w:val="00971CAA"/>
  </w:style>
  <w:style w:type="numbering" w:customStyle="1" w:styleId="290">
    <w:name w:val="Нет списка29"/>
    <w:next w:val="a8"/>
    <w:semiHidden/>
    <w:rsid w:val="00971CAA"/>
  </w:style>
  <w:style w:type="numbering" w:customStyle="1" w:styleId="11111129">
    <w:name w:val="1 / 1.1 / 1.1.129"/>
    <w:basedOn w:val="a8"/>
    <w:next w:val="111111"/>
    <w:semiHidden/>
    <w:rsid w:val="00971CAA"/>
  </w:style>
  <w:style w:type="numbering" w:customStyle="1" w:styleId="1ai29">
    <w:name w:val="1 / a / i29"/>
    <w:basedOn w:val="a8"/>
    <w:next w:val="1ai"/>
    <w:semiHidden/>
    <w:rsid w:val="00971CAA"/>
  </w:style>
  <w:style w:type="numbering" w:customStyle="1" w:styleId="291">
    <w:name w:val="Статья / Раздел29"/>
    <w:basedOn w:val="a8"/>
    <w:next w:val="affffff9"/>
    <w:semiHidden/>
    <w:rsid w:val="00971CAA"/>
  </w:style>
  <w:style w:type="numbering" w:customStyle="1" w:styleId="390">
    <w:name w:val="Нет списка39"/>
    <w:next w:val="a8"/>
    <w:semiHidden/>
    <w:rsid w:val="00971CAA"/>
  </w:style>
  <w:style w:type="numbering" w:customStyle="1" w:styleId="11111139">
    <w:name w:val="1 / 1.1 / 1.1.139"/>
    <w:basedOn w:val="a8"/>
    <w:next w:val="111111"/>
    <w:semiHidden/>
    <w:rsid w:val="00971CAA"/>
  </w:style>
  <w:style w:type="numbering" w:customStyle="1" w:styleId="1ai39">
    <w:name w:val="1 / a / i39"/>
    <w:basedOn w:val="a8"/>
    <w:next w:val="1ai"/>
    <w:semiHidden/>
    <w:rsid w:val="00971CAA"/>
  </w:style>
  <w:style w:type="numbering" w:customStyle="1" w:styleId="391">
    <w:name w:val="Статья / Раздел39"/>
    <w:basedOn w:val="a8"/>
    <w:next w:val="affffff9"/>
    <w:semiHidden/>
    <w:rsid w:val="00971CAA"/>
  </w:style>
  <w:style w:type="numbering" w:customStyle="1" w:styleId="119">
    <w:name w:val="Нет списка119"/>
    <w:next w:val="a8"/>
    <w:semiHidden/>
    <w:rsid w:val="00971CAA"/>
  </w:style>
  <w:style w:type="numbering" w:customStyle="1" w:styleId="111111119">
    <w:name w:val="1 / 1.1 / 1.1.1119"/>
    <w:basedOn w:val="a8"/>
    <w:next w:val="111111"/>
    <w:semiHidden/>
    <w:rsid w:val="00971CAA"/>
  </w:style>
  <w:style w:type="numbering" w:customStyle="1" w:styleId="1ai119">
    <w:name w:val="1 / a / i119"/>
    <w:basedOn w:val="a8"/>
    <w:next w:val="1ai"/>
    <w:semiHidden/>
    <w:rsid w:val="00971CAA"/>
  </w:style>
  <w:style w:type="numbering" w:customStyle="1" w:styleId="1190">
    <w:name w:val="Статья / Раздел119"/>
    <w:basedOn w:val="a8"/>
    <w:next w:val="affffff9"/>
    <w:semiHidden/>
    <w:rsid w:val="00971CAA"/>
  </w:style>
  <w:style w:type="numbering" w:customStyle="1" w:styleId="219">
    <w:name w:val="Нет списка219"/>
    <w:next w:val="a8"/>
    <w:semiHidden/>
    <w:rsid w:val="00971CAA"/>
  </w:style>
  <w:style w:type="numbering" w:customStyle="1" w:styleId="111111219">
    <w:name w:val="1 / 1.1 / 1.1.1219"/>
    <w:basedOn w:val="a8"/>
    <w:next w:val="111111"/>
    <w:semiHidden/>
    <w:rsid w:val="00971CAA"/>
  </w:style>
  <w:style w:type="numbering" w:customStyle="1" w:styleId="1ai219">
    <w:name w:val="1 / a / i219"/>
    <w:basedOn w:val="a8"/>
    <w:next w:val="1ai"/>
    <w:semiHidden/>
    <w:rsid w:val="00971CAA"/>
  </w:style>
  <w:style w:type="numbering" w:customStyle="1" w:styleId="2190">
    <w:name w:val="Статья / Раздел219"/>
    <w:basedOn w:val="a8"/>
    <w:next w:val="affffff9"/>
    <w:semiHidden/>
    <w:rsid w:val="00971CAA"/>
  </w:style>
  <w:style w:type="numbering" w:customStyle="1" w:styleId="3120">
    <w:name w:val="Нет списка312"/>
    <w:next w:val="a8"/>
    <w:semiHidden/>
    <w:rsid w:val="00971CAA"/>
  </w:style>
  <w:style w:type="numbering" w:customStyle="1" w:styleId="111111312">
    <w:name w:val="1 / 1.1 / 1.1.1312"/>
    <w:basedOn w:val="a8"/>
    <w:next w:val="111111"/>
    <w:semiHidden/>
    <w:rsid w:val="00971CAA"/>
  </w:style>
  <w:style w:type="numbering" w:customStyle="1" w:styleId="1ai312">
    <w:name w:val="1 / a / i312"/>
    <w:basedOn w:val="a8"/>
    <w:next w:val="1ai"/>
    <w:semiHidden/>
    <w:rsid w:val="00971CAA"/>
  </w:style>
  <w:style w:type="numbering" w:customStyle="1" w:styleId="3121">
    <w:name w:val="Статья / Раздел312"/>
    <w:basedOn w:val="a8"/>
    <w:next w:val="affffff9"/>
    <w:semiHidden/>
    <w:rsid w:val="00971CAA"/>
  </w:style>
  <w:style w:type="numbering" w:customStyle="1" w:styleId="1112">
    <w:name w:val="Нет списка1112"/>
    <w:next w:val="a8"/>
    <w:semiHidden/>
    <w:rsid w:val="00971CAA"/>
  </w:style>
  <w:style w:type="numbering" w:customStyle="1" w:styleId="1111111112">
    <w:name w:val="1 / 1.1 / 1.1.11112"/>
    <w:basedOn w:val="a8"/>
    <w:next w:val="111111"/>
    <w:semiHidden/>
    <w:rsid w:val="00971CAA"/>
  </w:style>
  <w:style w:type="numbering" w:customStyle="1" w:styleId="1ai1112">
    <w:name w:val="1 / a / i1112"/>
    <w:basedOn w:val="a8"/>
    <w:next w:val="1ai"/>
    <w:semiHidden/>
    <w:rsid w:val="00971CAA"/>
  </w:style>
  <w:style w:type="numbering" w:customStyle="1" w:styleId="11120">
    <w:name w:val="Статья / Раздел1112"/>
    <w:basedOn w:val="a8"/>
    <w:next w:val="affffff9"/>
    <w:semiHidden/>
    <w:rsid w:val="00971CAA"/>
  </w:style>
  <w:style w:type="numbering" w:customStyle="1" w:styleId="2112">
    <w:name w:val="Нет списка2112"/>
    <w:next w:val="a8"/>
    <w:semiHidden/>
    <w:rsid w:val="00971CAA"/>
  </w:style>
  <w:style w:type="numbering" w:customStyle="1" w:styleId="1111112112">
    <w:name w:val="1 / 1.1 / 1.1.12112"/>
    <w:basedOn w:val="a8"/>
    <w:next w:val="111111"/>
    <w:semiHidden/>
    <w:rsid w:val="00971CAA"/>
  </w:style>
  <w:style w:type="numbering" w:customStyle="1" w:styleId="1ai2112">
    <w:name w:val="1 / a / i2112"/>
    <w:basedOn w:val="a8"/>
    <w:next w:val="1ai"/>
    <w:semiHidden/>
    <w:rsid w:val="00971CAA"/>
  </w:style>
  <w:style w:type="numbering" w:customStyle="1" w:styleId="21120">
    <w:name w:val="Статья / Раздел2112"/>
    <w:basedOn w:val="a8"/>
    <w:next w:val="affffff9"/>
    <w:semiHidden/>
    <w:rsid w:val="00971CAA"/>
  </w:style>
  <w:style w:type="numbering" w:customStyle="1" w:styleId="420">
    <w:name w:val="Нет списка42"/>
    <w:next w:val="a8"/>
    <w:semiHidden/>
    <w:rsid w:val="00971CAA"/>
  </w:style>
  <w:style w:type="numbering" w:customStyle="1" w:styleId="11111142">
    <w:name w:val="1 / 1.1 / 1.1.142"/>
    <w:basedOn w:val="a8"/>
    <w:next w:val="111111"/>
    <w:semiHidden/>
    <w:rsid w:val="00971CAA"/>
  </w:style>
  <w:style w:type="numbering" w:customStyle="1" w:styleId="1ai42">
    <w:name w:val="1 / a / i42"/>
    <w:basedOn w:val="a8"/>
    <w:next w:val="1ai"/>
    <w:semiHidden/>
    <w:rsid w:val="00971CAA"/>
  </w:style>
  <w:style w:type="numbering" w:customStyle="1" w:styleId="421">
    <w:name w:val="Статья / Раздел42"/>
    <w:basedOn w:val="a8"/>
    <w:next w:val="affffff9"/>
    <w:semiHidden/>
    <w:rsid w:val="00971CAA"/>
  </w:style>
  <w:style w:type="numbering" w:customStyle="1" w:styleId="122">
    <w:name w:val="Нет списка122"/>
    <w:next w:val="a8"/>
    <w:semiHidden/>
    <w:rsid w:val="00971CAA"/>
  </w:style>
  <w:style w:type="numbering" w:customStyle="1" w:styleId="111111122">
    <w:name w:val="1 / 1.1 / 1.1.1122"/>
    <w:basedOn w:val="a8"/>
    <w:next w:val="111111"/>
    <w:semiHidden/>
    <w:rsid w:val="00971CAA"/>
  </w:style>
  <w:style w:type="numbering" w:customStyle="1" w:styleId="1ai122">
    <w:name w:val="1 / a / i122"/>
    <w:basedOn w:val="a8"/>
    <w:next w:val="1ai"/>
    <w:semiHidden/>
    <w:rsid w:val="00971CAA"/>
  </w:style>
  <w:style w:type="numbering" w:customStyle="1" w:styleId="1220">
    <w:name w:val="Статья / Раздел122"/>
    <w:basedOn w:val="a8"/>
    <w:next w:val="affffff9"/>
    <w:semiHidden/>
    <w:rsid w:val="00971CAA"/>
  </w:style>
  <w:style w:type="numbering" w:customStyle="1" w:styleId="222">
    <w:name w:val="Нет списка222"/>
    <w:next w:val="a8"/>
    <w:semiHidden/>
    <w:rsid w:val="00971CAA"/>
  </w:style>
  <w:style w:type="numbering" w:customStyle="1" w:styleId="111111222">
    <w:name w:val="1 / 1.1 / 1.1.1222"/>
    <w:basedOn w:val="a8"/>
    <w:next w:val="111111"/>
    <w:semiHidden/>
    <w:rsid w:val="00971CAA"/>
  </w:style>
  <w:style w:type="numbering" w:customStyle="1" w:styleId="1ai222">
    <w:name w:val="1 / a / i222"/>
    <w:basedOn w:val="a8"/>
    <w:next w:val="1ai"/>
    <w:semiHidden/>
    <w:rsid w:val="00971CAA"/>
  </w:style>
  <w:style w:type="numbering" w:customStyle="1" w:styleId="2220">
    <w:name w:val="Статья / Раздел222"/>
    <w:basedOn w:val="a8"/>
    <w:next w:val="affffff9"/>
    <w:semiHidden/>
    <w:rsid w:val="00971CAA"/>
  </w:style>
  <w:style w:type="numbering" w:customStyle="1" w:styleId="3210">
    <w:name w:val="Нет списка321"/>
    <w:next w:val="a8"/>
    <w:semiHidden/>
    <w:rsid w:val="00971CAA"/>
  </w:style>
  <w:style w:type="numbering" w:customStyle="1" w:styleId="111111321">
    <w:name w:val="1 / 1.1 / 1.1.1321"/>
    <w:basedOn w:val="a8"/>
    <w:next w:val="111111"/>
    <w:semiHidden/>
    <w:rsid w:val="00971CAA"/>
  </w:style>
  <w:style w:type="numbering" w:customStyle="1" w:styleId="1ai321">
    <w:name w:val="1 / a / i321"/>
    <w:basedOn w:val="a8"/>
    <w:next w:val="1ai"/>
    <w:semiHidden/>
    <w:rsid w:val="00971CAA"/>
  </w:style>
  <w:style w:type="numbering" w:customStyle="1" w:styleId="3211">
    <w:name w:val="Статья / Раздел321"/>
    <w:basedOn w:val="a8"/>
    <w:next w:val="affffff9"/>
    <w:semiHidden/>
    <w:rsid w:val="00971CAA"/>
  </w:style>
  <w:style w:type="numbering" w:customStyle="1" w:styleId="11210">
    <w:name w:val="Нет списка1121"/>
    <w:next w:val="a8"/>
    <w:semiHidden/>
    <w:rsid w:val="00971CAA"/>
  </w:style>
  <w:style w:type="numbering" w:customStyle="1" w:styleId="1111111121">
    <w:name w:val="1 / 1.1 / 1.1.11121"/>
    <w:basedOn w:val="a8"/>
    <w:next w:val="111111"/>
    <w:semiHidden/>
    <w:rsid w:val="00971CAA"/>
  </w:style>
  <w:style w:type="numbering" w:customStyle="1" w:styleId="1ai1121">
    <w:name w:val="1 / a / i1121"/>
    <w:basedOn w:val="a8"/>
    <w:next w:val="1ai"/>
    <w:semiHidden/>
    <w:rsid w:val="00971CAA"/>
  </w:style>
  <w:style w:type="numbering" w:customStyle="1" w:styleId="11211">
    <w:name w:val="Статья / Раздел1121"/>
    <w:basedOn w:val="a8"/>
    <w:next w:val="affffff9"/>
    <w:semiHidden/>
    <w:rsid w:val="00971CAA"/>
  </w:style>
  <w:style w:type="numbering" w:customStyle="1" w:styleId="21210">
    <w:name w:val="Нет списка2121"/>
    <w:next w:val="a8"/>
    <w:semiHidden/>
    <w:rsid w:val="00971CAA"/>
  </w:style>
  <w:style w:type="numbering" w:customStyle="1" w:styleId="1111112121">
    <w:name w:val="1 / 1.1 / 1.1.12121"/>
    <w:basedOn w:val="a8"/>
    <w:next w:val="111111"/>
    <w:semiHidden/>
    <w:rsid w:val="00971CAA"/>
  </w:style>
  <w:style w:type="numbering" w:customStyle="1" w:styleId="1ai2121">
    <w:name w:val="1 / a / i2121"/>
    <w:basedOn w:val="a8"/>
    <w:next w:val="1ai"/>
    <w:semiHidden/>
    <w:rsid w:val="00971CAA"/>
  </w:style>
  <w:style w:type="numbering" w:customStyle="1" w:styleId="21211">
    <w:name w:val="Статья / Раздел2121"/>
    <w:basedOn w:val="a8"/>
    <w:next w:val="affffff9"/>
    <w:semiHidden/>
    <w:rsid w:val="00971CAA"/>
  </w:style>
  <w:style w:type="numbering" w:customStyle="1" w:styleId="510">
    <w:name w:val="Нет списка51"/>
    <w:next w:val="a8"/>
    <w:semiHidden/>
    <w:rsid w:val="00971CAA"/>
  </w:style>
  <w:style w:type="numbering" w:customStyle="1" w:styleId="11111151">
    <w:name w:val="1 / 1.1 / 1.1.151"/>
    <w:basedOn w:val="a8"/>
    <w:next w:val="111111"/>
    <w:semiHidden/>
    <w:rsid w:val="00971CAA"/>
  </w:style>
  <w:style w:type="numbering" w:customStyle="1" w:styleId="1ai51">
    <w:name w:val="1 / a / i51"/>
    <w:basedOn w:val="a8"/>
    <w:next w:val="1ai"/>
    <w:semiHidden/>
    <w:rsid w:val="00971CAA"/>
  </w:style>
  <w:style w:type="numbering" w:customStyle="1" w:styleId="511">
    <w:name w:val="Статья / Раздел51"/>
    <w:basedOn w:val="a8"/>
    <w:next w:val="affffff9"/>
    <w:semiHidden/>
    <w:rsid w:val="00971CAA"/>
  </w:style>
  <w:style w:type="numbering" w:customStyle="1" w:styleId="1310">
    <w:name w:val="Нет списка131"/>
    <w:next w:val="a8"/>
    <w:semiHidden/>
    <w:rsid w:val="00971CAA"/>
  </w:style>
  <w:style w:type="numbering" w:customStyle="1" w:styleId="111111131">
    <w:name w:val="1 / 1.1 / 1.1.1131"/>
    <w:basedOn w:val="a8"/>
    <w:next w:val="111111"/>
    <w:semiHidden/>
    <w:rsid w:val="00971CAA"/>
  </w:style>
  <w:style w:type="numbering" w:customStyle="1" w:styleId="1ai131">
    <w:name w:val="1 / a / i131"/>
    <w:basedOn w:val="a8"/>
    <w:next w:val="1ai"/>
    <w:semiHidden/>
    <w:rsid w:val="00971CAA"/>
  </w:style>
  <w:style w:type="numbering" w:customStyle="1" w:styleId="1311">
    <w:name w:val="Статья / Раздел131"/>
    <w:basedOn w:val="a8"/>
    <w:next w:val="affffff9"/>
    <w:semiHidden/>
    <w:rsid w:val="00971CAA"/>
  </w:style>
  <w:style w:type="numbering" w:customStyle="1" w:styleId="2310">
    <w:name w:val="Нет списка231"/>
    <w:next w:val="a8"/>
    <w:semiHidden/>
    <w:rsid w:val="00971CAA"/>
  </w:style>
  <w:style w:type="numbering" w:customStyle="1" w:styleId="111111231">
    <w:name w:val="1 / 1.1 / 1.1.1231"/>
    <w:basedOn w:val="a8"/>
    <w:next w:val="111111"/>
    <w:semiHidden/>
    <w:rsid w:val="00971CAA"/>
  </w:style>
  <w:style w:type="numbering" w:customStyle="1" w:styleId="1ai231">
    <w:name w:val="1 / a / i231"/>
    <w:basedOn w:val="a8"/>
    <w:next w:val="1ai"/>
    <w:semiHidden/>
    <w:rsid w:val="00971CAA"/>
  </w:style>
  <w:style w:type="numbering" w:customStyle="1" w:styleId="2311">
    <w:name w:val="Статья / Раздел231"/>
    <w:basedOn w:val="a8"/>
    <w:next w:val="affffff9"/>
    <w:semiHidden/>
    <w:rsid w:val="00971CAA"/>
  </w:style>
  <w:style w:type="numbering" w:customStyle="1" w:styleId="3310">
    <w:name w:val="Нет списка331"/>
    <w:next w:val="a8"/>
    <w:semiHidden/>
    <w:rsid w:val="00971CAA"/>
  </w:style>
  <w:style w:type="numbering" w:customStyle="1" w:styleId="111111331">
    <w:name w:val="1 / 1.1 / 1.1.1331"/>
    <w:basedOn w:val="a8"/>
    <w:next w:val="111111"/>
    <w:semiHidden/>
    <w:rsid w:val="00971CAA"/>
  </w:style>
  <w:style w:type="numbering" w:customStyle="1" w:styleId="1ai331">
    <w:name w:val="1 / a / i331"/>
    <w:basedOn w:val="a8"/>
    <w:next w:val="1ai"/>
    <w:semiHidden/>
    <w:rsid w:val="00971CAA"/>
  </w:style>
  <w:style w:type="numbering" w:customStyle="1" w:styleId="3311">
    <w:name w:val="Статья / Раздел331"/>
    <w:basedOn w:val="a8"/>
    <w:next w:val="affffff9"/>
    <w:semiHidden/>
    <w:rsid w:val="00971CAA"/>
  </w:style>
  <w:style w:type="numbering" w:customStyle="1" w:styleId="11310">
    <w:name w:val="Нет списка1131"/>
    <w:next w:val="a8"/>
    <w:semiHidden/>
    <w:rsid w:val="00971CAA"/>
  </w:style>
  <w:style w:type="numbering" w:customStyle="1" w:styleId="1111111131">
    <w:name w:val="1 / 1.1 / 1.1.11131"/>
    <w:basedOn w:val="a8"/>
    <w:next w:val="111111"/>
    <w:semiHidden/>
    <w:rsid w:val="00971CAA"/>
  </w:style>
  <w:style w:type="numbering" w:customStyle="1" w:styleId="1ai1131">
    <w:name w:val="1 / a / i1131"/>
    <w:basedOn w:val="a8"/>
    <w:next w:val="1ai"/>
    <w:semiHidden/>
    <w:rsid w:val="00971CAA"/>
  </w:style>
  <w:style w:type="numbering" w:customStyle="1" w:styleId="11311">
    <w:name w:val="Статья / Раздел1131"/>
    <w:basedOn w:val="a8"/>
    <w:next w:val="affffff9"/>
    <w:semiHidden/>
    <w:rsid w:val="00971CAA"/>
  </w:style>
  <w:style w:type="numbering" w:customStyle="1" w:styleId="21310">
    <w:name w:val="Нет списка2131"/>
    <w:next w:val="a8"/>
    <w:semiHidden/>
    <w:rsid w:val="00971CAA"/>
  </w:style>
  <w:style w:type="numbering" w:customStyle="1" w:styleId="1111112131">
    <w:name w:val="1 / 1.1 / 1.1.12131"/>
    <w:basedOn w:val="a8"/>
    <w:next w:val="111111"/>
    <w:semiHidden/>
    <w:rsid w:val="00971CAA"/>
  </w:style>
  <w:style w:type="numbering" w:customStyle="1" w:styleId="1ai2131">
    <w:name w:val="1 / a / i2131"/>
    <w:basedOn w:val="a8"/>
    <w:next w:val="1ai"/>
    <w:semiHidden/>
    <w:rsid w:val="00971CAA"/>
  </w:style>
  <w:style w:type="numbering" w:customStyle="1" w:styleId="21311">
    <w:name w:val="Статья / Раздел2131"/>
    <w:basedOn w:val="a8"/>
    <w:next w:val="affffff9"/>
    <w:semiHidden/>
    <w:rsid w:val="00971CAA"/>
  </w:style>
  <w:style w:type="numbering" w:customStyle="1" w:styleId="610">
    <w:name w:val="Нет списка61"/>
    <w:next w:val="a8"/>
    <w:uiPriority w:val="99"/>
    <w:semiHidden/>
    <w:unhideWhenUsed/>
    <w:rsid w:val="00971CAA"/>
  </w:style>
  <w:style w:type="table" w:customStyle="1" w:styleId="362">
    <w:name w:val="Сетка таблицы36"/>
    <w:basedOn w:val="a7"/>
    <w:next w:val="af9"/>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8"/>
    <w:semiHidden/>
    <w:rsid w:val="00971CAA"/>
  </w:style>
  <w:style w:type="numbering" w:customStyle="1" w:styleId="11111161">
    <w:name w:val="1 / 1.1 / 1.1.161"/>
    <w:basedOn w:val="a8"/>
    <w:next w:val="111111"/>
    <w:semiHidden/>
    <w:rsid w:val="00971CAA"/>
  </w:style>
  <w:style w:type="numbering" w:customStyle="1" w:styleId="1ai61">
    <w:name w:val="1 / a / i61"/>
    <w:basedOn w:val="a8"/>
    <w:next w:val="1ai"/>
    <w:semiHidden/>
    <w:rsid w:val="00971CAA"/>
  </w:style>
  <w:style w:type="numbering" w:customStyle="1" w:styleId="611">
    <w:name w:val="Статья / Раздел61"/>
    <w:basedOn w:val="a8"/>
    <w:next w:val="affffff9"/>
    <w:semiHidden/>
    <w:rsid w:val="00971CAA"/>
  </w:style>
  <w:style w:type="numbering" w:customStyle="1" w:styleId="1410">
    <w:name w:val="Нет списка141"/>
    <w:next w:val="a8"/>
    <w:semiHidden/>
    <w:rsid w:val="00971CAA"/>
  </w:style>
  <w:style w:type="numbering" w:customStyle="1" w:styleId="111111141">
    <w:name w:val="1 / 1.1 / 1.1.1141"/>
    <w:basedOn w:val="a8"/>
    <w:next w:val="111111"/>
    <w:semiHidden/>
    <w:rsid w:val="00971CAA"/>
  </w:style>
  <w:style w:type="numbering" w:customStyle="1" w:styleId="1ai141">
    <w:name w:val="1 / a / i141"/>
    <w:basedOn w:val="a8"/>
    <w:next w:val="1ai"/>
    <w:semiHidden/>
    <w:rsid w:val="00971CAA"/>
  </w:style>
  <w:style w:type="numbering" w:customStyle="1" w:styleId="1411">
    <w:name w:val="Статья / Раздел141"/>
    <w:basedOn w:val="a8"/>
    <w:next w:val="affffff9"/>
    <w:semiHidden/>
    <w:rsid w:val="00971CAA"/>
  </w:style>
  <w:style w:type="numbering" w:customStyle="1" w:styleId="2410">
    <w:name w:val="Нет списка241"/>
    <w:next w:val="a8"/>
    <w:semiHidden/>
    <w:rsid w:val="00971CAA"/>
  </w:style>
  <w:style w:type="numbering" w:customStyle="1" w:styleId="111111241">
    <w:name w:val="1 / 1.1 / 1.1.1241"/>
    <w:basedOn w:val="a8"/>
    <w:next w:val="111111"/>
    <w:semiHidden/>
    <w:rsid w:val="00971CAA"/>
  </w:style>
  <w:style w:type="numbering" w:customStyle="1" w:styleId="1ai241">
    <w:name w:val="1 / a / i241"/>
    <w:basedOn w:val="a8"/>
    <w:next w:val="1ai"/>
    <w:semiHidden/>
    <w:rsid w:val="00971CAA"/>
  </w:style>
  <w:style w:type="numbering" w:customStyle="1" w:styleId="2411">
    <w:name w:val="Статья / Раздел241"/>
    <w:basedOn w:val="a8"/>
    <w:next w:val="affffff9"/>
    <w:semiHidden/>
    <w:rsid w:val="00971CAA"/>
  </w:style>
  <w:style w:type="numbering" w:customStyle="1" w:styleId="3410">
    <w:name w:val="Нет списка341"/>
    <w:next w:val="a8"/>
    <w:semiHidden/>
    <w:rsid w:val="00971CAA"/>
  </w:style>
  <w:style w:type="numbering" w:customStyle="1" w:styleId="111111341">
    <w:name w:val="1 / 1.1 / 1.1.1341"/>
    <w:basedOn w:val="a8"/>
    <w:next w:val="111111"/>
    <w:semiHidden/>
    <w:rsid w:val="00971CAA"/>
  </w:style>
  <w:style w:type="numbering" w:customStyle="1" w:styleId="1ai341">
    <w:name w:val="1 / a / i341"/>
    <w:basedOn w:val="a8"/>
    <w:next w:val="1ai"/>
    <w:semiHidden/>
    <w:rsid w:val="00971CAA"/>
  </w:style>
  <w:style w:type="numbering" w:customStyle="1" w:styleId="3411">
    <w:name w:val="Статья / Раздел341"/>
    <w:basedOn w:val="a8"/>
    <w:next w:val="affffff9"/>
    <w:semiHidden/>
    <w:rsid w:val="00971CAA"/>
  </w:style>
  <w:style w:type="numbering" w:customStyle="1" w:styleId="11410">
    <w:name w:val="Нет списка1141"/>
    <w:next w:val="a8"/>
    <w:semiHidden/>
    <w:rsid w:val="00971CAA"/>
  </w:style>
  <w:style w:type="numbering" w:customStyle="1" w:styleId="1111111141">
    <w:name w:val="1 / 1.1 / 1.1.11141"/>
    <w:basedOn w:val="a8"/>
    <w:next w:val="111111"/>
    <w:semiHidden/>
    <w:rsid w:val="00971CAA"/>
  </w:style>
  <w:style w:type="numbering" w:customStyle="1" w:styleId="1ai1141">
    <w:name w:val="1 / a / i1141"/>
    <w:basedOn w:val="a8"/>
    <w:next w:val="1ai"/>
    <w:semiHidden/>
    <w:rsid w:val="00971CAA"/>
  </w:style>
  <w:style w:type="numbering" w:customStyle="1" w:styleId="11411">
    <w:name w:val="Статья / Раздел1141"/>
    <w:basedOn w:val="a8"/>
    <w:next w:val="affffff9"/>
    <w:semiHidden/>
    <w:rsid w:val="00971CAA"/>
  </w:style>
  <w:style w:type="numbering" w:customStyle="1" w:styleId="21410">
    <w:name w:val="Нет списка2141"/>
    <w:next w:val="a8"/>
    <w:semiHidden/>
    <w:rsid w:val="00971CAA"/>
  </w:style>
  <w:style w:type="numbering" w:customStyle="1" w:styleId="1111112141">
    <w:name w:val="1 / 1.1 / 1.1.12141"/>
    <w:basedOn w:val="a8"/>
    <w:next w:val="111111"/>
    <w:semiHidden/>
    <w:rsid w:val="00971CAA"/>
  </w:style>
  <w:style w:type="numbering" w:customStyle="1" w:styleId="1ai2141">
    <w:name w:val="1 / a / i2141"/>
    <w:basedOn w:val="a8"/>
    <w:next w:val="1ai"/>
    <w:semiHidden/>
    <w:rsid w:val="00971CAA"/>
  </w:style>
  <w:style w:type="numbering" w:customStyle="1" w:styleId="21411">
    <w:name w:val="Статья / Раздел2141"/>
    <w:basedOn w:val="a8"/>
    <w:next w:val="affffff9"/>
    <w:semiHidden/>
    <w:rsid w:val="00971CAA"/>
  </w:style>
  <w:style w:type="table" w:customStyle="1" w:styleId="3122">
    <w:name w:val="Сетка таблицы312"/>
    <w:basedOn w:val="a7"/>
    <w:next w:val="af9"/>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0">
    <w:name w:val="Нет списка81"/>
    <w:next w:val="a8"/>
    <w:semiHidden/>
    <w:rsid w:val="00971CAA"/>
  </w:style>
  <w:style w:type="numbering" w:customStyle="1" w:styleId="11111171">
    <w:name w:val="1 / 1.1 / 1.1.171"/>
    <w:basedOn w:val="a8"/>
    <w:next w:val="111111"/>
    <w:semiHidden/>
    <w:rsid w:val="00971CAA"/>
  </w:style>
  <w:style w:type="numbering" w:customStyle="1" w:styleId="1ai71">
    <w:name w:val="1 / a / i71"/>
    <w:basedOn w:val="a8"/>
    <w:next w:val="1ai"/>
    <w:semiHidden/>
    <w:rsid w:val="00971CAA"/>
  </w:style>
  <w:style w:type="numbering" w:customStyle="1" w:styleId="711">
    <w:name w:val="Статья / Раздел71"/>
    <w:basedOn w:val="a8"/>
    <w:next w:val="affffff9"/>
    <w:semiHidden/>
    <w:rsid w:val="00971CAA"/>
  </w:style>
  <w:style w:type="numbering" w:customStyle="1" w:styleId="1510">
    <w:name w:val="Нет списка151"/>
    <w:next w:val="a8"/>
    <w:semiHidden/>
    <w:rsid w:val="00971CAA"/>
  </w:style>
  <w:style w:type="numbering" w:customStyle="1" w:styleId="111111151">
    <w:name w:val="1 / 1.1 / 1.1.1151"/>
    <w:basedOn w:val="a8"/>
    <w:next w:val="111111"/>
    <w:semiHidden/>
    <w:rsid w:val="00971CAA"/>
  </w:style>
  <w:style w:type="numbering" w:customStyle="1" w:styleId="1ai151">
    <w:name w:val="1 / a / i151"/>
    <w:basedOn w:val="a8"/>
    <w:next w:val="1ai"/>
    <w:semiHidden/>
    <w:rsid w:val="00971CAA"/>
  </w:style>
  <w:style w:type="numbering" w:customStyle="1" w:styleId="1511">
    <w:name w:val="Статья / Раздел151"/>
    <w:basedOn w:val="a8"/>
    <w:next w:val="affffff9"/>
    <w:semiHidden/>
    <w:rsid w:val="00971CAA"/>
  </w:style>
  <w:style w:type="numbering" w:customStyle="1" w:styleId="2510">
    <w:name w:val="Нет списка251"/>
    <w:next w:val="a8"/>
    <w:semiHidden/>
    <w:rsid w:val="00971CAA"/>
  </w:style>
  <w:style w:type="numbering" w:customStyle="1" w:styleId="111111251">
    <w:name w:val="1 / 1.1 / 1.1.1251"/>
    <w:basedOn w:val="a8"/>
    <w:next w:val="111111"/>
    <w:semiHidden/>
    <w:rsid w:val="00971CAA"/>
  </w:style>
  <w:style w:type="numbering" w:customStyle="1" w:styleId="1ai251">
    <w:name w:val="1 / a / i251"/>
    <w:basedOn w:val="a8"/>
    <w:next w:val="1ai"/>
    <w:semiHidden/>
    <w:rsid w:val="00971CAA"/>
  </w:style>
  <w:style w:type="numbering" w:customStyle="1" w:styleId="2511">
    <w:name w:val="Статья / Раздел251"/>
    <w:basedOn w:val="a8"/>
    <w:next w:val="affffff9"/>
    <w:semiHidden/>
    <w:rsid w:val="00971CAA"/>
  </w:style>
  <w:style w:type="numbering" w:customStyle="1" w:styleId="3510">
    <w:name w:val="Нет списка351"/>
    <w:next w:val="a8"/>
    <w:semiHidden/>
    <w:rsid w:val="00971CAA"/>
  </w:style>
  <w:style w:type="numbering" w:customStyle="1" w:styleId="111111351">
    <w:name w:val="1 / 1.1 / 1.1.1351"/>
    <w:basedOn w:val="a8"/>
    <w:next w:val="111111"/>
    <w:semiHidden/>
    <w:rsid w:val="00971CAA"/>
  </w:style>
  <w:style w:type="numbering" w:customStyle="1" w:styleId="1ai351">
    <w:name w:val="1 / a / i351"/>
    <w:basedOn w:val="a8"/>
    <w:next w:val="1ai"/>
    <w:semiHidden/>
    <w:rsid w:val="00971CAA"/>
  </w:style>
  <w:style w:type="numbering" w:customStyle="1" w:styleId="3511">
    <w:name w:val="Статья / Раздел351"/>
    <w:basedOn w:val="a8"/>
    <w:next w:val="affffff9"/>
    <w:semiHidden/>
    <w:rsid w:val="00971CAA"/>
  </w:style>
  <w:style w:type="numbering" w:customStyle="1" w:styleId="11510">
    <w:name w:val="Нет списка1151"/>
    <w:next w:val="a8"/>
    <w:semiHidden/>
    <w:rsid w:val="00971CAA"/>
  </w:style>
  <w:style w:type="numbering" w:customStyle="1" w:styleId="1111111151">
    <w:name w:val="1 / 1.1 / 1.1.11151"/>
    <w:basedOn w:val="a8"/>
    <w:next w:val="111111"/>
    <w:semiHidden/>
    <w:rsid w:val="00971CAA"/>
  </w:style>
  <w:style w:type="numbering" w:customStyle="1" w:styleId="1ai1151">
    <w:name w:val="1 / a / i1151"/>
    <w:basedOn w:val="a8"/>
    <w:next w:val="1ai"/>
    <w:semiHidden/>
    <w:rsid w:val="00971CAA"/>
  </w:style>
  <w:style w:type="numbering" w:customStyle="1" w:styleId="11511">
    <w:name w:val="Статья / Раздел1151"/>
    <w:basedOn w:val="a8"/>
    <w:next w:val="affffff9"/>
    <w:semiHidden/>
    <w:rsid w:val="00971CAA"/>
  </w:style>
  <w:style w:type="numbering" w:customStyle="1" w:styleId="2151">
    <w:name w:val="Нет списка2151"/>
    <w:next w:val="a8"/>
    <w:semiHidden/>
    <w:rsid w:val="00971CAA"/>
  </w:style>
  <w:style w:type="numbering" w:customStyle="1" w:styleId="1111112151">
    <w:name w:val="1 / 1.1 / 1.1.12151"/>
    <w:basedOn w:val="a8"/>
    <w:next w:val="111111"/>
    <w:semiHidden/>
    <w:rsid w:val="00971CAA"/>
  </w:style>
  <w:style w:type="numbering" w:customStyle="1" w:styleId="1ai2151">
    <w:name w:val="1 / a / i2151"/>
    <w:basedOn w:val="a8"/>
    <w:next w:val="1ai"/>
    <w:semiHidden/>
    <w:rsid w:val="00971CAA"/>
  </w:style>
  <w:style w:type="numbering" w:customStyle="1" w:styleId="21510">
    <w:name w:val="Статья / Раздел2151"/>
    <w:basedOn w:val="a8"/>
    <w:next w:val="affffff9"/>
    <w:semiHidden/>
    <w:rsid w:val="00971CAA"/>
  </w:style>
  <w:style w:type="numbering" w:customStyle="1" w:styleId="910">
    <w:name w:val="Нет списка91"/>
    <w:next w:val="a8"/>
    <w:semiHidden/>
    <w:rsid w:val="00971CAA"/>
  </w:style>
  <w:style w:type="numbering" w:customStyle="1" w:styleId="11111181">
    <w:name w:val="1 / 1.1 / 1.1.181"/>
    <w:basedOn w:val="a8"/>
    <w:next w:val="111111"/>
    <w:semiHidden/>
    <w:rsid w:val="00971CAA"/>
  </w:style>
  <w:style w:type="numbering" w:customStyle="1" w:styleId="1ai81">
    <w:name w:val="1 / a / i81"/>
    <w:basedOn w:val="a8"/>
    <w:next w:val="1ai"/>
    <w:semiHidden/>
    <w:rsid w:val="00971CAA"/>
  </w:style>
  <w:style w:type="numbering" w:customStyle="1" w:styleId="811">
    <w:name w:val="Статья / Раздел81"/>
    <w:basedOn w:val="a8"/>
    <w:next w:val="affffff9"/>
    <w:semiHidden/>
    <w:rsid w:val="00971CAA"/>
  </w:style>
  <w:style w:type="numbering" w:customStyle="1" w:styleId="1610">
    <w:name w:val="Нет списка161"/>
    <w:next w:val="a8"/>
    <w:semiHidden/>
    <w:rsid w:val="00971CAA"/>
  </w:style>
  <w:style w:type="numbering" w:customStyle="1" w:styleId="111111161">
    <w:name w:val="1 / 1.1 / 1.1.1161"/>
    <w:basedOn w:val="a8"/>
    <w:next w:val="111111"/>
    <w:semiHidden/>
    <w:rsid w:val="00971CAA"/>
  </w:style>
  <w:style w:type="numbering" w:customStyle="1" w:styleId="1ai161">
    <w:name w:val="1 / a / i161"/>
    <w:basedOn w:val="a8"/>
    <w:next w:val="1ai"/>
    <w:semiHidden/>
    <w:rsid w:val="00971CAA"/>
  </w:style>
  <w:style w:type="numbering" w:customStyle="1" w:styleId="1611">
    <w:name w:val="Статья / Раздел161"/>
    <w:basedOn w:val="a8"/>
    <w:next w:val="affffff9"/>
    <w:semiHidden/>
    <w:rsid w:val="00971CAA"/>
  </w:style>
  <w:style w:type="numbering" w:customStyle="1" w:styleId="2610">
    <w:name w:val="Нет списка261"/>
    <w:next w:val="a8"/>
    <w:semiHidden/>
    <w:rsid w:val="00971CAA"/>
  </w:style>
  <w:style w:type="numbering" w:customStyle="1" w:styleId="111111261">
    <w:name w:val="1 / 1.1 / 1.1.1261"/>
    <w:basedOn w:val="a8"/>
    <w:next w:val="111111"/>
    <w:semiHidden/>
    <w:rsid w:val="00971CAA"/>
  </w:style>
  <w:style w:type="numbering" w:customStyle="1" w:styleId="1ai261">
    <w:name w:val="1 / a / i261"/>
    <w:basedOn w:val="a8"/>
    <w:next w:val="1ai"/>
    <w:semiHidden/>
    <w:rsid w:val="00971CAA"/>
  </w:style>
  <w:style w:type="numbering" w:customStyle="1" w:styleId="2611">
    <w:name w:val="Статья / Раздел261"/>
    <w:basedOn w:val="a8"/>
    <w:next w:val="affffff9"/>
    <w:semiHidden/>
    <w:rsid w:val="00971CAA"/>
  </w:style>
  <w:style w:type="numbering" w:customStyle="1" w:styleId="3610">
    <w:name w:val="Нет списка361"/>
    <w:next w:val="a8"/>
    <w:semiHidden/>
    <w:rsid w:val="00971CAA"/>
  </w:style>
  <w:style w:type="numbering" w:customStyle="1" w:styleId="111111361">
    <w:name w:val="1 / 1.1 / 1.1.1361"/>
    <w:basedOn w:val="a8"/>
    <w:next w:val="111111"/>
    <w:semiHidden/>
    <w:rsid w:val="00971CAA"/>
  </w:style>
  <w:style w:type="numbering" w:customStyle="1" w:styleId="1ai361">
    <w:name w:val="1 / a / i361"/>
    <w:basedOn w:val="a8"/>
    <w:next w:val="1ai"/>
    <w:semiHidden/>
    <w:rsid w:val="00971CAA"/>
  </w:style>
  <w:style w:type="numbering" w:customStyle="1" w:styleId="3611">
    <w:name w:val="Статья / Раздел361"/>
    <w:basedOn w:val="a8"/>
    <w:next w:val="affffff9"/>
    <w:semiHidden/>
    <w:rsid w:val="00971CAA"/>
  </w:style>
  <w:style w:type="numbering" w:customStyle="1" w:styleId="11610">
    <w:name w:val="Нет списка1161"/>
    <w:next w:val="a8"/>
    <w:semiHidden/>
    <w:rsid w:val="00971CAA"/>
  </w:style>
  <w:style w:type="numbering" w:customStyle="1" w:styleId="1111111161">
    <w:name w:val="1 / 1.1 / 1.1.11161"/>
    <w:basedOn w:val="a8"/>
    <w:next w:val="111111"/>
    <w:semiHidden/>
    <w:rsid w:val="00971CAA"/>
  </w:style>
  <w:style w:type="numbering" w:customStyle="1" w:styleId="1ai1161">
    <w:name w:val="1 / a / i1161"/>
    <w:basedOn w:val="a8"/>
    <w:next w:val="1ai"/>
    <w:semiHidden/>
    <w:rsid w:val="00971CAA"/>
  </w:style>
  <w:style w:type="numbering" w:customStyle="1" w:styleId="11611">
    <w:name w:val="Статья / Раздел1161"/>
    <w:basedOn w:val="a8"/>
    <w:next w:val="affffff9"/>
    <w:semiHidden/>
    <w:rsid w:val="00971CAA"/>
  </w:style>
  <w:style w:type="numbering" w:customStyle="1" w:styleId="2161">
    <w:name w:val="Нет списка2161"/>
    <w:next w:val="a8"/>
    <w:semiHidden/>
    <w:rsid w:val="00971CAA"/>
  </w:style>
  <w:style w:type="numbering" w:customStyle="1" w:styleId="1111112161">
    <w:name w:val="1 / 1.1 / 1.1.12161"/>
    <w:basedOn w:val="a8"/>
    <w:next w:val="111111"/>
    <w:semiHidden/>
    <w:rsid w:val="00971CAA"/>
  </w:style>
  <w:style w:type="numbering" w:customStyle="1" w:styleId="1ai2161">
    <w:name w:val="1 / a / i2161"/>
    <w:basedOn w:val="a8"/>
    <w:next w:val="1ai"/>
    <w:semiHidden/>
    <w:rsid w:val="00971CAA"/>
  </w:style>
  <w:style w:type="numbering" w:customStyle="1" w:styleId="21610">
    <w:name w:val="Статья / Раздел2161"/>
    <w:basedOn w:val="a8"/>
    <w:next w:val="affffff9"/>
    <w:semiHidden/>
    <w:rsid w:val="00971CAA"/>
  </w:style>
  <w:style w:type="numbering" w:customStyle="1" w:styleId="1010">
    <w:name w:val="Нет списка101"/>
    <w:next w:val="a8"/>
    <w:semiHidden/>
    <w:rsid w:val="00971CAA"/>
  </w:style>
  <w:style w:type="numbering" w:customStyle="1" w:styleId="11111191">
    <w:name w:val="1 / 1.1 / 1.1.191"/>
    <w:basedOn w:val="a8"/>
    <w:next w:val="111111"/>
    <w:semiHidden/>
    <w:rsid w:val="00971CAA"/>
  </w:style>
  <w:style w:type="numbering" w:customStyle="1" w:styleId="1ai91">
    <w:name w:val="1 / a / i91"/>
    <w:basedOn w:val="a8"/>
    <w:next w:val="1ai"/>
    <w:semiHidden/>
    <w:rsid w:val="00971CAA"/>
  </w:style>
  <w:style w:type="numbering" w:customStyle="1" w:styleId="911">
    <w:name w:val="Статья / Раздел91"/>
    <w:basedOn w:val="a8"/>
    <w:next w:val="affffff9"/>
    <w:semiHidden/>
    <w:rsid w:val="00971CAA"/>
  </w:style>
  <w:style w:type="numbering" w:customStyle="1" w:styleId="1710">
    <w:name w:val="Нет списка171"/>
    <w:next w:val="a8"/>
    <w:semiHidden/>
    <w:rsid w:val="00971CAA"/>
  </w:style>
  <w:style w:type="numbering" w:customStyle="1" w:styleId="111111171">
    <w:name w:val="1 / 1.1 / 1.1.1171"/>
    <w:basedOn w:val="a8"/>
    <w:next w:val="111111"/>
    <w:semiHidden/>
    <w:rsid w:val="00971CAA"/>
  </w:style>
  <w:style w:type="numbering" w:customStyle="1" w:styleId="1ai171">
    <w:name w:val="1 / a / i171"/>
    <w:basedOn w:val="a8"/>
    <w:next w:val="1ai"/>
    <w:semiHidden/>
    <w:rsid w:val="00971CAA"/>
  </w:style>
  <w:style w:type="numbering" w:customStyle="1" w:styleId="1711">
    <w:name w:val="Статья / Раздел171"/>
    <w:basedOn w:val="a8"/>
    <w:next w:val="affffff9"/>
    <w:semiHidden/>
    <w:rsid w:val="00971CAA"/>
  </w:style>
  <w:style w:type="numbering" w:customStyle="1" w:styleId="2710">
    <w:name w:val="Нет списка271"/>
    <w:next w:val="a8"/>
    <w:semiHidden/>
    <w:rsid w:val="00971CAA"/>
  </w:style>
  <w:style w:type="numbering" w:customStyle="1" w:styleId="111111271">
    <w:name w:val="1 / 1.1 / 1.1.1271"/>
    <w:basedOn w:val="a8"/>
    <w:next w:val="111111"/>
    <w:semiHidden/>
    <w:rsid w:val="00971CAA"/>
  </w:style>
  <w:style w:type="numbering" w:customStyle="1" w:styleId="1ai271">
    <w:name w:val="1 / a / i271"/>
    <w:basedOn w:val="a8"/>
    <w:next w:val="1ai"/>
    <w:semiHidden/>
    <w:rsid w:val="00971CAA"/>
  </w:style>
  <w:style w:type="numbering" w:customStyle="1" w:styleId="2711">
    <w:name w:val="Статья / Раздел271"/>
    <w:basedOn w:val="a8"/>
    <w:next w:val="affffff9"/>
    <w:semiHidden/>
    <w:rsid w:val="00971CAA"/>
  </w:style>
  <w:style w:type="numbering" w:customStyle="1" w:styleId="3710">
    <w:name w:val="Нет списка371"/>
    <w:next w:val="a8"/>
    <w:semiHidden/>
    <w:rsid w:val="00971CAA"/>
  </w:style>
  <w:style w:type="numbering" w:customStyle="1" w:styleId="111111371">
    <w:name w:val="1 / 1.1 / 1.1.1371"/>
    <w:basedOn w:val="a8"/>
    <w:next w:val="111111"/>
    <w:semiHidden/>
    <w:rsid w:val="00971CAA"/>
  </w:style>
  <w:style w:type="numbering" w:customStyle="1" w:styleId="1ai371">
    <w:name w:val="1 / a / i371"/>
    <w:basedOn w:val="a8"/>
    <w:next w:val="1ai"/>
    <w:semiHidden/>
    <w:rsid w:val="00971CAA"/>
  </w:style>
  <w:style w:type="numbering" w:customStyle="1" w:styleId="3711">
    <w:name w:val="Статья / Раздел371"/>
    <w:basedOn w:val="a8"/>
    <w:next w:val="affffff9"/>
    <w:semiHidden/>
    <w:rsid w:val="00971CAA"/>
  </w:style>
  <w:style w:type="numbering" w:customStyle="1" w:styleId="11710">
    <w:name w:val="Нет списка1171"/>
    <w:next w:val="a8"/>
    <w:semiHidden/>
    <w:rsid w:val="00971CAA"/>
  </w:style>
  <w:style w:type="numbering" w:customStyle="1" w:styleId="1111111171">
    <w:name w:val="1 / 1.1 / 1.1.11171"/>
    <w:basedOn w:val="a8"/>
    <w:next w:val="111111"/>
    <w:semiHidden/>
    <w:rsid w:val="00971CAA"/>
  </w:style>
  <w:style w:type="numbering" w:customStyle="1" w:styleId="1ai1171">
    <w:name w:val="1 / a / i1171"/>
    <w:basedOn w:val="a8"/>
    <w:next w:val="1ai"/>
    <w:semiHidden/>
    <w:rsid w:val="00971CAA"/>
  </w:style>
  <w:style w:type="numbering" w:customStyle="1" w:styleId="11711">
    <w:name w:val="Статья / Раздел1171"/>
    <w:basedOn w:val="a8"/>
    <w:next w:val="affffff9"/>
    <w:semiHidden/>
    <w:rsid w:val="00971CAA"/>
  </w:style>
  <w:style w:type="numbering" w:customStyle="1" w:styleId="2171">
    <w:name w:val="Нет списка2171"/>
    <w:next w:val="a8"/>
    <w:semiHidden/>
    <w:rsid w:val="00971CAA"/>
  </w:style>
  <w:style w:type="numbering" w:customStyle="1" w:styleId="1111112171">
    <w:name w:val="1 / 1.1 / 1.1.12171"/>
    <w:basedOn w:val="a8"/>
    <w:next w:val="111111"/>
    <w:semiHidden/>
    <w:rsid w:val="00971CAA"/>
  </w:style>
  <w:style w:type="numbering" w:customStyle="1" w:styleId="1ai2171">
    <w:name w:val="1 / a / i2171"/>
    <w:basedOn w:val="a8"/>
    <w:next w:val="1ai"/>
    <w:semiHidden/>
    <w:rsid w:val="00971CAA"/>
  </w:style>
  <w:style w:type="numbering" w:customStyle="1" w:styleId="21710">
    <w:name w:val="Статья / Раздел2171"/>
    <w:basedOn w:val="a8"/>
    <w:next w:val="affffff9"/>
    <w:semiHidden/>
    <w:rsid w:val="00971CAA"/>
  </w:style>
  <w:style w:type="numbering" w:customStyle="1" w:styleId="1810">
    <w:name w:val="Нет списка181"/>
    <w:next w:val="a8"/>
    <w:semiHidden/>
    <w:rsid w:val="00971CAA"/>
  </w:style>
  <w:style w:type="numbering" w:customStyle="1" w:styleId="111111101">
    <w:name w:val="1 / 1.1 / 1.1.1101"/>
    <w:basedOn w:val="a8"/>
    <w:next w:val="111111"/>
    <w:semiHidden/>
    <w:rsid w:val="00971CAA"/>
  </w:style>
  <w:style w:type="numbering" w:customStyle="1" w:styleId="1ai101">
    <w:name w:val="1 / a / i101"/>
    <w:basedOn w:val="a8"/>
    <w:next w:val="1ai"/>
    <w:semiHidden/>
    <w:rsid w:val="00971CAA"/>
  </w:style>
  <w:style w:type="numbering" w:customStyle="1" w:styleId="1011">
    <w:name w:val="Статья / Раздел101"/>
    <w:basedOn w:val="a8"/>
    <w:next w:val="affffff9"/>
    <w:semiHidden/>
    <w:rsid w:val="00971CAA"/>
  </w:style>
  <w:style w:type="numbering" w:customStyle="1" w:styleId="1910">
    <w:name w:val="Нет списка191"/>
    <w:next w:val="a8"/>
    <w:semiHidden/>
    <w:rsid w:val="00971CAA"/>
  </w:style>
  <w:style w:type="numbering" w:customStyle="1" w:styleId="111111181">
    <w:name w:val="1 / 1.1 / 1.1.1181"/>
    <w:basedOn w:val="a8"/>
    <w:next w:val="111111"/>
    <w:semiHidden/>
    <w:rsid w:val="00971CAA"/>
  </w:style>
  <w:style w:type="numbering" w:customStyle="1" w:styleId="1ai181">
    <w:name w:val="1 / a / i181"/>
    <w:basedOn w:val="a8"/>
    <w:next w:val="1ai"/>
    <w:semiHidden/>
    <w:rsid w:val="00971CAA"/>
  </w:style>
  <w:style w:type="numbering" w:customStyle="1" w:styleId="1811">
    <w:name w:val="Статья / Раздел181"/>
    <w:basedOn w:val="a8"/>
    <w:next w:val="affffff9"/>
    <w:semiHidden/>
    <w:rsid w:val="00971CAA"/>
  </w:style>
  <w:style w:type="numbering" w:customStyle="1" w:styleId="2810">
    <w:name w:val="Нет списка281"/>
    <w:next w:val="a8"/>
    <w:semiHidden/>
    <w:rsid w:val="00971CAA"/>
  </w:style>
  <w:style w:type="numbering" w:customStyle="1" w:styleId="111111281">
    <w:name w:val="1 / 1.1 / 1.1.1281"/>
    <w:basedOn w:val="a8"/>
    <w:next w:val="111111"/>
    <w:semiHidden/>
    <w:rsid w:val="00971CAA"/>
  </w:style>
  <w:style w:type="numbering" w:customStyle="1" w:styleId="1ai281">
    <w:name w:val="1 / a / i281"/>
    <w:basedOn w:val="a8"/>
    <w:next w:val="1ai"/>
    <w:semiHidden/>
    <w:rsid w:val="00971CAA"/>
  </w:style>
  <w:style w:type="numbering" w:customStyle="1" w:styleId="2811">
    <w:name w:val="Статья / Раздел281"/>
    <w:basedOn w:val="a8"/>
    <w:next w:val="affffff9"/>
    <w:semiHidden/>
    <w:rsid w:val="00971CAA"/>
  </w:style>
  <w:style w:type="numbering" w:customStyle="1" w:styleId="3810">
    <w:name w:val="Нет списка381"/>
    <w:next w:val="a8"/>
    <w:semiHidden/>
    <w:rsid w:val="00971CAA"/>
  </w:style>
  <w:style w:type="numbering" w:customStyle="1" w:styleId="111111381">
    <w:name w:val="1 / 1.1 / 1.1.1381"/>
    <w:basedOn w:val="a8"/>
    <w:next w:val="111111"/>
    <w:semiHidden/>
    <w:rsid w:val="00971CAA"/>
  </w:style>
  <w:style w:type="numbering" w:customStyle="1" w:styleId="1ai381">
    <w:name w:val="1 / a / i381"/>
    <w:basedOn w:val="a8"/>
    <w:next w:val="1ai"/>
    <w:semiHidden/>
    <w:rsid w:val="00971CAA"/>
  </w:style>
  <w:style w:type="numbering" w:customStyle="1" w:styleId="3811">
    <w:name w:val="Статья / Раздел381"/>
    <w:basedOn w:val="a8"/>
    <w:next w:val="affffff9"/>
    <w:semiHidden/>
    <w:rsid w:val="00971CAA"/>
  </w:style>
  <w:style w:type="numbering" w:customStyle="1" w:styleId="11810">
    <w:name w:val="Нет списка1181"/>
    <w:next w:val="a8"/>
    <w:semiHidden/>
    <w:rsid w:val="00971CAA"/>
  </w:style>
  <w:style w:type="numbering" w:customStyle="1" w:styleId="1111111181">
    <w:name w:val="1 / 1.1 / 1.1.11181"/>
    <w:basedOn w:val="a8"/>
    <w:next w:val="111111"/>
    <w:semiHidden/>
    <w:rsid w:val="00971CAA"/>
  </w:style>
  <w:style w:type="numbering" w:customStyle="1" w:styleId="1ai1181">
    <w:name w:val="1 / a / i1181"/>
    <w:basedOn w:val="a8"/>
    <w:next w:val="1ai"/>
    <w:semiHidden/>
    <w:rsid w:val="00971CAA"/>
  </w:style>
  <w:style w:type="numbering" w:customStyle="1" w:styleId="11811">
    <w:name w:val="Статья / Раздел1181"/>
    <w:basedOn w:val="a8"/>
    <w:next w:val="affffff9"/>
    <w:semiHidden/>
    <w:rsid w:val="00971CAA"/>
  </w:style>
  <w:style w:type="numbering" w:customStyle="1" w:styleId="2181">
    <w:name w:val="Нет списка2181"/>
    <w:next w:val="a8"/>
    <w:semiHidden/>
    <w:rsid w:val="00971CAA"/>
  </w:style>
  <w:style w:type="numbering" w:customStyle="1" w:styleId="1111112181">
    <w:name w:val="1 / 1.1 / 1.1.12181"/>
    <w:basedOn w:val="a8"/>
    <w:next w:val="111111"/>
    <w:semiHidden/>
    <w:rsid w:val="00971CAA"/>
  </w:style>
  <w:style w:type="numbering" w:customStyle="1" w:styleId="1ai2181">
    <w:name w:val="1 / a / i2181"/>
    <w:basedOn w:val="a8"/>
    <w:next w:val="1ai"/>
    <w:semiHidden/>
    <w:rsid w:val="00971CAA"/>
  </w:style>
  <w:style w:type="numbering" w:customStyle="1" w:styleId="21810">
    <w:name w:val="Статья / Раздел2181"/>
    <w:basedOn w:val="a8"/>
    <w:next w:val="affffff9"/>
    <w:semiHidden/>
    <w:rsid w:val="00971CAA"/>
  </w:style>
  <w:style w:type="table" w:customStyle="1" w:styleId="4c">
    <w:name w:val="Сетка таблицы4"/>
    <w:basedOn w:val="a7"/>
    <w:next w:val="af9"/>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2">
    <w:name w:val="Текст 14(справа)"/>
    <w:basedOn w:val="a4"/>
    <w:link w:val="143"/>
    <w:autoRedefine/>
    <w:rsid w:val="00083405"/>
    <w:pPr>
      <w:spacing w:after="0" w:line="336" w:lineRule="auto"/>
      <w:contextualSpacing/>
      <w:jc w:val="both"/>
    </w:pPr>
    <w:rPr>
      <w:rFonts w:ascii="Times New Roman" w:eastAsia="Times New Roman" w:hAnsi="Times New Roman"/>
      <w:color w:val="FF0000"/>
      <w:sz w:val="26"/>
      <w:szCs w:val="26"/>
      <w:lang w:val="x-none" w:eastAsia="x-none"/>
    </w:rPr>
  </w:style>
  <w:style w:type="character" w:customStyle="1" w:styleId="143">
    <w:name w:val="Текст 14(справа) Знак"/>
    <w:link w:val="142"/>
    <w:rsid w:val="00083405"/>
    <w:rPr>
      <w:color w:val="FF0000"/>
      <w:sz w:val="26"/>
      <w:szCs w:val="26"/>
      <w:lang w:val="x-none" w:eastAsia="x-none"/>
    </w:rPr>
  </w:style>
  <w:style w:type="paragraph" w:customStyle="1" w:styleId="affffffff7">
    <w:name w:val="Ячейка таблицы"/>
    <w:basedOn w:val="afffffffe"/>
    <w:link w:val="affffffff8"/>
    <w:qFormat/>
    <w:rsid w:val="00EE5377"/>
    <w:pPr>
      <w:suppressAutoHyphens/>
    </w:pPr>
    <w:rPr>
      <w:rFonts w:ascii="Arial" w:hAnsi="Arial" w:cs="Arial"/>
      <w:sz w:val="20"/>
      <w:szCs w:val="32"/>
      <w:lang w:eastAsia="ar-SA"/>
    </w:rPr>
  </w:style>
  <w:style w:type="character" w:customStyle="1" w:styleId="affffffff8">
    <w:name w:val="Ячейка таблицы Знак"/>
    <w:link w:val="affffffff7"/>
    <w:rsid w:val="00EE5377"/>
    <w:rPr>
      <w:rFonts w:ascii="Arial" w:hAnsi="Arial" w:cs="Arial"/>
      <w:szCs w:val="32"/>
      <w:lang w:eastAsia="ar-SA"/>
    </w:rPr>
  </w:style>
  <w:style w:type="numbering" w:customStyle="1" w:styleId="1ai1101">
    <w:name w:val="1 / a / i1101"/>
    <w:basedOn w:val="a8"/>
    <w:next w:val="1ai"/>
    <w:semiHidden/>
    <w:rsid w:val="008B1EDF"/>
  </w:style>
  <w:style w:type="numbering" w:customStyle="1" w:styleId="300">
    <w:name w:val="Нет списка30"/>
    <w:next w:val="a8"/>
    <w:uiPriority w:val="99"/>
    <w:semiHidden/>
    <w:unhideWhenUsed/>
    <w:rsid w:val="00775784"/>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9">
    <w:name w:val="текст табл"/>
    <w:basedOn w:val="a4"/>
    <w:link w:val="affffffffa"/>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a">
    <w:name w:val="текст табл Знак"/>
    <w:link w:val="affffffff9"/>
    <w:rsid w:val="00775784"/>
    <w:rPr>
      <w:rFonts w:ascii="Arial" w:eastAsia="Calibri" w:hAnsi="Arial" w:cs="Arial"/>
      <w:sz w:val="24"/>
      <w:szCs w:val="24"/>
      <w:lang w:eastAsia="ar-SA"/>
    </w:rPr>
  </w:style>
  <w:style w:type="paragraph" w:styleId="2ff3">
    <w:name w:val="Quote"/>
    <w:basedOn w:val="a4"/>
    <w:next w:val="a4"/>
    <w:link w:val="2ff4"/>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4">
    <w:name w:val="Цитата 2 Знак"/>
    <w:basedOn w:val="a6"/>
    <w:link w:val="2ff3"/>
    <w:rsid w:val="00775784"/>
    <w:rPr>
      <w:rFonts w:ascii="Arial" w:hAnsi="Arial" w:cs="Arial"/>
      <w:i/>
      <w:sz w:val="24"/>
      <w:szCs w:val="16"/>
      <w:lang w:eastAsia="ar-SA"/>
    </w:rPr>
  </w:style>
  <w:style w:type="paragraph" w:styleId="affffffffb">
    <w:name w:val="Intense Quote"/>
    <w:basedOn w:val="a4"/>
    <w:next w:val="a4"/>
    <w:link w:val="affffffffc"/>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c">
    <w:name w:val="Выделенная цитата Знак"/>
    <w:basedOn w:val="a6"/>
    <w:link w:val="affffffffb"/>
    <w:rsid w:val="00775784"/>
    <w:rPr>
      <w:rFonts w:ascii="Arial" w:hAnsi="Arial" w:cs="Arial"/>
      <w:b/>
      <w:i/>
      <w:sz w:val="24"/>
      <w:szCs w:val="22"/>
      <w:lang w:eastAsia="ar-SA"/>
    </w:rPr>
  </w:style>
  <w:style w:type="character" w:styleId="affffffffd">
    <w:name w:val="Subtle Emphasis"/>
    <w:qFormat/>
    <w:rsid w:val="00775784"/>
    <w:rPr>
      <w:rFonts w:ascii="Arial" w:hAnsi="Arial"/>
      <w:i/>
      <w:color w:val="5A5A5A"/>
      <w:sz w:val="24"/>
    </w:rPr>
  </w:style>
  <w:style w:type="character" w:styleId="affffffffe">
    <w:name w:val="Intense Emphasis"/>
    <w:uiPriority w:val="21"/>
    <w:qFormat/>
    <w:rsid w:val="00775784"/>
    <w:rPr>
      <w:b/>
      <w:i/>
      <w:sz w:val="24"/>
      <w:szCs w:val="24"/>
      <w:u w:val="single"/>
    </w:rPr>
  </w:style>
  <w:style w:type="character" w:styleId="afffffffff">
    <w:name w:val="Subtle Reference"/>
    <w:qFormat/>
    <w:rsid w:val="00775784"/>
    <w:rPr>
      <w:rFonts w:ascii="Arial" w:hAnsi="Arial"/>
      <w:i/>
      <w:color w:val="0070C0"/>
      <w:sz w:val="24"/>
      <w:szCs w:val="24"/>
      <w:u w:val="single"/>
    </w:rPr>
  </w:style>
  <w:style w:type="character" w:styleId="afffffffff0">
    <w:name w:val="Intense Reference"/>
    <w:uiPriority w:val="32"/>
    <w:qFormat/>
    <w:rsid w:val="00775784"/>
    <w:rPr>
      <w:b/>
      <w:sz w:val="24"/>
      <w:u w:val="single"/>
    </w:rPr>
  </w:style>
  <w:style w:type="character" w:styleId="afffffffff1">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outline w:val="0"/>
      <w:shadow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9">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a">
    <w:name w:val="index 1"/>
    <w:basedOn w:val="a4"/>
    <w:next w:val="a4"/>
    <w:autoRedefine/>
    <w:rsid w:val="00775784"/>
    <w:pPr>
      <w:spacing w:after="0" w:line="240" w:lineRule="auto"/>
      <w:ind w:left="220" w:hanging="220"/>
    </w:pPr>
  </w:style>
  <w:style w:type="paragraph" w:styleId="afffffffff2">
    <w:name w:val="index heading"/>
    <w:basedOn w:val="a4"/>
    <w:next w:val="1ffa"/>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3">
    <w:name w:val="Основной"/>
    <w:basedOn w:val="af3"/>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locked/>
    <w:rsid w:val="00775784"/>
    <w:rPr>
      <w:rFonts w:ascii="Arial" w:hAnsi="Arial" w:cs="Arial"/>
    </w:rPr>
  </w:style>
  <w:style w:type="paragraph" w:customStyle="1" w:styleId="afffffffff4">
    <w:name w:val="Стиль пункта схемы"/>
    <w:basedOn w:val="a4"/>
    <w:link w:val="afffffffff5"/>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5">
    <w:name w:val="Стиль пункта схемы Знак"/>
    <w:link w:val="afffffffff4"/>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6">
    <w:name w:val="Текст примечания Знак"/>
    <w:link w:val="affff5"/>
    <w:uiPriority w:val="99"/>
    <w:rsid w:val="00775784"/>
  </w:style>
  <w:style w:type="character" w:customStyle="1" w:styleId="affff8">
    <w:name w:val="Тема примечания Знак"/>
    <w:link w:val="affff7"/>
    <w:rsid w:val="00775784"/>
    <w:rPr>
      <w:b/>
      <w:bCs/>
    </w:rPr>
  </w:style>
  <w:style w:type="character" w:customStyle="1" w:styleId="affffc">
    <w:name w:val="Схема документа Знак"/>
    <w:link w:val="affffb"/>
    <w:rsid w:val="00775784"/>
    <w:rPr>
      <w:rFonts w:ascii="Tahoma" w:hAnsi="Tahoma" w:cs="Tahoma"/>
      <w:sz w:val="28"/>
      <w:szCs w:val="28"/>
      <w:shd w:val="clear" w:color="auto" w:fill="000080"/>
    </w:rPr>
  </w:style>
  <w:style w:type="paragraph" w:customStyle="1" w:styleId="afffffffff6">
    <w:name w:val="№табл"/>
    <w:basedOn w:val="9"/>
    <w:link w:val="afffffffff7"/>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7">
    <w:name w:val="№табл Знак"/>
    <w:link w:val="afffffffff6"/>
    <w:rsid w:val="00775784"/>
    <w:rPr>
      <w:rFonts w:ascii="Arial" w:hAnsi="Arial" w:cs="Arial"/>
      <w:sz w:val="24"/>
      <w:szCs w:val="22"/>
      <w:lang w:eastAsia="ar-SA"/>
    </w:rPr>
  </w:style>
  <w:style w:type="character" w:customStyle="1" w:styleId="1ffb">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5">
    <w:name w:val="Обычный2"/>
    <w:rsid w:val="00775784"/>
    <w:pPr>
      <w:widowControl w:val="0"/>
    </w:pPr>
    <w:rPr>
      <w:snapToGrid w:val="0"/>
      <w:szCs w:val="24"/>
    </w:rPr>
  </w:style>
  <w:style w:type="paragraph" w:customStyle="1" w:styleId="afffffffff8">
    <w:name w:val="Формула"/>
    <w:basedOn w:val="a4"/>
    <w:link w:val="afffffffff9"/>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9">
    <w:name w:val="Формула Знак"/>
    <w:link w:val="afffffffff8"/>
    <w:rsid w:val="00775784"/>
    <w:rPr>
      <w:rFonts w:ascii="Arial" w:hAnsi="Arial" w:cs="Arial"/>
      <w:sz w:val="28"/>
      <w:szCs w:val="28"/>
      <w:lang w:val="en-US" w:eastAsia="ar-SA"/>
    </w:rPr>
  </w:style>
  <w:style w:type="paragraph" w:customStyle="1" w:styleId="3f9">
    <w:name w:val="Обычный3"/>
    <w:rsid w:val="00775784"/>
    <w:pPr>
      <w:widowControl w:val="0"/>
    </w:pPr>
    <w:rPr>
      <w:rFonts w:ascii="Arial" w:hAnsi="Arial"/>
      <w:snapToGrid w:val="0"/>
    </w:rPr>
  </w:style>
  <w:style w:type="paragraph" w:customStyle="1" w:styleId="afffffffffa">
    <w:name w:val="МОН основной"/>
    <w:basedOn w:val="a4"/>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6">
    <w:name w:val="Обычный (веб)2"/>
    <w:basedOn w:val="a4"/>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4"/>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b">
    <w:name w:val="Содержимое таблицы"/>
    <w:basedOn w:val="a4"/>
    <w:rsid w:val="00775784"/>
    <w:pPr>
      <w:suppressLineNumbers/>
      <w:suppressAutoHyphens/>
    </w:pPr>
    <w:rPr>
      <w:rFonts w:cs="Calibri"/>
      <w:lang w:eastAsia="ar-SA"/>
    </w:rPr>
  </w:style>
  <w:style w:type="paragraph" w:customStyle="1" w:styleId="Style17">
    <w:name w:val="Style17"/>
    <w:basedOn w:val="a4"/>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4"/>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4"/>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4"/>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c">
    <w:name w:val="Title"/>
    <w:basedOn w:val="a4"/>
    <w:next w:val="a5"/>
    <w:link w:val="afffffffffd"/>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afffffffffd">
    <w:name w:val="Заголовок Знак"/>
    <w:basedOn w:val="a6"/>
    <w:link w:val="afffffffffc"/>
    <w:uiPriority w:val="10"/>
    <w:rsid w:val="00775784"/>
    <w:rPr>
      <w:rFonts w:ascii="Arial" w:eastAsia="Lucida Sans Unicode" w:hAnsi="Arial" w:cs="Tahoma"/>
      <w:color w:val="000000"/>
      <w:sz w:val="28"/>
      <w:szCs w:val="28"/>
      <w:lang w:eastAsia="ar-SA"/>
    </w:rPr>
  </w:style>
  <w:style w:type="paragraph" w:customStyle="1" w:styleId="11a">
    <w:name w:val="Название11"/>
    <w:basedOn w:val="a4"/>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c">
    <w:name w:val="Указатель1"/>
    <w:basedOn w:val="a4"/>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3">
    <w:name w:val="Основной текст 22"/>
    <w:basedOn w:val="a4"/>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3">
    <w:name w:val="Основной текст 32"/>
    <w:basedOn w:val="a4"/>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4">
    <w:name w:val="Основной текст с отступом 31"/>
    <w:basedOn w:val="a4"/>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4">
    <w:name w:val="Основной текст с отступом 22"/>
    <w:basedOn w:val="a4"/>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a">
    <w:name w:val="Основной текст с отступом 21"/>
    <w:basedOn w:val="a4"/>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e">
    <w:name w:val="Обычный сжат межстрочн"/>
    <w:basedOn w:val="a4"/>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d">
    <w:name w:val="Заголовок 1 с Нум"/>
    <w:basedOn w:val="11"/>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b">
    <w:name w:val="Маркированный список 21"/>
    <w:basedOn w:val="a4"/>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f">
    <w:name w:val="Стиль главы схемы"/>
    <w:basedOn w:val="a4"/>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f0">
    <w:name w:val="основной с отступом"/>
    <w:basedOn w:val="a5"/>
    <w:rsid w:val="00775784"/>
    <w:pPr>
      <w:suppressAutoHyphens/>
      <w:ind w:firstLine="709"/>
    </w:pPr>
    <w:rPr>
      <w:rFonts w:ascii="Arial" w:hAnsi="Arial" w:cs="Arial"/>
      <w:color w:val="000000"/>
      <w:sz w:val="24"/>
      <w:szCs w:val="16"/>
      <w:lang w:eastAsia="ar-SA"/>
    </w:rPr>
  </w:style>
  <w:style w:type="paragraph" w:customStyle="1" w:styleId="affffffffff1">
    <w:name w:val="Стиль названия"/>
    <w:basedOn w:val="a4"/>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e">
    <w:name w:val="Нор Абзац1"/>
    <w:basedOn w:val="a4"/>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2">
    <w:name w:val="Пункт заключения"/>
    <w:basedOn w:val="a4"/>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3">
    <w:name w:val="Подпункт заключения"/>
    <w:basedOn w:val="a4"/>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4"/>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4">
    <w:name w:val="Стиль заключения Знак"/>
    <w:basedOn w:val="a4"/>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5">
    <w:name w:val="!Простой текст! Знак Знак Знак Знак"/>
    <w:basedOn w:val="a4"/>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6">
    <w:name w:val="Основной стиль"/>
    <w:basedOn w:val="a4"/>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5">
    <w:name w:val="Основной текст 31"/>
    <w:basedOn w:val="a4"/>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f">
    <w:name w:val="Текст1"/>
    <w:basedOn w:val="a4"/>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2">
    <w:name w:val="Оглавление 10"/>
    <w:basedOn w:val="1ffc"/>
    <w:rsid w:val="00775784"/>
    <w:pPr>
      <w:tabs>
        <w:tab w:val="right" w:leader="dot" w:pos="9353"/>
      </w:tabs>
      <w:ind w:left="2547"/>
    </w:pPr>
  </w:style>
  <w:style w:type="paragraph" w:customStyle="1" w:styleId="affffffffff7">
    <w:name w:val="Содержимое врезки"/>
    <w:basedOn w:val="a5"/>
    <w:rsid w:val="00775784"/>
    <w:pPr>
      <w:suppressAutoHyphens/>
      <w:ind w:firstLine="709"/>
    </w:pPr>
    <w:rPr>
      <w:rFonts w:ascii="Arial" w:hAnsi="Arial" w:cs="Arial"/>
      <w:color w:val="000000"/>
      <w:sz w:val="24"/>
      <w:szCs w:val="16"/>
      <w:lang w:eastAsia="ar-SA"/>
    </w:rPr>
  </w:style>
  <w:style w:type="paragraph" w:customStyle="1" w:styleId="western">
    <w:name w:val="western"/>
    <w:basedOn w:val="a4"/>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8">
    <w:name w:val="Символ сноски"/>
    <w:rsid w:val="00775784"/>
    <w:rPr>
      <w:position w:val="-2"/>
      <w:vertAlign w:val="superscript"/>
    </w:rPr>
  </w:style>
  <w:style w:type="character" w:customStyle="1" w:styleId="affffffffff9">
    <w:name w:val="Стиль заключения Знак Знак"/>
    <w:rsid w:val="00775784"/>
    <w:rPr>
      <w:sz w:val="28"/>
      <w:szCs w:val="28"/>
    </w:rPr>
  </w:style>
  <w:style w:type="character" w:customStyle="1" w:styleId="affffffffffa">
    <w:name w:val="!Простой текст! Знак Знак Знак Знак Знак"/>
    <w:rsid w:val="00775784"/>
    <w:rPr>
      <w:sz w:val="24"/>
      <w:szCs w:val="24"/>
    </w:rPr>
  </w:style>
  <w:style w:type="character" w:customStyle="1" w:styleId="affffffffffb">
    <w:name w:val="ВерИндекс"/>
    <w:rsid w:val="00775784"/>
    <w:rPr>
      <w:position w:val="-2"/>
      <w:vertAlign w:val="superscript"/>
    </w:rPr>
  </w:style>
  <w:style w:type="character" w:customStyle="1" w:styleId="affffffffffc">
    <w:name w:val="Текст Знак"/>
    <w:rsid w:val="00775784"/>
    <w:rPr>
      <w:rFonts w:ascii="Courier New" w:hAnsi="Courier New" w:cs="Courier New"/>
    </w:rPr>
  </w:style>
  <w:style w:type="character" w:customStyle="1" w:styleId="1fff0">
    <w:name w:val="Нижний колонтитул Знак1"/>
    <w:rsid w:val="00775784"/>
    <w:rPr>
      <w:rFonts w:ascii="Arial" w:hAnsi="Arial" w:cs="Arial"/>
      <w:noProof w:val="0"/>
      <w:sz w:val="24"/>
      <w:szCs w:val="16"/>
      <w:lang w:val="ru-RU" w:eastAsia="ar-SA" w:bidi="ar-SA"/>
    </w:rPr>
  </w:style>
  <w:style w:type="character" w:customStyle="1" w:styleId="1fff1">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2">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c">
    <w:name w:val="Основной текст 2 Знак1"/>
    <w:aliases w:val="Знак1 Знак1"/>
    <w:rsid w:val="00775784"/>
    <w:rPr>
      <w:rFonts w:ascii="Arial" w:hAnsi="Arial" w:cs="Arial"/>
      <w:noProof w:val="0"/>
      <w:sz w:val="24"/>
      <w:szCs w:val="16"/>
      <w:lang w:val="ru-RU" w:eastAsia="ar-SA" w:bidi="ar-SA"/>
    </w:rPr>
  </w:style>
  <w:style w:type="character" w:customStyle="1" w:styleId="21d">
    <w:name w:val="Основной текст с отступом 2 Знак1"/>
    <w:rsid w:val="00775784"/>
    <w:rPr>
      <w:rFonts w:ascii="Arial" w:hAnsi="Arial" w:cs="Arial"/>
      <w:noProof w:val="0"/>
      <w:sz w:val="24"/>
      <w:szCs w:val="16"/>
      <w:lang w:val="ru-RU" w:eastAsia="ar-SA" w:bidi="ar-SA"/>
    </w:rPr>
  </w:style>
  <w:style w:type="character" w:customStyle="1" w:styleId="316">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1">
    <w:name w:val="Знак Знак20"/>
    <w:rsid w:val="00775784"/>
    <w:rPr>
      <w:rFonts w:ascii="Arial" w:eastAsia="Times New Roman" w:hAnsi="Arial" w:cs="Arial"/>
      <w:bCs w:val="0"/>
      <w:noProof w:val="0"/>
      <w:kern w:val="1"/>
      <w:sz w:val="36"/>
      <w:szCs w:val="32"/>
      <w:lang w:eastAsia="ar-SA"/>
    </w:rPr>
  </w:style>
  <w:style w:type="character" w:customStyle="1" w:styleId="192">
    <w:name w:val="Знак Знак19"/>
    <w:rsid w:val="00775784"/>
    <w:rPr>
      <w:rFonts w:ascii="Arial" w:eastAsia="Times New Roman" w:hAnsi="Arial" w:cs="Arial"/>
      <w:bCs w:val="0"/>
      <w:iCs w:val="0"/>
      <w:noProof w:val="0"/>
      <w:sz w:val="32"/>
      <w:szCs w:val="28"/>
      <w:lang w:eastAsia="ar-SA"/>
    </w:rPr>
  </w:style>
  <w:style w:type="paragraph" w:customStyle="1" w:styleId="1612">
    <w:name w:val="стиль161"/>
    <w:basedOn w:val="a4"/>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2">
    <w:name w:val="стиль251"/>
    <w:rsid w:val="00775784"/>
    <w:rPr>
      <w:rFonts w:ascii="Verdana" w:hAnsi="Verdana" w:hint="default"/>
      <w:b w:val="0"/>
      <w:bCs w:val="0"/>
      <w:sz w:val="18"/>
      <w:szCs w:val="18"/>
    </w:rPr>
  </w:style>
  <w:style w:type="character" w:customStyle="1" w:styleId="317">
    <w:name w:val="Основной текст 3 Знак1"/>
    <w:rsid w:val="00775784"/>
    <w:rPr>
      <w:rFonts w:eastAsia="Times New Roman" w:cs="Arial"/>
      <w:sz w:val="16"/>
      <w:szCs w:val="24"/>
    </w:rPr>
  </w:style>
  <w:style w:type="paragraph" w:styleId="affffffffffd">
    <w:name w:val="Revision"/>
    <w:hidden/>
    <w:rsid w:val="00775784"/>
    <w:pPr>
      <w:ind w:firstLine="709"/>
      <w:jc w:val="both"/>
    </w:pPr>
    <w:rPr>
      <w:sz w:val="24"/>
      <w:szCs w:val="24"/>
      <w:lang w:val="en-US" w:eastAsia="ar-SA" w:bidi="en-US"/>
    </w:rPr>
  </w:style>
  <w:style w:type="character" w:styleId="affffffffffe">
    <w:name w:val="Placeholder Text"/>
    <w:rsid w:val="00775784"/>
    <w:rPr>
      <w:color w:val="808080"/>
    </w:rPr>
  </w:style>
  <w:style w:type="paragraph" w:customStyle="1" w:styleId="318">
    <w:name w:val="Обычный31"/>
    <w:rsid w:val="00775784"/>
    <w:pPr>
      <w:snapToGrid w:val="0"/>
    </w:pPr>
    <w:rPr>
      <w:sz w:val="22"/>
      <w:lang w:val="en-US" w:bidi="en-US"/>
    </w:rPr>
  </w:style>
  <w:style w:type="paragraph" w:customStyle="1" w:styleId="afffffffffff">
    <w:name w:val="название Знак Знак"/>
    <w:basedOn w:val="a4"/>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4"/>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7">
    <w:name w:val="Основной шрифт абзаца2"/>
    <w:rsid w:val="00775784"/>
  </w:style>
  <w:style w:type="character" w:customStyle="1" w:styleId="WW-Absatz-Standardschriftart">
    <w:name w:val="WW-Absatz-Standardschriftart"/>
    <w:rsid w:val="00775784"/>
  </w:style>
  <w:style w:type="character" w:customStyle="1" w:styleId="1fff3">
    <w:name w:val="Знак примечания1"/>
    <w:rsid w:val="00775784"/>
    <w:rPr>
      <w:sz w:val="16"/>
      <w:szCs w:val="16"/>
    </w:rPr>
  </w:style>
  <w:style w:type="character" w:customStyle="1" w:styleId="1fff4">
    <w:name w:val="Знак сноски1"/>
    <w:rsid w:val="00775784"/>
    <w:rPr>
      <w:vertAlign w:val="superscript"/>
    </w:rPr>
  </w:style>
  <w:style w:type="character" w:customStyle="1" w:styleId="afffffffffff0">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8">
    <w:name w:val="Название2"/>
    <w:basedOn w:val="a4"/>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9">
    <w:name w:val="Указатель2"/>
    <w:basedOn w:val="a4"/>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3">
    <w:name w:val="Основной текст 23"/>
    <w:basedOn w:val="a4"/>
    <w:rsid w:val="00775784"/>
    <w:pPr>
      <w:suppressAutoHyphens/>
      <w:spacing w:after="120" w:line="480" w:lineRule="auto"/>
    </w:pPr>
    <w:rPr>
      <w:rFonts w:eastAsia="Times New Roman" w:cs="Arial"/>
      <w:sz w:val="24"/>
      <w:szCs w:val="16"/>
      <w:lang w:val="en-US" w:eastAsia="ar-SA" w:bidi="en-US"/>
    </w:rPr>
  </w:style>
  <w:style w:type="paragraph" w:customStyle="1" w:styleId="234">
    <w:name w:val="Основной текст с отступом 23"/>
    <w:basedOn w:val="a4"/>
    <w:rsid w:val="00775784"/>
    <w:pPr>
      <w:suppressAutoHyphens/>
      <w:spacing w:after="120" w:line="480" w:lineRule="auto"/>
      <w:ind w:left="283"/>
    </w:pPr>
    <w:rPr>
      <w:rFonts w:eastAsia="Times New Roman" w:cs="Arial"/>
      <w:sz w:val="24"/>
      <w:szCs w:val="16"/>
      <w:lang w:val="en-US" w:eastAsia="ar-SA" w:bidi="en-US"/>
    </w:rPr>
  </w:style>
  <w:style w:type="paragraph" w:customStyle="1" w:styleId="324">
    <w:name w:val="Основной текст с отступом 32"/>
    <w:basedOn w:val="a4"/>
    <w:rsid w:val="00775784"/>
    <w:pPr>
      <w:suppressAutoHyphens/>
      <w:spacing w:after="120" w:line="240" w:lineRule="auto"/>
      <w:ind w:left="283"/>
    </w:pPr>
    <w:rPr>
      <w:rFonts w:eastAsia="Times New Roman" w:cs="Arial"/>
      <w:sz w:val="16"/>
      <w:szCs w:val="16"/>
      <w:lang w:val="en-US" w:eastAsia="ar-SA" w:bidi="en-US"/>
    </w:rPr>
  </w:style>
  <w:style w:type="paragraph" w:customStyle="1" w:styleId="1fff5">
    <w:name w:val="Текст примечания1"/>
    <w:basedOn w:val="a4"/>
    <w:rsid w:val="00775784"/>
    <w:pPr>
      <w:suppressAutoHyphens/>
      <w:spacing w:after="0" w:line="240" w:lineRule="auto"/>
    </w:pPr>
    <w:rPr>
      <w:rFonts w:eastAsia="Times New Roman" w:cs="Arial"/>
      <w:sz w:val="20"/>
      <w:szCs w:val="20"/>
      <w:lang w:val="en-US" w:eastAsia="ar-SA" w:bidi="en-US"/>
    </w:rPr>
  </w:style>
  <w:style w:type="paragraph" w:customStyle="1" w:styleId="1fff6">
    <w:name w:val="Схема документа1"/>
    <w:basedOn w:val="a4"/>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a">
    <w:name w:val="Название объекта2"/>
    <w:basedOn w:val="a4"/>
    <w:next w:val="a4"/>
    <w:rsid w:val="00775784"/>
    <w:pPr>
      <w:suppressAutoHyphens/>
      <w:spacing w:after="0" w:line="240" w:lineRule="auto"/>
    </w:pPr>
    <w:rPr>
      <w:rFonts w:eastAsia="Times New Roman" w:cs="Arial"/>
      <w:b/>
      <w:bCs/>
      <w:sz w:val="20"/>
      <w:szCs w:val="20"/>
      <w:lang w:val="en-US" w:eastAsia="ar-SA" w:bidi="en-US"/>
    </w:rPr>
  </w:style>
  <w:style w:type="paragraph" w:customStyle="1" w:styleId="333">
    <w:name w:val="Основной текст 33"/>
    <w:basedOn w:val="a4"/>
    <w:rsid w:val="00775784"/>
    <w:pPr>
      <w:spacing w:after="0" w:line="240" w:lineRule="auto"/>
    </w:pPr>
    <w:rPr>
      <w:rFonts w:eastAsia="Times New Roman" w:cs="Arial"/>
      <w:sz w:val="16"/>
      <w:szCs w:val="24"/>
      <w:lang w:val="en-US" w:eastAsia="ar-SA" w:bidi="en-US"/>
    </w:rPr>
  </w:style>
  <w:style w:type="paragraph" w:customStyle="1" w:styleId="4d">
    <w:name w:val="Обычный4"/>
    <w:rsid w:val="00775784"/>
    <w:pPr>
      <w:suppressAutoHyphens/>
      <w:snapToGrid w:val="0"/>
    </w:pPr>
    <w:rPr>
      <w:rFonts w:cs="Arial"/>
      <w:sz w:val="22"/>
      <w:lang w:val="en-US" w:eastAsia="ar-SA" w:bidi="en-US"/>
    </w:rPr>
  </w:style>
  <w:style w:type="paragraph" w:customStyle="1" w:styleId="Style30">
    <w:name w:val="Style30"/>
    <w:basedOn w:val="a4"/>
    <w:uiPriority w:val="99"/>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4"/>
    <w:uiPriority w:val="99"/>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rsid w:val="00775784"/>
    <w:pPr>
      <w:widowControl w:val="0"/>
      <w:autoSpaceDE w:val="0"/>
      <w:autoSpaceDN w:val="0"/>
      <w:adjustRightInd w:val="0"/>
    </w:pPr>
    <w:rPr>
      <w:sz w:val="24"/>
      <w:szCs w:val="24"/>
      <w:lang w:val="en-US" w:bidi="en-US"/>
    </w:rPr>
  </w:style>
  <w:style w:type="paragraph" w:customStyle="1" w:styleId="123">
    <w:name w:val="Заголовок 12"/>
    <w:basedOn w:val="a4"/>
    <w:next w:val="a4"/>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6"/>
    <w:rsid w:val="00775784"/>
  </w:style>
  <w:style w:type="character" w:customStyle="1" w:styleId="afff0">
    <w:name w:val="Список Знак"/>
    <w:link w:val="afff"/>
    <w:locked/>
    <w:rsid w:val="00775784"/>
    <w:rPr>
      <w:rFonts w:ascii="Arial" w:hAnsi="Arial" w:cs="Arial"/>
      <w:spacing w:val="-5"/>
      <w:lang w:eastAsia="en-US"/>
    </w:rPr>
  </w:style>
  <w:style w:type="paragraph" w:customStyle="1" w:styleId="1fff7">
    <w:name w:val="Абзац списка1"/>
    <w:rsid w:val="00775784"/>
    <w:pPr>
      <w:widowControl w:val="0"/>
      <w:suppressAutoHyphens/>
      <w:ind w:left="720"/>
    </w:pPr>
    <w:rPr>
      <w:rFonts w:eastAsia="Arial Unicode MS" w:cs="Tahoma"/>
      <w:color w:val="000000"/>
      <w:sz w:val="24"/>
      <w:szCs w:val="24"/>
      <w:lang w:val="en-US" w:eastAsia="en-US" w:bidi="en-US"/>
    </w:rPr>
  </w:style>
  <w:style w:type="paragraph" w:customStyle="1" w:styleId="1fff8">
    <w:name w:val="Без интервала1"/>
    <w:uiPriority w:val="1"/>
    <w:rsid w:val="00775784"/>
    <w:rPr>
      <w:rFonts w:ascii="Cambria" w:eastAsia="MS Mincho" w:hAnsi="Cambria"/>
      <w:sz w:val="24"/>
      <w:szCs w:val="24"/>
      <w:lang w:val="en-US" w:bidi="en-US"/>
    </w:rPr>
  </w:style>
  <w:style w:type="paragraph" w:customStyle="1" w:styleId="65">
    <w:name w:val="заголовок 6"/>
    <w:basedOn w:val="a4"/>
    <w:next w:val="a4"/>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9">
    <w:name w:val="Стиль подчеркивание по ширине Первая строка:  1 см"/>
    <w:basedOn w:val="a4"/>
    <w:rsid w:val="00775784"/>
    <w:pPr>
      <w:spacing w:after="0" w:line="240" w:lineRule="auto"/>
      <w:ind w:firstLine="567"/>
    </w:pPr>
    <w:rPr>
      <w:rFonts w:ascii="Times New Roman" w:eastAsia="Times New Roman" w:hAnsi="Times New Roman"/>
      <w:sz w:val="24"/>
      <w:szCs w:val="20"/>
      <w:lang w:val="en-US" w:bidi="en-US"/>
    </w:rPr>
  </w:style>
  <w:style w:type="paragraph" w:customStyle="1" w:styleId="11b">
    <w:name w:val="Стиль подчеркивание Первая строка:  11 см"/>
    <w:basedOn w:val="a4"/>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5">
    <w:name w:val="Красная строка Знак"/>
    <w:link w:val="affffff4"/>
    <w:rsid w:val="00775784"/>
    <w:rPr>
      <w:rFonts w:ascii="Arial" w:hAnsi="Arial" w:cs="Arial"/>
      <w:spacing w:val="-5"/>
      <w:lang w:eastAsia="en-US"/>
    </w:rPr>
  </w:style>
  <w:style w:type="paragraph" w:customStyle="1" w:styleId="formattext0">
    <w:name w:val="formattext"/>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1">
    <w:name w:val="."/>
    <w:uiPriority w:val="99"/>
    <w:rsid w:val="00775784"/>
    <w:pPr>
      <w:widowControl w:val="0"/>
      <w:autoSpaceDE w:val="0"/>
      <w:autoSpaceDN w:val="0"/>
      <w:adjustRightInd w:val="0"/>
    </w:pPr>
    <w:rPr>
      <w:sz w:val="24"/>
      <w:szCs w:val="24"/>
      <w:lang w:val="en-US" w:bidi="en-US"/>
    </w:rPr>
  </w:style>
  <w:style w:type="paragraph" w:customStyle="1" w:styleId="HEADERTEXT">
    <w:name w:val=".HEADERTEXT"/>
    <w:uiPriority w:val="99"/>
    <w:rsid w:val="00775784"/>
    <w:pPr>
      <w:widowControl w:val="0"/>
      <w:autoSpaceDE w:val="0"/>
      <w:autoSpaceDN w:val="0"/>
      <w:adjustRightInd w:val="0"/>
    </w:pPr>
    <w:rPr>
      <w:color w:val="2B4279"/>
      <w:sz w:val="24"/>
      <w:szCs w:val="24"/>
      <w:lang w:val="en-US" w:bidi="en-US"/>
    </w:rPr>
  </w:style>
  <w:style w:type="paragraph" w:customStyle="1" w:styleId="afffffffffff2">
    <w:name w:val="Примечание"/>
    <w:basedOn w:val="a4"/>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3">
    <w:name w:val="табл_строка"/>
    <w:basedOn w:val="a5"/>
    <w:link w:val="afffffffffff4"/>
    <w:rsid w:val="00775784"/>
    <w:pPr>
      <w:spacing w:before="120"/>
      <w:jc w:val="center"/>
    </w:pPr>
    <w:rPr>
      <w:sz w:val="24"/>
      <w:lang w:val="en-US" w:eastAsia="x-none" w:bidi="en-US"/>
    </w:rPr>
  </w:style>
  <w:style w:type="character" w:customStyle="1" w:styleId="afffffffffff4">
    <w:name w:val="табл_строка Знак"/>
    <w:link w:val="afffffffffff3"/>
    <w:rsid w:val="00775784"/>
    <w:rPr>
      <w:sz w:val="24"/>
      <w:lang w:val="en-US" w:eastAsia="x-none" w:bidi="en-US"/>
    </w:rPr>
  </w:style>
  <w:style w:type="paragraph" w:customStyle="1" w:styleId="afffffffffff5">
    <w:name w:val="табл_заголовок"/>
    <w:rsid w:val="00775784"/>
    <w:pPr>
      <w:keepNext/>
      <w:keepLines/>
      <w:jc w:val="center"/>
    </w:pPr>
    <w:rPr>
      <w:noProof/>
      <w:sz w:val="24"/>
      <w:lang w:val="en-US" w:bidi="en-US"/>
    </w:rPr>
  </w:style>
  <w:style w:type="paragraph" w:customStyle="1" w:styleId="afffffffffff6">
    <w:name w:val="табл_название"/>
    <w:next w:val="afffffffffff3"/>
    <w:rsid w:val="00775784"/>
    <w:pPr>
      <w:keepNext/>
      <w:widowControl w:val="0"/>
      <w:spacing w:before="120" w:after="120"/>
      <w:jc w:val="center"/>
    </w:pPr>
    <w:rPr>
      <w:b/>
      <w:sz w:val="24"/>
      <w:lang w:val="en-US" w:bidi="en-US"/>
    </w:rPr>
  </w:style>
  <w:style w:type="paragraph" w:customStyle="1" w:styleId="afffffffffff7">
    <w:name w:val="Основной текст продолжение"/>
    <w:basedOn w:val="a5"/>
    <w:next w:val="a5"/>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3">
    <w:name w:val="Знак Знак10"/>
    <w:rsid w:val="00775784"/>
    <w:rPr>
      <w:rFonts w:ascii="Arial" w:hAnsi="Arial"/>
      <w:bCs/>
      <w:kern w:val="1"/>
      <w:sz w:val="36"/>
      <w:szCs w:val="32"/>
      <w:lang w:val="en-US"/>
    </w:rPr>
  </w:style>
  <w:style w:type="character" w:customStyle="1" w:styleId="95">
    <w:name w:val="Знак Знак9"/>
    <w:rsid w:val="00775784"/>
    <w:rPr>
      <w:rFonts w:ascii="Arial" w:eastAsia="Times New Roman" w:hAnsi="Arial" w:cs="Times New Roman"/>
      <w:bCs/>
      <w:iCs/>
      <w:sz w:val="28"/>
      <w:szCs w:val="28"/>
    </w:rPr>
  </w:style>
  <w:style w:type="character" w:customStyle="1" w:styleId="85">
    <w:name w:val="Знак Знак8"/>
    <w:rsid w:val="00775784"/>
    <w:rPr>
      <w:rFonts w:ascii="Arial" w:hAnsi="Arial"/>
      <w:bCs/>
      <w:i/>
      <w:sz w:val="28"/>
      <w:szCs w:val="26"/>
      <w:lang w:val="en-US"/>
    </w:rPr>
  </w:style>
  <w:style w:type="character" w:customStyle="1" w:styleId="75">
    <w:name w:val="Знак Знак7"/>
    <w:rsid w:val="00775784"/>
    <w:rPr>
      <w:b/>
      <w:bCs/>
      <w:sz w:val="28"/>
      <w:szCs w:val="28"/>
    </w:rPr>
  </w:style>
  <w:style w:type="character" w:customStyle="1" w:styleId="66">
    <w:name w:val="Знак Знак6"/>
    <w:rsid w:val="00775784"/>
    <w:rPr>
      <w:b/>
      <w:bCs/>
      <w:i/>
      <w:iCs/>
      <w:sz w:val="26"/>
      <w:szCs w:val="26"/>
    </w:rPr>
  </w:style>
  <w:style w:type="character" w:customStyle="1" w:styleId="5a">
    <w:name w:val="Знак Знак5"/>
    <w:rsid w:val="00775784"/>
    <w:rPr>
      <w:b/>
      <w:bCs/>
    </w:rPr>
  </w:style>
  <w:style w:type="character" w:customStyle="1" w:styleId="4e">
    <w:name w:val="Знак Знак4"/>
    <w:rsid w:val="00775784"/>
    <w:rPr>
      <w:sz w:val="24"/>
      <w:szCs w:val="24"/>
    </w:rPr>
  </w:style>
  <w:style w:type="character" w:customStyle="1" w:styleId="afffffffffff8">
    <w:name w:val="Символ нумерации"/>
    <w:rsid w:val="00775784"/>
  </w:style>
  <w:style w:type="character" w:customStyle="1" w:styleId="afffffffffff9">
    <w:name w:val="Маркеры списка"/>
    <w:rsid w:val="00775784"/>
    <w:rPr>
      <w:rFonts w:ascii="OpenSymbol" w:eastAsia="OpenSymbol" w:hAnsi="OpenSymbol" w:cs="OpenSymbol"/>
    </w:rPr>
  </w:style>
  <w:style w:type="paragraph" w:customStyle="1" w:styleId="Textbodyindent">
    <w:name w:val="Text body indent"/>
    <w:basedOn w:val="a4"/>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b">
    <w:name w:val="Обычный5"/>
    <w:rsid w:val="00775784"/>
    <w:pPr>
      <w:snapToGrid w:val="0"/>
    </w:pPr>
    <w:rPr>
      <w:sz w:val="22"/>
      <w:lang w:val="en-US" w:bidi="en-US"/>
    </w:rPr>
  </w:style>
  <w:style w:type="paragraph" w:customStyle="1" w:styleId="242">
    <w:name w:val="Основной текст 24"/>
    <w:basedOn w:val="a4"/>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4"/>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a">
    <w:name w:val="Основной текст.Абзац"/>
    <w:basedOn w:val="a4"/>
    <w:link w:val="afffffffffffb"/>
    <w:rsid w:val="00775784"/>
    <w:pPr>
      <w:suppressAutoHyphens/>
      <w:spacing w:before="120" w:after="0" w:line="240" w:lineRule="auto"/>
      <w:ind w:firstLine="680"/>
    </w:pPr>
    <w:rPr>
      <w:rFonts w:eastAsia="Times New Roman"/>
      <w:sz w:val="20"/>
      <w:szCs w:val="20"/>
      <w:lang w:val="en-US" w:bidi="en-US"/>
    </w:rPr>
  </w:style>
  <w:style w:type="character" w:customStyle="1" w:styleId="afffffffffffb">
    <w:name w:val="Основной текст.Абзац Знак"/>
    <w:link w:val="afffffffffffa"/>
    <w:rsid w:val="00775784"/>
    <w:rPr>
      <w:rFonts w:ascii="Calibri" w:hAnsi="Calibri"/>
      <w:lang w:val="en-US" w:eastAsia="en-US" w:bidi="en-US"/>
    </w:rPr>
  </w:style>
  <w:style w:type="character" w:customStyle="1" w:styleId="afffffffffffc">
    <w:name w:val="Основной текст_"/>
    <w:rsid w:val="00775784"/>
    <w:rPr>
      <w:lang w:val="ru-RU" w:eastAsia="ru-RU" w:bidi="ar-SA"/>
    </w:rPr>
  </w:style>
  <w:style w:type="character" w:customStyle="1" w:styleId="afffffffffffd">
    <w:name w:val="Текстовый Знак"/>
    <w:link w:val="afffffffffffe"/>
    <w:locked/>
    <w:rsid w:val="00775784"/>
    <w:rPr>
      <w:rFonts w:ascii="Arial" w:hAnsi="Arial"/>
      <w:sz w:val="24"/>
    </w:rPr>
  </w:style>
  <w:style w:type="paragraph" w:customStyle="1" w:styleId="afffffffffffe">
    <w:name w:val="Текстовый"/>
    <w:basedOn w:val="a4"/>
    <w:link w:val="afffffffffffd"/>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a">
    <w:name w:val="Титул3"/>
    <w:basedOn w:val="a4"/>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f">
    <w:name w:val="таблица"/>
    <w:rsid w:val="00775784"/>
    <w:rPr>
      <w:rFonts w:ascii="Times New Roman" w:hAnsi="Times New Roman"/>
      <w:sz w:val="24"/>
    </w:rPr>
  </w:style>
  <w:style w:type="paragraph" w:customStyle="1" w:styleId="334">
    <w:name w:val="Основной текст с отступом 33"/>
    <w:basedOn w:val="a4"/>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0">
    <w:name w:val="Основной стиль Знак"/>
    <w:rsid w:val="00775784"/>
    <w:rPr>
      <w:rFonts w:ascii="Arial" w:hAnsi="Arial"/>
      <w:sz w:val="24"/>
      <w:szCs w:val="28"/>
      <w:lang w:val="ru-RU" w:eastAsia="ar-SA" w:bidi="ar-SA"/>
    </w:rPr>
  </w:style>
  <w:style w:type="paragraph" w:customStyle="1" w:styleId="712">
    <w:name w:val="Указатель 71"/>
    <w:basedOn w:val="a4"/>
    <w:next w:val="a4"/>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3">
    <w:name w:val="Основной текст с отступом 24"/>
    <w:basedOn w:val="a4"/>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4"/>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1">
    <w:name w:val="Стиль По ширине"/>
    <w:basedOn w:val="a4"/>
    <w:next w:val="a4"/>
    <w:rsid w:val="00775784"/>
    <w:pPr>
      <w:spacing w:after="0" w:line="240" w:lineRule="auto"/>
      <w:jc w:val="both"/>
    </w:pPr>
    <w:rPr>
      <w:rFonts w:ascii="Times New Roman" w:eastAsia="Times New Roman" w:hAnsi="Times New Roman"/>
      <w:sz w:val="24"/>
      <w:szCs w:val="20"/>
      <w:lang w:eastAsia="ru-RU"/>
    </w:rPr>
  </w:style>
  <w:style w:type="paragraph" w:customStyle="1" w:styleId="affffffffffff2">
    <w:name w:val="Таблица_номер"/>
    <w:basedOn w:val="a4"/>
    <w:autoRedefine/>
    <w:rsid w:val="00775784"/>
    <w:pPr>
      <w:spacing w:after="0" w:line="240" w:lineRule="auto"/>
      <w:jc w:val="right"/>
    </w:pPr>
    <w:rPr>
      <w:rFonts w:ascii="Arial" w:eastAsia="Times New Roman" w:hAnsi="Arial" w:cs="Arial"/>
      <w:lang w:eastAsia="ru-RU"/>
    </w:rPr>
  </w:style>
  <w:style w:type="paragraph" w:customStyle="1" w:styleId="affffffffffff3">
    <w:name w:val="Таблица_название"/>
    <w:basedOn w:val="a4"/>
    <w:autoRedefine/>
    <w:rsid w:val="00775784"/>
    <w:pPr>
      <w:spacing w:before="120" w:after="120" w:line="240" w:lineRule="auto"/>
      <w:jc w:val="center"/>
    </w:pPr>
    <w:rPr>
      <w:rFonts w:ascii="Arial" w:eastAsia="Times New Roman" w:hAnsi="Arial" w:cs="Arial"/>
      <w:b/>
      <w:sz w:val="24"/>
      <w:szCs w:val="24"/>
      <w:lang w:eastAsia="ru-RU"/>
    </w:rPr>
  </w:style>
  <w:style w:type="numbering" w:customStyle="1" w:styleId="400">
    <w:name w:val="Нет списка40"/>
    <w:next w:val="a8"/>
    <w:uiPriority w:val="99"/>
    <w:semiHidden/>
    <w:unhideWhenUsed/>
    <w:rsid w:val="00AE32E1"/>
  </w:style>
  <w:style w:type="numbering" w:customStyle="1" w:styleId="430">
    <w:name w:val="Нет списка43"/>
    <w:next w:val="a8"/>
    <w:uiPriority w:val="99"/>
    <w:semiHidden/>
    <w:unhideWhenUsed/>
    <w:rsid w:val="00A03B79"/>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6">
    <w:name w:val="1 / a / i1106"/>
    <w:basedOn w:val="a8"/>
    <w:next w:val="1ai"/>
    <w:semiHidden/>
    <w:rsid w:val="003A7901"/>
  </w:style>
  <w:style w:type="numbering" w:customStyle="1" w:styleId="111111192">
    <w:name w:val="1 / 1.1 / 1.1.1192"/>
    <w:basedOn w:val="a8"/>
    <w:next w:val="111111"/>
    <w:semiHidden/>
    <w:rsid w:val="003A7901"/>
  </w:style>
  <w:style w:type="numbering" w:customStyle="1" w:styleId="1ai11061">
    <w:name w:val="1 / a / i11061"/>
    <w:basedOn w:val="a8"/>
    <w:next w:val="1ai"/>
    <w:semiHidden/>
    <w:rsid w:val="003A7901"/>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a">
    <w:name w:val="Подпись Знак"/>
    <w:basedOn w:val="a6"/>
    <w:link w:val="afff9"/>
    <w:rsid w:val="003A7901"/>
    <w:rPr>
      <w:rFonts w:ascii="Arial" w:hAnsi="Arial" w:cs="Arial"/>
      <w:spacing w:val="-5"/>
      <w:lang w:eastAsia="en-US"/>
    </w:rPr>
  </w:style>
  <w:style w:type="character" w:customStyle="1" w:styleId="afffc">
    <w:name w:val="Приветствие Знак"/>
    <w:basedOn w:val="a6"/>
    <w:link w:val="afffb"/>
    <w:rsid w:val="003A7901"/>
    <w:rPr>
      <w:rFonts w:ascii="Arial" w:hAnsi="Arial" w:cs="Arial"/>
      <w:spacing w:val="-5"/>
      <w:lang w:eastAsia="en-US"/>
    </w:rPr>
  </w:style>
  <w:style w:type="character" w:customStyle="1" w:styleId="afffe">
    <w:name w:val="Прощание Знак"/>
    <w:basedOn w:val="a6"/>
    <w:link w:val="afffd"/>
    <w:rsid w:val="003A7901"/>
    <w:rPr>
      <w:rFonts w:ascii="Arial" w:hAnsi="Arial" w:cs="Arial"/>
      <w:spacing w:val="-5"/>
      <w:lang w:eastAsia="en-US"/>
    </w:rPr>
  </w:style>
  <w:style w:type="character" w:customStyle="1" w:styleId="affff1">
    <w:name w:val="Электронная подпись Знак"/>
    <w:basedOn w:val="a6"/>
    <w:link w:val="affff0"/>
    <w:rsid w:val="003A7901"/>
    <w:rPr>
      <w:rFonts w:ascii="Arial" w:hAnsi="Arial" w:cs="Arial"/>
      <w:spacing w:val="-5"/>
      <w:lang w:eastAsia="en-US"/>
    </w:rPr>
  </w:style>
  <w:style w:type="character" w:customStyle="1" w:styleId="afffffc">
    <w:name w:val="Шапка Знак"/>
    <w:basedOn w:val="a6"/>
    <w:link w:val="afffffb"/>
    <w:rsid w:val="003A7901"/>
    <w:rPr>
      <w:rFonts w:ascii="Arial" w:hAnsi="Arial" w:cs="Arial"/>
      <w:sz w:val="22"/>
      <w:szCs w:val="22"/>
      <w:lang w:eastAsia="en-US"/>
    </w:rPr>
  </w:style>
  <w:style w:type="character" w:customStyle="1" w:styleId="HTML6">
    <w:name w:val="Адрес HTML Знак"/>
    <w:basedOn w:val="a6"/>
    <w:link w:val="HTML5"/>
    <w:rsid w:val="003A7901"/>
    <w:rPr>
      <w:rFonts w:ascii="Arial" w:hAnsi="Arial" w:cs="Arial"/>
      <w:i/>
      <w:iCs/>
      <w:spacing w:val="-5"/>
      <w:lang w:eastAsia="en-US"/>
    </w:rPr>
  </w:style>
  <w:style w:type="character" w:customStyle="1" w:styleId="affffff1">
    <w:name w:val="Дата Знак"/>
    <w:basedOn w:val="a6"/>
    <w:link w:val="affffff0"/>
    <w:rsid w:val="003A7901"/>
    <w:rPr>
      <w:rFonts w:ascii="Arial" w:hAnsi="Arial" w:cs="Arial"/>
      <w:spacing w:val="-5"/>
      <w:lang w:eastAsia="en-US"/>
    </w:rPr>
  </w:style>
  <w:style w:type="character" w:customStyle="1" w:styleId="affffff3">
    <w:name w:val="Заголовок записки Знак"/>
    <w:basedOn w:val="a6"/>
    <w:link w:val="affffff2"/>
    <w:rsid w:val="003A7901"/>
    <w:rPr>
      <w:rFonts w:ascii="Arial" w:hAnsi="Arial" w:cs="Arial"/>
      <w:spacing w:val="-5"/>
      <w:lang w:eastAsia="en-US"/>
    </w:rPr>
  </w:style>
  <w:style w:type="character" w:customStyle="1" w:styleId="2f">
    <w:name w:val="Красная строка 2 Знак"/>
    <w:basedOn w:val="af4"/>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8"/>
    <w:next w:val="111111"/>
    <w:semiHidden/>
    <w:rsid w:val="003A7901"/>
    <w:pPr>
      <w:numPr>
        <w:numId w:val="24"/>
      </w:numPr>
    </w:pPr>
  </w:style>
  <w:style w:type="numbering" w:customStyle="1" w:styleId="11111121111">
    <w:name w:val="1 / 1.1 / 1.1.121111"/>
    <w:basedOn w:val="a8"/>
    <w:next w:val="111111"/>
    <w:semiHidden/>
    <w:rsid w:val="003A7901"/>
  </w:style>
  <w:style w:type="numbering" w:customStyle="1" w:styleId="1111111172">
    <w:name w:val="1 / 1.1 / 1.1.11172"/>
    <w:basedOn w:val="a8"/>
    <w:next w:val="111111"/>
    <w:semiHidden/>
    <w:rsid w:val="003A7901"/>
  </w:style>
  <w:style w:type="numbering" w:customStyle="1" w:styleId="1ai1172">
    <w:name w:val="1 / a / i1172"/>
    <w:basedOn w:val="a8"/>
    <w:next w:val="1ai"/>
    <w:semiHidden/>
    <w:rsid w:val="003A7901"/>
  </w:style>
  <w:style w:type="numbering" w:customStyle="1" w:styleId="1111112172">
    <w:name w:val="1 / 1.1 / 1.1.12172"/>
    <w:basedOn w:val="a8"/>
    <w:next w:val="111111"/>
    <w:semiHidden/>
    <w:rsid w:val="003A7901"/>
  </w:style>
  <w:style w:type="numbering" w:customStyle="1" w:styleId="1ai2172">
    <w:name w:val="1 / a / i2172"/>
    <w:basedOn w:val="a8"/>
    <w:next w:val="1ai"/>
    <w:semiHidden/>
    <w:rsid w:val="003A7901"/>
  </w:style>
  <w:style w:type="numbering" w:customStyle="1" w:styleId="2172">
    <w:name w:val="Статья / Раздел2172"/>
    <w:basedOn w:val="a8"/>
    <w:next w:val="affffff9"/>
    <w:semiHidden/>
    <w:rsid w:val="003A7901"/>
  </w:style>
  <w:style w:type="numbering" w:customStyle="1" w:styleId="111111191">
    <w:name w:val="1 / 1.1 / 1.1.1191"/>
    <w:basedOn w:val="a8"/>
    <w:next w:val="111111"/>
    <w:semiHidden/>
    <w:rsid w:val="003A7901"/>
  </w:style>
  <w:style w:type="numbering" w:customStyle="1" w:styleId="1ai191">
    <w:name w:val="1 / a / i191"/>
    <w:basedOn w:val="a8"/>
    <w:next w:val="1ai"/>
    <w:semiHidden/>
    <w:rsid w:val="003A7901"/>
  </w:style>
  <w:style w:type="numbering" w:customStyle="1" w:styleId="1911">
    <w:name w:val="Статья / Раздел191"/>
    <w:basedOn w:val="a8"/>
    <w:next w:val="affffff9"/>
    <w:semiHidden/>
    <w:rsid w:val="003A7901"/>
  </w:style>
  <w:style w:type="numbering" w:customStyle="1" w:styleId="1ai1102">
    <w:name w:val="1 / a / i1102"/>
    <w:basedOn w:val="a8"/>
    <w:next w:val="1ai"/>
    <w:semiHidden/>
    <w:rsid w:val="003A7901"/>
  </w:style>
  <w:style w:type="numbering" w:customStyle="1" w:styleId="11010">
    <w:name w:val="Статья / Раздел1101"/>
    <w:basedOn w:val="a8"/>
    <w:next w:val="affffff9"/>
    <w:semiHidden/>
    <w:rsid w:val="003A7901"/>
  </w:style>
  <w:style w:type="numbering" w:customStyle="1" w:styleId="2910">
    <w:name w:val="Статья / Раздел291"/>
    <w:basedOn w:val="a8"/>
    <w:next w:val="affffff9"/>
    <w:semiHidden/>
    <w:rsid w:val="003A7901"/>
  </w:style>
  <w:style w:type="numbering" w:customStyle="1" w:styleId="31210">
    <w:name w:val="Статья / Раздел3121"/>
    <w:basedOn w:val="a8"/>
    <w:next w:val="affffff9"/>
    <w:semiHidden/>
    <w:rsid w:val="003A7901"/>
  </w:style>
  <w:style w:type="numbering" w:customStyle="1" w:styleId="11111121121">
    <w:name w:val="1 / 1.1 / 1.1.121121"/>
    <w:basedOn w:val="a8"/>
    <w:next w:val="111111"/>
    <w:semiHidden/>
    <w:rsid w:val="003A7901"/>
  </w:style>
  <w:style w:type="numbering" w:customStyle="1" w:styleId="1111113811">
    <w:name w:val="1 / 1.1 / 1.1.13811"/>
    <w:basedOn w:val="a8"/>
    <w:next w:val="111111"/>
    <w:semiHidden/>
    <w:rsid w:val="003A7901"/>
  </w:style>
  <w:style w:type="numbering" w:customStyle="1" w:styleId="1ai3811">
    <w:name w:val="1 / a / i3811"/>
    <w:basedOn w:val="a8"/>
    <w:next w:val="1ai"/>
    <w:semiHidden/>
    <w:rsid w:val="003A7901"/>
  </w:style>
  <w:style w:type="numbering" w:customStyle="1" w:styleId="38110">
    <w:name w:val="Статья / Раздел3811"/>
    <w:basedOn w:val="a8"/>
    <w:next w:val="affffff9"/>
    <w:semiHidden/>
    <w:rsid w:val="003A7901"/>
  </w:style>
  <w:style w:type="numbering" w:customStyle="1" w:styleId="11111111811">
    <w:name w:val="1 / 1.1 / 1.1.111811"/>
    <w:basedOn w:val="a8"/>
    <w:next w:val="111111"/>
    <w:semiHidden/>
    <w:rsid w:val="003A7901"/>
  </w:style>
  <w:style w:type="numbering" w:customStyle="1" w:styleId="1ai11811">
    <w:name w:val="1 / a / i11811"/>
    <w:basedOn w:val="a8"/>
    <w:next w:val="1ai"/>
    <w:semiHidden/>
    <w:rsid w:val="003A7901"/>
  </w:style>
  <w:style w:type="numbering" w:customStyle="1" w:styleId="118110">
    <w:name w:val="Статья / Раздел11811"/>
    <w:basedOn w:val="a8"/>
    <w:next w:val="affffff9"/>
    <w:semiHidden/>
    <w:rsid w:val="003A7901"/>
  </w:style>
  <w:style w:type="numbering" w:customStyle="1" w:styleId="11111121811">
    <w:name w:val="1 / 1.1 / 1.1.121811"/>
    <w:basedOn w:val="a8"/>
    <w:next w:val="111111"/>
    <w:semiHidden/>
    <w:rsid w:val="003A7901"/>
  </w:style>
  <w:style w:type="numbering" w:customStyle="1" w:styleId="1ai21811">
    <w:name w:val="1 / a / i21811"/>
    <w:basedOn w:val="a8"/>
    <w:next w:val="1ai"/>
    <w:semiHidden/>
    <w:rsid w:val="003A7901"/>
  </w:style>
  <w:style w:type="numbering" w:customStyle="1" w:styleId="21811">
    <w:name w:val="Статья / Раздел21811"/>
    <w:basedOn w:val="a8"/>
    <w:next w:val="affffff9"/>
    <w:semiHidden/>
    <w:rsid w:val="003A7901"/>
  </w:style>
  <w:style w:type="numbering" w:customStyle="1" w:styleId="1ai11011">
    <w:name w:val="1 / a / i11011"/>
    <w:basedOn w:val="a8"/>
    <w:next w:val="1ai"/>
    <w:semiHidden/>
    <w:rsid w:val="003A7901"/>
  </w:style>
  <w:style w:type="numbering" w:customStyle="1" w:styleId="111111111111">
    <w:name w:val="1 / 1.1 / 1.1.1111111"/>
    <w:basedOn w:val="a8"/>
    <w:next w:val="111111"/>
    <w:semiHidden/>
    <w:rsid w:val="003A7901"/>
  </w:style>
  <w:style w:type="numbering" w:customStyle="1" w:styleId="440">
    <w:name w:val="Нет списка44"/>
    <w:next w:val="a8"/>
    <w:uiPriority w:val="99"/>
    <w:semiHidden/>
    <w:unhideWhenUsed/>
    <w:rsid w:val="003A7901"/>
  </w:style>
  <w:style w:type="numbering" w:customStyle="1" w:styleId="1200">
    <w:name w:val="Нет списка120"/>
    <w:next w:val="a8"/>
    <w:uiPriority w:val="99"/>
    <w:semiHidden/>
    <w:unhideWhenUsed/>
    <w:rsid w:val="003A7901"/>
  </w:style>
  <w:style w:type="table" w:customStyle="1" w:styleId="512">
    <w:name w:val="Сетка таблицы 51"/>
    <w:basedOn w:val="a7"/>
    <w:next w:val="51"/>
    <w:rsid w:val="003A79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c">
    <w:name w:val="Сетка таблицы5"/>
    <w:basedOn w:val="a7"/>
    <w:next w:val="af9"/>
    <w:uiPriority w:val="59"/>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0">
    <w:name w:val="1 / 1.1 / 1.1.120"/>
    <w:basedOn w:val="a8"/>
    <w:next w:val="111111"/>
    <w:semiHidden/>
    <w:rsid w:val="003A7901"/>
  </w:style>
  <w:style w:type="numbering" w:customStyle="1" w:styleId="1ai20">
    <w:name w:val="1 / a / i20"/>
    <w:basedOn w:val="a8"/>
    <w:next w:val="1ai"/>
    <w:semiHidden/>
    <w:rsid w:val="003A7901"/>
  </w:style>
  <w:style w:type="table" w:customStyle="1" w:styleId="-11">
    <w:name w:val="Веб-таблица 11"/>
    <w:basedOn w:val="a7"/>
    <w:next w:val="-1"/>
    <w:semiHidden/>
    <w:rsid w:val="003A79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3A79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3A79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a">
    <w:name w:val="Изысканная таблица1"/>
    <w:basedOn w:val="a7"/>
    <w:next w:val="affffff6"/>
    <w:semiHidden/>
    <w:rsid w:val="003A79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7"/>
    <w:next w:val="1f2"/>
    <w:semiHidden/>
    <w:rsid w:val="003A79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Изящная таблица 21"/>
    <w:basedOn w:val="a7"/>
    <w:next w:val="2f0"/>
    <w:semiHidden/>
    <w:rsid w:val="003A79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Классическая таблица 11"/>
    <w:basedOn w:val="a7"/>
    <w:next w:val="1f3"/>
    <w:semiHidden/>
    <w:rsid w:val="003A79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7"/>
    <w:next w:val="2f1"/>
    <w:semiHidden/>
    <w:rsid w:val="003A79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9">
    <w:name w:val="Классическая таблица 31"/>
    <w:basedOn w:val="a7"/>
    <w:next w:val="3b"/>
    <w:semiHidden/>
    <w:rsid w:val="003A79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7"/>
    <w:next w:val="46"/>
    <w:semiHidden/>
    <w:rsid w:val="003A79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e">
    <w:name w:val="Объемная таблица 11"/>
    <w:basedOn w:val="a7"/>
    <w:next w:val="1f4"/>
    <w:semiHidden/>
    <w:rsid w:val="003A79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0">
    <w:name w:val="Объемная таблица 21"/>
    <w:basedOn w:val="a7"/>
    <w:next w:val="2f2"/>
    <w:semiHidden/>
    <w:rsid w:val="003A79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Объемная таблица 31"/>
    <w:basedOn w:val="a7"/>
    <w:next w:val="3c"/>
    <w:semiHidden/>
    <w:rsid w:val="003A79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Простая таблица 11"/>
    <w:basedOn w:val="a7"/>
    <w:next w:val="1f5"/>
    <w:semiHidden/>
    <w:rsid w:val="003A79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1">
    <w:name w:val="Простая таблица 21"/>
    <w:basedOn w:val="a7"/>
    <w:next w:val="2f3"/>
    <w:semiHidden/>
    <w:rsid w:val="003A79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b">
    <w:name w:val="Простая таблица 31"/>
    <w:basedOn w:val="a7"/>
    <w:next w:val="3d"/>
    <w:semiHidden/>
    <w:rsid w:val="003A79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0">
    <w:name w:val="Сетка таблицы 11"/>
    <w:basedOn w:val="a7"/>
    <w:next w:val="1f6"/>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7"/>
    <w:next w:val="2f4"/>
    <w:semiHidden/>
    <w:rsid w:val="003A79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c">
    <w:name w:val="Сетка таблицы 31"/>
    <w:basedOn w:val="a7"/>
    <w:next w:val="3e"/>
    <w:semiHidden/>
    <w:rsid w:val="003A79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
    <w:name w:val="Сетка таблицы 41"/>
    <w:basedOn w:val="a7"/>
    <w:next w:val="47"/>
    <w:semiHidden/>
    <w:rsid w:val="003A79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
    <w:name w:val="Сетка таблицы 61"/>
    <w:basedOn w:val="a7"/>
    <w:next w:val="62"/>
    <w:semiHidden/>
    <w:rsid w:val="003A79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7"/>
    <w:next w:val="72"/>
    <w:semiHidden/>
    <w:rsid w:val="003A79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7"/>
    <w:next w:val="82"/>
    <w:semiHidden/>
    <w:rsid w:val="003A79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b">
    <w:name w:val="Современная таблица1"/>
    <w:basedOn w:val="a7"/>
    <w:next w:val="affffff7"/>
    <w:semiHidden/>
    <w:rsid w:val="003A79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c">
    <w:name w:val="Стандартная таблица1"/>
    <w:basedOn w:val="a7"/>
    <w:next w:val="affffff8"/>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8"/>
    <w:next w:val="affffff9"/>
    <w:semiHidden/>
    <w:rsid w:val="003A7901"/>
  </w:style>
  <w:style w:type="table" w:customStyle="1" w:styleId="11f1">
    <w:name w:val="Столбцы таблицы 11"/>
    <w:basedOn w:val="a7"/>
    <w:next w:val="1f7"/>
    <w:semiHidden/>
    <w:rsid w:val="003A79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толбцы таблицы 21"/>
    <w:basedOn w:val="a7"/>
    <w:next w:val="2f5"/>
    <w:semiHidden/>
    <w:rsid w:val="003A79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d">
    <w:name w:val="Столбцы таблицы 31"/>
    <w:basedOn w:val="a7"/>
    <w:next w:val="3f"/>
    <w:semiHidden/>
    <w:rsid w:val="003A79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7"/>
    <w:next w:val="48"/>
    <w:semiHidden/>
    <w:rsid w:val="003A79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Столбцы таблицы 51"/>
    <w:basedOn w:val="a7"/>
    <w:next w:val="57"/>
    <w:semiHidden/>
    <w:rsid w:val="003A79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3A79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3A79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3A79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3A79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3A79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3A79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3A79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3A79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d">
    <w:name w:val="Тема таблицы1"/>
    <w:basedOn w:val="a7"/>
    <w:next w:val="affffffa"/>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Цветная таблица 11"/>
    <w:basedOn w:val="a7"/>
    <w:next w:val="1f8"/>
    <w:semiHidden/>
    <w:rsid w:val="003A79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4">
    <w:name w:val="Цветная таблица 21"/>
    <w:basedOn w:val="a7"/>
    <w:next w:val="2f6"/>
    <w:semiHidden/>
    <w:rsid w:val="003A79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e">
    <w:name w:val="Цветная таблица 31"/>
    <w:basedOn w:val="a7"/>
    <w:next w:val="3f0"/>
    <w:semiHidden/>
    <w:rsid w:val="003A79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3A7901"/>
  </w:style>
  <w:style w:type="numbering" w:customStyle="1" w:styleId="111111120">
    <w:name w:val="1 / 1.1 / 1.1.1120"/>
    <w:basedOn w:val="a8"/>
    <w:next w:val="111111"/>
    <w:semiHidden/>
    <w:rsid w:val="003A7901"/>
  </w:style>
  <w:style w:type="numbering" w:customStyle="1" w:styleId="1ai120">
    <w:name w:val="1 / a / i120"/>
    <w:basedOn w:val="a8"/>
    <w:next w:val="1ai"/>
    <w:semiHidden/>
    <w:rsid w:val="003A7901"/>
  </w:style>
  <w:style w:type="numbering" w:customStyle="1" w:styleId="1201">
    <w:name w:val="Статья / Раздел120"/>
    <w:basedOn w:val="a8"/>
    <w:next w:val="affffff9"/>
    <w:semiHidden/>
    <w:rsid w:val="003A7901"/>
  </w:style>
  <w:style w:type="numbering" w:customStyle="1" w:styleId="2100">
    <w:name w:val="Нет списка210"/>
    <w:next w:val="a8"/>
    <w:semiHidden/>
    <w:rsid w:val="003A7901"/>
  </w:style>
  <w:style w:type="numbering" w:customStyle="1" w:styleId="111111210">
    <w:name w:val="1 / 1.1 / 1.1.1210"/>
    <w:basedOn w:val="a8"/>
    <w:next w:val="111111"/>
    <w:semiHidden/>
    <w:rsid w:val="003A7901"/>
  </w:style>
  <w:style w:type="numbering" w:customStyle="1" w:styleId="1ai210">
    <w:name w:val="1 / a / i210"/>
    <w:basedOn w:val="a8"/>
    <w:next w:val="1ai"/>
    <w:semiHidden/>
    <w:rsid w:val="003A7901"/>
  </w:style>
  <w:style w:type="numbering" w:customStyle="1" w:styleId="2101">
    <w:name w:val="Статья / Раздел210"/>
    <w:basedOn w:val="a8"/>
    <w:next w:val="affffff9"/>
    <w:semiHidden/>
    <w:rsid w:val="003A7901"/>
  </w:style>
  <w:style w:type="table" w:customStyle="1" w:styleId="11f3">
    <w:name w:val="Сетка таблицы11"/>
    <w:basedOn w:val="a7"/>
    <w:next w:val="af9"/>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Сетка таблицы21"/>
    <w:basedOn w:val="a7"/>
    <w:next w:val="af9"/>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0">
    <w:name w:val="Нет списка310"/>
    <w:next w:val="a8"/>
    <w:semiHidden/>
    <w:rsid w:val="003A7901"/>
  </w:style>
  <w:style w:type="numbering" w:customStyle="1" w:styleId="111111310">
    <w:name w:val="1 / 1.1 / 1.1.1310"/>
    <w:basedOn w:val="a8"/>
    <w:next w:val="111111"/>
    <w:semiHidden/>
    <w:rsid w:val="003A7901"/>
  </w:style>
  <w:style w:type="numbering" w:customStyle="1" w:styleId="1ai310">
    <w:name w:val="1 / a / i310"/>
    <w:basedOn w:val="a8"/>
    <w:next w:val="1ai"/>
    <w:semiHidden/>
    <w:rsid w:val="003A7901"/>
  </w:style>
  <w:style w:type="numbering" w:customStyle="1" w:styleId="3101">
    <w:name w:val="Статья / Раздел310"/>
    <w:basedOn w:val="a8"/>
    <w:next w:val="affffff9"/>
    <w:semiHidden/>
    <w:rsid w:val="003A7901"/>
  </w:style>
  <w:style w:type="numbering" w:customStyle="1" w:styleId="1113">
    <w:name w:val="Нет списка1113"/>
    <w:next w:val="a8"/>
    <w:semiHidden/>
    <w:rsid w:val="003A7901"/>
  </w:style>
  <w:style w:type="numbering" w:customStyle="1" w:styleId="1111111110">
    <w:name w:val="1 / 1.1 / 1.1.11110"/>
    <w:basedOn w:val="a8"/>
    <w:next w:val="111111"/>
    <w:semiHidden/>
    <w:rsid w:val="003A7901"/>
  </w:style>
  <w:style w:type="numbering" w:customStyle="1" w:styleId="1ai1110">
    <w:name w:val="1 / a / i1110"/>
    <w:basedOn w:val="a8"/>
    <w:next w:val="1ai"/>
    <w:semiHidden/>
    <w:rsid w:val="003A7901"/>
  </w:style>
  <w:style w:type="numbering" w:customStyle="1" w:styleId="11101">
    <w:name w:val="Статья / Раздел1110"/>
    <w:basedOn w:val="a8"/>
    <w:next w:val="affffff9"/>
    <w:semiHidden/>
    <w:rsid w:val="003A7901"/>
  </w:style>
  <w:style w:type="numbering" w:customStyle="1" w:styleId="21100">
    <w:name w:val="Нет списка2110"/>
    <w:next w:val="a8"/>
    <w:semiHidden/>
    <w:rsid w:val="003A7901"/>
  </w:style>
  <w:style w:type="numbering" w:customStyle="1" w:styleId="1111112110">
    <w:name w:val="1 / 1.1 / 1.1.12110"/>
    <w:basedOn w:val="a8"/>
    <w:next w:val="111111"/>
    <w:semiHidden/>
    <w:rsid w:val="003A7901"/>
  </w:style>
  <w:style w:type="numbering" w:customStyle="1" w:styleId="1ai2110">
    <w:name w:val="1 / a / i2110"/>
    <w:basedOn w:val="a8"/>
    <w:next w:val="1ai"/>
    <w:semiHidden/>
    <w:rsid w:val="003A7901"/>
  </w:style>
  <w:style w:type="numbering" w:customStyle="1" w:styleId="21101">
    <w:name w:val="Статья / Раздел2110"/>
    <w:basedOn w:val="a8"/>
    <w:next w:val="affffff9"/>
    <w:semiHidden/>
    <w:rsid w:val="003A7901"/>
  </w:style>
  <w:style w:type="table" w:customStyle="1" w:styleId="11f4">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2">
    <w:name w:val="Сетка таблицы37"/>
    <w:basedOn w:val="a7"/>
    <w:next w:val="af9"/>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0">
    <w:name w:val="Нет списка45"/>
    <w:next w:val="a8"/>
    <w:semiHidden/>
    <w:rsid w:val="003A7901"/>
  </w:style>
  <w:style w:type="numbering" w:customStyle="1" w:styleId="11111143">
    <w:name w:val="1 / 1.1 / 1.1.143"/>
    <w:basedOn w:val="a8"/>
    <w:next w:val="111111"/>
    <w:semiHidden/>
    <w:rsid w:val="003A7901"/>
  </w:style>
  <w:style w:type="numbering" w:customStyle="1" w:styleId="1ai43">
    <w:name w:val="1 / a / i43"/>
    <w:basedOn w:val="a8"/>
    <w:next w:val="1ai"/>
    <w:semiHidden/>
    <w:rsid w:val="003A7901"/>
  </w:style>
  <w:style w:type="numbering" w:customStyle="1" w:styleId="431">
    <w:name w:val="Статья / Раздел43"/>
    <w:basedOn w:val="a8"/>
    <w:next w:val="affffff9"/>
    <w:semiHidden/>
    <w:rsid w:val="003A7901"/>
  </w:style>
  <w:style w:type="numbering" w:customStyle="1" w:styleId="1230">
    <w:name w:val="Нет списка123"/>
    <w:next w:val="a8"/>
    <w:semiHidden/>
    <w:rsid w:val="003A7901"/>
  </w:style>
  <w:style w:type="numbering" w:customStyle="1" w:styleId="111111123">
    <w:name w:val="1 / 1.1 / 1.1.1123"/>
    <w:basedOn w:val="a8"/>
    <w:next w:val="111111"/>
    <w:semiHidden/>
    <w:rsid w:val="003A7901"/>
  </w:style>
  <w:style w:type="numbering" w:customStyle="1" w:styleId="1ai123">
    <w:name w:val="1 / a / i123"/>
    <w:basedOn w:val="a8"/>
    <w:next w:val="1ai"/>
    <w:semiHidden/>
    <w:rsid w:val="003A7901"/>
  </w:style>
  <w:style w:type="numbering" w:customStyle="1" w:styleId="1231">
    <w:name w:val="Статья / Раздел123"/>
    <w:basedOn w:val="a8"/>
    <w:next w:val="affffff9"/>
    <w:semiHidden/>
    <w:rsid w:val="003A7901"/>
  </w:style>
  <w:style w:type="numbering" w:customStyle="1" w:styleId="2230">
    <w:name w:val="Нет списка223"/>
    <w:next w:val="a8"/>
    <w:semiHidden/>
    <w:rsid w:val="003A7901"/>
  </w:style>
  <w:style w:type="numbering" w:customStyle="1" w:styleId="111111223">
    <w:name w:val="1 / 1.1 / 1.1.1223"/>
    <w:basedOn w:val="a8"/>
    <w:next w:val="111111"/>
    <w:semiHidden/>
    <w:rsid w:val="003A7901"/>
  </w:style>
  <w:style w:type="numbering" w:customStyle="1" w:styleId="1ai223">
    <w:name w:val="1 / a / i223"/>
    <w:basedOn w:val="a8"/>
    <w:next w:val="1ai"/>
    <w:semiHidden/>
    <w:rsid w:val="003A7901"/>
  </w:style>
  <w:style w:type="numbering" w:customStyle="1" w:styleId="2231">
    <w:name w:val="Статья / Раздел223"/>
    <w:basedOn w:val="a8"/>
    <w:next w:val="affffff9"/>
    <w:semiHidden/>
    <w:rsid w:val="003A7901"/>
  </w:style>
  <w:style w:type="numbering" w:customStyle="1" w:styleId="3130">
    <w:name w:val="Нет списка313"/>
    <w:next w:val="a8"/>
    <w:semiHidden/>
    <w:rsid w:val="003A7901"/>
  </w:style>
  <w:style w:type="numbering" w:customStyle="1" w:styleId="111111313">
    <w:name w:val="1 / 1.1 / 1.1.1313"/>
    <w:basedOn w:val="a8"/>
    <w:next w:val="111111"/>
    <w:semiHidden/>
    <w:rsid w:val="003A7901"/>
  </w:style>
  <w:style w:type="numbering" w:customStyle="1" w:styleId="1ai313">
    <w:name w:val="1 / a / i313"/>
    <w:basedOn w:val="a8"/>
    <w:next w:val="1ai"/>
    <w:semiHidden/>
    <w:rsid w:val="003A7901"/>
  </w:style>
  <w:style w:type="numbering" w:customStyle="1" w:styleId="3131">
    <w:name w:val="Статья / Раздел313"/>
    <w:basedOn w:val="a8"/>
    <w:next w:val="affffff9"/>
    <w:semiHidden/>
    <w:rsid w:val="003A7901"/>
  </w:style>
  <w:style w:type="numbering" w:customStyle="1" w:styleId="111110">
    <w:name w:val="Нет списка11111"/>
    <w:next w:val="a8"/>
    <w:semiHidden/>
    <w:rsid w:val="003A7901"/>
  </w:style>
  <w:style w:type="numbering" w:customStyle="1" w:styleId="1111111113">
    <w:name w:val="1 / 1.1 / 1.1.11113"/>
    <w:basedOn w:val="a8"/>
    <w:next w:val="111111"/>
    <w:semiHidden/>
    <w:rsid w:val="003A7901"/>
  </w:style>
  <w:style w:type="numbering" w:customStyle="1" w:styleId="1ai1113">
    <w:name w:val="1 / a / i1113"/>
    <w:basedOn w:val="a8"/>
    <w:next w:val="1ai"/>
    <w:semiHidden/>
    <w:rsid w:val="003A7901"/>
  </w:style>
  <w:style w:type="numbering" w:customStyle="1" w:styleId="11130">
    <w:name w:val="Статья / Раздел1113"/>
    <w:basedOn w:val="a8"/>
    <w:next w:val="affffff9"/>
    <w:semiHidden/>
    <w:rsid w:val="003A7901"/>
  </w:style>
  <w:style w:type="numbering" w:customStyle="1" w:styleId="2113">
    <w:name w:val="Нет списка2113"/>
    <w:next w:val="a8"/>
    <w:semiHidden/>
    <w:rsid w:val="003A7901"/>
  </w:style>
  <w:style w:type="numbering" w:customStyle="1" w:styleId="1111112113">
    <w:name w:val="1 / 1.1 / 1.1.12113"/>
    <w:basedOn w:val="a8"/>
    <w:next w:val="111111"/>
    <w:semiHidden/>
    <w:rsid w:val="003A7901"/>
  </w:style>
  <w:style w:type="numbering" w:customStyle="1" w:styleId="1ai2113">
    <w:name w:val="1 / a / i2113"/>
    <w:basedOn w:val="a8"/>
    <w:next w:val="1ai"/>
    <w:semiHidden/>
    <w:rsid w:val="003A7901"/>
  </w:style>
  <w:style w:type="numbering" w:customStyle="1" w:styleId="21130">
    <w:name w:val="Статья / Раздел2113"/>
    <w:basedOn w:val="a8"/>
    <w:next w:val="affffff9"/>
    <w:semiHidden/>
    <w:rsid w:val="003A7901"/>
  </w:style>
  <w:style w:type="numbering" w:customStyle="1" w:styleId="31110">
    <w:name w:val="Нет списка3111"/>
    <w:next w:val="a8"/>
    <w:semiHidden/>
    <w:rsid w:val="003A7901"/>
  </w:style>
  <w:style w:type="numbering" w:customStyle="1" w:styleId="1111113111">
    <w:name w:val="1 / 1.1 / 1.1.13111"/>
    <w:basedOn w:val="a8"/>
    <w:next w:val="111111"/>
    <w:semiHidden/>
    <w:rsid w:val="003A7901"/>
  </w:style>
  <w:style w:type="numbering" w:customStyle="1" w:styleId="1ai3111">
    <w:name w:val="1 / a / i3111"/>
    <w:basedOn w:val="a8"/>
    <w:next w:val="1ai"/>
    <w:semiHidden/>
    <w:rsid w:val="003A7901"/>
  </w:style>
  <w:style w:type="numbering" w:customStyle="1" w:styleId="31111">
    <w:name w:val="Статья / Раздел3111"/>
    <w:basedOn w:val="a8"/>
    <w:next w:val="affffff9"/>
    <w:semiHidden/>
    <w:rsid w:val="003A7901"/>
  </w:style>
  <w:style w:type="numbering" w:customStyle="1" w:styleId="1111110">
    <w:name w:val="Нет списка111111"/>
    <w:next w:val="a8"/>
    <w:semiHidden/>
    <w:rsid w:val="003A7901"/>
  </w:style>
  <w:style w:type="numbering" w:customStyle="1" w:styleId="1ai11111">
    <w:name w:val="1 / a / i11111"/>
    <w:basedOn w:val="a8"/>
    <w:next w:val="1ai"/>
    <w:semiHidden/>
    <w:rsid w:val="003A7901"/>
  </w:style>
  <w:style w:type="numbering" w:customStyle="1" w:styleId="111112">
    <w:name w:val="Статья / Раздел11111"/>
    <w:basedOn w:val="a8"/>
    <w:next w:val="affffff9"/>
    <w:semiHidden/>
    <w:rsid w:val="003A7901"/>
  </w:style>
  <w:style w:type="numbering" w:customStyle="1" w:styleId="211110">
    <w:name w:val="Нет списка21111"/>
    <w:next w:val="a8"/>
    <w:semiHidden/>
    <w:rsid w:val="003A7901"/>
  </w:style>
  <w:style w:type="numbering" w:customStyle="1" w:styleId="111111211111">
    <w:name w:val="1 / 1.1 / 1.1.1211111"/>
    <w:basedOn w:val="a8"/>
    <w:next w:val="111111"/>
    <w:semiHidden/>
    <w:rsid w:val="003A7901"/>
  </w:style>
  <w:style w:type="numbering" w:customStyle="1" w:styleId="1ai21111">
    <w:name w:val="1 / a / i21111"/>
    <w:basedOn w:val="a8"/>
    <w:next w:val="1ai"/>
    <w:semiHidden/>
    <w:rsid w:val="003A7901"/>
  </w:style>
  <w:style w:type="numbering" w:customStyle="1" w:styleId="211111">
    <w:name w:val="Статья / Раздел21111"/>
    <w:basedOn w:val="a8"/>
    <w:next w:val="affffff9"/>
    <w:semiHidden/>
    <w:rsid w:val="003A7901"/>
  </w:style>
  <w:style w:type="numbering" w:customStyle="1" w:styleId="4110">
    <w:name w:val="Нет списка411"/>
    <w:next w:val="a8"/>
    <w:semiHidden/>
    <w:rsid w:val="003A7901"/>
  </w:style>
  <w:style w:type="numbering" w:customStyle="1" w:styleId="111111411">
    <w:name w:val="1 / 1.1 / 1.1.1411"/>
    <w:basedOn w:val="a8"/>
    <w:next w:val="111111"/>
    <w:semiHidden/>
    <w:rsid w:val="003A7901"/>
  </w:style>
  <w:style w:type="numbering" w:customStyle="1" w:styleId="1ai411">
    <w:name w:val="1 / a / i411"/>
    <w:basedOn w:val="a8"/>
    <w:next w:val="1ai"/>
    <w:semiHidden/>
    <w:rsid w:val="003A7901"/>
  </w:style>
  <w:style w:type="numbering" w:customStyle="1" w:styleId="4111">
    <w:name w:val="Статья / Раздел411"/>
    <w:basedOn w:val="a8"/>
    <w:next w:val="affffff9"/>
    <w:semiHidden/>
    <w:rsid w:val="003A7901"/>
  </w:style>
  <w:style w:type="numbering" w:customStyle="1" w:styleId="12110">
    <w:name w:val="Нет списка1211"/>
    <w:next w:val="a8"/>
    <w:semiHidden/>
    <w:rsid w:val="003A7901"/>
  </w:style>
  <w:style w:type="numbering" w:customStyle="1" w:styleId="1111111211">
    <w:name w:val="1 / 1.1 / 1.1.11211"/>
    <w:basedOn w:val="a8"/>
    <w:next w:val="111111"/>
    <w:semiHidden/>
    <w:rsid w:val="003A7901"/>
  </w:style>
  <w:style w:type="numbering" w:customStyle="1" w:styleId="1ai1211">
    <w:name w:val="1 / a / i1211"/>
    <w:basedOn w:val="a8"/>
    <w:next w:val="1ai"/>
    <w:semiHidden/>
    <w:rsid w:val="003A7901"/>
  </w:style>
  <w:style w:type="numbering" w:customStyle="1" w:styleId="12111">
    <w:name w:val="Статья / Раздел1211"/>
    <w:basedOn w:val="a8"/>
    <w:next w:val="affffff9"/>
    <w:semiHidden/>
    <w:rsid w:val="003A7901"/>
  </w:style>
  <w:style w:type="numbering" w:customStyle="1" w:styleId="22110">
    <w:name w:val="Нет списка2211"/>
    <w:next w:val="a8"/>
    <w:semiHidden/>
    <w:rsid w:val="003A7901"/>
  </w:style>
  <w:style w:type="numbering" w:customStyle="1" w:styleId="1111112211">
    <w:name w:val="1 / 1.1 / 1.1.12211"/>
    <w:basedOn w:val="a8"/>
    <w:next w:val="111111"/>
    <w:semiHidden/>
    <w:rsid w:val="003A7901"/>
  </w:style>
  <w:style w:type="numbering" w:customStyle="1" w:styleId="1ai2211">
    <w:name w:val="1 / a / i2211"/>
    <w:basedOn w:val="a8"/>
    <w:next w:val="1ai"/>
    <w:semiHidden/>
    <w:rsid w:val="003A7901"/>
  </w:style>
  <w:style w:type="numbering" w:customStyle="1" w:styleId="22111">
    <w:name w:val="Статья / Раздел2211"/>
    <w:basedOn w:val="a8"/>
    <w:next w:val="affffff9"/>
    <w:semiHidden/>
    <w:rsid w:val="003A7901"/>
  </w:style>
  <w:style w:type="numbering" w:customStyle="1" w:styleId="3220">
    <w:name w:val="Нет списка322"/>
    <w:next w:val="a8"/>
    <w:semiHidden/>
    <w:rsid w:val="003A7901"/>
  </w:style>
  <w:style w:type="numbering" w:customStyle="1" w:styleId="111111322">
    <w:name w:val="1 / 1.1 / 1.1.1322"/>
    <w:basedOn w:val="a8"/>
    <w:next w:val="111111"/>
    <w:semiHidden/>
    <w:rsid w:val="003A7901"/>
  </w:style>
  <w:style w:type="numbering" w:customStyle="1" w:styleId="1ai322">
    <w:name w:val="1 / a / i322"/>
    <w:basedOn w:val="a8"/>
    <w:next w:val="1ai"/>
    <w:semiHidden/>
    <w:rsid w:val="003A7901"/>
  </w:style>
  <w:style w:type="numbering" w:customStyle="1" w:styleId="3221">
    <w:name w:val="Статья / Раздел322"/>
    <w:basedOn w:val="a8"/>
    <w:next w:val="affffff9"/>
    <w:semiHidden/>
    <w:rsid w:val="003A7901"/>
  </w:style>
  <w:style w:type="numbering" w:customStyle="1" w:styleId="1122">
    <w:name w:val="Нет списка1122"/>
    <w:next w:val="a8"/>
    <w:semiHidden/>
    <w:rsid w:val="003A7901"/>
  </w:style>
  <w:style w:type="numbering" w:customStyle="1" w:styleId="1111111122">
    <w:name w:val="1 / 1.1 / 1.1.11122"/>
    <w:basedOn w:val="a8"/>
    <w:next w:val="111111"/>
    <w:semiHidden/>
    <w:rsid w:val="003A7901"/>
  </w:style>
  <w:style w:type="numbering" w:customStyle="1" w:styleId="1ai1122">
    <w:name w:val="1 / a / i1122"/>
    <w:basedOn w:val="a8"/>
    <w:next w:val="1ai"/>
    <w:semiHidden/>
    <w:rsid w:val="003A7901"/>
  </w:style>
  <w:style w:type="numbering" w:customStyle="1" w:styleId="11220">
    <w:name w:val="Статья / Раздел1122"/>
    <w:basedOn w:val="a8"/>
    <w:next w:val="affffff9"/>
    <w:semiHidden/>
    <w:rsid w:val="003A7901"/>
  </w:style>
  <w:style w:type="numbering" w:customStyle="1" w:styleId="2122">
    <w:name w:val="Нет списка2122"/>
    <w:next w:val="a8"/>
    <w:semiHidden/>
    <w:rsid w:val="003A7901"/>
  </w:style>
  <w:style w:type="numbering" w:customStyle="1" w:styleId="1111112122">
    <w:name w:val="1 / 1.1 / 1.1.12122"/>
    <w:basedOn w:val="a8"/>
    <w:next w:val="111111"/>
    <w:semiHidden/>
    <w:rsid w:val="003A7901"/>
  </w:style>
  <w:style w:type="numbering" w:customStyle="1" w:styleId="1ai2122">
    <w:name w:val="1 / a / i2122"/>
    <w:basedOn w:val="a8"/>
    <w:next w:val="1ai"/>
    <w:semiHidden/>
    <w:rsid w:val="003A7901"/>
  </w:style>
  <w:style w:type="numbering" w:customStyle="1" w:styleId="21220">
    <w:name w:val="Статья / Раздел2122"/>
    <w:basedOn w:val="a8"/>
    <w:next w:val="affffff9"/>
    <w:semiHidden/>
    <w:rsid w:val="003A7901"/>
  </w:style>
  <w:style w:type="numbering" w:customStyle="1" w:styleId="520">
    <w:name w:val="Нет списка52"/>
    <w:next w:val="a8"/>
    <w:semiHidden/>
    <w:rsid w:val="003A7901"/>
  </w:style>
  <w:style w:type="numbering" w:customStyle="1" w:styleId="11111152">
    <w:name w:val="1 / 1.1 / 1.1.152"/>
    <w:basedOn w:val="a8"/>
    <w:next w:val="111111"/>
    <w:semiHidden/>
    <w:rsid w:val="003A7901"/>
  </w:style>
  <w:style w:type="numbering" w:customStyle="1" w:styleId="1ai52">
    <w:name w:val="1 / a / i52"/>
    <w:basedOn w:val="a8"/>
    <w:next w:val="1ai"/>
    <w:semiHidden/>
    <w:rsid w:val="003A7901"/>
  </w:style>
  <w:style w:type="numbering" w:customStyle="1" w:styleId="521">
    <w:name w:val="Статья / Раздел52"/>
    <w:basedOn w:val="a8"/>
    <w:next w:val="affffff9"/>
    <w:semiHidden/>
    <w:rsid w:val="003A7901"/>
  </w:style>
  <w:style w:type="numbering" w:customStyle="1" w:styleId="132">
    <w:name w:val="Нет списка132"/>
    <w:next w:val="a8"/>
    <w:semiHidden/>
    <w:rsid w:val="003A7901"/>
  </w:style>
  <w:style w:type="numbering" w:customStyle="1" w:styleId="111111132">
    <w:name w:val="1 / 1.1 / 1.1.1132"/>
    <w:basedOn w:val="a8"/>
    <w:next w:val="111111"/>
    <w:semiHidden/>
    <w:rsid w:val="003A7901"/>
  </w:style>
  <w:style w:type="numbering" w:customStyle="1" w:styleId="1ai132">
    <w:name w:val="1 / a / i132"/>
    <w:basedOn w:val="a8"/>
    <w:next w:val="1ai"/>
    <w:semiHidden/>
    <w:rsid w:val="003A7901"/>
  </w:style>
  <w:style w:type="numbering" w:customStyle="1" w:styleId="1320">
    <w:name w:val="Статья / Раздел132"/>
    <w:basedOn w:val="a8"/>
    <w:next w:val="affffff9"/>
    <w:semiHidden/>
    <w:rsid w:val="003A7901"/>
  </w:style>
  <w:style w:type="numbering" w:customStyle="1" w:styleId="2320">
    <w:name w:val="Нет списка232"/>
    <w:next w:val="a8"/>
    <w:semiHidden/>
    <w:rsid w:val="003A7901"/>
  </w:style>
  <w:style w:type="numbering" w:customStyle="1" w:styleId="111111232">
    <w:name w:val="1 / 1.1 / 1.1.1232"/>
    <w:basedOn w:val="a8"/>
    <w:next w:val="111111"/>
    <w:semiHidden/>
    <w:rsid w:val="003A7901"/>
  </w:style>
  <w:style w:type="numbering" w:customStyle="1" w:styleId="1ai232">
    <w:name w:val="1 / a / i232"/>
    <w:basedOn w:val="a8"/>
    <w:next w:val="1ai"/>
    <w:semiHidden/>
    <w:rsid w:val="003A7901"/>
  </w:style>
  <w:style w:type="numbering" w:customStyle="1" w:styleId="2321">
    <w:name w:val="Статья / Раздел232"/>
    <w:basedOn w:val="a8"/>
    <w:next w:val="affffff9"/>
    <w:semiHidden/>
    <w:rsid w:val="003A7901"/>
  </w:style>
  <w:style w:type="numbering" w:customStyle="1" w:styleId="3320">
    <w:name w:val="Нет списка332"/>
    <w:next w:val="a8"/>
    <w:semiHidden/>
    <w:rsid w:val="003A7901"/>
  </w:style>
  <w:style w:type="numbering" w:customStyle="1" w:styleId="111111332">
    <w:name w:val="1 / 1.1 / 1.1.1332"/>
    <w:basedOn w:val="a8"/>
    <w:next w:val="111111"/>
    <w:semiHidden/>
    <w:rsid w:val="003A7901"/>
  </w:style>
  <w:style w:type="numbering" w:customStyle="1" w:styleId="1ai332">
    <w:name w:val="1 / a / i332"/>
    <w:basedOn w:val="a8"/>
    <w:next w:val="1ai"/>
    <w:semiHidden/>
    <w:rsid w:val="003A7901"/>
  </w:style>
  <w:style w:type="numbering" w:customStyle="1" w:styleId="3321">
    <w:name w:val="Статья / Раздел332"/>
    <w:basedOn w:val="a8"/>
    <w:next w:val="affffff9"/>
    <w:semiHidden/>
    <w:rsid w:val="003A7901"/>
  </w:style>
  <w:style w:type="numbering" w:customStyle="1" w:styleId="1132">
    <w:name w:val="Нет списка1132"/>
    <w:next w:val="a8"/>
    <w:semiHidden/>
    <w:rsid w:val="003A7901"/>
  </w:style>
  <w:style w:type="numbering" w:customStyle="1" w:styleId="1111111132">
    <w:name w:val="1 / 1.1 / 1.1.11132"/>
    <w:basedOn w:val="a8"/>
    <w:next w:val="111111"/>
    <w:semiHidden/>
    <w:rsid w:val="003A7901"/>
  </w:style>
  <w:style w:type="numbering" w:customStyle="1" w:styleId="1ai1132">
    <w:name w:val="1 / a / i1132"/>
    <w:basedOn w:val="a8"/>
    <w:next w:val="1ai"/>
    <w:semiHidden/>
    <w:rsid w:val="003A7901"/>
  </w:style>
  <w:style w:type="numbering" w:customStyle="1" w:styleId="11320">
    <w:name w:val="Статья / Раздел1132"/>
    <w:basedOn w:val="a8"/>
    <w:next w:val="affffff9"/>
    <w:semiHidden/>
    <w:rsid w:val="003A7901"/>
  </w:style>
  <w:style w:type="numbering" w:customStyle="1" w:styleId="2132">
    <w:name w:val="Нет списка2132"/>
    <w:next w:val="a8"/>
    <w:semiHidden/>
    <w:rsid w:val="003A7901"/>
  </w:style>
  <w:style w:type="numbering" w:customStyle="1" w:styleId="1111112132">
    <w:name w:val="1 / 1.1 / 1.1.12132"/>
    <w:basedOn w:val="a8"/>
    <w:next w:val="111111"/>
    <w:semiHidden/>
    <w:rsid w:val="003A7901"/>
  </w:style>
  <w:style w:type="numbering" w:customStyle="1" w:styleId="1ai2132">
    <w:name w:val="1 / a / i2132"/>
    <w:basedOn w:val="a8"/>
    <w:next w:val="1ai"/>
    <w:semiHidden/>
    <w:rsid w:val="003A7901"/>
  </w:style>
  <w:style w:type="numbering" w:customStyle="1" w:styleId="21320">
    <w:name w:val="Статья / Раздел2132"/>
    <w:basedOn w:val="a8"/>
    <w:next w:val="affffff9"/>
    <w:semiHidden/>
    <w:rsid w:val="003A7901"/>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0">
    <w:name w:val="Нет списка62"/>
    <w:next w:val="a8"/>
    <w:uiPriority w:val="99"/>
    <w:semiHidden/>
    <w:unhideWhenUsed/>
    <w:rsid w:val="003A7901"/>
  </w:style>
  <w:style w:type="table" w:customStyle="1" w:styleId="3132">
    <w:name w:val="Сетка таблицы313"/>
    <w:basedOn w:val="a7"/>
    <w:next w:val="af9"/>
    <w:uiPriority w:val="59"/>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8"/>
    <w:semiHidden/>
    <w:rsid w:val="003A7901"/>
  </w:style>
  <w:style w:type="numbering" w:customStyle="1" w:styleId="11111162">
    <w:name w:val="1 / 1.1 / 1.1.162"/>
    <w:basedOn w:val="a8"/>
    <w:next w:val="111111"/>
    <w:semiHidden/>
    <w:rsid w:val="003A7901"/>
  </w:style>
  <w:style w:type="numbering" w:customStyle="1" w:styleId="1ai62">
    <w:name w:val="1 / a / i62"/>
    <w:basedOn w:val="a8"/>
    <w:next w:val="1ai"/>
    <w:semiHidden/>
    <w:rsid w:val="003A7901"/>
  </w:style>
  <w:style w:type="numbering" w:customStyle="1" w:styleId="621">
    <w:name w:val="Статья / Раздел62"/>
    <w:basedOn w:val="a8"/>
    <w:next w:val="affffff9"/>
    <w:semiHidden/>
    <w:rsid w:val="003A7901"/>
  </w:style>
  <w:style w:type="numbering" w:customStyle="1" w:styleId="1420">
    <w:name w:val="Нет списка142"/>
    <w:next w:val="a8"/>
    <w:semiHidden/>
    <w:rsid w:val="003A7901"/>
  </w:style>
  <w:style w:type="numbering" w:customStyle="1" w:styleId="111111142">
    <w:name w:val="1 / 1.1 / 1.1.1142"/>
    <w:basedOn w:val="a8"/>
    <w:next w:val="111111"/>
    <w:semiHidden/>
    <w:rsid w:val="003A7901"/>
  </w:style>
  <w:style w:type="numbering" w:customStyle="1" w:styleId="1ai142">
    <w:name w:val="1 / a / i142"/>
    <w:basedOn w:val="a8"/>
    <w:next w:val="1ai"/>
    <w:semiHidden/>
    <w:rsid w:val="003A7901"/>
  </w:style>
  <w:style w:type="numbering" w:customStyle="1" w:styleId="1421">
    <w:name w:val="Статья / Раздел142"/>
    <w:basedOn w:val="a8"/>
    <w:next w:val="affffff9"/>
    <w:semiHidden/>
    <w:rsid w:val="003A7901"/>
  </w:style>
  <w:style w:type="numbering" w:customStyle="1" w:styleId="2420">
    <w:name w:val="Нет списка242"/>
    <w:next w:val="a8"/>
    <w:semiHidden/>
    <w:rsid w:val="003A7901"/>
  </w:style>
  <w:style w:type="numbering" w:customStyle="1" w:styleId="111111242">
    <w:name w:val="1 / 1.1 / 1.1.1242"/>
    <w:basedOn w:val="a8"/>
    <w:next w:val="111111"/>
    <w:semiHidden/>
    <w:rsid w:val="003A7901"/>
  </w:style>
  <w:style w:type="numbering" w:customStyle="1" w:styleId="1ai242">
    <w:name w:val="1 / a / i242"/>
    <w:basedOn w:val="a8"/>
    <w:next w:val="1ai"/>
    <w:semiHidden/>
    <w:rsid w:val="003A7901"/>
  </w:style>
  <w:style w:type="numbering" w:customStyle="1" w:styleId="2421">
    <w:name w:val="Статья / Раздел242"/>
    <w:basedOn w:val="a8"/>
    <w:next w:val="affffff9"/>
    <w:semiHidden/>
    <w:rsid w:val="003A7901"/>
  </w:style>
  <w:style w:type="numbering" w:customStyle="1" w:styleId="3420">
    <w:name w:val="Нет списка342"/>
    <w:next w:val="a8"/>
    <w:semiHidden/>
    <w:rsid w:val="003A7901"/>
  </w:style>
  <w:style w:type="numbering" w:customStyle="1" w:styleId="111111342">
    <w:name w:val="1 / 1.1 / 1.1.1342"/>
    <w:basedOn w:val="a8"/>
    <w:next w:val="111111"/>
    <w:semiHidden/>
    <w:rsid w:val="003A7901"/>
  </w:style>
  <w:style w:type="numbering" w:customStyle="1" w:styleId="1ai342">
    <w:name w:val="1 / a / i342"/>
    <w:basedOn w:val="a8"/>
    <w:next w:val="1ai"/>
    <w:semiHidden/>
    <w:rsid w:val="003A7901"/>
  </w:style>
  <w:style w:type="numbering" w:customStyle="1" w:styleId="3421">
    <w:name w:val="Статья / Раздел342"/>
    <w:basedOn w:val="a8"/>
    <w:next w:val="affffff9"/>
    <w:semiHidden/>
    <w:rsid w:val="003A7901"/>
  </w:style>
  <w:style w:type="numbering" w:customStyle="1" w:styleId="1142">
    <w:name w:val="Нет списка1142"/>
    <w:next w:val="a8"/>
    <w:semiHidden/>
    <w:rsid w:val="003A7901"/>
  </w:style>
  <w:style w:type="numbering" w:customStyle="1" w:styleId="1111111142">
    <w:name w:val="1 / 1.1 / 1.1.11142"/>
    <w:basedOn w:val="a8"/>
    <w:next w:val="111111"/>
    <w:semiHidden/>
    <w:rsid w:val="003A7901"/>
  </w:style>
  <w:style w:type="numbering" w:customStyle="1" w:styleId="1ai1142">
    <w:name w:val="1 / a / i1142"/>
    <w:basedOn w:val="a8"/>
    <w:next w:val="1ai"/>
    <w:semiHidden/>
    <w:rsid w:val="003A7901"/>
  </w:style>
  <w:style w:type="numbering" w:customStyle="1" w:styleId="11420">
    <w:name w:val="Статья / Раздел1142"/>
    <w:basedOn w:val="a8"/>
    <w:next w:val="affffff9"/>
    <w:semiHidden/>
    <w:rsid w:val="003A7901"/>
  </w:style>
  <w:style w:type="numbering" w:customStyle="1" w:styleId="2142">
    <w:name w:val="Нет списка2142"/>
    <w:next w:val="a8"/>
    <w:semiHidden/>
    <w:rsid w:val="003A7901"/>
  </w:style>
  <w:style w:type="numbering" w:customStyle="1" w:styleId="1111112142">
    <w:name w:val="1 / 1.1 / 1.1.12142"/>
    <w:basedOn w:val="a8"/>
    <w:next w:val="111111"/>
    <w:semiHidden/>
    <w:rsid w:val="003A7901"/>
  </w:style>
  <w:style w:type="numbering" w:customStyle="1" w:styleId="1ai2142">
    <w:name w:val="1 / a / i2142"/>
    <w:basedOn w:val="a8"/>
    <w:next w:val="1ai"/>
    <w:semiHidden/>
    <w:rsid w:val="003A7901"/>
  </w:style>
  <w:style w:type="numbering" w:customStyle="1" w:styleId="21420">
    <w:name w:val="Статья / Раздел2142"/>
    <w:basedOn w:val="a8"/>
    <w:next w:val="affffff9"/>
    <w:semiHidden/>
    <w:rsid w:val="003A7901"/>
  </w:style>
  <w:style w:type="table" w:customStyle="1" w:styleId="31112">
    <w:name w:val="Сетка таблицы3111"/>
    <w:basedOn w:val="a7"/>
    <w:next w:val="af9"/>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0">
    <w:name w:val="Нет списка82"/>
    <w:next w:val="a8"/>
    <w:semiHidden/>
    <w:rsid w:val="003A7901"/>
  </w:style>
  <w:style w:type="numbering" w:customStyle="1" w:styleId="11111172">
    <w:name w:val="1 / 1.1 / 1.1.172"/>
    <w:basedOn w:val="a8"/>
    <w:next w:val="111111"/>
    <w:semiHidden/>
    <w:rsid w:val="003A7901"/>
  </w:style>
  <w:style w:type="numbering" w:customStyle="1" w:styleId="1ai72">
    <w:name w:val="1 / a / i72"/>
    <w:basedOn w:val="a8"/>
    <w:next w:val="1ai"/>
    <w:semiHidden/>
    <w:rsid w:val="003A7901"/>
  </w:style>
  <w:style w:type="numbering" w:customStyle="1" w:styleId="721">
    <w:name w:val="Статья / Раздел72"/>
    <w:basedOn w:val="a8"/>
    <w:next w:val="affffff9"/>
    <w:semiHidden/>
    <w:rsid w:val="003A7901"/>
  </w:style>
  <w:style w:type="numbering" w:customStyle="1" w:styleId="152">
    <w:name w:val="Нет списка152"/>
    <w:next w:val="a8"/>
    <w:semiHidden/>
    <w:rsid w:val="003A7901"/>
  </w:style>
  <w:style w:type="numbering" w:customStyle="1" w:styleId="111111152">
    <w:name w:val="1 / 1.1 / 1.1.1152"/>
    <w:basedOn w:val="a8"/>
    <w:next w:val="111111"/>
    <w:semiHidden/>
    <w:rsid w:val="003A7901"/>
  </w:style>
  <w:style w:type="numbering" w:customStyle="1" w:styleId="1ai152">
    <w:name w:val="1 / a / i152"/>
    <w:basedOn w:val="a8"/>
    <w:next w:val="1ai"/>
    <w:semiHidden/>
    <w:rsid w:val="003A7901"/>
  </w:style>
  <w:style w:type="numbering" w:customStyle="1" w:styleId="1520">
    <w:name w:val="Статья / Раздел152"/>
    <w:basedOn w:val="a8"/>
    <w:next w:val="affffff9"/>
    <w:semiHidden/>
    <w:rsid w:val="003A7901"/>
  </w:style>
  <w:style w:type="numbering" w:customStyle="1" w:styleId="252">
    <w:name w:val="Нет списка252"/>
    <w:next w:val="a8"/>
    <w:semiHidden/>
    <w:rsid w:val="003A7901"/>
  </w:style>
  <w:style w:type="numbering" w:customStyle="1" w:styleId="111111252">
    <w:name w:val="1 / 1.1 / 1.1.1252"/>
    <w:basedOn w:val="a8"/>
    <w:next w:val="111111"/>
    <w:semiHidden/>
    <w:rsid w:val="003A7901"/>
  </w:style>
  <w:style w:type="numbering" w:customStyle="1" w:styleId="1ai252">
    <w:name w:val="1 / a / i252"/>
    <w:basedOn w:val="a8"/>
    <w:next w:val="1ai"/>
    <w:semiHidden/>
    <w:rsid w:val="003A7901"/>
  </w:style>
  <w:style w:type="numbering" w:customStyle="1" w:styleId="2520">
    <w:name w:val="Статья / Раздел252"/>
    <w:basedOn w:val="a8"/>
    <w:next w:val="affffff9"/>
    <w:semiHidden/>
    <w:rsid w:val="003A7901"/>
  </w:style>
  <w:style w:type="numbering" w:customStyle="1" w:styleId="3520">
    <w:name w:val="Нет списка352"/>
    <w:next w:val="a8"/>
    <w:semiHidden/>
    <w:rsid w:val="003A7901"/>
  </w:style>
  <w:style w:type="numbering" w:customStyle="1" w:styleId="111111352">
    <w:name w:val="1 / 1.1 / 1.1.1352"/>
    <w:basedOn w:val="a8"/>
    <w:next w:val="111111"/>
    <w:semiHidden/>
    <w:rsid w:val="003A7901"/>
  </w:style>
  <w:style w:type="numbering" w:customStyle="1" w:styleId="1ai352">
    <w:name w:val="1 / a / i352"/>
    <w:basedOn w:val="a8"/>
    <w:next w:val="1ai"/>
    <w:semiHidden/>
    <w:rsid w:val="003A7901"/>
  </w:style>
  <w:style w:type="numbering" w:customStyle="1" w:styleId="3521">
    <w:name w:val="Статья / Раздел352"/>
    <w:basedOn w:val="a8"/>
    <w:next w:val="affffff9"/>
    <w:semiHidden/>
    <w:rsid w:val="003A7901"/>
  </w:style>
  <w:style w:type="numbering" w:customStyle="1" w:styleId="1152">
    <w:name w:val="Нет списка1152"/>
    <w:next w:val="a8"/>
    <w:semiHidden/>
    <w:rsid w:val="003A7901"/>
  </w:style>
  <w:style w:type="numbering" w:customStyle="1" w:styleId="1111111152">
    <w:name w:val="1 / 1.1 / 1.1.11152"/>
    <w:basedOn w:val="a8"/>
    <w:next w:val="111111"/>
    <w:semiHidden/>
    <w:rsid w:val="003A7901"/>
  </w:style>
  <w:style w:type="numbering" w:customStyle="1" w:styleId="1ai1152">
    <w:name w:val="1 / a / i1152"/>
    <w:basedOn w:val="a8"/>
    <w:next w:val="1ai"/>
    <w:semiHidden/>
    <w:rsid w:val="003A7901"/>
  </w:style>
  <w:style w:type="numbering" w:customStyle="1" w:styleId="11520">
    <w:name w:val="Статья / Раздел1152"/>
    <w:basedOn w:val="a8"/>
    <w:next w:val="affffff9"/>
    <w:semiHidden/>
    <w:rsid w:val="003A7901"/>
  </w:style>
  <w:style w:type="numbering" w:customStyle="1" w:styleId="2152">
    <w:name w:val="Нет списка2152"/>
    <w:next w:val="a8"/>
    <w:semiHidden/>
    <w:rsid w:val="003A7901"/>
  </w:style>
  <w:style w:type="numbering" w:customStyle="1" w:styleId="1111112152">
    <w:name w:val="1 / 1.1 / 1.1.12152"/>
    <w:basedOn w:val="a8"/>
    <w:next w:val="111111"/>
    <w:semiHidden/>
    <w:rsid w:val="003A7901"/>
  </w:style>
  <w:style w:type="numbering" w:customStyle="1" w:styleId="1ai2152">
    <w:name w:val="1 / a / i2152"/>
    <w:basedOn w:val="a8"/>
    <w:next w:val="1ai"/>
    <w:semiHidden/>
    <w:rsid w:val="003A7901"/>
  </w:style>
  <w:style w:type="numbering" w:customStyle="1" w:styleId="21520">
    <w:name w:val="Статья / Раздел2152"/>
    <w:basedOn w:val="a8"/>
    <w:next w:val="affffff9"/>
    <w:semiHidden/>
    <w:rsid w:val="003A7901"/>
  </w:style>
  <w:style w:type="table" w:customStyle="1" w:styleId="3212">
    <w:name w:val="Сетка таблицы321"/>
    <w:basedOn w:val="a7"/>
    <w:next w:val="af9"/>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0">
    <w:name w:val="Нет списка92"/>
    <w:next w:val="a8"/>
    <w:semiHidden/>
    <w:rsid w:val="003A7901"/>
  </w:style>
  <w:style w:type="numbering" w:customStyle="1" w:styleId="11111182">
    <w:name w:val="1 / 1.1 / 1.1.182"/>
    <w:basedOn w:val="a8"/>
    <w:next w:val="111111"/>
    <w:semiHidden/>
    <w:rsid w:val="003A7901"/>
  </w:style>
  <w:style w:type="numbering" w:customStyle="1" w:styleId="1ai82">
    <w:name w:val="1 / a / i82"/>
    <w:basedOn w:val="a8"/>
    <w:next w:val="1ai"/>
    <w:semiHidden/>
    <w:rsid w:val="003A7901"/>
  </w:style>
  <w:style w:type="numbering" w:customStyle="1" w:styleId="821">
    <w:name w:val="Статья / Раздел82"/>
    <w:basedOn w:val="a8"/>
    <w:next w:val="affffff9"/>
    <w:semiHidden/>
    <w:rsid w:val="003A7901"/>
  </w:style>
  <w:style w:type="numbering" w:customStyle="1" w:styleId="162">
    <w:name w:val="Нет списка162"/>
    <w:next w:val="a8"/>
    <w:semiHidden/>
    <w:rsid w:val="003A7901"/>
  </w:style>
  <w:style w:type="numbering" w:customStyle="1" w:styleId="111111162">
    <w:name w:val="1 / 1.1 / 1.1.1162"/>
    <w:basedOn w:val="a8"/>
    <w:next w:val="111111"/>
    <w:semiHidden/>
    <w:rsid w:val="003A7901"/>
  </w:style>
  <w:style w:type="numbering" w:customStyle="1" w:styleId="1ai162">
    <w:name w:val="1 / a / i162"/>
    <w:basedOn w:val="a8"/>
    <w:next w:val="1ai"/>
    <w:semiHidden/>
    <w:rsid w:val="003A7901"/>
  </w:style>
  <w:style w:type="numbering" w:customStyle="1" w:styleId="1620">
    <w:name w:val="Статья / Раздел162"/>
    <w:basedOn w:val="a8"/>
    <w:next w:val="affffff9"/>
    <w:semiHidden/>
    <w:rsid w:val="003A7901"/>
  </w:style>
  <w:style w:type="numbering" w:customStyle="1" w:styleId="262">
    <w:name w:val="Нет списка262"/>
    <w:next w:val="a8"/>
    <w:semiHidden/>
    <w:rsid w:val="003A7901"/>
  </w:style>
  <w:style w:type="numbering" w:customStyle="1" w:styleId="111111262">
    <w:name w:val="1 / 1.1 / 1.1.1262"/>
    <w:basedOn w:val="a8"/>
    <w:next w:val="111111"/>
    <w:semiHidden/>
    <w:rsid w:val="003A7901"/>
  </w:style>
  <w:style w:type="numbering" w:customStyle="1" w:styleId="1ai262">
    <w:name w:val="1 / a / i262"/>
    <w:basedOn w:val="a8"/>
    <w:next w:val="1ai"/>
    <w:semiHidden/>
    <w:rsid w:val="003A7901"/>
  </w:style>
  <w:style w:type="numbering" w:customStyle="1" w:styleId="2620">
    <w:name w:val="Статья / Раздел262"/>
    <w:basedOn w:val="a8"/>
    <w:next w:val="affffff9"/>
    <w:semiHidden/>
    <w:rsid w:val="003A7901"/>
  </w:style>
  <w:style w:type="numbering" w:customStyle="1" w:styleId="3620">
    <w:name w:val="Нет списка362"/>
    <w:next w:val="a8"/>
    <w:semiHidden/>
    <w:rsid w:val="003A7901"/>
  </w:style>
  <w:style w:type="numbering" w:customStyle="1" w:styleId="111111362">
    <w:name w:val="1 / 1.1 / 1.1.1362"/>
    <w:basedOn w:val="a8"/>
    <w:next w:val="111111"/>
    <w:semiHidden/>
    <w:rsid w:val="003A7901"/>
  </w:style>
  <w:style w:type="numbering" w:customStyle="1" w:styleId="1ai362">
    <w:name w:val="1 / a / i362"/>
    <w:basedOn w:val="a8"/>
    <w:next w:val="1ai"/>
    <w:semiHidden/>
    <w:rsid w:val="003A7901"/>
  </w:style>
  <w:style w:type="numbering" w:customStyle="1" w:styleId="3621">
    <w:name w:val="Статья / Раздел362"/>
    <w:basedOn w:val="a8"/>
    <w:next w:val="affffff9"/>
    <w:semiHidden/>
    <w:rsid w:val="003A7901"/>
  </w:style>
  <w:style w:type="numbering" w:customStyle="1" w:styleId="1162">
    <w:name w:val="Нет списка1162"/>
    <w:next w:val="a8"/>
    <w:semiHidden/>
    <w:rsid w:val="003A7901"/>
  </w:style>
  <w:style w:type="numbering" w:customStyle="1" w:styleId="1111111162">
    <w:name w:val="1 / 1.1 / 1.1.11162"/>
    <w:basedOn w:val="a8"/>
    <w:next w:val="111111"/>
    <w:semiHidden/>
    <w:rsid w:val="003A7901"/>
  </w:style>
  <w:style w:type="numbering" w:customStyle="1" w:styleId="1ai1162">
    <w:name w:val="1 / a / i1162"/>
    <w:basedOn w:val="a8"/>
    <w:next w:val="1ai"/>
    <w:semiHidden/>
    <w:rsid w:val="003A7901"/>
  </w:style>
  <w:style w:type="numbering" w:customStyle="1" w:styleId="11620">
    <w:name w:val="Статья / Раздел1162"/>
    <w:basedOn w:val="a8"/>
    <w:next w:val="affffff9"/>
    <w:semiHidden/>
    <w:rsid w:val="003A7901"/>
  </w:style>
  <w:style w:type="numbering" w:customStyle="1" w:styleId="2162">
    <w:name w:val="Нет списка2162"/>
    <w:next w:val="a8"/>
    <w:semiHidden/>
    <w:rsid w:val="003A7901"/>
  </w:style>
  <w:style w:type="numbering" w:customStyle="1" w:styleId="1111112162">
    <w:name w:val="1 / 1.1 / 1.1.12162"/>
    <w:basedOn w:val="a8"/>
    <w:next w:val="111111"/>
    <w:semiHidden/>
    <w:rsid w:val="003A7901"/>
  </w:style>
  <w:style w:type="numbering" w:customStyle="1" w:styleId="1ai2162">
    <w:name w:val="1 / a / i2162"/>
    <w:basedOn w:val="a8"/>
    <w:next w:val="1ai"/>
    <w:semiHidden/>
    <w:rsid w:val="003A7901"/>
  </w:style>
  <w:style w:type="numbering" w:customStyle="1" w:styleId="21620">
    <w:name w:val="Статья / Раздел2162"/>
    <w:basedOn w:val="a8"/>
    <w:next w:val="affffff9"/>
    <w:semiHidden/>
    <w:rsid w:val="003A7901"/>
  </w:style>
  <w:style w:type="table" w:customStyle="1" w:styleId="3312">
    <w:name w:val="Сетка таблицы331"/>
    <w:basedOn w:val="a7"/>
    <w:next w:val="af9"/>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0">
    <w:name w:val="Нет списка102"/>
    <w:next w:val="a8"/>
    <w:semiHidden/>
    <w:rsid w:val="003A7901"/>
  </w:style>
  <w:style w:type="numbering" w:customStyle="1" w:styleId="11111192">
    <w:name w:val="1 / 1.1 / 1.1.192"/>
    <w:basedOn w:val="a8"/>
    <w:next w:val="111111"/>
    <w:semiHidden/>
    <w:rsid w:val="003A7901"/>
  </w:style>
  <w:style w:type="numbering" w:customStyle="1" w:styleId="1ai92">
    <w:name w:val="1 / a / i92"/>
    <w:basedOn w:val="a8"/>
    <w:next w:val="1ai"/>
    <w:semiHidden/>
    <w:rsid w:val="003A7901"/>
  </w:style>
  <w:style w:type="numbering" w:customStyle="1" w:styleId="921">
    <w:name w:val="Статья / Раздел92"/>
    <w:basedOn w:val="a8"/>
    <w:next w:val="affffff9"/>
    <w:semiHidden/>
    <w:rsid w:val="003A7901"/>
  </w:style>
  <w:style w:type="numbering" w:customStyle="1" w:styleId="1720">
    <w:name w:val="Нет списка172"/>
    <w:next w:val="a8"/>
    <w:semiHidden/>
    <w:rsid w:val="003A7901"/>
  </w:style>
  <w:style w:type="numbering" w:customStyle="1" w:styleId="111111172">
    <w:name w:val="1 / 1.1 / 1.1.1172"/>
    <w:basedOn w:val="a8"/>
    <w:next w:val="111111"/>
    <w:semiHidden/>
    <w:rsid w:val="003A7901"/>
  </w:style>
  <w:style w:type="numbering" w:customStyle="1" w:styleId="1ai172">
    <w:name w:val="1 / a / i172"/>
    <w:basedOn w:val="a8"/>
    <w:next w:val="1ai"/>
    <w:semiHidden/>
    <w:rsid w:val="003A7901"/>
  </w:style>
  <w:style w:type="numbering" w:customStyle="1" w:styleId="1721">
    <w:name w:val="Статья / Раздел172"/>
    <w:basedOn w:val="a8"/>
    <w:next w:val="affffff9"/>
    <w:semiHidden/>
    <w:rsid w:val="003A7901"/>
  </w:style>
  <w:style w:type="numbering" w:customStyle="1" w:styleId="272">
    <w:name w:val="Нет списка272"/>
    <w:next w:val="a8"/>
    <w:semiHidden/>
    <w:rsid w:val="003A7901"/>
  </w:style>
  <w:style w:type="numbering" w:customStyle="1" w:styleId="111111272">
    <w:name w:val="1 / 1.1 / 1.1.1272"/>
    <w:basedOn w:val="a8"/>
    <w:next w:val="111111"/>
    <w:semiHidden/>
    <w:rsid w:val="003A7901"/>
  </w:style>
  <w:style w:type="numbering" w:customStyle="1" w:styleId="1ai272">
    <w:name w:val="1 / a / i272"/>
    <w:basedOn w:val="a8"/>
    <w:next w:val="1ai"/>
    <w:semiHidden/>
    <w:rsid w:val="003A7901"/>
  </w:style>
  <w:style w:type="numbering" w:customStyle="1" w:styleId="2720">
    <w:name w:val="Статья / Раздел272"/>
    <w:basedOn w:val="a8"/>
    <w:next w:val="affffff9"/>
    <w:semiHidden/>
    <w:rsid w:val="003A7901"/>
  </w:style>
  <w:style w:type="numbering" w:customStyle="1" w:styleId="3720">
    <w:name w:val="Нет списка372"/>
    <w:next w:val="a8"/>
    <w:semiHidden/>
    <w:rsid w:val="003A7901"/>
  </w:style>
  <w:style w:type="numbering" w:customStyle="1" w:styleId="111111372">
    <w:name w:val="1 / 1.1 / 1.1.1372"/>
    <w:basedOn w:val="a8"/>
    <w:next w:val="111111"/>
    <w:semiHidden/>
    <w:rsid w:val="003A7901"/>
  </w:style>
  <w:style w:type="numbering" w:customStyle="1" w:styleId="1ai372">
    <w:name w:val="1 / a / i372"/>
    <w:basedOn w:val="a8"/>
    <w:next w:val="1ai"/>
    <w:semiHidden/>
    <w:rsid w:val="003A7901"/>
  </w:style>
  <w:style w:type="numbering" w:customStyle="1" w:styleId="3721">
    <w:name w:val="Статья / Раздел372"/>
    <w:basedOn w:val="a8"/>
    <w:next w:val="affffff9"/>
    <w:semiHidden/>
    <w:rsid w:val="003A7901"/>
  </w:style>
  <w:style w:type="numbering" w:customStyle="1" w:styleId="1172">
    <w:name w:val="Нет списка1172"/>
    <w:next w:val="a8"/>
    <w:semiHidden/>
    <w:rsid w:val="003A7901"/>
  </w:style>
  <w:style w:type="numbering" w:customStyle="1" w:styleId="11111111721">
    <w:name w:val="1 / 1.1 / 1.1.111721"/>
    <w:basedOn w:val="a8"/>
    <w:next w:val="111111"/>
    <w:semiHidden/>
    <w:rsid w:val="003A7901"/>
  </w:style>
  <w:style w:type="numbering" w:customStyle="1" w:styleId="1ai11721">
    <w:name w:val="1 / a / i11721"/>
    <w:basedOn w:val="a8"/>
    <w:next w:val="1ai"/>
    <w:semiHidden/>
    <w:rsid w:val="003A7901"/>
  </w:style>
  <w:style w:type="numbering" w:customStyle="1" w:styleId="11720">
    <w:name w:val="Статья / Раздел1172"/>
    <w:basedOn w:val="a8"/>
    <w:next w:val="affffff9"/>
    <w:semiHidden/>
    <w:rsid w:val="003A7901"/>
  </w:style>
  <w:style w:type="numbering" w:customStyle="1" w:styleId="21720">
    <w:name w:val="Нет списка2172"/>
    <w:next w:val="a8"/>
    <w:semiHidden/>
    <w:rsid w:val="003A7901"/>
  </w:style>
  <w:style w:type="numbering" w:customStyle="1" w:styleId="11111121721">
    <w:name w:val="1 / 1.1 / 1.1.121721"/>
    <w:basedOn w:val="a8"/>
    <w:next w:val="111111"/>
    <w:semiHidden/>
    <w:rsid w:val="003A7901"/>
  </w:style>
  <w:style w:type="numbering" w:customStyle="1" w:styleId="1ai21721">
    <w:name w:val="1 / a / i21721"/>
    <w:basedOn w:val="a8"/>
    <w:next w:val="1ai"/>
    <w:semiHidden/>
    <w:rsid w:val="003A7901"/>
  </w:style>
  <w:style w:type="numbering" w:customStyle="1" w:styleId="21721">
    <w:name w:val="Статья / Раздел21721"/>
    <w:basedOn w:val="a8"/>
    <w:next w:val="affffff9"/>
    <w:semiHidden/>
    <w:rsid w:val="003A7901"/>
  </w:style>
  <w:style w:type="table" w:customStyle="1" w:styleId="3412">
    <w:name w:val="Сетка таблицы341"/>
    <w:basedOn w:val="a7"/>
    <w:next w:val="af9"/>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
    <w:name w:val="Нет списка182"/>
    <w:next w:val="a8"/>
    <w:semiHidden/>
    <w:rsid w:val="003A7901"/>
  </w:style>
  <w:style w:type="numbering" w:customStyle="1" w:styleId="111111102">
    <w:name w:val="1 / 1.1 / 1.1.1102"/>
    <w:basedOn w:val="a8"/>
    <w:next w:val="111111"/>
    <w:semiHidden/>
    <w:rsid w:val="003A7901"/>
  </w:style>
  <w:style w:type="numbering" w:customStyle="1" w:styleId="1ai102">
    <w:name w:val="1 / a / i102"/>
    <w:basedOn w:val="a8"/>
    <w:next w:val="1ai"/>
    <w:semiHidden/>
    <w:rsid w:val="003A7901"/>
  </w:style>
  <w:style w:type="numbering" w:customStyle="1" w:styleId="1021">
    <w:name w:val="Статья / Раздел102"/>
    <w:basedOn w:val="a8"/>
    <w:next w:val="affffff9"/>
    <w:semiHidden/>
    <w:rsid w:val="003A7901"/>
  </w:style>
  <w:style w:type="numbering" w:customStyle="1" w:styleId="1920">
    <w:name w:val="Нет списка192"/>
    <w:next w:val="a8"/>
    <w:semiHidden/>
    <w:rsid w:val="003A7901"/>
  </w:style>
  <w:style w:type="numbering" w:customStyle="1" w:styleId="111111182">
    <w:name w:val="1 / 1.1 / 1.1.1182"/>
    <w:basedOn w:val="a8"/>
    <w:next w:val="111111"/>
    <w:semiHidden/>
    <w:rsid w:val="003A7901"/>
  </w:style>
  <w:style w:type="numbering" w:customStyle="1" w:styleId="1ai182">
    <w:name w:val="1 / a / i182"/>
    <w:basedOn w:val="a8"/>
    <w:next w:val="1ai"/>
    <w:semiHidden/>
    <w:rsid w:val="003A7901"/>
  </w:style>
  <w:style w:type="numbering" w:customStyle="1" w:styleId="1820">
    <w:name w:val="Статья / Раздел182"/>
    <w:basedOn w:val="a8"/>
    <w:next w:val="affffff9"/>
    <w:semiHidden/>
    <w:rsid w:val="003A7901"/>
  </w:style>
  <w:style w:type="numbering" w:customStyle="1" w:styleId="282">
    <w:name w:val="Нет списка282"/>
    <w:next w:val="a8"/>
    <w:semiHidden/>
    <w:rsid w:val="003A7901"/>
  </w:style>
  <w:style w:type="numbering" w:customStyle="1" w:styleId="111111282">
    <w:name w:val="1 / 1.1 / 1.1.1282"/>
    <w:basedOn w:val="a8"/>
    <w:next w:val="111111"/>
    <w:semiHidden/>
    <w:rsid w:val="003A7901"/>
  </w:style>
  <w:style w:type="numbering" w:customStyle="1" w:styleId="1ai282">
    <w:name w:val="1 / a / i282"/>
    <w:basedOn w:val="a8"/>
    <w:next w:val="1ai"/>
    <w:semiHidden/>
    <w:rsid w:val="003A7901"/>
  </w:style>
  <w:style w:type="numbering" w:customStyle="1" w:styleId="2820">
    <w:name w:val="Статья / Раздел282"/>
    <w:basedOn w:val="a8"/>
    <w:next w:val="affffff9"/>
    <w:semiHidden/>
    <w:rsid w:val="003A7901"/>
  </w:style>
  <w:style w:type="numbering" w:customStyle="1" w:styleId="382">
    <w:name w:val="Нет списка382"/>
    <w:next w:val="a8"/>
    <w:semiHidden/>
    <w:rsid w:val="003A7901"/>
  </w:style>
  <w:style w:type="numbering" w:customStyle="1" w:styleId="111111382">
    <w:name w:val="1 / 1.1 / 1.1.1382"/>
    <w:basedOn w:val="a8"/>
    <w:next w:val="111111"/>
    <w:semiHidden/>
    <w:rsid w:val="003A7901"/>
  </w:style>
  <w:style w:type="numbering" w:customStyle="1" w:styleId="1ai382">
    <w:name w:val="1 / a / i382"/>
    <w:basedOn w:val="a8"/>
    <w:next w:val="1ai"/>
    <w:semiHidden/>
    <w:rsid w:val="003A7901"/>
  </w:style>
  <w:style w:type="numbering" w:customStyle="1" w:styleId="3820">
    <w:name w:val="Статья / Раздел382"/>
    <w:basedOn w:val="a8"/>
    <w:next w:val="affffff9"/>
    <w:semiHidden/>
    <w:rsid w:val="003A7901"/>
  </w:style>
  <w:style w:type="numbering" w:customStyle="1" w:styleId="1182">
    <w:name w:val="Нет списка1182"/>
    <w:next w:val="a8"/>
    <w:semiHidden/>
    <w:rsid w:val="003A7901"/>
  </w:style>
  <w:style w:type="numbering" w:customStyle="1" w:styleId="1111111182">
    <w:name w:val="1 / 1.1 / 1.1.11182"/>
    <w:basedOn w:val="a8"/>
    <w:next w:val="111111"/>
    <w:semiHidden/>
    <w:rsid w:val="003A7901"/>
  </w:style>
  <w:style w:type="numbering" w:customStyle="1" w:styleId="1ai1182">
    <w:name w:val="1 / a / i1182"/>
    <w:basedOn w:val="a8"/>
    <w:next w:val="1ai"/>
    <w:semiHidden/>
    <w:rsid w:val="003A7901"/>
  </w:style>
  <w:style w:type="numbering" w:customStyle="1" w:styleId="11820">
    <w:name w:val="Статья / Раздел1182"/>
    <w:basedOn w:val="a8"/>
    <w:next w:val="affffff9"/>
    <w:semiHidden/>
    <w:rsid w:val="003A7901"/>
  </w:style>
  <w:style w:type="numbering" w:customStyle="1" w:styleId="2182">
    <w:name w:val="Нет списка2182"/>
    <w:next w:val="a8"/>
    <w:semiHidden/>
    <w:rsid w:val="003A7901"/>
  </w:style>
  <w:style w:type="numbering" w:customStyle="1" w:styleId="1111112182">
    <w:name w:val="1 / 1.1 / 1.1.12182"/>
    <w:basedOn w:val="a8"/>
    <w:next w:val="111111"/>
    <w:semiHidden/>
    <w:rsid w:val="003A7901"/>
  </w:style>
  <w:style w:type="numbering" w:customStyle="1" w:styleId="1ai2182">
    <w:name w:val="1 / a / i2182"/>
    <w:basedOn w:val="a8"/>
    <w:next w:val="1ai"/>
    <w:semiHidden/>
    <w:rsid w:val="003A7901"/>
  </w:style>
  <w:style w:type="numbering" w:customStyle="1" w:styleId="21820">
    <w:name w:val="Статья / Раздел2182"/>
    <w:basedOn w:val="a8"/>
    <w:next w:val="affffff9"/>
    <w:semiHidden/>
    <w:rsid w:val="003A7901"/>
  </w:style>
  <w:style w:type="table" w:customStyle="1" w:styleId="3512">
    <w:name w:val="Сетка таблицы351"/>
    <w:basedOn w:val="a7"/>
    <w:next w:val="af9"/>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8"/>
    <w:semiHidden/>
    <w:rsid w:val="003A7901"/>
  </w:style>
  <w:style w:type="numbering" w:customStyle="1" w:styleId="1111111911">
    <w:name w:val="1 / 1.1 / 1.1.11911"/>
    <w:basedOn w:val="a8"/>
    <w:next w:val="111111"/>
    <w:semiHidden/>
    <w:rsid w:val="003A7901"/>
  </w:style>
  <w:style w:type="numbering" w:customStyle="1" w:styleId="1ai1911">
    <w:name w:val="1 / a / i1911"/>
    <w:basedOn w:val="a8"/>
    <w:next w:val="1ai"/>
    <w:semiHidden/>
    <w:rsid w:val="003A7901"/>
  </w:style>
  <w:style w:type="numbering" w:customStyle="1" w:styleId="19110">
    <w:name w:val="Статья / Раздел1911"/>
    <w:basedOn w:val="a8"/>
    <w:next w:val="affffff9"/>
    <w:semiHidden/>
    <w:rsid w:val="003A7901"/>
  </w:style>
  <w:style w:type="numbering" w:customStyle="1" w:styleId="11011">
    <w:name w:val="Нет списка1101"/>
    <w:next w:val="a8"/>
    <w:semiHidden/>
    <w:rsid w:val="003A7901"/>
  </w:style>
  <w:style w:type="numbering" w:customStyle="1" w:styleId="1111111101">
    <w:name w:val="1 / 1.1 / 1.1.11101"/>
    <w:basedOn w:val="a8"/>
    <w:next w:val="111111"/>
    <w:semiHidden/>
    <w:rsid w:val="003A7901"/>
  </w:style>
  <w:style w:type="numbering" w:customStyle="1" w:styleId="1ai11021">
    <w:name w:val="1 / a / i11021"/>
    <w:basedOn w:val="a8"/>
    <w:next w:val="1ai"/>
    <w:semiHidden/>
    <w:rsid w:val="003A7901"/>
  </w:style>
  <w:style w:type="numbering" w:customStyle="1" w:styleId="110110">
    <w:name w:val="Статья / Раздел11011"/>
    <w:basedOn w:val="a8"/>
    <w:next w:val="affffff9"/>
    <w:semiHidden/>
    <w:rsid w:val="003A7901"/>
  </w:style>
  <w:style w:type="numbering" w:customStyle="1" w:styleId="2911">
    <w:name w:val="Нет списка291"/>
    <w:next w:val="a8"/>
    <w:semiHidden/>
    <w:rsid w:val="003A7901"/>
  </w:style>
  <w:style w:type="numbering" w:customStyle="1" w:styleId="111111291">
    <w:name w:val="1 / 1.1 / 1.1.1291"/>
    <w:basedOn w:val="a8"/>
    <w:next w:val="111111"/>
    <w:semiHidden/>
    <w:rsid w:val="003A7901"/>
  </w:style>
  <w:style w:type="numbering" w:customStyle="1" w:styleId="1ai291">
    <w:name w:val="1 / a / i291"/>
    <w:basedOn w:val="a8"/>
    <w:next w:val="1ai"/>
    <w:semiHidden/>
    <w:rsid w:val="003A7901"/>
  </w:style>
  <w:style w:type="numbering" w:customStyle="1" w:styleId="29110">
    <w:name w:val="Статья / Раздел2911"/>
    <w:basedOn w:val="a8"/>
    <w:next w:val="affffff9"/>
    <w:semiHidden/>
    <w:rsid w:val="003A7901"/>
  </w:style>
  <w:style w:type="numbering" w:customStyle="1" w:styleId="3910">
    <w:name w:val="Нет списка391"/>
    <w:next w:val="a8"/>
    <w:semiHidden/>
    <w:rsid w:val="003A7901"/>
  </w:style>
  <w:style w:type="numbering" w:customStyle="1" w:styleId="111111391">
    <w:name w:val="1 / 1.1 / 1.1.1391"/>
    <w:basedOn w:val="a8"/>
    <w:next w:val="111111"/>
    <w:semiHidden/>
    <w:rsid w:val="003A7901"/>
  </w:style>
  <w:style w:type="numbering" w:customStyle="1" w:styleId="1ai391">
    <w:name w:val="1 / a / i391"/>
    <w:basedOn w:val="a8"/>
    <w:next w:val="1ai"/>
    <w:semiHidden/>
    <w:rsid w:val="003A7901"/>
  </w:style>
  <w:style w:type="numbering" w:customStyle="1" w:styleId="3911">
    <w:name w:val="Статья / Раздел391"/>
    <w:basedOn w:val="a8"/>
    <w:next w:val="affffff9"/>
    <w:semiHidden/>
    <w:rsid w:val="003A7901"/>
  </w:style>
  <w:style w:type="numbering" w:customStyle="1" w:styleId="1191">
    <w:name w:val="Нет списка1191"/>
    <w:next w:val="a8"/>
    <w:semiHidden/>
    <w:rsid w:val="003A7901"/>
  </w:style>
  <w:style w:type="numbering" w:customStyle="1" w:styleId="1111111191">
    <w:name w:val="1 / 1.1 / 1.1.11191"/>
    <w:basedOn w:val="a8"/>
    <w:next w:val="111111"/>
    <w:semiHidden/>
    <w:rsid w:val="003A7901"/>
  </w:style>
  <w:style w:type="numbering" w:customStyle="1" w:styleId="1ai1191">
    <w:name w:val="1 / a / i1191"/>
    <w:basedOn w:val="a8"/>
    <w:next w:val="1ai"/>
    <w:semiHidden/>
    <w:rsid w:val="003A7901"/>
  </w:style>
  <w:style w:type="numbering" w:customStyle="1" w:styleId="11910">
    <w:name w:val="Статья / Раздел1191"/>
    <w:basedOn w:val="a8"/>
    <w:next w:val="affffff9"/>
    <w:semiHidden/>
    <w:rsid w:val="003A7901"/>
  </w:style>
  <w:style w:type="numbering" w:customStyle="1" w:styleId="2191">
    <w:name w:val="Нет списка2191"/>
    <w:next w:val="a8"/>
    <w:semiHidden/>
    <w:rsid w:val="003A7901"/>
  </w:style>
  <w:style w:type="numbering" w:customStyle="1" w:styleId="1111112191">
    <w:name w:val="1 / 1.1 / 1.1.12191"/>
    <w:basedOn w:val="a8"/>
    <w:next w:val="111111"/>
    <w:semiHidden/>
    <w:rsid w:val="003A7901"/>
  </w:style>
  <w:style w:type="numbering" w:customStyle="1" w:styleId="1ai2191">
    <w:name w:val="1 / a / i2191"/>
    <w:basedOn w:val="a8"/>
    <w:next w:val="1ai"/>
    <w:semiHidden/>
    <w:rsid w:val="003A7901"/>
  </w:style>
  <w:style w:type="numbering" w:customStyle="1" w:styleId="21910">
    <w:name w:val="Статья / Раздел2191"/>
    <w:basedOn w:val="a8"/>
    <w:next w:val="affffff9"/>
    <w:semiHidden/>
    <w:rsid w:val="003A7901"/>
  </w:style>
  <w:style w:type="numbering" w:customStyle="1" w:styleId="31211">
    <w:name w:val="Нет списка3121"/>
    <w:next w:val="a8"/>
    <w:semiHidden/>
    <w:rsid w:val="003A7901"/>
  </w:style>
  <w:style w:type="numbering" w:customStyle="1" w:styleId="1111113121">
    <w:name w:val="1 / 1.1 / 1.1.13121"/>
    <w:basedOn w:val="a8"/>
    <w:next w:val="111111"/>
    <w:semiHidden/>
    <w:rsid w:val="003A7901"/>
  </w:style>
  <w:style w:type="numbering" w:customStyle="1" w:styleId="1ai3121">
    <w:name w:val="1 / a / i3121"/>
    <w:basedOn w:val="a8"/>
    <w:next w:val="1ai"/>
    <w:semiHidden/>
    <w:rsid w:val="003A7901"/>
  </w:style>
  <w:style w:type="numbering" w:customStyle="1" w:styleId="312110">
    <w:name w:val="Статья / Раздел31211"/>
    <w:basedOn w:val="a8"/>
    <w:next w:val="affffff9"/>
    <w:semiHidden/>
    <w:rsid w:val="003A7901"/>
  </w:style>
  <w:style w:type="numbering" w:customStyle="1" w:styleId="11121">
    <w:name w:val="Нет списка11121"/>
    <w:next w:val="a8"/>
    <w:semiHidden/>
    <w:rsid w:val="003A7901"/>
  </w:style>
  <w:style w:type="numbering" w:customStyle="1" w:styleId="11111111121">
    <w:name w:val="1 / 1.1 / 1.1.111121"/>
    <w:basedOn w:val="a8"/>
    <w:next w:val="111111"/>
    <w:semiHidden/>
    <w:rsid w:val="003A7901"/>
  </w:style>
  <w:style w:type="numbering" w:customStyle="1" w:styleId="1ai11121">
    <w:name w:val="1 / a / i11121"/>
    <w:basedOn w:val="a8"/>
    <w:next w:val="1ai"/>
    <w:semiHidden/>
    <w:rsid w:val="003A7901"/>
  </w:style>
  <w:style w:type="numbering" w:customStyle="1" w:styleId="111210">
    <w:name w:val="Статья / Раздел11121"/>
    <w:basedOn w:val="a8"/>
    <w:next w:val="affffff9"/>
    <w:semiHidden/>
    <w:rsid w:val="003A7901"/>
  </w:style>
  <w:style w:type="numbering" w:customStyle="1" w:styleId="21121">
    <w:name w:val="Нет списка21121"/>
    <w:next w:val="a8"/>
    <w:semiHidden/>
    <w:rsid w:val="003A7901"/>
  </w:style>
  <w:style w:type="numbering" w:customStyle="1" w:styleId="111111211211">
    <w:name w:val="1 / 1.1 / 1.1.1211211"/>
    <w:basedOn w:val="a8"/>
    <w:next w:val="111111"/>
    <w:semiHidden/>
    <w:rsid w:val="003A7901"/>
  </w:style>
  <w:style w:type="numbering" w:customStyle="1" w:styleId="1ai21121">
    <w:name w:val="1 / a / i21121"/>
    <w:basedOn w:val="a8"/>
    <w:next w:val="1ai"/>
    <w:semiHidden/>
    <w:rsid w:val="003A7901"/>
  </w:style>
  <w:style w:type="numbering" w:customStyle="1" w:styleId="211210">
    <w:name w:val="Статья / Раздел21121"/>
    <w:basedOn w:val="a8"/>
    <w:next w:val="affffff9"/>
    <w:semiHidden/>
    <w:rsid w:val="003A7901"/>
  </w:style>
  <w:style w:type="numbering" w:customStyle="1" w:styleId="4210">
    <w:name w:val="Нет списка421"/>
    <w:next w:val="a8"/>
    <w:semiHidden/>
    <w:rsid w:val="003A7901"/>
  </w:style>
  <w:style w:type="numbering" w:customStyle="1" w:styleId="111111421">
    <w:name w:val="1 / 1.1 / 1.1.1421"/>
    <w:basedOn w:val="a8"/>
    <w:next w:val="111111"/>
    <w:semiHidden/>
    <w:rsid w:val="003A7901"/>
  </w:style>
  <w:style w:type="numbering" w:customStyle="1" w:styleId="1ai421">
    <w:name w:val="1 / a / i421"/>
    <w:basedOn w:val="a8"/>
    <w:next w:val="1ai"/>
    <w:semiHidden/>
    <w:rsid w:val="003A7901"/>
  </w:style>
  <w:style w:type="numbering" w:customStyle="1" w:styleId="4211">
    <w:name w:val="Статья / Раздел421"/>
    <w:basedOn w:val="a8"/>
    <w:next w:val="affffff9"/>
    <w:semiHidden/>
    <w:rsid w:val="003A7901"/>
  </w:style>
  <w:style w:type="numbering" w:customStyle="1" w:styleId="1221">
    <w:name w:val="Нет списка1221"/>
    <w:next w:val="a8"/>
    <w:semiHidden/>
    <w:rsid w:val="003A7901"/>
  </w:style>
  <w:style w:type="numbering" w:customStyle="1" w:styleId="1111111221">
    <w:name w:val="1 / 1.1 / 1.1.11221"/>
    <w:basedOn w:val="a8"/>
    <w:next w:val="111111"/>
    <w:semiHidden/>
    <w:rsid w:val="003A7901"/>
  </w:style>
  <w:style w:type="numbering" w:customStyle="1" w:styleId="1ai1221">
    <w:name w:val="1 / a / i1221"/>
    <w:basedOn w:val="a8"/>
    <w:next w:val="1ai"/>
    <w:semiHidden/>
    <w:rsid w:val="003A7901"/>
  </w:style>
  <w:style w:type="numbering" w:customStyle="1" w:styleId="12210">
    <w:name w:val="Статья / Раздел1221"/>
    <w:basedOn w:val="a8"/>
    <w:next w:val="affffff9"/>
    <w:semiHidden/>
    <w:rsid w:val="003A7901"/>
  </w:style>
  <w:style w:type="numbering" w:customStyle="1" w:styleId="2221">
    <w:name w:val="Нет списка2221"/>
    <w:next w:val="a8"/>
    <w:semiHidden/>
    <w:rsid w:val="003A7901"/>
  </w:style>
  <w:style w:type="numbering" w:customStyle="1" w:styleId="1111112221">
    <w:name w:val="1 / 1.1 / 1.1.12221"/>
    <w:basedOn w:val="a8"/>
    <w:next w:val="111111"/>
    <w:semiHidden/>
    <w:rsid w:val="003A7901"/>
  </w:style>
  <w:style w:type="numbering" w:customStyle="1" w:styleId="1ai2221">
    <w:name w:val="1 / a / i2221"/>
    <w:basedOn w:val="a8"/>
    <w:next w:val="1ai"/>
    <w:semiHidden/>
    <w:rsid w:val="003A7901"/>
  </w:style>
  <w:style w:type="numbering" w:customStyle="1" w:styleId="22210">
    <w:name w:val="Статья / Раздел2221"/>
    <w:basedOn w:val="a8"/>
    <w:next w:val="affffff9"/>
    <w:semiHidden/>
    <w:rsid w:val="003A7901"/>
  </w:style>
  <w:style w:type="numbering" w:customStyle="1" w:styleId="32110">
    <w:name w:val="Нет списка3211"/>
    <w:next w:val="a8"/>
    <w:semiHidden/>
    <w:rsid w:val="003A7901"/>
  </w:style>
  <w:style w:type="numbering" w:customStyle="1" w:styleId="1111113211">
    <w:name w:val="1 / 1.1 / 1.1.13211"/>
    <w:basedOn w:val="a8"/>
    <w:next w:val="111111"/>
    <w:semiHidden/>
    <w:rsid w:val="003A7901"/>
  </w:style>
  <w:style w:type="numbering" w:customStyle="1" w:styleId="1ai3211">
    <w:name w:val="1 / a / i3211"/>
    <w:basedOn w:val="a8"/>
    <w:next w:val="1ai"/>
    <w:semiHidden/>
    <w:rsid w:val="003A7901"/>
  </w:style>
  <w:style w:type="numbering" w:customStyle="1" w:styleId="32111">
    <w:name w:val="Статья / Раздел3211"/>
    <w:basedOn w:val="a8"/>
    <w:next w:val="affffff9"/>
    <w:semiHidden/>
    <w:rsid w:val="003A7901"/>
  </w:style>
  <w:style w:type="numbering" w:customStyle="1" w:styleId="112110">
    <w:name w:val="Нет списка11211"/>
    <w:next w:val="a8"/>
    <w:semiHidden/>
    <w:rsid w:val="003A7901"/>
  </w:style>
  <w:style w:type="numbering" w:customStyle="1" w:styleId="11111111211">
    <w:name w:val="1 / 1.1 / 1.1.111211"/>
    <w:basedOn w:val="a8"/>
    <w:next w:val="111111"/>
    <w:semiHidden/>
    <w:rsid w:val="003A7901"/>
  </w:style>
  <w:style w:type="numbering" w:customStyle="1" w:styleId="1ai11211">
    <w:name w:val="1 / a / i11211"/>
    <w:basedOn w:val="a8"/>
    <w:next w:val="1ai"/>
    <w:semiHidden/>
    <w:rsid w:val="003A7901"/>
  </w:style>
  <w:style w:type="numbering" w:customStyle="1" w:styleId="112111">
    <w:name w:val="Статья / Раздел11211"/>
    <w:basedOn w:val="a8"/>
    <w:next w:val="affffff9"/>
    <w:semiHidden/>
    <w:rsid w:val="003A7901"/>
  </w:style>
  <w:style w:type="numbering" w:customStyle="1" w:styleId="212110">
    <w:name w:val="Нет списка21211"/>
    <w:next w:val="a8"/>
    <w:semiHidden/>
    <w:rsid w:val="003A7901"/>
  </w:style>
  <w:style w:type="numbering" w:customStyle="1" w:styleId="11111121211">
    <w:name w:val="1 / 1.1 / 1.1.121211"/>
    <w:basedOn w:val="a8"/>
    <w:next w:val="111111"/>
    <w:semiHidden/>
    <w:rsid w:val="003A7901"/>
  </w:style>
  <w:style w:type="numbering" w:customStyle="1" w:styleId="1ai21211">
    <w:name w:val="1 / a / i21211"/>
    <w:basedOn w:val="a8"/>
    <w:next w:val="1ai"/>
    <w:semiHidden/>
    <w:rsid w:val="003A7901"/>
  </w:style>
  <w:style w:type="numbering" w:customStyle="1" w:styleId="212111">
    <w:name w:val="Статья / Раздел21211"/>
    <w:basedOn w:val="a8"/>
    <w:next w:val="affffff9"/>
    <w:semiHidden/>
    <w:rsid w:val="003A7901"/>
  </w:style>
  <w:style w:type="numbering" w:customStyle="1" w:styleId="5110">
    <w:name w:val="Нет списка511"/>
    <w:next w:val="a8"/>
    <w:semiHidden/>
    <w:rsid w:val="003A7901"/>
  </w:style>
  <w:style w:type="numbering" w:customStyle="1" w:styleId="111111511">
    <w:name w:val="1 / 1.1 / 1.1.1511"/>
    <w:basedOn w:val="a8"/>
    <w:next w:val="111111"/>
    <w:semiHidden/>
    <w:rsid w:val="003A7901"/>
  </w:style>
  <w:style w:type="numbering" w:customStyle="1" w:styleId="1ai511">
    <w:name w:val="1 / a / i511"/>
    <w:basedOn w:val="a8"/>
    <w:next w:val="1ai"/>
    <w:semiHidden/>
    <w:rsid w:val="003A7901"/>
  </w:style>
  <w:style w:type="numbering" w:customStyle="1" w:styleId="5111">
    <w:name w:val="Статья / Раздел511"/>
    <w:basedOn w:val="a8"/>
    <w:next w:val="affffff9"/>
    <w:semiHidden/>
    <w:rsid w:val="003A7901"/>
  </w:style>
  <w:style w:type="numbering" w:customStyle="1" w:styleId="13110">
    <w:name w:val="Нет списка1311"/>
    <w:next w:val="a8"/>
    <w:semiHidden/>
    <w:rsid w:val="003A7901"/>
  </w:style>
  <w:style w:type="numbering" w:customStyle="1" w:styleId="1111111311">
    <w:name w:val="1 / 1.1 / 1.1.11311"/>
    <w:basedOn w:val="a8"/>
    <w:next w:val="111111"/>
    <w:semiHidden/>
    <w:rsid w:val="003A7901"/>
  </w:style>
  <w:style w:type="numbering" w:customStyle="1" w:styleId="1ai1311">
    <w:name w:val="1 / a / i1311"/>
    <w:basedOn w:val="a8"/>
    <w:next w:val="1ai"/>
    <w:semiHidden/>
    <w:rsid w:val="003A7901"/>
  </w:style>
  <w:style w:type="numbering" w:customStyle="1" w:styleId="13111">
    <w:name w:val="Статья / Раздел1311"/>
    <w:basedOn w:val="a8"/>
    <w:next w:val="affffff9"/>
    <w:semiHidden/>
    <w:rsid w:val="003A7901"/>
  </w:style>
  <w:style w:type="numbering" w:customStyle="1" w:styleId="23110">
    <w:name w:val="Нет списка2311"/>
    <w:next w:val="a8"/>
    <w:semiHidden/>
    <w:rsid w:val="003A7901"/>
  </w:style>
  <w:style w:type="numbering" w:customStyle="1" w:styleId="1111112311">
    <w:name w:val="1 / 1.1 / 1.1.12311"/>
    <w:basedOn w:val="a8"/>
    <w:next w:val="111111"/>
    <w:semiHidden/>
    <w:rsid w:val="003A7901"/>
  </w:style>
  <w:style w:type="numbering" w:customStyle="1" w:styleId="1ai2311">
    <w:name w:val="1 / a / i2311"/>
    <w:basedOn w:val="a8"/>
    <w:next w:val="1ai"/>
    <w:semiHidden/>
    <w:rsid w:val="003A7901"/>
  </w:style>
  <w:style w:type="numbering" w:customStyle="1" w:styleId="23111">
    <w:name w:val="Статья / Раздел2311"/>
    <w:basedOn w:val="a8"/>
    <w:next w:val="affffff9"/>
    <w:semiHidden/>
    <w:rsid w:val="003A7901"/>
  </w:style>
  <w:style w:type="numbering" w:customStyle="1" w:styleId="33110">
    <w:name w:val="Нет списка3311"/>
    <w:next w:val="a8"/>
    <w:semiHidden/>
    <w:rsid w:val="003A7901"/>
  </w:style>
  <w:style w:type="numbering" w:customStyle="1" w:styleId="1111113311">
    <w:name w:val="1 / 1.1 / 1.1.13311"/>
    <w:basedOn w:val="a8"/>
    <w:next w:val="111111"/>
    <w:semiHidden/>
    <w:rsid w:val="003A7901"/>
  </w:style>
  <w:style w:type="numbering" w:customStyle="1" w:styleId="1ai3311">
    <w:name w:val="1 / a / i3311"/>
    <w:basedOn w:val="a8"/>
    <w:next w:val="1ai"/>
    <w:semiHidden/>
    <w:rsid w:val="003A7901"/>
  </w:style>
  <w:style w:type="numbering" w:customStyle="1" w:styleId="33111">
    <w:name w:val="Статья / Раздел3311"/>
    <w:basedOn w:val="a8"/>
    <w:next w:val="affffff9"/>
    <w:semiHidden/>
    <w:rsid w:val="003A7901"/>
  </w:style>
  <w:style w:type="numbering" w:customStyle="1" w:styleId="113110">
    <w:name w:val="Нет списка11311"/>
    <w:next w:val="a8"/>
    <w:semiHidden/>
    <w:rsid w:val="003A7901"/>
  </w:style>
  <w:style w:type="numbering" w:customStyle="1" w:styleId="11111111311">
    <w:name w:val="1 / 1.1 / 1.1.111311"/>
    <w:basedOn w:val="a8"/>
    <w:next w:val="111111"/>
    <w:semiHidden/>
    <w:rsid w:val="003A7901"/>
  </w:style>
  <w:style w:type="numbering" w:customStyle="1" w:styleId="1ai11311">
    <w:name w:val="1 / a / i11311"/>
    <w:basedOn w:val="a8"/>
    <w:next w:val="1ai"/>
    <w:semiHidden/>
    <w:rsid w:val="003A7901"/>
  </w:style>
  <w:style w:type="numbering" w:customStyle="1" w:styleId="113111">
    <w:name w:val="Статья / Раздел11311"/>
    <w:basedOn w:val="a8"/>
    <w:next w:val="affffff9"/>
    <w:semiHidden/>
    <w:rsid w:val="003A7901"/>
  </w:style>
  <w:style w:type="numbering" w:customStyle="1" w:styleId="213110">
    <w:name w:val="Нет списка21311"/>
    <w:next w:val="a8"/>
    <w:semiHidden/>
    <w:rsid w:val="003A7901"/>
  </w:style>
  <w:style w:type="numbering" w:customStyle="1" w:styleId="11111121311">
    <w:name w:val="1 / 1.1 / 1.1.121311"/>
    <w:basedOn w:val="a8"/>
    <w:next w:val="111111"/>
    <w:semiHidden/>
    <w:rsid w:val="003A7901"/>
  </w:style>
  <w:style w:type="numbering" w:customStyle="1" w:styleId="1ai21311">
    <w:name w:val="1 / a / i21311"/>
    <w:basedOn w:val="a8"/>
    <w:next w:val="1ai"/>
    <w:semiHidden/>
    <w:rsid w:val="003A7901"/>
  </w:style>
  <w:style w:type="numbering" w:customStyle="1" w:styleId="213111">
    <w:name w:val="Статья / Раздел21311"/>
    <w:basedOn w:val="a8"/>
    <w:next w:val="affffff9"/>
    <w:semiHidden/>
    <w:rsid w:val="003A7901"/>
  </w:style>
  <w:style w:type="numbering" w:customStyle="1" w:styleId="6110">
    <w:name w:val="Нет списка611"/>
    <w:next w:val="a8"/>
    <w:uiPriority w:val="99"/>
    <w:semiHidden/>
    <w:unhideWhenUsed/>
    <w:rsid w:val="003A7901"/>
  </w:style>
  <w:style w:type="table" w:customStyle="1" w:styleId="3612">
    <w:name w:val="Сетка таблицы361"/>
    <w:basedOn w:val="a7"/>
    <w:next w:val="af9"/>
    <w:uiPriority w:val="59"/>
    <w:locked/>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8"/>
    <w:semiHidden/>
    <w:rsid w:val="003A7901"/>
  </w:style>
  <w:style w:type="numbering" w:customStyle="1" w:styleId="111111611">
    <w:name w:val="1 / 1.1 / 1.1.1611"/>
    <w:basedOn w:val="a8"/>
    <w:next w:val="111111"/>
    <w:semiHidden/>
    <w:rsid w:val="003A7901"/>
  </w:style>
  <w:style w:type="numbering" w:customStyle="1" w:styleId="1ai611">
    <w:name w:val="1 / a / i611"/>
    <w:basedOn w:val="a8"/>
    <w:next w:val="1ai"/>
    <w:semiHidden/>
    <w:rsid w:val="003A7901"/>
  </w:style>
  <w:style w:type="numbering" w:customStyle="1" w:styleId="6111">
    <w:name w:val="Статья / Раздел611"/>
    <w:basedOn w:val="a8"/>
    <w:next w:val="affffff9"/>
    <w:semiHidden/>
    <w:rsid w:val="003A7901"/>
  </w:style>
  <w:style w:type="numbering" w:customStyle="1" w:styleId="14110">
    <w:name w:val="Нет списка1411"/>
    <w:next w:val="a8"/>
    <w:semiHidden/>
    <w:rsid w:val="003A7901"/>
  </w:style>
  <w:style w:type="numbering" w:customStyle="1" w:styleId="1111111411">
    <w:name w:val="1 / 1.1 / 1.1.11411"/>
    <w:basedOn w:val="a8"/>
    <w:next w:val="111111"/>
    <w:semiHidden/>
    <w:rsid w:val="003A7901"/>
  </w:style>
  <w:style w:type="numbering" w:customStyle="1" w:styleId="1ai1411">
    <w:name w:val="1 / a / i1411"/>
    <w:basedOn w:val="a8"/>
    <w:next w:val="1ai"/>
    <w:semiHidden/>
    <w:rsid w:val="003A7901"/>
  </w:style>
  <w:style w:type="numbering" w:customStyle="1" w:styleId="14111">
    <w:name w:val="Статья / Раздел1411"/>
    <w:basedOn w:val="a8"/>
    <w:next w:val="affffff9"/>
    <w:semiHidden/>
    <w:rsid w:val="003A7901"/>
  </w:style>
  <w:style w:type="numbering" w:customStyle="1" w:styleId="24110">
    <w:name w:val="Нет списка2411"/>
    <w:next w:val="a8"/>
    <w:semiHidden/>
    <w:rsid w:val="003A7901"/>
  </w:style>
  <w:style w:type="numbering" w:customStyle="1" w:styleId="1111112411">
    <w:name w:val="1 / 1.1 / 1.1.12411"/>
    <w:basedOn w:val="a8"/>
    <w:next w:val="111111"/>
    <w:semiHidden/>
    <w:rsid w:val="003A7901"/>
  </w:style>
  <w:style w:type="numbering" w:customStyle="1" w:styleId="1ai2411">
    <w:name w:val="1 / a / i2411"/>
    <w:basedOn w:val="a8"/>
    <w:next w:val="1ai"/>
    <w:semiHidden/>
    <w:rsid w:val="003A7901"/>
  </w:style>
  <w:style w:type="numbering" w:customStyle="1" w:styleId="24111">
    <w:name w:val="Статья / Раздел2411"/>
    <w:basedOn w:val="a8"/>
    <w:next w:val="affffff9"/>
    <w:semiHidden/>
    <w:rsid w:val="003A7901"/>
  </w:style>
  <w:style w:type="numbering" w:customStyle="1" w:styleId="34110">
    <w:name w:val="Нет списка3411"/>
    <w:next w:val="a8"/>
    <w:semiHidden/>
    <w:rsid w:val="003A7901"/>
  </w:style>
  <w:style w:type="numbering" w:customStyle="1" w:styleId="1111113411">
    <w:name w:val="1 / 1.1 / 1.1.13411"/>
    <w:basedOn w:val="a8"/>
    <w:next w:val="111111"/>
    <w:semiHidden/>
    <w:rsid w:val="003A7901"/>
  </w:style>
  <w:style w:type="numbering" w:customStyle="1" w:styleId="1ai3411">
    <w:name w:val="1 / a / i3411"/>
    <w:basedOn w:val="a8"/>
    <w:next w:val="1ai"/>
    <w:semiHidden/>
    <w:rsid w:val="003A7901"/>
  </w:style>
  <w:style w:type="numbering" w:customStyle="1" w:styleId="34111">
    <w:name w:val="Статья / Раздел3411"/>
    <w:basedOn w:val="a8"/>
    <w:next w:val="affffff9"/>
    <w:semiHidden/>
    <w:rsid w:val="003A7901"/>
  </w:style>
  <w:style w:type="numbering" w:customStyle="1" w:styleId="114110">
    <w:name w:val="Нет списка11411"/>
    <w:next w:val="a8"/>
    <w:semiHidden/>
    <w:rsid w:val="003A7901"/>
  </w:style>
  <w:style w:type="numbering" w:customStyle="1" w:styleId="11111111411">
    <w:name w:val="1 / 1.1 / 1.1.111411"/>
    <w:basedOn w:val="a8"/>
    <w:next w:val="111111"/>
    <w:semiHidden/>
    <w:rsid w:val="003A7901"/>
  </w:style>
  <w:style w:type="numbering" w:customStyle="1" w:styleId="1ai11411">
    <w:name w:val="1 / a / i11411"/>
    <w:basedOn w:val="a8"/>
    <w:next w:val="1ai"/>
    <w:semiHidden/>
    <w:rsid w:val="003A7901"/>
  </w:style>
  <w:style w:type="numbering" w:customStyle="1" w:styleId="114111">
    <w:name w:val="Статья / Раздел11411"/>
    <w:basedOn w:val="a8"/>
    <w:next w:val="affffff9"/>
    <w:semiHidden/>
    <w:rsid w:val="003A7901"/>
  </w:style>
  <w:style w:type="numbering" w:customStyle="1" w:styleId="214110">
    <w:name w:val="Нет списка21411"/>
    <w:next w:val="a8"/>
    <w:semiHidden/>
    <w:rsid w:val="003A7901"/>
  </w:style>
  <w:style w:type="numbering" w:customStyle="1" w:styleId="11111121411">
    <w:name w:val="1 / 1.1 / 1.1.121411"/>
    <w:basedOn w:val="a8"/>
    <w:next w:val="111111"/>
    <w:semiHidden/>
    <w:rsid w:val="003A7901"/>
  </w:style>
  <w:style w:type="numbering" w:customStyle="1" w:styleId="1ai21411">
    <w:name w:val="1 / a / i21411"/>
    <w:basedOn w:val="a8"/>
    <w:next w:val="1ai"/>
    <w:semiHidden/>
    <w:rsid w:val="003A7901"/>
  </w:style>
  <w:style w:type="numbering" w:customStyle="1" w:styleId="214111">
    <w:name w:val="Статья / Раздел21411"/>
    <w:basedOn w:val="a8"/>
    <w:next w:val="affffff9"/>
    <w:semiHidden/>
    <w:rsid w:val="003A7901"/>
  </w:style>
  <w:style w:type="table" w:customStyle="1" w:styleId="31212">
    <w:name w:val="Сетка таблицы3121"/>
    <w:basedOn w:val="a7"/>
    <w:next w:val="af9"/>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0">
    <w:name w:val="Нет списка811"/>
    <w:next w:val="a8"/>
    <w:semiHidden/>
    <w:rsid w:val="003A7901"/>
  </w:style>
  <w:style w:type="numbering" w:customStyle="1" w:styleId="111111711">
    <w:name w:val="1 / 1.1 / 1.1.1711"/>
    <w:basedOn w:val="a8"/>
    <w:next w:val="111111"/>
    <w:semiHidden/>
    <w:rsid w:val="003A7901"/>
  </w:style>
  <w:style w:type="numbering" w:customStyle="1" w:styleId="1ai711">
    <w:name w:val="1 / a / i711"/>
    <w:basedOn w:val="a8"/>
    <w:next w:val="1ai"/>
    <w:semiHidden/>
    <w:rsid w:val="003A7901"/>
  </w:style>
  <w:style w:type="numbering" w:customStyle="1" w:styleId="7111">
    <w:name w:val="Статья / Раздел711"/>
    <w:basedOn w:val="a8"/>
    <w:next w:val="affffff9"/>
    <w:semiHidden/>
    <w:rsid w:val="003A7901"/>
  </w:style>
  <w:style w:type="numbering" w:customStyle="1" w:styleId="15110">
    <w:name w:val="Нет списка1511"/>
    <w:next w:val="a8"/>
    <w:semiHidden/>
    <w:rsid w:val="003A7901"/>
  </w:style>
  <w:style w:type="numbering" w:customStyle="1" w:styleId="1111111511">
    <w:name w:val="1 / 1.1 / 1.1.11511"/>
    <w:basedOn w:val="a8"/>
    <w:next w:val="111111"/>
    <w:semiHidden/>
    <w:rsid w:val="003A7901"/>
  </w:style>
  <w:style w:type="numbering" w:customStyle="1" w:styleId="1ai1511">
    <w:name w:val="1 / a / i1511"/>
    <w:basedOn w:val="a8"/>
    <w:next w:val="1ai"/>
    <w:semiHidden/>
    <w:rsid w:val="003A7901"/>
  </w:style>
  <w:style w:type="numbering" w:customStyle="1" w:styleId="15111">
    <w:name w:val="Статья / Раздел1511"/>
    <w:basedOn w:val="a8"/>
    <w:next w:val="affffff9"/>
    <w:semiHidden/>
    <w:rsid w:val="003A7901"/>
  </w:style>
  <w:style w:type="numbering" w:customStyle="1" w:styleId="25110">
    <w:name w:val="Нет списка2511"/>
    <w:next w:val="a8"/>
    <w:semiHidden/>
    <w:rsid w:val="003A7901"/>
  </w:style>
  <w:style w:type="numbering" w:customStyle="1" w:styleId="1111112511">
    <w:name w:val="1 / 1.1 / 1.1.12511"/>
    <w:basedOn w:val="a8"/>
    <w:next w:val="111111"/>
    <w:semiHidden/>
    <w:rsid w:val="003A7901"/>
  </w:style>
  <w:style w:type="numbering" w:customStyle="1" w:styleId="1ai2511">
    <w:name w:val="1 / a / i2511"/>
    <w:basedOn w:val="a8"/>
    <w:next w:val="1ai"/>
    <w:semiHidden/>
    <w:rsid w:val="003A7901"/>
  </w:style>
  <w:style w:type="numbering" w:customStyle="1" w:styleId="25111">
    <w:name w:val="Статья / Раздел2511"/>
    <w:basedOn w:val="a8"/>
    <w:next w:val="affffff9"/>
    <w:semiHidden/>
    <w:rsid w:val="003A7901"/>
  </w:style>
  <w:style w:type="numbering" w:customStyle="1" w:styleId="35110">
    <w:name w:val="Нет списка3511"/>
    <w:next w:val="a8"/>
    <w:semiHidden/>
    <w:rsid w:val="003A7901"/>
  </w:style>
  <w:style w:type="numbering" w:customStyle="1" w:styleId="1111113511">
    <w:name w:val="1 / 1.1 / 1.1.13511"/>
    <w:basedOn w:val="a8"/>
    <w:next w:val="111111"/>
    <w:semiHidden/>
    <w:rsid w:val="003A7901"/>
  </w:style>
  <w:style w:type="numbering" w:customStyle="1" w:styleId="1ai3511">
    <w:name w:val="1 / a / i3511"/>
    <w:basedOn w:val="a8"/>
    <w:next w:val="1ai"/>
    <w:semiHidden/>
    <w:rsid w:val="003A7901"/>
  </w:style>
  <w:style w:type="numbering" w:customStyle="1" w:styleId="35111">
    <w:name w:val="Статья / Раздел3511"/>
    <w:basedOn w:val="a8"/>
    <w:next w:val="affffff9"/>
    <w:semiHidden/>
    <w:rsid w:val="003A7901"/>
  </w:style>
  <w:style w:type="numbering" w:customStyle="1" w:styleId="115110">
    <w:name w:val="Нет списка11511"/>
    <w:next w:val="a8"/>
    <w:semiHidden/>
    <w:rsid w:val="003A7901"/>
  </w:style>
  <w:style w:type="numbering" w:customStyle="1" w:styleId="11111111511">
    <w:name w:val="1 / 1.1 / 1.1.111511"/>
    <w:basedOn w:val="a8"/>
    <w:next w:val="111111"/>
    <w:semiHidden/>
    <w:rsid w:val="003A7901"/>
  </w:style>
  <w:style w:type="numbering" w:customStyle="1" w:styleId="1ai11511">
    <w:name w:val="1 / a / i11511"/>
    <w:basedOn w:val="a8"/>
    <w:next w:val="1ai"/>
    <w:semiHidden/>
    <w:rsid w:val="003A7901"/>
  </w:style>
  <w:style w:type="numbering" w:customStyle="1" w:styleId="115111">
    <w:name w:val="Статья / Раздел11511"/>
    <w:basedOn w:val="a8"/>
    <w:next w:val="affffff9"/>
    <w:semiHidden/>
    <w:rsid w:val="003A7901"/>
  </w:style>
  <w:style w:type="numbering" w:customStyle="1" w:styleId="21511">
    <w:name w:val="Нет списка21511"/>
    <w:next w:val="a8"/>
    <w:semiHidden/>
    <w:rsid w:val="003A7901"/>
  </w:style>
  <w:style w:type="numbering" w:customStyle="1" w:styleId="11111121511">
    <w:name w:val="1 / 1.1 / 1.1.121511"/>
    <w:basedOn w:val="a8"/>
    <w:next w:val="111111"/>
    <w:semiHidden/>
    <w:rsid w:val="003A7901"/>
  </w:style>
  <w:style w:type="numbering" w:customStyle="1" w:styleId="1ai21511">
    <w:name w:val="1 / a / i21511"/>
    <w:basedOn w:val="a8"/>
    <w:next w:val="1ai"/>
    <w:semiHidden/>
    <w:rsid w:val="003A7901"/>
  </w:style>
  <w:style w:type="numbering" w:customStyle="1" w:styleId="215110">
    <w:name w:val="Статья / Раздел21511"/>
    <w:basedOn w:val="a8"/>
    <w:next w:val="affffff9"/>
    <w:semiHidden/>
    <w:rsid w:val="003A7901"/>
  </w:style>
  <w:style w:type="numbering" w:customStyle="1" w:styleId="9110">
    <w:name w:val="Нет списка911"/>
    <w:next w:val="a8"/>
    <w:semiHidden/>
    <w:rsid w:val="003A7901"/>
  </w:style>
  <w:style w:type="numbering" w:customStyle="1" w:styleId="111111811">
    <w:name w:val="1 / 1.1 / 1.1.1811"/>
    <w:basedOn w:val="a8"/>
    <w:next w:val="111111"/>
    <w:semiHidden/>
    <w:rsid w:val="003A7901"/>
  </w:style>
  <w:style w:type="numbering" w:customStyle="1" w:styleId="1ai811">
    <w:name w:val="1 / a / i811"/>
    <w:basedOn w:val="a8"/>
    <w:next w:val="1ai"/>
    <w:semiHidden/>
    <w:rsid w:val="003A7901"/>
  </w:style>
  <w:style w:type="numbering" w:customStyle="1" w:styleId="8111">
    <w:name w:val="Статья / Раздел811"/>
    <w:basedOn w:val="a8"/>
    <w:next w:val="affffff9"/>
    <w:semiHidden/>
    <w:rsid w:val="003A7901"/>
  </w:style>
  <w:style w:type="numbering" w:customStyle="1" w:styleId="16110">
    <w:name w:val="Нет списка1611"/>
    <w:next w:val="a8"/>
    <w:semiHidden/>
    <w:rsid w:val="003A7901"/>
  </w:style>
  <w:style w:type="numbering" w:customStyle="1" w:styleId="1111111611">
    <w:name w:val="1 / 1.1 / 1.1.11611"/>
    <w:basedOn w:val="a8"/>
    <w:next w:val="111111"/>
    <w:semiHidden/>
    <w:rsid w:val="003A7901"/>
  </w:style>
  <w:style w:type="numbering" w:customStyle="1" w:styleId="1ai1611">
    <w:name w:val="1 / a / i1611"/>
    <w:basedOn w:val="a8"/>
    <w:next w:val="1ai"/>
    <w:semiHidden/>
    <w:rsid w:val="003A7901"/>
  </w:style>
  <w:style w:type="numbering" w:customStyle="1" w:styleId="16111">
    <w:name w:val="Статья / Раздел1611"/>
    <w:basedOn w:val="a8"/>
    <w:next w:val="affffff9"/>
    <w:semiHidden/>
    <w:rsid w:val="003A7901"/>
  </w:style>
  <w:style w:type="numbering" w:customStyle="1" w:styleId="26110">
    <w:name w:val="Нет списка2611"/>
    <w:next w:val="a8"/>
    <w:semiHidden/>
    <w:rsid w:val="003A7901"/>
  </w:style>
  <w:style w:type="numbering" w:customStyle="1" w:styleId="1111112611">
    <w:name w:val="1 / 1.1 / 1.1.12611"/>
    <w:basedOn w:val="a8"/>
    <w:next w:val="111111"/>
    <w:semiHidden/>
    <w:rsid w:val="003A7901"/>
  </w:style>
  <w:style w:type="numbering" w:customStyle="1" w:styleId="1ai2611">
    <w:name w:val="1 / a / i2611"/>
    <w:basedOn w:val="a8"/>
    <w:next w:val="1ai"/>
    <w:semiHidden/>
    <w:rsid w:val="003A7901"/>
  </w:style>
  <w:style w:type="numbering" w:customStyle="1" w:styleId="26111">
    <w:name w:val="Статья / Раздел2611"/>
    <w:basedOn w:val="a8"/>
    <w:next w:val="affffff9"/>
    <w:semiHidden/>
    <w:rsid w:val="003A7901"/>
  </w:style>
  <w:style w:type="numbering" w:customStyle="1" w:styleId="36110">
    <w:name w:val="Нет списка3611"/>
    <w:next w:val="a8"/>
    <w:semiHidden/>
    <w:rsid w:val="003A7901"/>
  </w:style>
  <w:style w:type="numbering" w:customStyle="1" w:styleId="1111113611">
    <w:name w:val="1 / 1.1 / 1.1.13611"/>
    <w:basedOn w:val="a8"/>
    <w:next w:val="111111"/>
    <w:semiHidden/>
    <w:rsid w:val="003A7901"/>
  </w:style>
  <w:style w:type="numbering" w:customStyle="1" w:styleId="1ai3611">
    <w:name w:val="1 / a / i3611"/>
    <w:basedOn w:val="a8"/>
    <w:next w:val="1ai"/>
    <w:semiHidden/>
    <w:rsid w:val="003A7901"/>
  </w:style>
  <w:style w:type="numbering" w:customStyle="1" w:styleId="36111">
    <w:name w:val="Статья / Раздел3611"/>
    <w:basedOn w:val="a8"/>
    <w:next w:val="affffff9"/>
    <w:semiHidden/>
    <w:rsid w:val="003A7901"/>
  </w:style>
  <w:style w:type="numbering" w:customStyle="1" w:styleId="116110">
    <w:name w:val="Нет списка11611"/>
    <w:next w:val="a8"/>
    <w:semiHidden/>
    <w:rsid w:val="003A7901"/>
  </w:style>
  <w:style w:type="numbering" w:customStyle="1" w:styleId="11111111611">
    <w:name w:val="1 / 1.1 / 1.1.111611"/>
    <w:basedOn w:val="a8"/>
    <w:next w:val="111111"/>
    <w:semiHidden/>
    <w:rsid w:val="003A7901"/>
  </w:style>
  <w:style w:type="numbering" w:customStyle="1" w:styleId="1ai11611">
    <w:name w:val="1 / a / i11611"/>
    <w:basedOn w:val="a8"/>
    <w:next w:val="1ai"/>
    <w:semiHidden/>
    <w:rsid w:val="003A7901"/>
  </w:style>
  <w:style w:type="numbering" w:customStyle="1" w:styleId="116111">
    <w:name w:val="Статья / Раздел11611"/>
    <w:basedOn w:val="a8"/>
    <w:next w:val="affffff9"/>
    <w:semiHidden/>
    <w:rsid w:val="003A7901"/>
  </w:style>
  <w:style w:type="numbering" w:customStyle="1" w:styleId="21611">
    <w:name w:val="Нет списка21611"/>
    <w:next w:val="a8"/>
    <w:semiHidden/>
    <w:rsid w:val="003A7901"/>
  </w:style>
  <w:style w:type="numbering" w:customStyle="1" w:styleId="11111121611">
    <w:name w:val="1 / 1.1 / 1.1.121611"/>
    <w:basedOn w:val="a8"/>
    <w:next w:val="111111"/>
    <w:semiHidden/>
    <w:rsid w:val="003A7901"/>
  </w:style>
  <w:style w:type="numbering" w:customStyle="1" w:styleId="1ai21611">
    <w:name w:val="1 / a / i21611"/>
    <w:basedOn w:val="a8"/>
    <w:next w:val="1ai"/>
    <w:semiHidden/>
    <w:rsid w:val="003A7901"/>
  </w:style>
  <w:style w:type="numbering" w:customStyle="1" w:styleId="216110">
    <w:name w:val="Статья / Раздел21611"/>
    <w:basedOn w:val="a8"/>
    <w:next w:val="affffff9"/>
    <w:semiHidden/>
    <w:rsid w:val="003A7901"/>
  </w:style>
  <w:style w:type="numbering" w:customStyle="1" w:styleId="10110">
    <w:name w:val="Нет списка1011"/>
    <w:next w:val="a8"/>
    <w:semiHidden/>
    <w:rsid w:val="003A7901"/>
  </w:style>
  <w:style w:type="numbering" w:customStyle="1" w:styleId="111111911">
    <w:name w:val="1 / 1.1 / 1.1.1911"/>
    <w:basedOn w:val="a8"/>
    <w:next w:val="111111"/>
    <w:semiHidden/>
    <w:rsid w:val="003A7901"/>
  </w:style>
  <w:style w:type="numbering" w:customStyle="1" w:styleId="1ai911">
    <w:name w:val="1 / a / i911"/>
    <w:basedOn w:val="a8"/>
    <w:next w:val="1ai"/>
    <w:semiHidden/>
    <w:rsid w:val="003A7901"/>
  </w:style>
  <w:style w:type="numbering" w:customStyle="1" w:styleId="9111">
    <w:name w:val="Статья / Раздел911"/>
    <w:basedOn w:val="a8"/>
    <w:next w:val="affffff9"/>
    <w:semiHidden/>
    <w:rsid w:val="003A7901"/>
  </w:style>
  <w:style w:type="numbering" w:customStyle="1" w:styleId="17110">
    <w:name w:val="Нет списка1711"/>
    <w:next w:val="a8"/>
    <w:semiHidden/>
    <w:rsid w:val="003A7901"/>
  </w:style>
  <w:style w:type="numbering" w:customStyle="1" w:styleId="1111111711">
    <w:name w:val="1 / 1.1 / 1.1.11711"/>
    <w:basedOn w:val="a8"/>
    <w:next w:val="111111"/>
    <w:semiHidden/>
    <w:rsid w:val="003A7901"/>
  </w:style>
  <w:style w:type="numbering" w:customStyle="1" w:styleId="1ai1711">
    <w:name w:val="1 / a / i1711"/>
    <w:basedOn w:val="a8"/>
    <w:next w:val="1ai"/>
    <w:semiHidden/>
    <w:rsid w:val="003A7901"/>
  </w:style>
  <w:style w:type="numbering" w:customStyle="1" w:styleId="17111">
    <w:name w:val="Статья / Раздел1711"/>
    <w:basedOn w:val="a8"/>
    <w:next w:val="affffff9"/>
    <w:semiHidden/>
    <w:rsid w:val="003A7901"/>
  </w:style>
  <w:style w:type="numbering" w:customStyle="1" w:styleId="27110">
    <w:name w:val="Нет списка2711"/>
    <w:next w:val="a8"/>
    <w:semiHidden/>
    <w:rsid w:val="003A7901"/>
  </w:style>
  <w:style w:type="numbering" w:customStyle="1" w:styleId="1111112711">
    <w:name w:val="1 / 1.1 / 1.1.12711"/>
    <w:basedOn w:val="a8"/>
    <w:next w:val="111111"/>
    <w:semiHidden/>
    <w:rsid w:val="003A7901"/>
  </w:style>
  <w:style w:type="numbering" w:customStyle="1" w:styleId="1ai2711">
    <w:name w:val="1 / a / i2711"/>
    <w:basedOn w:val="a8"/>
    <w:next w:val="1ai"/>
    <w:semiHidden/>
    <w:rsid w:val="003A7901"/>
  </w:style>
  <w:style w:type="numbering" w:customStyle="1" w:styleId="27111">
    <w:name w:val="Статья / Раздел2711"/>
    <w:basedOn w:val="a8"/>
    <w:next w:val="affffff9"/>
    <w:semiHidden/>
    <w:rsid w:val="003A7901"/>
  </w:style>
  <w:style w:type="numbering" w:customStyle="1" w:styleId="37110">
    <w:name w:val="Нет списка3711"/>
    <w:next w:val="a8"/>
    <w:semiHidden/>
    <w:rsid w:val="003A7901"/>
  </w:style>
  <w:style w:type="numbering" w:customStyle="1" w:styleId="1111113711">
    <w:name w:val="1 / 1.1 / 1.1.13711"/>
    <w:basedOn w:val="a8"/>
    <w:next w:val="111111"/>
    <w:semiHidden/>
    <w:rsid w:val="003A7901"/>
  </w:style>
  <w:style w:type="numbering" w:customStyle="1" w:styleId="1ai3711">
    <w:name w:val="1 / a / i3711"/>
    <w:basedOn w:val="a8"/>
    <w:next w:val="1ai"/>
    <w:semiHidden/>
    <w:rsid w:val="003A7901"/>
  </w:style>
  <w:style w:type="numbering" w:customStyle="1" w:styleId="37111">
    <w:name w:val="Статья / Раздел3711"/>
    <w:basedOn w:val="a8"/>
    <w:next w:val="affffff9"/>
    <w:semiHidden/>
    <w:rsid w:val="003A7901"/>
  </w:style>
  <w:style w:type="numbering" w:customStyle="1" w:styleId="117110">
    <w:name w:val="Нет списка11711"/>
    <w:next w:val="a8"/>
    <w:semiHidden/>
    <w:rsid w:val="003A7901"/>
  </w:style>
  <w:style w:type="numbering" w:customStyle="1" w:styleId="11111111711">
    <w:name w:val="1 / 1.1 / 1.1.111711"/>
    <w:basedOn w:val="a8"/>
    <w:next w:val="111111"/>
    <w:semiHidden/>
    <w:rsid w:val="003A7901"/>
  </w:style>
  <w:style w:type="numbering" w:customStyle="1" w:styleId="1ai11711">
    <w:name w:val="1 / a / i11711"/>
    <w:basedOn w:val="a8"/>
    <w:next w:val="1ai"/>
    <w:semiHidden/>
    <w:rsid w:val="003A7901"/>
  </w:style>
  <w:style w:type="numbering" w:customStyle="1" w:styleId="117111">
    <w:name w:val="Статья / Раздел11711"/>
    <w:basedOn w:val="a8"/>
    <w:next w:val="affffff9"/>
    <w:semiHidden/>
    <w:rsid w:val="003A7901"/>
  </w:style>
  <w:style w:type="numbering" w:customStyle="1" w:styleId="21711">
    <w:name w:val="Нет списка21711"/>
    <w:next w:val="a8"/>
    <w:semiHidden/>
    <w:rsid w:val="003A7901"/>
  </w:style>
  <w:style w:type="numbering" w:customStyle="1" w:styleId="11111121711">
    <w:name w:val="1 / 1.1 / 1.1.121711"/>
    <w:basedOn w:val="a8"/>
    <w:next w:val="111111"/>
    <w:semiHidden/>
    <w:rsid w:val="003A7901"/>
  </w:style>
  <w:style w:type="numbering" w:customStyle="1" w:styleId="1ai21711">
    <w:name w:val="1 / a / i21711"/>
    <w:basedOn w:val="a8"/>
    <w:next w:val="1ai"/>
    <w:semiHidden/>
    <w:rsid w:val="003A7901"/>
  </w:style>
  <w:style w:type="numbering" w:customStyle="1" w:styleId="217110">
    <w:name w:val="Статья / Раздел21711"/>
    <w:basedOn w:val="a8"/>
    <w:next w:val="affffff9"/>
    <w:semiHidden/>
    <w:rsid w:val="003A7901"/>
  </w:style>
  <w:style w:type="numbering" w:customStyle="1" w:styleId="18110">
    <w:name w:val="Нет списка1811"/>
    <w:next w:val="a8"/>
    <w:semiHidden/>
    <w:rsid w:val="003A7901"/>
  </w:style>
  <w:style w:type="numbering" w:customStyle="1" w:styleId="1111111011">
    <w:name w:val="1 / 1.1 / 1.1.11011"/>
    <w:basedOn w:val="a8"/>
    <w:next w:val="111111"/>
    <w:semiHidden/>
    <w:rsid w:val="003A7901"/>
  </w:style>
  <w:style w:type="numbering" w:customStyle="1" w:styleId="1ai1011">
    <w:name w:val="1 / a / i1011"/>
    <w:basedOn w:val="a8"/>
    <w:next w:val="1ai"/>
    <w:semiHidden/>
    <w:rsid w:val="003A7901"/>
  </w:style>
  <w:style w:type="numbering" w:customStyle="1" w:styleId="10111">
    <w:name w:val="Статья / Раздел1011"/>
    <w:basedOn w:val="a8"/>
    <w:next w:val="affffff9"/>
    <w:semiHidden/>
    <w:rsid w:val="003A7901"/>
  </w:style>
  <w:style w:type="numbering" w:customStyle="1" w:styleId="19111">
    <w:name w:val="Нет списка1911"/>
    <w:next w:val="a8"/>
    <w:semiHidden/>
    <w:rsid w:val="003A7901"/>
  </w:style>
  <w:style w:type="numbering" w:customStyle="1" w:styleId="1111111811">
    <w:name w:val="1 / 1.1 / 1.1.11811"/>
    <w:basedOn w:val="a8"/>
    <w:next w:val="111111"/>
    <w:semiHidden/>
    <w:rsid w:val="003A7901"/>
  </w:style>
  <w:style w:type="numbering" w:customStyle="1" w:styleId="1ai1811">
    <w:name w:val="1 / a / i1811"/>
    <w:basedOn w:val="a8"/>
    <w:next w:val="1ai"/>
    <w:semiHidden/>
    <w:rsid w:val="003A7901"/>
  </w:style>
  <w:style w:type="numbering" w:customStyle="1" w:styleId="18111">
    <w:name w:val="Статья / Раздел1811"/>
    <w:basedOn w:val="a8"/>
    <w:next w:val="affffff9"/>
    <w:semiHidden/>
    <w:rsid w:val="003A7901"/>
  </w:style>
  <w:style w:type="numbering" w:customStyle="1" w:styleId="28110">
    <w:name w:val="Нет списка2811"/>
    <w:next w:val="a8"/>
    <w:semiHidden/>
    <w:rsid w:val="003A7901"/>
  </w:style>
  <w:style w:type="numbering" w:customStyle="1" w:styleId="1111112811">
    <w:name w:val="1 / 1.1 / 1.1.12811"/>
    <w:basedOn w:val="a8"/>
    <w:next w:val="111111"/>
    <w:semiHidden/>
    <w:rsid w:val="003A7901"/>
  </w:style>
  <w:style w:type="numbering" w:customStyle="1" w:styleId="1ai2811">
    <w:name w:val="1 / a / i2811"/>
    <w:basedOn w:val="a8"/>
    <w:next w:val="1ai"/>
    <w:semiHidden/>
    <w:rsid w:val="003A7901"/>
  </w:style>
  <w:style w:type="numbering" w:customStyle="1" w:styleId="28111">
    <w:name w:val="Статья / Раздел2811"/>
    <w:basedOn w:val="a8"/>
    <w:next w:val="affffff9"/>
    <w:semiHidden/>
    <w:rsid w:val="003A7901"/>
  </w:style>
  <w:style w:type="numbering" w:customStyle="1" w:styleId="38111">
    <w:name w:val="Нет списка3811"/>
    <w:next w:val="a8"/>
    <w:semiHidden/>
    <w:rsid w:val="003A7901"/>
  </w:style>
  <w:style w:type="numbering" w:customStyle="1" w:styleId="11111138111">
    <w:name w:val="1 / 1.1 / 1.1.138111"/>
    <w:basedOn w:val="a8"/>
    <w:next w:val="111111"/>
    <w:semiHidden/>
    <w:rsid w:val="003A7901"/>
  </w:style>
  <w:style w:type="numbering" w:customStyle="1" w:styleId="1ai38111">
    <w:name w:val="1 / a / i38111"/>
    <w:basedOn w:val="a8"/>
    <w:next w:val="1ai"/>
    <w:semiHidden/>
    <w:rsid w:val="003A7901"/>
  </w:style>
  <w:style w:type="numbering" w:customStyle="1" w:styleId="381110">
    <w:name w:val="Статья / Раздел38111"/>
    <w:basedOn w:val="a8"/>
    <w:next w:val="affffff9"/>
    <w:semiHidden/>
    <w:rsid w:val="003A7901"/>
  </w:style>
  <w:style w:type="numbering" w:customStyle="1" w:styleId="118111">
    <w:name w:val="Нет списка11811"/>
    <w:next w:val="a8"/>
    <w:semiHidden/>
    <w:rsid w:val="003A7901"/>
  </w:style>
  <w:style w:type="numbering" w:customStyle="1" w:styleId="111111118111">
    <w:name w:val="1 / 1.1 / 1.1.1118111"/>
    <w:basedOn w:val="a8"/>
    <w:next w:val="111111"/>
    <w:semiHidden/>
    <w:rsid w:val="003A7901"/>
  </w:style>
  <w:style w:type="numbering" w:customStyle="1" w:styleId="1ai118111">
    <w:name w:val="1 / a / i118111"/>
    <w:basedOn w:val="a8"/>
    <w:next w:val="1ai"/>
    <w:semiHidden/>
    <w:rsid w:val="003A7901"/>
  </w:style>
  <w:style w:type="numbering" w:customStyle="1" w:styleId="1181110">
    <w:name w:val="Статья / Раздел118111"/>
    <w:basedOn w:val="a8"/>
    <w:next w:val="affffff9"/>
    <w:semiHidden/>
    <w:rsid w:val="003A7901"/>
  </w:style>
  <w:style w:type="numbering" w:customStyle="1" w:styleId="218110">
    <w:name w:val="Нет списка21811"/>
    <w:next w:val="a8"/>
    <w:semiHidden/>
    <w:rsid w:val="003A7901"/>
  </w:style>
  <w:style w:type="numbering" w:customStyle="1" w:styleId="111111218111">
    <w:name w:val="1 / 1.1 / 1.1.1218111"/>
    <w:basedOn w:val="a8"/>
    <w:next w:val="111111"/>
    <w:semiHidden/>
    <w:rsid w:val="003A7901"/>
  </w:style>
  <w:style w:type="numbering" w:customStyle="1" w:styleId="1ai218111">
    <w:name w:val="1 / a / i218111"/>
    <w:basedOn w:val="a8"/>
    <w:next w:val="1ai"/>
    <w:semiHidden/>
    <w:rsid w:val="003A7901"/>
  </w:style>
  <w:style w:type="numbering" w:customStyle="1" w:styleId="218111">
    <w:name w:val="Статья / Раздел218111"/>
    <w:basedOn w:val="a8"/>
    <w:next w:val="affffff9"/>
    <w:semiHidden/>
    <w:rsid w:val="003A7901"/>
  </w:style>
  <w:style w:type="table" w:customStyle="1" w:styleId="415">
    <w:name w:val="Сетка таблицы41"/>
    <w:basedOn w:val="a7"/>
    <w:next w:val="af9"/>
    <w:rsid w:val="003A7901"/>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1">
    <w:name w:val="1 / a / i110111"/>
    <w:basedOn w:val="a8"/>
    <w:next w:val="1ai"/>
    <w:semiHidden/>
    <w:rsid w:val="003A7901"/>
  </w:style>
  <w:style w:type="numbering" w:customStyle="1" w:styleId="301">
    <w:name w:val="Нет списка301"/>
    <w:next w:val="a8"/>
    <w:uiPriority w:val="99"/>
    <w:semiHidden/>
    <w:unhideWhenUsed/>
    <w:rsid w:val="003A7901"/>
  </w:style>
  <w:style w:type="numbering" w:customStyle="1" w:styleId="401">
    <w:name w:val="Нет списка401"/>
    <w:next w:val="a8"/>
    <w:uiPriority w:val="99"/>
    <w:semiHidden/>
    <w:unhideWhenUsed/>
    <w:rsid w:val="003A7901"/>
  </w:style>
  <w:style w:type="numbering" w:customStyle="1" w:styleId="4310">
    <w:name w:val="Нет списка431"/>
    <w:next w:val="a8"/>
    <w:uiPriority w:val="99"/>
    <w:semiHidden/>
    <w:unhideWhenUsed/>
    <w:rsid w:val="003A7901"/>
  </w:style>
  <w:style w:type="numbering" w:customStyle="1" w:styleId="1ai1103">
    <w:name w:val="1 / a / i1103"/>
    <w:basedOn w:val="a8"/>
    <w:next w:val="1ai"/>
    <w:semiHidden/>
    <w:rsid w:val="003A7901"/>
  </w:style>
  <w:style w:type="numbering" w:customStyle="1" w:styleId="1ai1104">
    <w:name w:val="1 / a / i1104"/>
    <w:basedOn w:val="a8"/>
    <w:next w:val="1ai"/>
    <w:semiHidden/>
    <w:rsid w:val="003A7901"/>
  </w:style>
  <w:style w:type="numbering" w:customStyle="1" w:styleId="1ai1105">
    <w:name w:val="1 / a / i1105"/>
    <w:basedOn w:val="a8"/>
    <w:next w:val="1ai"/>
    <w:semiHidden/>
    <w:rsid w:val="003A7901"/>
  </w:style>
  <w:style w:type="numbering" w:customStyle="1" w:styleId="11111111112">
    <w:name w:val="1 / 1.1 / 1.1.111112"/>
    <w:basedOn w:val="a8"/>
    <w:next w:val="111111"/>
    <w:semiHidden/>
    <w:rsid w:val="003A7901"/>
  </w:style>
  <w:style w:type="numbering" w:customStyle="1" w:styleId="11111121112">
    <w:name w:val="1 / 1.1 / 1.1.121112"/>
    <w:basedOn w:val="a8"/>
    <w:next w:val="111111"/>
    <w:semiHidden/>
    <w:rsid w:val="003A7901"/>
  </w:style>
  <w:style w:type="numbering" w:customStyle="1" w:styleId="1111111173">
    <w:name w:val="1 / 1.1 / 1.1.11173"/>
    <w:basedOn w:val="a8"/>
    <w:next w:val="111111"/>
    <w:semiHidden/>
    <w:rsid w:val="003A7901"/>
  </w:style>
  <w:style w:type="numbering" w:customStyle="1" w:styleId="1ai1173">
    <w:name w:val="1 / a / i1173"/>
    <w:basedOn w:val="a8"/>
    <w:next w:val="1ai"/>
    <w:semiHidden/>
    <w:rsid w:val="003A7901"/>
  </w:style>
  <w:style w:type="numbering" w:customStyle="1" w:styleId="1111112173">
    <w:name w:val="1 / 1.1 / 1.1.12173"/>
    <w:basedOn w:val="a8"/>
    <w:next w:val="111111"/>
    <w:semiHidden/>
    <w:rsid w:val="003A7901"/>
  </w:style>
  <w:style w:type="numbering" w:customStyle="1" w:styleId="1ai2173">
    <w:name w:val="1 / a / i2173"/>
    <w:basedOn w:val="a8"/>
    <w:next w:val="1ai"/>
    <w:semiHidden/>
    <w:rsid w:val="003A7901"/>
  </w:style>
  <w:style w:type="numbering" w:customStyle="1" w:styleId="2173">
    <w:name w:val="Статья / Раздел2173"/>
    <w:basedOn w:val="a8"/>
    <w:next w:val="affffff9"/>
    <w:semiHidden/>
    <w:rsid w:val="003A7901"/>
  </w:style>
  <w:style w:type="numbering" w:customStyle="1" w:styleId="1111111921">
    <w:name w:val="1 / 1.1 / 1.1.11921"/>
    <w:basedOn w:val="a8"/>
    <w:next w:val="111111"/>
    <w:semiHidden/>
    <w:rsid w:val="003A7901"/>
  </w:style>
  <w:style w:type="numbering" w:customStyle="1" w:styleId="1ai192">
    <w:name w:val="1 / a / i192"/>
    <w:basedOn w:val="a8"/>
    <w:next w:val="1ai"/>
    <w:semiHidden/>
    <w:rsid w:val="003A7901"/>
  </w:style>
  <w:style w:type="numbering" w:customStyle="1" w:styleId="1921">
    <w:name w:val="Статья / Раздел192"/>
    <w:basedOn w:val="a8"/>
    <w:next w:val="affffff9"/>
    <w:semiHidden/>
    <w:rsid w:val="003A7901"/>
  </w:style>
  <w:style w:type="numbering" w:customStyle="1" w:styleId="1ai11062">
    <w:name w:val="1 / a / i11062"/>
    <w:basedOn w:val="a8"/>
    <w:next w:val="1ai"/>
    <w:semiHidden/>
    <w:rsid w:val="003A7901"/>
  </w:style>
  <w:style w:type="numbering" w:customStyle="1" w:styleId="1102">
    <w:name w:val="Статья / Раздел1102"/>
    <w:basedOn w:val="a8"/>
    <w:next w:val="affffff9"/>
    <w:semiHidden/>
    <w:rsid w:val="003A7901"/>
  </w:style>
  <w:style w:type="numbering" w:customStyle="1" w:styleId="292">
    <w:name w:val="Статья / Раздел292"/>
    <w:basedOn w:val="a8"/>
    <w:next w:val="affffff9"/>
    <w:semiHidden/>
    <w:rsid w:val="003A7901"/>
  </w:style>
  <w:style w:type="numbering" w:customStyle="1" w:styleId="31220">
    <w:name w:val="Статья / Раздел3122"/>
    <w:basedOn w:val="a8"/>
    <w:next w:val="affffff9"/>
    <w:semiHidden/>
    <w:rsid w:val="003A7901"/>
  </w:style>
  <w:style w:type="numbering" w:customStyle="1" w:styleId="11111121122">
    <w:name w:val="1 / 1.1 / 1.1.121122"/>
    <w:basedOn w:val="a8"/>
    <w:next w:val="111111"/>
    <w:semiHidden/>
    <w:rsid w:val="003A7901"/>
  </w:style>
  <w:style w:type="numbering" w:customStyle="1" w:styleId="1111113812">
    <w:name w:val="1 / 1.1 / 1.1.13812"/>
    <w:basedOn w:val="a8"/>
    <w:next w:val="111111"/>
    <w:semiHidden/>
    <w:rsid w:val="003A7901"/>
  </w:style>
  <w:style w:type="numbering" w:customStyle="1" w:styleId="1ai3812">
    <w:name w:val="1 / a / i3812"/>
    <w:basedOn w:val="a8"/>
    <w:next w:val="1ai"/>
    <w:semiHidden/>
    <w:rsid w:val="003A7901"/>
  </w:style>
  <w:style w:type="numbering" w:customStyle="1" w:styleId="3812">
    <w:name w:val="Статья / Раздел3812"/>
    <w:basedOn w:val="a8"/>
    <w:next w:val="affffff9"/>
    <w:semiHidden/>
    <w:rsid w:val="003A7901"/>
  </w:style>
  <w:style w:type="numbering" w:customStyle="1" w:styleId="11111111812">
    <w:name w:val="1 / 1.1 / 1.1.111812"/>
    <w:basedOn w:val="a8"/>
    <w:next w:val="111111"/>
    <w:semiHidden/>
    <w:rsid w:val="003A7901"/>
  </w:style>
  <w:style w:type="numbering" w:customStyle="1" w:styleId="1ai11812">
    <w:name w:val="1 / a / i11812"/>
    <w:basedOn w:val="a8"/>
    <w:next w:val="1ai"/>
    <w:semiHidden/>
    <w:rsid w:val="003A7901"/>
  </w:style>
  <w:style w:type="numbering" w:customStyle="1" w:styleId="11812">
    <w:name w:val="Статья / Раздел11812"/>
    <w:basedOn w:val="a8"/>
    <w:next w:val="affffff9"/>
    <w:semiHidden/>
    <w:rsid w:val="003A7901"/>
  </w:style>
  <w:style w:type="numbering" w:customStyle="1" w:styleId="11111121812">
    <w:name w:val="1 / 1.1 / 1.1.121812"/>
    <w:basedOn w:val="a8"/>
    <w:next w:val="111111"/>
    <w:semiHidden/>
    <w:rsid w:val="003A7901"/>
  </w:style>
  <w:style w:type="numbering" w:customStyle="1" w:styleId="1ai21812">
    <w:name w:val="1 / a / i21812"/>
    <w:basedOn w:val="a8"/>
    <w:next w:val="1ai"/>
    <w:semiHidden/>
    <w:rsid w:val="003A7901"/>
  </w:style>
  <w:style w:type="numbering" w:customStyle="1" w:styleId="21812">
    <w:name w:val="Статья / Раздел21812"/>
    <w:basedOn w:val="a8"/>
    <w:next w:val="affffff9"/>
    <w:semiHidden/>
    <w:rsid w:val="003A7901"/>
  </w:style>
  <w:style w:type="numbering" w:customStyle="1" w:styleId="1ai11012">
    <w:name w:val="1 / a / i11012"/>
    <w:basedOn w:val="a8"/>
    <w:next w:val="1ai"/>
    <w:semiHidden/>
    <w:rsid w:val="003A7901"/>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3A7901"/>
  </w:style>
  <w:style w:type="numbering" w:customStyle="1" w:styleId="111111111141">
    <w:name w:val="1 / 1.1 / 1.1.1111141"/>
    <w:basedOn w:val="a8"/>
    <w:next w:val="111111"/>
    <w:semiHidden/>
    <w:rsid w:val="003A7901"/>
  </w:style>
  <w:style w:type="numbering" w:customStyle="1" w:styleId="111111111142">
    <w:name w:val="1 / 1.1 / 1.1.1111142"/>
    <w:basedOn w:val="a8"/>
    <w:next w:val="111111"/>
    <w:semiHidden/>
    <w:rsid w:val="003A7901"/>
  </w:style>
  <w:style w:type="numbering" w:customStyle="1" w:styleId="111111111143">
    <w:name w:val="1 / 1.1 / 1.1.1111143"/>
    <w:basedOn w:val="a8"/>
    <w:next w:val="111111"/>
    <w:semiHidden/>
    <w:rsid w:val="003A7901"/>
  </w:style>
  <w:style w:type="numbering" w:customStyle="1" w:styleId="111111111144">
    <w:name w:val="1 / 1.1 / 1.1.1111144"/>
    <w:basedOn w:val="a8"/>
    <w:next w:val="111111"/>
    <w:semiHidden/>
    <w:rsid w:val="003A7901"/>
  </w:style>
  <w:style w:type="numbering" w:customStyle="1" w:styleId="1111111174">
    <w:name w:val="1 / 1.1 / 1.1.11174"/>
    <w:basedOn w:val="a8"/>
    <w:next w:val="111111"/>
    <w:semiHidden/>
    <w:rsid w:val="003A7901"/>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7">
    <w:name w:val="1 / a / i1107"/>
    <w:basedOn w:val="a8"/>
    <w:next w:val="1ai"/>
    <w:semiHidden/>
    <w:rsid w:val="003A7901"/>
  </w:style>
  <w:style w:type="numbering" w:customStyle="1" w:styleId="1ai1108">
    <w:name w:val="1 / a / i1108"/>
    <w:basedOn w:val="a8"/>
    <w:next w:val="1ai"/>
    <w:semiHidden/>
    <w:rsid w:val="00911733"/>
  </w:style>
  <w:style w:type="numbering" w:customStyle="1" w:styleId="1ai1109">
    <w:name w:val="1 / a / i1109"/>
    <w:basedOn w:val="a8"/>
    <w:next w:val="1ai"/>
    <w:semiHidden/>
    <w:rsid w:val="00911733"/>
  </w:style>
  <w:style w:type="numbering" w:customStyle="1" w:styleId="11111111731">
    <w:name w:val="1 / 1.1 / 1.1.111731"/>
    <w:basedOn w:val="a8"/>
    <w:next w:val="111111"/>
    <w:semiHidden/>
    <w:rsid w:val="00B757CF"/>
    <w:pPr>
      <w:numPr>
        <w:numId w:val="43"/>
      </w:numPr>
    </w:pPr>
  </w:style>
  <w:style w:type="numbering" w:customStyle="1" w:styleId="11111111732">
    <w:name w:val="1 / 1.1 / 1.1.111732"/>
    <w:rsid w:val="006F2839"/>
  </w:style>
  <w:style w:type="numbering" w:customStyle="1" w:styleId="1ai11010">
    <w:name w:val="1 / a / i11010"/>
    <w:basedOn w:val="a8"/>
    <w:next w:val="1ai"/>
    <w:semiHidden/>
    <w:rsid w:val="00197C63"/>
  </w:style>
  <w:style w:type="numbering" w:customStyle="1" w:styleId="1ai11013">
    <w:name w:val="1 / a / i11013"/>
    <w:basedOn w:val="a8"/>
    <w:next w:val="1ai"/>
    <w:semiHidden/>
    <w:rsid w:val="00793DA9"/>
  </w:style>
  <w:style w:type="numbering" w:customStyle="1" w:styleId="460">
    <w:name w:val="Нет списка46"/>
    <w:next w:val="a8"/>
    <w:uiPriority w:val="99"/>
    <w:semiHidden/>
    <w:unhideWhenUsed/>
    <w:rsid w:val="008F6C87"/>
  </w:style>
  <w:style w:type="numbering" w:customStyle="1" w:styleId="11111130">
    <w:name w:val="1 / 1.1 / 1.1.130"/>
    <w:basedOn w:val="a8"/>
    <w:next w:val="111111"/>
    <w:uiPriority w:val="99"/>
    <w:semiHidden/>
    <w:rsid w:val="008F6C87"/>
  </w:style>
  <w:style w:type="numbering" w:customStyle="1" w:styleId="1ai30">
    <w:name w:val="1 / a / i30"/>
    <w:basedOn w:val="a8"/>
    <w:next w:val="1ai"/>
    <w:uiPriority w:val="99"/>
    <w:semiHidden/>
    <w:rsid w:val="008F6C87"/>
  </w:style>
  <w:style w:type="numbering" w:customStyle="1" w:styleId="302">
    <w:name w:val="Статья / Раздел30"/>
    <w:basedOn w:val="a8"/>
    <w:next w:val="affffff9"/>
    <w:semiHidden/>
    <w:rsid w:val="008F6C87"/>
  </w:style>
  <w:style w:type="numbering" w:customStyle="1" w:styleId="124">
    <w:name w:val="Нет списка124"/>
    <w:next w:val="a8"/>
    <w:semiHidden/>
    <w:rsid w:val="008F6C87"/>
  </w:style>
  <w:style w:type="numbering" w:customStyle="1" w:styleId="111111124">
    <w:name w:val="1 / 1.1 / 1.1.1124"/>
    <w:basedOn w:val="a8"/>
    <w:next w:val="111111"/>
    <w:semiHidden/>
    <w:rsid w:val="008F6C87"/>
  </w:style>
  <w:style w:type="numbering" w:customStyle="1" w:styleId="1ai124">
    <w:name w:val="1 / a / i124"/>
    <w:basedOn w:val="a8"/>
    <w:next w:val="1ai"/>
    <w:semiHidden/>
    <w:rsid w:val="008F6C87"/>
  </w:style>
  <w:style w:type="numbering" w:customStyle="1" w:styleId="1240">
    <w:name w:val="Статья / Раздел124"/>
    <w:basedOn w:val="a8"/>
    <w:next w:val="affffff9"/>
    <w:semiHidden/>
    <w:rsid w:val="008F6C87"/>
  </w:style>
  <w:style w:type="numbering" w:customStyle="1" w:styleId="2200">
    <w:name w:val="Нет списка220"/>
    <w:next w:val="a8"/>
    <w:semiHidden/>
    <w:rsid w:val="008F6C87"/>
  </w:style>
  <w:style w:type="numbering" w:customStyle="1" w:styleId="111111220">
    <w:name w:val="1 / 1.1 / 1.1.1220"/>
    <w:basedOn w:val="a8"/>
    <w:next w:val="111111"/>
    <w:semiHidden/>
    <w:rsid w:val="008F6C87"/>
  </w:style>
  <w:style w:type="numbering" w:customStyle="1" w:styleId="1ai220">
    <w:name w:val="1 / a / i220"/>
    <w:basedOn w:val="a8"/>
    <w:next w:val="1ai"/>
    <w:semiHidden/>
    <w:rsid w:val="008F6C87"/>
  </w:style>
  <w:style w:type="numbering" w:customStyle="1" w:styleId="2201">
    <w:name w:val="Статья / Раздел220"/>
    <w:basedOn w:val="a8"/>
    <w:next w:val="affffff9"/>
    <w:semiHidden/>
    <w:rsid w:val="008F6C87"/>
  </w:style>
  <w:style w:type="numbering" w:customStyle="1" w:styleId="3140">
    <w:name w:val="Нет списка314"/>
    <w:next w:val="a8"/>
    <w:semiHidden/>
    <w:rsid w:val="008F6C87"/>
  </w:style>
  <w:style w:type="numbering" w:customStyle="1" w:styleId="111111314">
    <w:name w:val="1 / 1.1 / 1.1.1314"/>
    <w:basedOn w:val="a8"/>
    <w:next w:val="111111"/>
    <w:semiHidden/>
    <w:rsid w:val="008F6C87"/>
  </w:style>
  <w:style w:type="numbering" w:customStyle="1" w:styleId="1ai314">
    <w:name w:val="1 / a / i314"/>
    <w:basedOn w:val="a8"/>
    <w:next w:val="1ai"/>
    <w:semiHidden/>
    <w:rsid w:val="008F6C87"/>
  </w:style>
  <w:style w:type="numbering" w:customStyle="1" w:styleId="3141">
    <w:name w:val="Статья / Раздел314"/>
    <w:basedOn w:val="a8"/>
    <w:next w:val="affffff9"/>
    <w:semiHidden/>
    <w:rsid w:val="008F6C87"/>
  </w:style>
  <w:style w:type="numbering" w:customStyle="1" w:styleId="1114">
    <w:name w:val="Нет списка1114"/>
    <w:next w:val="a8"/>
    <w:semiHidden/>
    <w:rsid w:val="008F6C87"/>
  </w:style>
  <w:style w:type="numbering" w:customStyle="1" w:styleId="1111111114">
    <w:name w:val="1 / 1.1 / 1.1.11114"/>
    <w:basedOn w:val="a8"/>
    <w:next w:val="111111"/>
    <w:semiHidden/>
    <w:rsid w:val="008F6C87"/>
  </w:style>
  <w:style w:type="numbering" w:customStyle="1" w:styleId="1ai1114">
    <w:name w:val="1 / a / i1114"/>
    <w:basedOn w:val="a8"/>
    <w:next w:val="1ai"/>
    <w:semiHidden/>
    <w:rsid w:val="008F6C87"/>
  </w:style>
  <w:style w:type="numbering" w:customStyle="1" w:styleId="11140">
    <w:name w:val="Статья / Раздел1114"/>
    <w:basedOn w:val="a8"/>
    <w:next w:val="affffff9"/>
    <w:semiHidden/>
    <w:rsid w:val="008F6C87"/>
  </w:style>
  <w:style w:type="numbering" w:customStyle="1" w:styleId="2114">
    <w:name w:val="Нет списка2114"/>
    <w:next w:val="a8"/>
    <w:semiHidden/>
    <w:rsid w:val="008F6C87"/>
  </w:style>
  <w:style w:type="numbering" w:customStyle="1" w:styleId="1111112114">
    <w:name w:val="1 / 1.1 / 1.1.12114"/>
    <w:basedOn w:val="a8"/>
    <w:next w:val="111111"/>
    <w:semiHidden/>
    <w:rsid w:val="008F6C87"/>
  </w:style>
  <w:style w:type="numbering" w:customStyle="1" w:styleId="1ai2114">
    <w:name w:val="1 / a / i2114"/>
    <w:basedOn w:val="a8"/>
    <w:next w:val="1ai"/>
    <w:semiHidden/>
    <w:rsid w:val="008F6C87"/>
  </w:style>
  <w:style w:type="numbering" w:customStyle="1" w:styleId="21140">
    <w:name w:val="Статья / Раздел2114"/>
    <w:basedOn w:val="a8"/>
    <w:next w:val="affffff9"/>
    <w:semiHidden/>
    <w:rsid w:val="008F6C87"/>
  </w:style>
  <w:style w:type="numbering" w:customStyle="1" w:styleId="470">
    <w:name w:val="Нет списка47"/>
    <w:next w:val="a8"/>
    <w:semiHidden/>
    <w:rsid w:val="008F6C87"/>
  </w:style>
  <w:style w:type="numbering" w:customStyle="1" w:styleId="11111144">
    <w:name w:val="1 / 1.1 / 1.1.144"/>
    <w:basedOn w:val="a8"/>
    <w:next w:val="111111"/>
    <w:semiHidden/>
    <w:rsid w:val="008F6C87"/>
  </w:style>
  <w:style w:type="numbering" w:customStyle="1" w:styleId="1ai44">
    <w:name w:val="1 / a / i44"/>
    <w:basedOn w:val="a8"/>
    <w:next w:val="1ai"/>
    <w:semiHidden/>
    <w:rsid w:val="008F6C87"/>
  </w:style>
  <w:style w:type="numbering" w:customStyle="1" w:styleId="441">
    <w:name w:val="Статья / Раздел44"/>
    <w:basedOn w:val="a8"/>
    <w:next w:val="affffff9"/>
    <w:semiHidden/>
    <w:rsid w:val="008F6C87"/>
  </w:style>
  <w:style w:type="numbering" w:customStyle="1" w:styleId="125">
    <w:name w:val="Нет списка125"/>
    <w:next w:val="a8"/>
    <w:semiHidden/>
    <w:rsid w:val="008F6C87"/>
  </w:style>
  <w:style w:type="numbering" w:customStyle="1" w:styleId="111111125">
    <w:name w:val="1 / 1.1 / 1.1.1125"/>
    <w:basedOn w:val="a8"/>
    <w:next w:val="111111"/>
    <w:semiHidden/>
    <w:rsid w:val="008F6C87"/>
  </w:style>
  <w:style w:type="numbering" w:customStyle="1" w:styleId="1ai125">
    <w:name w:val="1 / a / i125"/>
    <w:basedOn w:val="a8"/>
    <w:next w:val="1ai"/>
    <w:semiHidden/>
    <w:rsid w:val="008F6C87"/>
  </w:style>
  <w:style w:type="numbering" w:customStyle="1" w:styleId="1250">
    <w:name w:val="Статья / Раздел125"/>
    <w:basedOn w:val="a8"/>
    <w:next w:val="affffff9"/>
    <w:semiHidden/>
    <w:rsid w:val="008F6C87"/>
  </w:style>
  <w:style w:type="numbering" w:customStyle="1" w:styleId="2240">
    <w:name w:val="Нет списка224"/>
    <w:next w:val="a8"/>
    <w:semiHidden/>
    <w:rsid w:val="008F6C87"/>
  </w:style>
  <w:style w:type="numbering" w:customStyle="1" w:styleId="111111224">
    <w:name w:val="1 / 1.1 / 1.1.1224"/>
    <w:basedOn w:val="a8"/>
    <w:next w:val="111111"/>
    <w:semiHidden/>
    <w:rsid w:val="008F6C87"/>
  </w:style>
  <w:style w:type="numbering" w:customStyle="1" w:styleId="1ai224">
    <w:name w:val="1 / a / i224"/>
    <w:basedOn w:val="a8"/>
    <w:next w:val="1ai"/>
    <w:semiHidden/>
    <w:rsid w:val="008F6C87"/>
  </w:style>
  <w:style w:type="numbering" w:customStyle="1" w:styleId="2241">
    <w:name w:val="Статья / Раздел224"/>
    <w:basedOn w:val="a8"/>
    <w:next w:val="affffff9"/>
    <w:semiHidden/>
    <w:rsid w:val="008F6C87"/>
  </w:style>
  <w:style w:type="numbering" w:customStyle="1" w:styleId="3150">
    <w:name w:val="Нет списка315"/>
    <w:next w:val="a8"/>
    <w:semiHidden/>
    <w:rsid w:val="008F6C87"/>
  </w:style>
  <w:style w:type="numbering" w:customStyle="1" w:styleId="111111315">
    <w:name w:val="1 / 1.1 / 1.1.1315"/>
    <w:basedOn w:val="a8"/>
    <w:next w:val="111111"/>
    <w:semiHidden/>
    <w:rsid w:val="008F6C87"/>
  </w:style>
  <w:style w:type="numbering" w:customStyle="1" w:styleId="1ai315">
    <w:name w:val="1 / a / i315"/>
    <w:basedOn w:val="a8"/>
    <w:next w:val="1ai"/>
    <w:semiHidden/>
    <w:rsid w:val="008F6C87"/>
  </w:style>
  <w:style w:type="numbering" w:customStyle="1" w:styleId="3151">
    <w:name w:val="Статья / Раздел315"/>
    <w:basedOn w:val="a8"/>
    <w:next w:val="affffff9"/>
    <w:semiHidden/>
    <w:rsid w:val="008F6C87"/>
  </w:style>
  <w:style w:type="numbering" w:customStyle="1" w:styleId="1115">
    <w:name w:val="Нет списка1115"/>
    <w:next w:val="a8"/>
    <w:semiHidden/>
    <w:rsid w:val="008F6C87"/>
  </w:style>
  <w:style w:type="numbering" w:customStyle="1" w:styleId="1111111115">
    <w:name w:val="1 / 1.1 / 1.1.11115"/>
    <w:basedOn w:val="a8"/>
    <w:next w:val="111111"/>
    <w:semiHidden/>
    <w:rsid w:val="008F6C87"/>
  </w:style>
  <w:style w:type="numbering" w:customStyle="1" w:styleId="1ai1115">
    <w:name w:val="1 / a / i1115"/>
    <w:basedOn w:val="a8"/>
    <w:next w:val="1ai"/>
    <w:semiHidden/>
    <w:rsid w:val="008F6C87"/>
  </w:style>
  <w:style w:type="numbering" w:customStyle="1" w:styleId="11150">
    <w:name w:val="Статья / Раздел1115"/>
    <w:basedOn w:val="a8"/>
    <w:next w:val="affffff9"/>
    <w:semiHidden/>
    <w:rsid w:val="008F6C87"/>
  </w:style>
  <w:style w:type="numbering" w:customStyle="1" w:styleId="2115">
    <w:name w:val="Нет списка2115"/>
    <w:next w:val="a8"/>
    <w:semiHidden/>
    <w:rsid w:val="008F6C87"/>
  </w:style>
  <w:style w:type="numbering" w:customStyle="1" w:styleId="1111112115">
    <w:name w:val="1 / 1.1 / 1.1.12115"/>
    <w:basedOn w:val="a8"/>
    <w:next w:val="111111"/>
    <w:semiHidden/>
    <w:rsid w:val="008F6C87"/>
  </w:style>
  <w:style w:type="numbering" w:customStyle="1" w:styleId="1ai2115">
    <w:name w:val="1 / a / i2115"/>
    <w:basedOn w:val="a8"/>
    <w:next w:val="1ai"/>
    <w:semiHidden/>
    <w:rsid w:val="008F6C87"/>
  </w:style>
  <w:style w:type="numbering" w:customStyle="1" w:styleId="21150">
    <w:name w:val="Статья / Раздел2115"/>
    <w:basedOn w:val="a8"/>
    <w:next w:val="affffff9"/>
    <w:semiHidden/>
    <w:rsid w:val="008F6C87"/>
  </w:style>
  <w:style w:type="numbering" w:customStyle="1" w:styleId="31120">
    <w:name w:val="Нет списка3112"/>
    <w:next w:val="a8"/>
    <w:semiHidden/>
    <w:rsid w:val="008F6C87"/>
  </w:style>
  <w:style w:type="numbering" w:customStyle="1" w:styleId="1111113112">
    <w:name w:val="1 / 1.1 / 1.1.13112"/>
    <w:basedOn w:val="a8"/>
    <w:next w:val="111111"/>
    <w:semiHidden/>
    <w:rsid w:val="008F6C87"/>
  </w:style>
  <w:style w:type="numbering" w:customStyle="1" w:styleId="1ai3112">
    <w:name w:val="1 / a / i3112"/>
    <w:basedOn w:val="a8"/>
    <w:next w:val="1ai"/>
    <w:semiHidden/>
    <w:rsid w:val="008F6C87"/>
  </w:style>
  <w:style w:type="numbering" w:customStyle="1" w:styleId="31121">
    <w:name w:val="Статья / Раздел3112"/>
    <w:basedOn w:val="a8"/>
    <w:next w:val="affffff9"/>
    <w:semiHidden/>
    <w:rsid w:val="008F6C87"/>
  </w:style>
  <w:style w:type="numbering" w:customStyle="1" w:styleId="11112">
    <w:name w:val="Нет списка11112"/>
    <w:next w:val="a8"/>
    <w:semiHidden/>
    <w:rsid w:val="008F6C87"/>
  </w:style>
  <w:style w:type="numbering" w:customStyle="1" w:styleId="11111111113">
    <w:name w:val="1 / 1.1 / 1.1.111113"/>
    <w:basedOn w:val="a8"/>
    <w:next w:val="111111"/>
    <w:semiHidden/>
    <w:rsid w:val="008F6C87"/>
  </w:style>
  <w:style w:type="numbering" w:customStyle="1" w:styleId="1ai11112">
    <w:name w:val="1 / a / i11112"/>
    <w:basedOn w:val="a8"/>
    <w:next w:val="1ai"/>
    <w:semiHidden/>
    <w:rsid w:val="008F6C87"/>
  </w:style>
  <w:style w:type="numbering" w:customStyle="1" w:styleId="111120">
    <w:name w:val="Статья / Раздел11112"/>
    <w:basedOn w:val="a8"/>
    <w:next w:val="affffff9"/>
    <w:semiHidden/>
    <w:rsid w:val="008F6C87"/>
  </w:style>
  <w:style w:type="numbering" w:customStyle="1" w:styleId="21112">
    <w:name w:val="Нет списка21112"/>
    <w:next w:val="a8"/>
    <w:semiHidden/>
    <w:rsid w:val="008F6C87"/>
  </w:style>
  <w:style w:type="numbering" w:customStyle="1" w:styleId="11111121113">
    <w:name w:val="1 / 1.1 / 1.1.121113"/>
    <w:basedOn w:val="a8"/>
    <w:next w:val="111111"/>
    <w:semiHidden/>
    <w:rsid w:val="008F6C87"/>
  </w:style>
  <w:style w:type="numbering" w:customStyle="1" w:styleId="1ai21112">
    <w:name w:val="1 / a / i21112"/>
    <w:basedOn w:val="a8"/>
    <w:next w:val="1ai"/>
    <w:semiHidden/>
    <w:rsid w:val="008F6C87"/>
  </w:style>
  <w:style w:type="numbering" w:customStyle="1" w:styleId="211120">
    <w:name w:val="Статья / Раздел21112"/>
    <w:basedOn w:val="a8"/>
    <w:next w:val="affffff9"/>
    <w:semiHidden/>
    <w:rsid w:val="008F6C87"/>
  </w:style>
  <w:style w:type="numbering" w:customStyle="1" w:styleId="4120">
    <w:name w:val="Нет списка412"/>
    <w:next w:val="a8"/>
    <w:semiHidden/>
    <w:rsid w:val="008F6C87"/>
  </w:style>
  <w:style w:type="numbering" w:customStyle="1" w:styleId="111111412">
    <w:name w:val="1 / 1.1 / 1.1.1412"/>
    <w:basedOn w:val="a8"/>
    <w:next w:val="111111"/>
    <w:semiHidden/>
    <w:rsid w:val="008F6C87"/>
  </w:style>
  <w:style w:type="numbering" w:customStyle="1" w:styleId="1ai412">
    <w:name w:val="1 / a / i412"/>
    <w:basedOn w:val="a8"/>
    <w:next w:val="1ai"/>
    <w:semiHidden/>
    <w:rsid w:val="008F6C87"/>
  </w:style>
  <w:style w:type="numbering" w:customStyle="1" w:styleId="4121">
    <w:name w:val="Статья / Раздел412"/>
    <w:basedOn w:val="a8"/>
    <w:next w:val="affffff9"/>
    <w:semiHidden/>
    <w:rsid w:val="008F6C87"/>
  </w:style>
  <w:style w:type="numbering" w:customStyle="1" w:styleId="1212">
    <w:name w:val="Нет списка1212"/>
    <w:next w:val="a8"/>
    <w:semiHidden/>
    <w:rsid w:val="008F6C87"/>
  </w:style>
  <w:style w:type="numbering" w:customStyle="1" w:styleId="1111111212">
    <w:name w:val="1 / 1.1 / 1.1.11212"/>
    <w:basedOn w:val="a8"/>
    <w:next w:val="111111"/>
    <w:semiHidden/>
    <w:rsid w:val="008F6C87"/>
  </w:style>
  <w:style w:type="numbering" w:customStyle="1" w:styleId="1ai1212">
    <w:name w:val="1 / a / i1212"/>
    <w:basedOn w:val="a8"/>
    <w:next w:val="1ai"/>
    <w:semiHidden/>
    <w:rsid w:val="008F6C87"/>
  </w:style>
  <w:style w:type="numbering" w:customStyle="1" w:styleId="12120">
    <w:name w:val="Статья / Раздел1212"/>
    <w:basedOn w:val="a8"/>
    <w:next w:val="affffff9"/>
    <w:semiHidden/>
    <w:rsid w:val="008F6C87"/>
  </w:style>
  <w:style w:type="numbering" w:customStyle="1" w:styleId="2212">
    <w:name w:val="Нет списка2212"/>
    <w:next w:val="a8"/>
    <w:semiHidden/>
    <w:rsid w:val="008F6C87"/>
  </w:style>
  <w:style w:type="numbering" w:customStyle="1" w:styleId="1111112212">
    <w:name w:val="1 / 1.1 / 1.1.12212"/>
    <w:basedOn w:val="a8"/>
    <w:next w:val="111111"/>
    <w:semiHidden/>
    <w:rsid w:val="008F6C87"/>
  </w:style>
  <w:style w:type="numbering" w:customStyle="1" w:styleId="1ai2212">
    <w:name w:val="1 / a / i2212"/>
    <w:basedOn w:val="a8"/>
    <w:next w:val="1ai"/>
    <w:semiHidden/>
    <w:rsid w:val="008F6C87"/>
  </w:style>
  <w:style w:type="numbering" w:customStyle="1" w:styleId="22120">
    <w:name w:val="Статья / Раздел2212"/>
    <w:basedOn w:val="a8"/>
    <w:next w:val="affffff9"/>
    <w:semiHidden/>
    <w:rsid w:val="008F6C87"/>
  </w:style>
  <w:style w:type="numbering" w:customStyle="1" w:styleId="3230">
    <w:name w:val="Нет списка323"/>
    <w:next w:val="a8"/>
    <w:semiHidden/>
    <w:rsid w:val="008F6C87"/>
  </w:style>
  <w:style w:type="numbering" w:customStyle="1" w:styleId="111111323">
    <w:name w:val="1 / 1.1 / 1.1.1323"/>
    <w:basedOn w:val="a8"/>
    <w:next w:val="111111"/>
    <w:semiHidden/>
    <w:rsid w:val="008F6C87"/>
  </w:style>
  <w:style w:type="numbering" w:customStyle="1" w:styleId="1ai323">
    <w:name w:val="1 / a / i323"/>
    <w:basedOn w:val="a8"/>
    <w:next w:val="1ai"/>
    <w:semiHidden/>
    <w:rsid w:val="008F6C87"/>
  </w:style>
  <w:style w:type="numbering" w:customStyle="1" w:styleId="3231">
    <w:name w:val="Статья / Раздел323"/>
    <w:basedOn w:val="a8"/>
    <w:next w:val="affffff9"/>
    <w:semiHidden/>
    <w:rsid w:val="008F6C87"/>
  </w:style>
  <w:style w:type="numbering" w:customStyle="1" w:styleId="1123">
    <w:name w:val="Нет списка1123"/>
    <w:next w:val="a8"/>
    <w:semiHidden/>
    <w:rsid w:val="008F6C87"/>
  </w:style>
  <w:style w:type="numbering" w:customStyle="1" w:styleId="1111111123">
    <w:name w:val="1 / 1.1 / 1.1.11123"/>
    <w:basedOn w:val="a8"/>
    <w:next w:val="111111"/>
    <w:semiHidden/>
    <w:rsid w:val="008F6C87"/>
  </w:style>
  <w:style w:type="numbering" w:customStyle="1" w:styleId="1ai1123">
    <w:name w:val="1 / a / i1123"/>
    <w:basedOn w:val="a8"/>
    <w:next w:val="1ai"/>
    <w:semiHidden/>
    <w:rsid w:val="008F6C87"/>
  </w:style>
  <w:style w:type="numbering" w:customStyle="1" w:styleId="11230">
    <w:name w:val="Статья / Раздел1123"/>
    <w:basedOn w:val="a8"/>
    <w:next w:val="affffff9"/>
    <w:semiHidden/>
    <w:rsid w:val="008F6C87"/>
  </w:style>
  <w:style w:type="numbering" w:customStyle="1" w:styleId="2123">
    <w:name w:val="Нет списка2123"/>
    <w:next w:val="a8"/>
    <w:semiHidden/>
    <w:rsid w:val="008F6C87"/>
  </w:style>
  <w:style w:type="numbering" w:customStyle="1" w:styleId="1111112123">
    <w:name w:val="1 / 1.1 / 1.1.12123"/>
    <w:basedOn w:val="a8"/>
    <w:next w:val="111111"/>
    <w:semiHidden/>
    <w:rsid w:val="008F6C87"/>
  </w:style>
  <w:style w:type="numbering" w:customStyle="1" w:styleId="1ai2123">
    <w:name w:val="1 / a / i2123"/>
    <w:basedOn w:val="a8"/>
    <w:next w:val="1ai"/>
    <w:semiHidden/>
    <w:rsid w:val="008F6C87"/>
  </w:style>
  <w:style w:type="numbering" w:customStyle="1" w:styleId="21230">
    <w:name w:val="Статья / Раздел2123"/>
    <w:basedOn w:val="a8"/>
    <w:next w:val="affffff9"/>
    <w:semiHidden/>
    <w:rsid w:val="008F6C87"/>
  </w:style>
  <w:style w:type="numbering" w:customStyle="1" w:styleId="530">
    <w:name w:val="Нет списка53"/>
    <w:next w:val="a8"/>
    <w:semiHidden/>
    <w:rsid w:val="008F6C87"/>
  </w:style>
  <w:style w:type="numbering" w:customStyle="1" w:styleId="11111153">
    <w:name w:val="1 / 1.1 / 1.1.153"/>
    <w:basedOn w:val="a8"/>
    <w:next w:val="111111"/>
    <w:semiHidden/>
    <w:rsid w:val="008F6C87"/>
  </w:style>
  <w:style w:type="numbering" w:customStyle="1" w:styleId="1ai53">
    <w:name w:val="1 / a / i53"/>
    <w:basedOn w:val="a8"/>
    <w:next w:val="1ai"/>
    <w:semiHidden/>
    <w:rsid w:val="008F6C87"/>
  </w:style>
  <w:style w:type="numbering" w:customStyle="1" w:styleId="531">
    <w:name w:val="Статья / Раздел53"/>
    <w:basedOn w:val="a8"/>
    <w:next w:val="affffff9"/>
    <w:semiHidden/>
    <w:rsid w:val="008F6C87"/>
  </w:style>
  <w:style w:type="numbering" w:customStyle="1" w:styleId="133">
    <w:name w:val="Нет списка133"/>
    <w:next w:val="a8"/>
    <w:semiHidden/>
    <w:rsid w:val="008F6C87"/>
  </w:style>
  <w:style w:type="numbering" w:customStyle="1" w:styleId="111111133">
    <w:name w:val="1 / 1.1 / 1.1.1133"/>
    <w:basedOn w:val="a8"/>
    <w:next w:val="111111"/>
    <w:semiHidden/>
    <w:rsid w:val="008F6C87"/>
  </w:style>
  <w:style w:type="numbering" w:customStyle="1" w:styleId="1ai133">
    <w:name w:val="1 / a / i133"/>
    <w:basedOn w:val="a8"/>
    <w:next w:val="1ai"/>
    <w:semiHidden/>
    <w:rsid w:val="008F6C87"/>
  </w:style>
  <w:style w:type="numbering" w:customStyle="1" w:styleId="1330">
    <w:name w:val="Статья / Раздел133"/>
    <w:basedOn w:val="a8"/>
    <w:next w:val="affffff9"/>
    <w:semiHidden/>
    <w:rsid w:val="008F6C87"/>
  </w:style>
  <w:style w:type="numbering" w:customStyle="1" w:styleId="2330">
    <w:name w:val="Нет списка233"/>
    <w:next w:val="a8"/>
    <w:semiHidden/>
    <w:rsid w:val="008F6C87"/>
  </w:style>
  <w:style w:type="numbering" w:customStyle="1" w:styleId="111111233">
    <w:name w:val="1 / 1.1 / 1.1.1233"/>
    <w:basedOn w:val="a8"/>
    <w:next w:val="111111"/>
    <w:semiHidden/>
    <w:rsid w:val="008F6C87"/>
  </w:style>
  <w:style w:type="numbering" w:customStyle="1" w:styleId="1ai233">
    <w:name w:val="1 / a / i233"/>
    <w:basedOn w:val="a8"/>
    <w:next w:val="1ai"/>
    <w:semiHidden/>
    <w:rsid w:val="008F6C87"/>
  </w:style>
  <w:style w:type="numbering" w:customStyle="1" w:styleId="2331">
    <w:name w:val="Статья / Раздел233"/>
    <w:basedOn w:val="a8"/>
    <w:next w:val="affffff9"/>
    <w:semiHidden/>
    <w:rsid w:val="008F6C87"/>
  </w:style>
  <w:style w:type="numbering" w:customStyle="1" w:styleId="3330">
    <w:name w:val="Нет списка333"/>
    <w:next w:val="a8"/>
    <w:semiHidden/>
    <w:rsid w:val="008F6C87"/>
  </w:style>
  <w:style w:type="numbering" w:customStyle="1" w:styleId="111111333">
    <w:name w:val="1 / 1.1 / 1.1.1333"/>
    <w:basedOn w:val="a8"/>
    <w:next w:val="111111"/>
    <w:semiHidden/>
    <w:rsid w:val="008F6C87"/>
  </w:style>
  <w:style w:type="numbering" w:customStyle="1" w:styleId="1ai333">
    <w:name w:val="1 / a / i333"/>
    <w:basedOn w:val="a8"/>
    <w:next w:val="1ai"/>
    <w:semiHidden/>
    <w:rsid w:val="008F6C87"/>
  </w:style>
  <w:style w:type="numbering" w:customStyle="1" w:styleId="3331">
    <w:name w:val="Статья / Раздел333"/>
    <w:basedOn w:val="a8"/>
    <w:next w:val="affffff9"/>
    <w:semiHidden/>
    <w:rsid w:val="008F6C87"/>
  </w:style>
  <w:style w:type="numbering" w:customStyle="1" w:styleId="1133">
    <w:name w:val="Нет списка1133"/>
    <w:next w:val="a8"/>
    <w:semiHidden/>
    <w:rsid w:val="008F6C87"/>
  </w:style>
  <w:style w:type="numbering" w:customStyle="1" w:styleId="1111111133">
    <w:name w:val="1 / 1.1 / 1.1.11133"/>
    <w:basedOn w:val="a8"/>
    <w:next w:val="111111"/>
    <w:semiHidden/>
    <w:rsid w:val="008F6C87"/>
  </w:style>
  <w:style w:type="numbering" w:customStyle="1" w:styleId="1ai1133">
    <w:name w:val="1 / a / i1133"/>
    <w:basedOn w:val="a8"/>
    <w:next w:val="1ai"/>
    <w:semiHidden/>
    <w:rsid w:val="008F6C87"/>
  </w:style>
  <w:style w:type="numbering" w:customStyle="1" w:styleId="11330">
    <w:name w:val="Статья / Раздел1133"/>
    <w:basedOn w:val="a8"/>
    <w:next w:val="affffff9"/>
    <w:semiHidden/>
    <w:rsid w:val="008F6C87"/>
  </w:style>
  <w:style w:type="numbering" w:customStyle="1" w:styleId="2133">
    <w:name w:val="Нет списка2133"/>
    <w:next w:val="a8"/>
    <w:semiHidden/>
    <w:rsid w:val="008F6C87"/>
  </w:style>
  <w:style w:type="numbering" w:customStyle="1" w:styleId="1111112133">
    <w:name w:val="1 / 1.1 / 1.1.12133"/>
    <w:basedOn w:val="a8"/>
    <w:next w:val="111111"/>
    <w:semiHidden/>
    <w:rsid w:val="008F6C87"/>
  </w:style>
  <w:style w:type="numbering" w:customStyle="1" w:styleId="1ai2133">
    <w:name w:val="1 / a / i2133"/>
    <w:basedOn w:val="a8"/>
    <w:next w:val="1ai"/>
    <w:semiHidden/>
    <w:rsid w:val="008F6C87"/>
  </w:style>
  <w:style w:type="numbering" w:customStyle="1" w:styleId="21330">
    <w:name w:val="Статья / Раздел2133"/>
    <w:basedOn w:val="a8"/>
    <w:next w:val="affffff9"/>
    <w:semiHidden/>
    <w:rsid w:val="008F6C87"/>
  </w:style>
  <w:style w:type="numbering" w:customStyle="1" w:styleId="630">
    <w:name w:val="Нет списка63"/>
    <w:next w:val="a8"/>
    <w:uiPriority w:val="99"/>
    <w:semiHidden/>
    <w:unhideWhenUsed/>
    <w:rsid w:val="008F6C87"/>
  </w:style>
  <w:style w:type="numbering" w:customStyle="1" w:styleId="730">
    <w:name w:val="Нет списка73"/>
    <w:next w:val="a8"/>
    <w:semiHidden/>
    <w:rsid w:val="008F6C87"/>
  </w:style>
  <w:style w:type="numbering" w:customStyle="1" w:styleId="11111163">
    <w:name w:val="1 / 1.1 / 1.1.163"/>
    <w:basedOn w:val="a8"/>
    <w:next w:val="111111"/>
    <w:semiHidden/>
    <w:rsid w:val="008F6C87"/>
  </w:style>
  <w:style w:type="numbering" w:customStyle="1" w:styleId="1ai63">
    <w:name w:val="1 / a / i63"/>
    <w:basedOn w:val="a8"/>
    <w:next w:val="1ai"/>
    <w:semiHidden/>
    <w:rsid w:val="008F6C87"/>
  </w:style>
  <w:style w:type="numbering" w:customStyle="1" w:styleId="631">
    <w:name w:val="Статья / Раздел63"/>
    <w:basedOn w:val="a8"/>
    <w:next w:val="affffff9"/>
    <w:semiHidden/>
    <w:rsid w:val="008F6C87"/>
  </w:style>
  <w:style w:type="numbering" w:customStyle="1" w:styleId="1430">
    <w:name w:val="Нет списка143"/>
    <w:next w:val="a8"/>
    <w:semiHidden/>
    <w:rsid w:val="008F6C87"/>
  </w:style>
  <w:style w:type="numbering" w:customStyle="1" w:styleId="111111143">
    <w:name w:val="1 / 1.1 / 1.1.1143"/>
    <w:basedOn w:val="a8"/>
    <w:next w:val="111111"/>
    <w:semiHidden/>
    <w:rsid w:val="008F6C87"/>
  </w:style>
  <w:style w:type="numbering" w:customStyle="1" w:styleId="1ai143">
    <w:name w:val="1 / a / i143"/>
    <w:basedOn w:val="a8"/>
    <w:next w:val="1ai"/>
    <w:semiHidden/>
    <w:rsid w:val="008F6C87"/>
  </w:style>
  <w:style w:type="numbering" w:customStyle="1" w:styleId="1431">
    <w:name w:val="Статья / Раздел143"/>
    <w:basedOn w:val="a8"/>
    <w:next w:val="affffff9"/>
    <w:semiHidden/>
    <w:rsid w:val="008F6C87"/>
  </w:style>
  <w:style w:type="numbering" w:customStyle="1" w:styleId="2430">
    <w:name w:val="Нет списка243"/>
    <w:next w:val="a8"/>
    <w:semiHidden/>
    <w:rsid w:val="008F6C87"/>
  </w:style>
  <w:style w:type="numbering" w:customStyle="1" w:styleId="111111243">
    <w:name w:val="1 / 1.1 / 1.1.1243"/>
    <w:basedOn w:val="a8"/>
    <w:next w:val="111111"/>
    <w:semiHidden/>
    <w:rsid w:val="008F6C87"/>
  </w:style>
  <w:style w:type="numbering" w:customStyle="1" w:styleId="1ai243">
    <w:name w:val="1 / a / i243"/>
    <w:basedOn w:val="a8"/>
    <w:next w:val="1ai"/>
    <w:semiHidden/>
    <w:rsid w:val="008F6C87"/>
  </w:style>
  <w:style w:type="numbering" w:customStyle="1" w:styleId="2431">
    <w:name w:val="Статья / Раздел243"/>
    <w:basedOn w:val="a8"/>
    <w:next w:val="affffff9"/>
    <w:semiHidden/>
    <w:rsid w:val="008F6C87"/>
  </w:style>
  <w:style w:type="numbering" w:customStyle="1" w:styleId="343">
    <w:name w:val="Нет списка343"/>
    <w:next w:val="a8"/>
    <w:semiHidden/>
    <w:rsid w:val="008F6C87"/>
  </w:style>
  <w:style w:type="numbering" w:customStyle="1" w:styleId="111111343">
    <w:name w:val="1 / 1.1 / 1.1.1343"/>
    <w:basedOn w:val="a8"/>
    <w:next w:val="111111"/>
    <w:semiHidden/>
    <w:rsid w:val="008F6C87"/>
  </w:style>
  <w:style w:type="numbering" w:customStyle="1" w:styleId="1ai343">
    <w:name w:val="1 / a / i343"/>
    <w:basedOn w:val="a8"/>
    <w:next w:val="1ai"/>
    <w:semiHidden/>
    <w:rsid w:val="008F6C87"/>
  </w:style>
  <w:style w:type="numbering" w:customStyle="1" w:styleId="3430">
    <w:name w:val="Статья / Раздел343"/>
    <w:basedOn w:val="a8"/>
    <w:next w:val="affffff9"/>
    <w:semiHidden/>
    <w:rsid w:val="008F6C87"/>
  </w:style>
  <w:style w:type="numbering" w:customStyle="1" w:styleId="1143">
    <w:name w:val="Нет списка1143"/>
    <w:next w:val="a8"/>
    <w:semiHidden/>
    <w:rsid w:val="008F6C87"/>
  </w:style>
  <w:style w:type="numbering" w:customStyle="1" w:styleId="1111111143">
    <w:name w:val="1 / 1.1 / 1.1.11143"/>
    <w:basedOn w:val="a8"/>
    <w:next w:val="111111"/>
    <w:semiHidden/>
    <w:rsid w:val="008F6C87"/>
  </w:style>
  <w:style w:type="numbering" w:customStyle="1" w:styleId="1ai1143">
    <w:name w:val="1 / a / i1143"/>
    <w:basedOn w:val="a8"/>
    <w:next w:val="1ai"/>
    <w:semiHidden/>
    <w:rsid w:val="008F6C87"/>
  </w:style>
  <w:style w:type="numbering" w:customStyle="1" w:styleId="11430">
    <w:name w:val="Статья / Раздел1143"/>
    <w:basedOn w:val="a8"/>
    <w:next w:val="affffff9"/>
    <w:semiHidden/>
    <w:rsid w:val="008F6C87"/>
  </w:style>
  <w:style w:type="numbering" w:customStyle="1" w:styleId="2143">
    <w:name w:val="Нет списка2143"/>
    <w:next w:val="a8"/>
    <w:semiHidden/>
    <w:rsid w:val="008F6C87"/>
  </w:style>
  <w:style w:type="numbering" w:customStyle="1" w:styleId="1111112143">
    <w:name w:val="1 / 1.1 / 1.1.12143"/>
    <w:basedOn w:val="a8"/>
    <w:next w:val="111111"/>
    <w:semiHidden/>
    <w:rsid w:val="008F6C87"/>
  </w:style>
  <w:style w:type="numbering" w:customStyle="1" w:styleId="1ai2143">
    <w:name w:val="1 / a / i2143"/>
    <w:basedOn w:val="a8"/>
    <w:next w:val="1ai"/>
    <w:semiHidden/>
    <w:rsid w:val="008F6C87"/>
  </w:style>
  <w:style w:type="numbering" w:customStyle="1" w:styleId="21430">
    <w:name w:val="Статья / Раздел2143"/>
    <w:basedOn w:val="a8"/>
    <w:next w:val="affffff9"/>
    <w:semiHidden/>
    <w:rsid w:val="008F6C87"/>
  </w:style>
  <w:style w:type="numbering" w:customStyle="1" w:styleId="830">
    <w:name w:val="Нет списка83"/>
    <w:next w:val="a8"/>
    <w:semiHidden/>
    <w:rsid w:val="008F6C87"/>
  </w:style>
  <w:style w:type="numbering" w:customStyle="1" w:styleId="11111173">
    <w:name w:val="1 / 1.1 / 1.1.173"/>
    <w:basedOn w:val="a8"/>
    <w:next w:val="111111"/>
    <w:semiHidden/>
    <w:rsid w:val="008F6C87"/>
  </w:style>
  <w:style w:type="numbering" w:customStyle="1" w:styleId="1ai73">
    <w:name w:val="1 / a / i73"/>
    <w:basedOn w:val="a8"/>
    <w:next w:val="1ai"/>
    <w:semiHidden/>
    <w:rsid w:val="008F6C87"/>
  </w:style>
  <w:style w:type="numbering" w:customStyle="1" w:styleId="731">
    <w:name w:val="Статья / Раздел73"/>
    <w:basedOn w:val="a8"/>
    <w:next w:val="affffff9"/>
    <w:semiHidden/>
    <w:rsid w:val="008F6C87"/>
  </w:style>
  <w:style w:type="numbering" w:customStyle="1" w:styleId="153">
    <w:name w:val="Нет списка153"/>
    <w:next w:val="a8"/>
    <w:semiHidden/>
    <w:rsid w:val="008F6C87"/>
  </w:style>
  <w:style w:type="numbering" w:customStyle="1" w:styleId="111111153">
    <w:name w:val="1 / 1.1 / 1.1.1153"/>
    <w:basedOn w:val="a8"/>
    <w:next w:val="111111"/>
    <w:semiHidden/>
    <w:rsid w:val="008F6C87"/>
  </w:style>
  <w:style w:type="numbering" w:customStyle="1" w:styleId="1ai153">
    <w:name w:val="1 / a / i153"/>
    <w:basedOn w:val="a8"/>
    <w:next w:val="1ai"/>
    <w:semiHidden/>
    <w:rsid w:val="008F6C87"/>
  </w:style>
  <w:style w:type="numbering" w:customStyle="1" w:styleId="1530">
    <w:name w:val="Статья / Раздел153"/>
    <w:basedOn w:val="a8"/>
    <w:next w:val="affffff9"/>
    <w:semiHidden/>
    <w:rsid w:val="008F6C87"/>
  </w:style>
  <w:style w:type="numbering" w:customStyle="1" w:styleId="253">
    <w:name w:val="Нет списка253"/>
    <w:next w:val="a8"/>
    <w:semiHidden/>
    <w:rsid w:val="008F6C87"/>
  </w:style>
  <w:style w:type="numbering" w:customStyle="1" w:styleId="111111253">
    <w:name w:val="1 / 1.1 / 1.1.1253"/>
    <w:basedOn w:val="a8"/>
    <w:next w:val="111111"/>
    <w:semiHidden/>
    <w:rsid w:val="008F6C87"/>
  </w:style>
  <w:style w:type="numbering" w:customStyle="1" w:styleId="1ai253">
    <w:name w:val="1 / a / i253"/>
    <w:basedOn w:val="a8"/>
    <w:next w:val="1ai"/>
    <w:semiHidden/>
    <w:rsid w:val="008F6C87"/>
  </w:style>
  <w:style w:type="numbering" w:customStyle="1" w:styleId="2530">
    <w:name w:val="Статья / Раздел253"/>
    <w:basedOn w:val="a8"/>
    <w:next w:val="affffff9"/>
    <w:semiHidden/>
    <w:rsid w:val="008F6C87"/>
  </w:style>
  <w:style w:type="numbering" w:customStyle="1" w:styleId="353">
    <w:name w:val="Нет списка353"/>
    <w:next w:val="a8"/>
    <w:semiHidden/>
    <w:rsid w:val="008F6C87"/>
  </w:style>
  <w:style w:type="numbering" w:customStyle="1" w:styleId="111111353">
    <w:name w:val="1 / 1.1 / 1.1.1353"/>
    <w:basedOn w:val="a8"/>
    <w:next w:val="111111"/>
    <w:semiHidden/>
    <w:rsid w:val="008F6C87"/>
  </w:style>
  <w:style w:type="numbering" w:customStyle="1" w:styleId="1ai353">
    <w:name w:val="1 / a / i353"/>
    <w:basedOn w:val="a8"/>
    <w:next w:val="1ai"/>
    <w:semiHidden/>
    <w:rsid w:val="008F6C87"/>
  </w:style>
  <w:style w:type="numbering" w:customStyle="1" w:styleId="3530">
    <w:name w:val="Статья / Раздел353"/>
    <w:basedOn w:val="a8"/>
    <w:next w:val="affffff9"/>
    <w:semiHidden/>
    <w:rsid w:val="008F6C87"/>
  </w:style>
  <w:style w:type="numbering" w:customStyle="1" w:styleId="1153">
    <w:name w:val="Нет списка1153"/>
    <w:next w:val="a8"/>
    <w:semiHidden/>
    <w:rsid w:val="008F6C87"/>
  </w:style>
  <w:style w:type="numbering" w:customStyle="1" w:styleId="1111111153">
    <w:name w:val="1 / 1.1 / 1.1.11153"/>
    <w:basedOn w:val="a8"/>
    <w:next w:val="111111"/>
    <w:semiHidden/>
    <w:rsid w:val="008F6C87"/>
  </w:style>
  <w:style w:type="numbering" w:customStyle="1" w:styleId="1ai1153">
    <w:name w:val="1 / a / i1153"/>
    <w:basedOn w:val="a8"/>
    <w:next w:val="1ai"/>
    <w:semiHidden/>
    <w:rsid w:val="008F6C87"/>
  </w:style>
  <w:style w:type="numbering" w:customStyle="1" w:styleId="11530">
    <w:name w:val="Статья / Раздел1153"/>
    <w:basedOn w:val="a8"/>
    <w:next w:val="affffff9"/>
    <w:semiHidden/>
    <w:rsid w:val="008F6C87"/>
  </w:style>
  <w:style w:type="numbering" w:customStyle="1" w:styleId="2153">
    <w:name w:val="Нет списка2153"/>
    <w:next w:val="a8"/>
    <w:semiHidden/>
    <w:rsid w:val="008F6C87"/>
  </w:style>
  <w:style w:type="numbering" w:customStyle="1" w:styleId="1111112153">
    <w:name w:val="1 / 1.1 / 1.1.12153"/>
    <w:basedOn w:val="a8"/>
    <w:next w:val="111111"/>
    <w:semiHidden/>
    <w:rsid w:val="008F6C87"/>
  </w:style>
  <w:style w:type="numbering" w:customStyle="1" w:styleId="1ai2153">
    <w:name w:val="1 / a / i2153"/>
    <w:basedOn w:val="a8"/>
    <w:next w:val="1ai"/>
    <w:semiHidden/>
    <w:rsid w:val="008F6C87"/>
  </w:style>
  <w:style w:type="numbering" w:customStyle="1" w:styleId="21530">
    <w:name w:val="Статья / Раздел2153"/>
    <w:basedOn w:val="a8"/>
    <w:next w:val="affffff9"/>
    <w:semiHidden/>
    <w:rsid w:val="008F6C87"/>
  </w:style>
  <w:style w:type="numbering" w:customStyle="1" w:styleId="930">
    <w:name w:val="Нет списка93"/>
    <w:next w:val="a8"/>
    <w:semiHidden/>
    <w:rsid w:val="008F6C87"/>
  </w:style>
  <w:style w:type="numbering" w:customStyle="1" w:styleId="11111183">
    <w:name w:val="1 / 1.1 / 1.1.183"/>
    <w:basedOn w:val="a8"/>
    <w:next w:val="111111"/>
    <w:semiHidden/>
    <w:rsid w:val="008F6C87"/>
  </w:style>
  <w:style w:type="numbering" w:customStyle="1" w:styleId="1ai83">
    <w:name w:val="1 / a / i83"/>
    <w:basedOn w:val="a8"/>
    <w:next w:val="1ai"/>
    <w:semiHidden/>
    <w:rsid w:val="008F6C87"/>
  </w:style>
  <w:style w:type="numbering" w:customStyle="1" w:styleId="831">
    <w:name w:val="Статья / Раздел83"/>
    <w:basedOn w:val="a8"/>
    <w:next w:val="affffff9"/>
    <w:semiHidden/>
    <w:rsid w:val="008F6C87"/>
  </w:style>
  <w:style w:type="numbering" w:customStyle="1" w:styleId="163">
    <w:name w:val="Нет списка163"/>
    <w:next w:val="a8"/>
    <w:semiHidden/>
    <w:rsid w:val="008F6C87"/>
  </w:style>
  <w:style w:type="numbering" w:customStyle="1" w:styleId="111111163">
    <w:name w:val="1 / 1.1 / 1.1.1163"/>
    <w:basedOn w:val="a8"/>
    <w:next w:val="111111"/>
    <w:semiHidden/>
    <w:rsid w:val="008F6C87"/>
  </w:style>
  <w:style w:type="numbering" w:customStyle="1" w:styleId="1ai163">
    <w:name w:val="1 / a / i163"/>
    <w:basedOn w:val="a8"/>
    <w:next w:val="1ai"/>
    <w:semiHidden/>
    <w:rsid w:val="008F6C87"/>
  </w:style>
  <w:style w:type="numbering" w:customStyle="1" w:styleId="1630">
    <w:name w:val="Статья / Раздел163"/>
    <w:basedOn w:val="a8"/>
    <w:next w:val="affffff9"/>
    <w:semiHidden/>
    <w:rsid w:val="008F6C87"/>
  </w:style>
  <w:style w:type="numbering" w:customStyle="1" w:styleId="263">
    <w:name w:val="Нет списка263"/>
    <w:next w:val="a8"/>
    <w:semiHidden/>
    <w:rsid w:val="008F6C87"/>
  </w:style>
  <w:style w:type="numbering" w:customStyle="1" w:styleId="111111263">
    <w:name w:val="1 / 1.1 / 1.1.1263"/>
    <w:basedOn w:val="a8"/>
    <w:next w:val="111111"/>
    <w:semiHidden/>
    <w:rsid w:val="008F6C87"/>
  </w:style>
  <w:style w:type="numbering" w:customStyle="1" w:styleId="1ai263">
    <w:name w:val="1 / a / i263"/>
    <w:basedOn w:val="a8"/>
    <w:next w:val="1ai"/>
    <w:semiHidden/>
    <w:rsid w:val="008F6C87"/>
  </w:style>
  <w:style w:type="numbering" w:customStyle="1" w:styleId="2630">
    <w:name w:val="Статья / Раздел263"/>
    <w:basedOn w:val="a8"/>
    <w:next w:val="affffff9"/>
    <w:semiHidden/>
    <w:rsid w:val="008F6C87"/>
  </w:style>
  <w:style w:type="numbering" w:customStyle="1" w:styleId="363">
    <w:name w:val="Нет списка363"/>
    <w:next w:val="a8"/>
    <w:semiHidden/>
    <w:rsid w:val="008F6C87"/>
  </w:style>
  <w:style w:type="numbering" w:customStyle="1" w:styleId="111111363">
    <w:name w:val="1 / 1.1 / 1.1.1363"/>
    <w:basedOn w:val="a8"/>
    <w:next w:val="111111"/>
    <w:semiHidden/>
    <w:rsid w:val="008F6C87"/>
  </w:style>
  <w:style w:type="numbering" w:customStyle="1" w:styleId="1ai363">
    <w:name w:val="1 / a / i363"/>
    <w:basedOn w:val="a8"/>
    <w:next w:val="1ai"/>
    <w:semiHidden/>
    <w:rsid w:val="008F6C87"/>
  </w:style>
  <w:style w:type="numbering" w:customStyle="1" w:styleId="3630">
    <w:name w:val="Статья / Раздел363"/>
    <w:basedOn w:val="a8"/>
    <w:next w:val="affffff9"/>
    <w:semiHidden/>
    <w:rsid w:val="008F6C87"/>
  </w:style>
  <w:style w:type="numbering" w:customStyle="1" w:styleId="1163">
    <w:name w:val="Нет списка1163"/>
    <w:next w:val="a8"/>
    <w:semiHidden/>
    <w:rsid w:val="008F6C87"/>
  </w:style>
  <w:style w:type="numbering" w:customStyle="1" w:styleId="1111111163">
    <w:name w:val="1 / 1.1 / 1.1.11163"/>
    <w:basedOn w:val="a8"/>
    <w:next w:val="111111"/>
    <w:semiHidden/>
    <w:rsid w:val="008F6C87"/>
  </w:style>
  <w:style w:type="numbering" w:customStyle="1" w:styleId="1ai1163">
    <w:name w:val="1 / a / i1163"/>
    <w:basedOn w:val="a8"/>
    <w:next w:val="1ai"/>
    <w:semiHidden/>
    <w:rsid w:val="008F6C87"/>
  </w:style>
  <w:style w:type="numbering" w:customStyle="1" w:styleId="11630">
    <w:name w:val="Статья / Раздел1163"/>
    <w:basedOn w:val="a8"/>
    <w:next w:val="affffff9"/>
    <w:semiHidden/>
    <w:rsid w:val="008F6C87"/>
  </w:style>
  <w:style w:type="numbering" w:customStyle="1" w:styleId="2163">
    <w:name w:val="Нет списка2163"/>
    <w:next w:val="a8"/>
    <w:semiHidden/>
    <w:rsid w:val="008F6C87"/>
  </w:style>
  <w:style w:type="numbering" w:customStyle="1" w:styleId="1111112163">
    <w:name w:val="1 / 1.1 / 1.1.12163"/>
    <w:basedOn w:val="a8"/>
    <w:next w:val="111111"/>
    <w:semiHidden/>
    <w:rsid w:val="008F6C87"/>
  </w:style>
  <w:style w:type="numbering" w:customStyle="1" w:styleId="1ai2163">
    <w:name w:val="1 / a / i2163"/>
    <w:basedOn w:val="a8"/>
    <w:next w:val="1ai"/>
    <w:semiHidden/>
    <w:rsid w:val="008F6C87"/>
  </w:style>
  <w:style w:type="numbering" w:customStyle="1" w:styleId="21630">
    <w:name w:val="Статья / Раздел2163"/>
    <w:basedOn w:val="a8"/>
    <w:next w:val="affffff9"/>
    <w:semiHidden/>
    <w:rsid w:val="008F6C87"/>
  </w:style>
  <w:style w:type="numbering" w:customStyle="1" w:styleId="1030">
    <w:name w:val="Нет списка103"/>
    <w:next w:val="a8"/>
    <w:semiHidden/>
    <w:rsid w:val="008F6C87"/>
  </w:style>
  <w:style w:type="numbering" w:customStyle="1" w:styleId="11111193">
    <w:name w:val="1 / 1.1 / 1.1.193"/>
    <w:basedOn w:val="a8"/>
    <w:next w:val="111111"/>
    <w:semiHidden/>
    <w:rsid w:val="008F6C87"/>
  </w:style>
  <w:style w:type="numbering" w:customStyle="1" w:styleId="1ai93">
    <w:name w:val="1 / a / i93"/>
    <w:basedOn w:val="a8"/>
    <w:next w:val="1ai"/>
    <w:semiHidden/>
    <w:rsid w:val="008F6C87"/>
  </w:style>
  <w:style w:type="numbering" w:customStyle="1" w:styleId="931">
    <w:name w:val="Статья / Раздел93"/>
    <w:basedOn w:val="a8"/>
    <w:next w:val="affffff9"/>
    <w:semiHidden/>
    <w:rsid w:val="008F6C87"/>
  </w:style>
  <w:style w:type="numbering" w:customStyle="1" w:styleId="173">
    <w:name w:val="Нет списка173"/>
    <w:next w:val="a8"/>
    <w:semiHidden/>
    <w:rsid w:val="008F6C87"/>
  </w:style>
  <w:style w:type="numbering" w:customStyle="1" w:styleId="111111173">
    <w:name w:val="1 / 1.1 / 1.1.1173"/>
    <w:basedOn w:val="a8"/>
    <w:next w:val="111111"/>
    <w:semiHidden/>
    <w:rsid w:val="008F6C87"/>
  </w:style>
  <w:style w:type="numbering" w:customStyle="1" w:styleId="1ai173">
    <w:name w:val="1 / a / i173"/>
    <w:basedOn w:val="a8"/>
    <w:next w:val="1ai"/>
    <w:semiHidden/>
    <w:rsid w:val="008F6C87"/>
  </w:style>
  <w:style w:type="numbering" w:customStyle="1" w:styleId="1730">
    <w:name w:val="Статья / Раздел173"/>
    <w:basedOn w:val="a8"/>
    <w:next w:val="affffff9"/>
    <w:semiHidden/>
    <w:rsid w:val="008F6C87"/>
  </w:style>
  <w:style w:type="numbering" w:customStyle="1" w:styleId="273">
    <w:name w:val="Нет списка273"/>
    <w:next w:val="a8"/>
    <w:semiHidden/>
    <w:rsid w:val="008F6C87"/>
  </w:style>
  <w:style w:type="numbering" w:customStyle="1" w:styleId="111111273">
    <w:name w:val="1 / 1.1 / 1.1.1273"/>
    <w:basedOn w:val="a8"/>
    <w:next w:val="111111"/>
    <w:semiHidden/>
    <w:rsid w:val="008F6C87"/>
  </w:style>
  <w:style w:type="numbering" w:customStyle="1" w:styleId="1ai273">
    <w:name w:val="1 / a / i273"/>
    <w:basedOn w:val="a8"/>
    <w:next w:val="1ai"/>
    <w:semiHidden/>
    <w:rsid w:val="008F6C87"/>
  </w:style>
  <w:style w:type="numbering" w:customStyle="1" w:styleId="2730">
    <w:name w:val="Статья / Раздел273"/>
    <w:basedOn w:val="a8"/>
    <w:next w:val="affffff9"/>
    <w:semiHidden/>
    <w:rsid w:val="008F6C87"/>
  </w:style>
  <w:style w:type="numbering" w:customStyle="1" w:styleId="373">
    <w:name w:val="Нет списка373"/>
    <w:next w:val="a8"/>
    <w:semiHidden/>
    <w:rsid w:val="008F6C87"/>
  </w:style>
  <w:style w:type="numbering" w:customStyle="1" w:styleId="111111373">
    <w:name w:val="1 / 1.1 / 1.1.1373"/>
    <w:basedOn w:val="a8"/>
    <w:next w:val="111111"/>
    <w:semiHidden/>
    <w:rsid w:val="008F6C87"/>
  </w:style>
  <w:style w:type="numbering" w:customStyle="1" w:styleId="1ai373">
    <w:name w:val="1 / a / i373"/>
    <w:basedOn w:val="a8"/>
    <w:next w:val="1ai"/>
    <w:semiHidden/>
    <w:rsid w:val="008F6C87"/>
  </w:style>
  <w:style w:type="numbering" w:customStyle="1" w:styleId="3730">
    <w:name w:val="Статья / Раздел373"/>
    <w:basedOn w:val="a8"/>
    <w:next w:val="affffff9"/>
    <w:semiHidden/>
    <w:rsid w:val="008F6C87"/>
  </w:style>
  <w:style w:type="numbering" w:customStyle="1" w:styleId="1173">
    <w:name w:val="Нет списка1173"/>
    <w:next w:val="a8"/>
    <w:semiHidden/>
    <w:rsid w:val="008F6C87"/>
  </w:style>
  <w:style w:type="numbering" w:customStyle="1" w:styleId="1111111175">
    <w:name w:val="1 / 1.1 / 1.1.11175"/>
    <w:basedOn w:val="a8"/>
    <w:next w:val="111111"/>
    <w:semiHidden/>
    <w:rsid w:val="008F6C87"/>
  </w:style>
  <w:style w:type="numbering" w:customStyle="1" w:styleId="1ai1174">
    <w:name w:val="1 / a / i1174"/>
    <w:basedOn w:val="a8"/>
    <w:next w:val="1ai"/>
    <w:semiHidden/>
    <w:rsid w:val="008F6C87"/>
  </w:style>
  <w:style w:type="numbering" w:customStyle="1" w:styleId="11730">
    <w:name w:val="Статья / Раздел1173"/>
    <w:basedOn w:val="a8"/>
    <w:next w:val="affffff9"/>
    <w:semiHidden/>
    <w:rsid w:val="008F6C87"/>
  </w:style>
  <w:style w:type="numbering" w:customStyle="1" w:styleId="21730">
    <w:name w:val="Нет списка2173"/>
    <w:next w:val="a8"/>
    <w:semiHidden/>
    <w:rsid w:val="008F6C87"/>
  </w:style>
  <w:style w:type="numbering" w:customStyle="1" w:styleId="1111112174">
    <w:name w:val="1 / 1.1 / 1.1.12174"/>
    <w:basedOn w:val="a8"/>
    <w:next w:val="111111"/>
    <w:semiHidden/>
    <w:rsid w:val="008F6C87"/>
  </w:style>
  <w:style w:type="numbering" w:customStyle="1" w:styleId="1ai2174">
    <w:name w:val="1 / a / i2174"/>
    <w:basedOn w:val="a8"/>
    <w:next w:val="1ai"/>
    <w:semiHidden/>
    <w:rsid w:val="008F6C87"/>
  </w:style>
  <w:style w:type="numbering" w:customStyle="1" w:styleId="2174">
    <w:name w:val="Статья / Раздел2174"/>
    <w:basedOn w:val="a8"/>
    <w:next w:val="affffff9"/>
    <w:semiHidden/>
    <w:rsid w:val="008F6C87"/>
  </w:style>
  <w:style w:type="numbering" w:customStyle="1" w:styleId="183">
    <w:name w:val="Нет списка183"/>
    <w:next w:val="a8"/>
    <w:semiHidden/>
    <w:rsid w:val="008F6C87"/>
  </w:style>
  <w:style w:type="numbering" w:customStyle="1" w:styleId="111111103">
    <w:name w:val="1 / 1.1 / 1.1.1103"/>
    <w:basedOn w:val="a8"/>
    <w:next w:val="111111"/>
    <w:semiHidden/>
    <w:rsid w:val="008F6C87"/>
  </w:style>
  <w:style w:type="numbering" w:customStyle="1" w:styleId="1ai103">
    <w:name w:val="1 / a / i103"/>
    <w:basedOn w:val="a8"/>
    <w:next w:val="1ai"/>
    <w:semiHidden/>
    <w:rsid w:val="008F6C87"/>
  </w:style>
  <w:style w:type="numbering" w:customStyle="1" w:styleId="1031">
    <w:name w:val="Статья / Раздел103"/>
    <w:basedOn w:val="a8"/>
    <w:next w:val="affffff9"/>
    <w:semiHidden/>
    <w:rsid w:val="008F6C87"/>
  </w:style>
  <w:style w:type="numbering" w:customStyle="1" w:styleId="193">
    <w:name w:val="Нет списка193"/>
    <w:next w:val="a8"/>
    <w:semiHidden/>
    <w:rsid w:val="008F6C87"/>
  </w:style>
  <w:style w:type="numbering" w:customStyle="1" w:styleId="111111183">
    <w:name w:val="1 / 1.1 / 1.1.1183"/>
    <w:basedOn w:val="a8"/>
    <w:next w:val="111111"/>
    <w:semiHidden/>
    <w:rsid w:val="008F6C87"/>
  </w:style>
  <w:style w:type="numbering" w:customStyle="1" w:styleId="1ai183">
    <w:name w:val="1 / a / i183"/>
    <w:basedOn w:val="a8"/>
    <w:next w:val="1ai"/>
    <w:semiHidden/>
    <w:rsid w:val="008F6C87"/>
  </w:style>
  <w:style w:type="numbering" w:customStyle="1" w:styleId="1830">
    <w:name w:val="Статья / Раздел183"/>
    <w:basedOn w:val="a8"/>
    <w:next w:val="affffff9"/>
    <w:semiHidden/>
    <w:rsid w:val="008F6C87"/>
  </w:style>
  <w:style w:type="numbering" w:customStyle="1" w:styleId="283">
    <w:name w:val="Нет списка283"/>
    <w:next w:val="a8"/>
    <w:semiHidden/>
    <w:rsid w:val="008F6C87"/>
  </w:style>
  <w:style w:type="numbering" w:customStyle="1" w:styleId="111111283">
    <w:name w:val="1 / 1.1 / 1.1.1283"/>
    <w:basedOn w:val="a8"/>
    <w:next w:val="111111"/>
    <w:semiHidden/>
    <w:rsid w:val="008F6C87"/>
  </w:style>
  <w:style w:type="numbering" w:customStyle="1" w:styleId="1ai283">
    <w:name w:val="1 / a / i283"/>
    <w:basedOn w:val="a8"/>
    <w:next w:val="1ai"/>
    <w:semiHidden/>
    <w:rsid w:val="008F6C87"/>
  </w:style>
  <w:style w:type="numbering" w:customStyle="1" w:styleId="2830">
    <w:name w:val="Статья / Раздел283"/>
    <w:basedOn w:val="a8"/>
    <w:next w:val="affffff9"/>
    <w:semiHidden/>
    <w:rsid w:val="008F6C87"/>
  </w:style>
  <w:style w:type="numbering" w:customStyle="1" w:styleId="383">
    <w:name w:val="Нет списка383"/>
    <w:next w:val="a8"/>
    <w:semiHidden/>
    <w:rsid w:val="008F6C87"/>
  </w:style>
  <w:style w:type="numbering" w:customStyle="1" w:styleId="111111383">
    <w:name w:val="1 / 1.1 / 1.1.1383"/>
    <w:basedOn w:val="a8"/>
    <w:next w:val="111111"/>
    <w:semiHidden/>
    <w:rsid w:val="008F6C87"/>
  </w:style>
  <w:style w:type="numbering" w:customStyle="1" w:styleId="1ai383">
    <w:name w:val="1 / a / i383"/>
    <w:basedOn w:val="a8"/>
    <w:next w:val="1ai"/>
    <w:semiHidden/>
    <w:rsid w:val="008F6C87"/>
  </w:style>
  <w:style w:type="numbering" w:customStyle="1" w:styleId="3830">
    <w:name w:val="Статья / Раздел383"/>
    <w:basedOn w:val="a8"/>
    <w:next w:val="affffff9"/>
    <w:semiHidden/>
    <w:rsid w:val="008F6C87"/>
  </w:style>
  <w:style w:type="numbering" w:customStyle="1" w:styleId="1183">
    <w:name w:val="Нет списка1183"/>
    <w:next w:val="a8"/>
    <w:semiHidden/>
    <w:rsid w:val="008F6C87"/>
  </w:style>
  <w:style w:type="numbering" w:customStyle="1" w:styleId="1111111183">
    <w:name w:val="1 / 1.1 / 1.1.11183"/>
    <w:basedOn w:val="a8"/>
    <w:next w:val="111111"/>
    <w:semiHidden/>
    <w:rsid w:val="008F6C87"/>
  </w:style>
  <w:style w:type="numbering" w:customStyle="1" w:styleId="1ai1183">
    <w:name w:val="1 / a / i1183"/>
    <w:basedOn w:val="a8"/>
    <w:next w:val="1ai"/>
    <w:semiHidden/>
    <w:rsid w:val="008F6C87"/>
  </w:style>
  <w:style w:type="numbering" w:customStyle="1" w:styleId="11830">
    <w:name w:val="Статья / Раздел1183"/>
    <w:basedOn w:val="a8"/>
    <w:next w:val="affffff9"/>
    <w:semiHidden/>
    <w:rsid w:val="008F6C87"/>
  </w:style>
  <w:style w:type="numbering" w:customStyle="1" w:styleId="2183">
    <w:name w:val="Нет списка2183"/>
    <w:next w:val="a8"/>
    <w:semiHidden/>
    <w:rsid w:val="008F6C87"/>
  </w:style>
  <w:style w:type="numbering" w:customStyle="1" w:styleId="1111112183">
    <w:name w:val="1 / 1.1 / 1.1.12183"/>
    <w:basedOn w:val="a8"/>
    <w:next w:val="111111"/>
    <w:semiHidden/>
    <w:rsid w:val="008F6C87"/>
  </w:style>
  <w:style w:type="numbering" w:customStyle="1" w:styleId="1ai2183">
    <w:name w:val="1 / a / i2183"/>
    <w:basedOn w:val="a8"/>
    <w:next w:val="1ai"/>
    <w:semiHidden/>
    <w:rsid w:val="008F6C87"/>
  </w:style>
  <w:style w:type="numbering" w:customStyle="1" w:styleId="21830">
    <w:name w:val="Статья / Раздел2183"/>
    <w:basedOn w:val="a8"/>
    <w:next w:val="affffff9"/>
    <w:semiHidden/>
    <w:rsid w:val="008F6C87"/>
  </w:style>
  <w:style w:type="numbering" w:customStyle="1" w:styleId="2020">
    <w:name w:val="Нет списка202"/>
    <w:next w:val="a8"/>
    <w:semiHidden/>
    <w:rsid w:val="008F6C87"/>
  </w:style>
  <w:style w:type="numbering" w:customStyle="1" w:styleId="111111193">
    <w:name w:val="1 / 1.1 / 1.1.1193"/>
    <w:basedOn w:val="a8"/>
    <w:next w:val="111111"/>
    <w:semiHidden/>
    <w:rsid w:val="008F6C87"/>
  </w:style>
  <w:style w:type="numbering" w:customStyle="1" w:styleId="1ai193">
    <w:name w:val="1 / a / i193"/>
    <w:basedOn w:val="a8"/>
    <w:next w:val="1ai"/>
    <w:semiHidden/>
    <w:rsid w:val="008F6C87"/>
  </w:style>
  <w:style w:type="numbering" w:customStyle="1" w:styleId="1930">
    <w:name w:val="Статья / Раздел193"/>
    <w:basedOn w:val="a8"/>
    <w:next w:val="affffff9"/>
    <w:semiHidden/>
    <w:rsid w:val="008F6C87"/>
  </w:style>
  <w:style w:type="numbering" w:customStyle="1" w:styleId="11020">
    <w:name w:val="Нет списка1102"/>
    <w:next w:val="a8"/>
    <w:semiHidden/>
    <w:rsid w:val="008F6C87"/>
  </w:style>
  <w:style w:type="numbering" w:customStyle="1" w:styleId="1111111102">
    <w:name w:val="1 / 1.1 / 1.1.11102"/>
    <w:basedOn w:val="a8"/>
    <w:next w:val="111111"/>
    <w:semiHidden/>
    <w:rsid w:val="008F6C87"/>
  </w:style>
  <w:style w:type="numbering" w:customStyle="1" w:styleId="1ai11014">
    <w:name w:val="1 / a / i11014"/>
    <w:basedOn w:val="a8"/>
    <w:next w:val="1ai"/>
    <w:semiHidden/>
    <w:rsid w:val="008F6C87"/>
  </w:style>
  <w:style w:type="numbering" w:customStyle="1" w:styleId="1103">
    <w:name w:val="Статья / Раздел1103"/>
    <w:basedOn w:val="a8"/>
    <w:next w:val="affffff9"/>
    <w:semiHidden/>
    <w:rsid w:val="008F6C87"/>
  </w:style>
  <w:style w:type="numbering" w:customStyle="1" w:styleId="2920">
    <w:name w:val="Нет списка292"/>
    <w:next w:val="a8"/>
    <w:semiHidden/>
    <w:rsid w:val="008F6C87"/>
  </w:style>
  <w:style w:type="numbering" w:customStyle="1" w:styleId="111111292">
    <w:name w:val="1 / 1.1 / 1.1.1292"/>
    <w:basedOn w:val="a8"/>
    <w:next w:val="111111"/>
    <w:semiHidden/>
    <w:rsid w:val="008F6C87"/>
  </w:style>
  <w:style w:type="numbering" w:customStyle="1" w:styleId="1ai292">
    <w:name w:val="1 / a / i292"/>
    <w:basedOn w:val="a8"/>
    <w:next w:val="1ai"/>
    <w:semiHidden/>
    <w:rsid w:val="008F6C87"/>
  </w:style>
  <w:style w:type="numbering" w:customStyle="1" w:styleId="293">
    <w:name w:val="Статья / Раздел293"/>
    <w:basedOn w:val="a8"/>
    <w:next w:val="affffff9"/>
    <w:semiHidden/>
    <w:rsid w:val="008F6C87"/>
  </w:style>
  <w:style w:type="numbering" w:customStyle="1" w:styleId="392">
    <w:name w:val="Нет списка392"/>
    <w:next w:val="a8"/>
    <w:semiHidden/>
    <w:rsid w:val="008F6C87"/>
  </w:style>
  <w:style w:type="numbering" w:customStyle="1" w:styleId="111111392">
    <w:name w:val="1 / 1.1 / 1.1.1392"/>
    <w:basedOn w:val="a8"/>
    <w:next w:val="111111"/>
    <w:semiHidden/>
    <w:rsid w:val="008F6C87"/>
  </w:style>
  <w:style w:type="numbering" w:customStyle="1" w:styleId="1ai392">
    <w:name w:val="1 / a / i392"/>
    <w:basedOn w:val="a8"/>
    <w:next w:val="1ai"/>
    <w:semiHidden/>
    <w:rsid w:val="008F6C87"/>
  </w:style>
  <w:style w:type="numbering" w:customStyle="1" w:styleId="3920">
    <w:name w:val="Статья / Раздел392"/>
    <w:basedOn w:val="a8"/>
    <w:next w:val="affffff9"/>
    <w:semiHidden/>
    <w:rsid w:val="008F6C87"/>
  </w:style>
  <w:style w:type="numbering" w:customStyle="1" w:styleId="1192">
    <w:name w:val="Нет списка1192"/>
    <w:next w:val="a8"/>
    <w:semiHidden/>
    <w:rsid w:val="008F6C87"/>
  </w:style>
  <w:style w:type="numbering" w:customStyle="1" w:styleId="1111111192">
    <w:name w:val="1 / 1.1 / 1.1.11192"/>
    <w:basedOn w:val="a8"/>
    <w:next w:val="111111"/>
    <w:semiHidden/>
    <w:rsid w:val="008F6C87"/>
  </w:style>
  <w:style w:type="numbering" w:customStyle="1" w:styleId="1ai1192">
    <w:name w:val="1 / a / i1192"/>
    <w:basedOn w:val="a8"/>
    <w:next w:val="1ai"/>
    <w:semiHidden/>
    <w:rsid w:val="008F6C87"/>
  </w:style>
  <w:style w:type="numbering" w:customStyle="1" w:styleId="11920">
    <w:name w:val="Статья / Раздел1192"/>
    <w:basedOn w:val="a8"/>
    <w:next w:val="affffff9"/>
    <w:semiHidden/>
    <w:rsid w:val="008F6C87"/>
  </w:style>
  <w:style w:type="numbering" w:customStyle="1" w:styleId="2192">
    <w:name w:val="Нет списка2192"/>
    <w:next w:val="a8"/>
    <w:semiHidden/>
    <w:rsid w:val="008F6C87"/>
  </w:style>
  <w:style w:type="numbering" w:customStyle="1" w:styleId="1111112192">
    <w:name w:val="1 / 1.1 / 1.1.12192"/>
    <w:basedOn w:val="a8"/>
    <w:next w:val="111111"/>
    <w:semiHidden/>
    <w:rsid w:val="008F6C87"/>
  </w:style>
  <w:style w:type="numbering" w:customStyle="1" w:styleId="1ai2192">
    <w:name w:val="1 / a / i2192"/>
    <w:basedOn w:val="a8"/>
    <w:next w:val="1ai"/>
    <w:semiHidden/>
    <w:rsid w:val="008F6C87"/>
  </w:style>
  <w:style w:type="numbering" w:customStyle="1" w:styleId="21920">
    <w:name w:val="Статья / Раздел2192"/>
    <w:basedOn w:val="a8"/>
    <w:next w:val="affffff9"/>
    <w:semiHidden/>
    <w:rsid w:val="008F6C87"/>
  </w:style>
  <w:style w:type="numbering" w:customStyle="1" w:styleId="31221">
    <w:name w:val="Нет списка3122"/>
    <w:next w:val="a8"/>
    <w:semiHidden/>
    <w:rsid w:val="008F6C87"/>
  </w:style>
  <w:style w:type="numbering" w:customStyle="1" w:styleId="1111113122">
    <w:name w:val="1 / 1.1 / 1.1.13122"/>
    <w:basedOn w:val="a8"/>
    <w:next w:val="111111"/>
    <w:semiHidden/>
    <w:rsid w:val="008F6C87"/>
  </w:style>
  <w:style w:type="numbering" w:customStyle="1" w:styleId="1ai3122">
    <w:name w:val="1 / a / i3122"/>
    <w:basedOn w:val="a8"/>
    <w:next w:val="1ai"/>
    <w:semiHidden/>
    <w:rsid w:val="008F6C87"/>
  </w:style>
  <w:style w:type="numbering" w:customStyle="1" w:styleId="3123">
    <w:name w:val="Статья / Раздел3123"/>
    <w:basedOn w:val="a8"/>
    <w:next w:val="affffff9"/>
    <w:semiHidden/>
    <w:rsid w:val="008F6C87"/>
  </w:style>
  <w:style w:type="numbering" w:customStyle="1" w:styleId="11122">
    <w:name w:val="Нет списка11122"/>
    <w:next w:val="a8"/>
    <w:semiHidden/>
    <w:rsid w:val="008F6C87"/>
  </w:style>
  <w:style w:type="numbering" w:customStyle="1" w:styleId="11111111122">
    <w:name w:val="1 / 1.1 / 1.1.111122"/>
    <w:basedOn w:val="a8"/>
    <w:next w:val="111111"/>
    <w:semiHidden/>
    <w:rsid w:val="008F6C87"/>
  </w:style>
  <w:style w:type="numbering" w:customStyle="1" w:styleId="1ai11122">
    <w:name w:val="1 / a / i11122"/>
    <w:basedOn w:val="a8"/>
    <w:next w:val="1ai"/>
    <w:semiHidden/>
    <w:rsid w:val="008F6C87"/>
  </w:style>
  <w:style w:type="numbering" w:customStyle="1" w:styleId="111220">
    <w:name w:val="Статья / Раздел11122"/>
    <w:basedOn w:val="a8"/>
    <w:next w:val="affffff9"/>
    <w:semiHidden/>
    <w:rsid w:val="008F6C87"/>
  </w:style>
  <w:style w:type="numbering" w:customStyle="1" w:styleId="21122">
    <w:name w:val="Нет списка21122"/>
    <w:next w:val="a8"/>
    <w:semiHidden/>
    <w:rsid w:val="008F6C87"/>
  </w:style>
  <w:style w:type="numbering" w:customStyle="1" w:styleId="11111121123">
    <w:name w:val="1 / 1.1 / 1.1.121123"/>
    <w:basedOn w:val="a8"/>
    <w:next w:val="111111"/>
    <w:semiHidden/>
    <w:rsid w:val="008F6C87"/>
  </w:style>
  <w:style w:type="numbering" w:customStyle="1" w:styleId="1ai21122">
    <w:name w:val="1 / a / i21122"/>
    <w:basedOn w:val="a8"/>
    <w:next w:val="1ai"/>
    <w:semiHidden/>
    <w:rsid w:val="008F6C87"/>
  </w:style>
  <w:style w:type="numbering" w:customStyle="1" w:styleId="211220">
    <w:name w:val="Статья / Раздел21122"/>
    <w:basedOn w:val="a8"/>
    <w:next w:val="affffff9"/>
    <w:semiHidden/>
    <w:rsid w:val="008F6C87"/>
  </w:style>
  <w:style w:type="numbering" w:customStyle="1" w:styleId="422">
    <w:name w:val="Нет списка422"/>
    <w:next w:val="a8"/>
    <w:semiHidden/>
    <w:rsid w:val="008F6C87"/>
  </w:style>
  <w:style w:type="numbering" w:customStyle="1" w:styleId="111111422">
    <w:name w:val="1 / 1.1 / 1.1.1422"/>
    <w:basedOn w:val="a8"/>
    <w:next w:val="111111"/>
    <w:semiHidden/>
    <w:rsid w:val="008F6C87"/>
  </w:style>
  <w:style w:type="numbering" w:customStyle="1" w:styleId="1ai422">
    <w:name w:val="1 / a / i422"/>
    <w:basedOn w:val="a8"/>
    <w:next w:val="1ai"/>
    <w:semiHidden/>
    <w:rsid w:val="008F6C87"/>
  </w:style>
  <w:style w:type="numbering" w:customStyle="1" w:styleId="4220">
    <w:name w:val="Статья / Раздел422"/>
    <w:basedOn w:val="a8"/>
    <w:next w:val="affffff9"/>
    <w:semiHidden/>
    <w:rsid w:val="008F6C87"/>
  </w:style>
  <w:style w:type="numbering" w:customStyle="1" w:styleId="1222">
    <w:name w:val="Нет списка1222"/>
    <w:next w:val="a8"/>
    <w:semiHidden/>
    <w:rsid w:val="008F6C87"/>
  </w:style>
  <w:style w:type="numbering" w:customStyle="1" w:styleId="1111111222">
    <w:name w:val="1 / 1.1 / 1.1.11222"/>
    <w:basedOn w:val="a8"/>
    <w:next w:val="111111"/>
    <w:semiHidden/>
    <w:rsid w:val="008F6C87"/>
  </w:style>
  <w:style w:type="numbering" w:customStyle="1" w:styleId="1ai1222">
    <w:name w:val="1 / a / i1222"/>
    <w:basedOn w:val="a8"/>
    <w:next w:val="1ai"/>
    <w:semiHidden/>
    <w:rsid w:val="008F6C87"/>
  </w:style>
  <w:style w:type="numbering" w:customStyle="1" w:styleId="12220">
    <w:name w:val="Статья / Раздел1222"/>
    <w:basedOn w:val="a8"/>
    <w:next w:val="affffff9"/>
    <w:semiHidden/>
    <w:rsid w:val="008F6C87"/>
  </w:style>
  <w:style w:type="numbering" w:customStyle="1" w:styleId="2222">
    <w:name w:val="Нет списка2222"/>
    <w:next w:val="a8"/>
    <w:semiHidden/>
    <w:rsid w:val="008F6C87"/>
  </w:style>
  <w:style w:type="numbering" w:customStyle="1" w:styleId="1111112222">
    <w:name w:val="1 / 1.1 / 1.1.12222"/>
    <w:basedOn w:val="a8"/>
    <w:next w:val="111111"/>
    <w:semiHidden/>
    <w:rsid w:val="008F6C87"/>
  </w:style>
  <w:style w:type="numbering" w:customStyle="1" w:styleId="1ai2222">
    <w:name w:val="1 / a / i2222"/>
    <w:basedOn w:val="a8"/>
    <w:next w:val="1ai"/>
    <w:semiHidden/>
    <w:rsid w:val="008F6C87"/>
  </w:style>
  <w:style w:type="numbering" w:customStyle="1" w:styleId="22220">
    <w:name w:val="Статья / Раздел2222"/>
    <w:basedOn w:val="a8"/>
    <w:next w:val="affffff9"/>
    <w:semiHidden/>
    <w:rsid w:val="008F6C87"/>
  </w:style>
  <w:style w:type="numbering" w:customStyle="1" w:styleId="32120">
    <w:name w:val="Нет списка3212"/>
    <w:next w:val="a8"/>
    <w:semiHidden/>
    <w:rsid w:val="008F6C87"/>
  </w:style>
  <w:style w:type="numbering" w:customStyle="1" w:styleId="1111113212">
    <w:name w:val="1 / 1.1 / 1.1.13212"/>
    <w:basedOn w:val="a8"/>
    <w:next w:val="111111"/>
    <w:semiHidden/>
    <w:rsid w:val="008F6C87"/>
  </w:style>
  <w:style w:type="numbering" w:customStyle="1" w:styleId="1ai3212">
    <w:name w:val="1 / a / i3212"/>
    <w:basedOn w:val="a8"/>
    <w:next w:val="1ai"/>
    <w:semiHidden/>
    <w:rsid w:val="008F6C87"/>
  </w:style>
  <w:style w:type="numbering" w:customStyle="1" w:styleId="32121">
    <w:name w:val="Статья / Раздел3212"/>
    <w:basedOn w:val="a8"/>
    <w:next w:val="affffff9"/>
    <w:semiHidden/>
    <w:rsid w:val="008F6C87"/>
  </w:style>
  <w:style w:type="numbering" w:customStyle="1" w:styleId="11212">
    <w:name w:val="Нет списка11212"/>
    <w:next w:val="a8"/>
    <w:semiHidden/>
    <w:rsid w:val="008F6C87"/>
  </w:style>
  <w:style w:type="numbering" w:customStyle="1" w:styleId="11111111212">
    <w:name w:val="1 / 1.1 / 1.1.111212"/>
    <w:basedOn w:val="a8"/>
    <w:next w:val="111111"/>
    <w:semiHidden/>
    <w:rsid w:val="008F6C87"/>
  </w:style>
  <w:style w:type="numbering" w:customStyle="1" w:styleId="1ai11212">
    <w:name w:val="1 / a / i11212"/>
    <w:basedOn w:val="a8"/>
    <w:next w:val="1ai"/>
    <w:semiHidden/>
    <w:rsid w:val="008F6C87"/>
  </w:style>
  <w:style w:type="numbering" w:customStyle="1" w:styleId="112120">
    <w:name w:val="Статья / Раздел11212"/>
    <w:basedOn w:val="a8"/>
    <w:next w:val="affffff9"/>
    <w:semiHidden/>
    <w:rsid w:val="008F6C87"/>
  </w:style>
  <w:style w:type="numbering" w:customStyle="1" w:styleId="21212">
    <w:name w:val="Нет списка21212"/>
    <w:next w:val="a8"/>
    <w:semiHidden/>
    <w:rsid w:val="008F6C87"/>
  </w:style>
  <w:style w:type="numbering" w:customStyle="1" w:styleId="11111121212">
    <w:name w:val="1 / 1.1 / 1.1.121212"/>
    <w:basedOn w:val="a8"/>
    <w:next w:val="111111"/>
    <w:semiHidden/>
    <w:rsid w:val="008F6C87"/>
  </w:style>
  <w:style w:type="numbering" w:customStyle="1" w:styleId="1ai21212">
    <w:name w:val="1 / a / i21212"/>
    <w:basedOn w:val="a8"/>
    <w:next w:val="1ai"/>
    <w:semiHidden/>
    <w:rsid w:val="008F6C87"/>
  </w:style>
  <w:style w:type="numbering" w:customStyle="1" w:styleId="212120">
    <w:name w:val="Статья / Раздел21212"/>
    <w:basedOn w:val="a8"/>
    <w:next w:val="affffff9"/>
    <w:semiHidden/>
    <w:rsid w:val="008F6C87"/>
  </w:style>
  <w:style w:type="numbering" w:customStyle="1" w:styleId="5120">
    <w:name w:val="Нет списка512"/>
    <w:next w:val="a8"/>
    <w:semiHidden/>
    <w:rsid w:val="008F6C87"/>
  </w:style>
  <w:style w:type="numbering" w:customStyle="1" w:styleId="111111512">
    <w:name w:val="1 / 1.1 / 1.1.1512"/>
    <w:basedOn w:val="a8"/>
    <w:next w:val="111111"/>
    <w:semiHidden/>
    <w:rsid w:val="008F6C87"/>
  </w:style>
  <w:style w:type="numbering" w:customStyle="1" w:styleId="1ai512">
    <w:name w:val="1 / a / i512"/>
    <w:basedOn w:val="a8"/>
    <w:next w:val="1ai"/>
    <w:semiHidden/>
    <w:rsid w:val="008F6C87"/>
  </w:style>
  <w:style w:type="numbering" w:customStyle="1" w:styleId="5121">
    <w:name w:val="Статья / Раздел512"/>
    <w:basedOn w:val="a8"/>
    <w:next w:val="affffff9"/>
    <w:semiHidden/>
    <w:rsid w:val="008F6C87"/>
  </w:style>
  <w:style w:type="numbering" w:customStyle="1" w:styleId="1312">
    <w:name w:val="Нет списка1312"/>
    <w:next w:val="a8"/>
    <w:semiHidden/>
    <w:rsid w:val="008F6C87"/>
  </w:style>
  <w:style w:type="numbering" w:customStyle="1" w:styleId="1111111312">
    <w:name w:val="1 / 1.1 / 1.1.11312"/>
    <w:basedOn w:val="a8"/>
    <w:next w:val="111111"/>
    <w:semiHidden/>
    <w:rsid w:val="008F6C87"/>
  </w:style>
  <w:style w:type="numbering" w:customStyle="1" w:styleId="1ai1312">
    <w:name w:val="1 / a / i1312"/>
    <w:basedOn w:val="a8"/>
    <w:next w:val="1ai"/>
    <w:semiHidden/>
    <w:rsid w:val="008F6C87"/>
  </w:style>
  <w:style w:type="numbering" w:customStyle="1" w:styleId="13120">
    <w:name w:val="Статья / Раздел1312"/>
    <w:basedOn w:val="a8"/>
    <w:next w:val="affffff9"/>
    <w:semiHidden/>
    <w:rsid w:val="008F6C87"/>
  </w:style>
  <w:style w:type="numbering" w:customStyle="1" w:styleId="2312">
    <w:name w:val="Нет списка2312"/>
    <w:next w:val="a8"/>
    <w:semiHidden/>
    <w:rsid w:val="008F6C87"/>
  </w:style>
  <w:style w:type="numbering" w:customStyle="1" w:styleId="1111112312">
    <w:name w:val="1 / 1.1 / 1.1.12312"/>
    <w:basedOn w:val="a8"/>
    <w:next w:val="111111"/>
    <w:semiHidden/>
    <w:rsid w:val="008F6C87"/>
  </w:style>
  <w:style w:type="numbering" w:customStyle="1" w:styleId="1ai2312">
    <w:name w:val="1 / a / i2312"/>
    <w:basedOn w:val="a8"/>
    <w:next w:val="1ai"/>
    <w:semiHidden/>
    <w:rsid w:val="008F6C87"/>
  </w:style>
  <w:style w:type="numbering" w:customStyle="1" w:styleId="23120">
    <w:name w:val="Статья / Раздел2312"/>
    <w:basedOn w:val="a8"/>
    <w:next w:val="affffff9"/>
    <w:semiHidden/>
    <w:rsid w:val="008F6C87"/>
  </w:style>
  <w:style w:type="numbering" w:customStyle="1" w:styleId="33120">
    <w:name w:val="Нет списка3312"/>
    <w:next w:val="a8"/>
    <w:semiHidden/>
    <w:rsid w:val="008F6C87"/>
  </w:style>
  <w:style w:type="numbering" w:customStyle="1" w:styleId="1111113312">
    <w:name w:val="1 / 1.1 / 1.1.13312"/>
    <w:basedOn w:val="a8"/>
    <w:next w:val="111111"/>
    <w:semiHidden/>
    <w:rsid w:val="008F6C87"/>
  </w:style>
  <w:style w:type="numbering" w:customStyle="1" w:styleId="1ai3312">
    <w:name w:val="1 / a / i3312"/>
    <w:basedOn w:val="a8"/>
    <w:next w:val="1ai"/>
    <w:semiHidden/>
    <w:rsid w:val="008F6C87"/>
  </w:style>
  <w:style w:type="numbering" w:customStyle="1" w:styleId="33121">
    <w:name w:val="Статья / Раздел3312"/>
    <w:basedOn w:val="a8"/>
    <w:next w:val="affffff9"/>
    <w:semiHidden/>
    <w:rsid w:val="008F6C87"/>
  </w:style>
  <w:style w:type="numbering" w:customStyle="1" w:styleId="11312">
    <w:name w:val="Нет списка11312"/>
    <w:next w:val="a8"/>
    <w:semiHidden/>
    <w:rsid w:val="008F6C87"/>
  </w:style>
  <w:style w:type="numbering" w:customStyle="1" w:styleId="11111111312">
    <w:name w:val="1 / 1.1 / 1.1.111312"/>
    <w:basedOn w:val="a8"/>
    <w:next w:val="111111"/>
    <w:semiHidden/>
    <w:rsid w:val="008F6C87"/>
  </w:style>
  <w:style w:type="numbering" w:customStyle="1" w:styleId="1ai11312">
    <w:name w:val="1 / a / i11312"/>
    <w:basedOn w:val="a8"/>
    <w:next w:val="1ai"/>
    <w:semiHidden/>
    <w:rsid w:val="008F6C87"/>
  </w:style>
  <w:style w:type="numbering" w:customStyle="1" w:styleId="113120">
    <w:name w:val="Статья / Раздел11312"/>
    <w:basedOn w:val="a8"/>
    <w:next w:val="affffff9"/>
    <w:semiHidden/>
    <w:rsid w:val="008F6C87"/>
  </w:style>
  <w:style w:type="numbering" w:customStyle="1" w:styleId="21312">
    <w:name w:val="Нет списка21312"/>
    <w:next w:val="a8"/>
    <w:semiHidden/>
    <w:rsid w:val="008F6C87"/>
  </w:style>
  <w:style w:type="numbering" w:customStyle="1" w:styleId="11111121312">
    <w:name w:val="1 / 1.1 / 1.1.121312"/>
    <w:basedOn w:val="a8"/>
    <w:next w:val="111111"/>
    <w:semiHidden/>
    <w:rsid w:val="008F6C87"/>
  </w:style>
  <w:style w:type="numbering" w:customStyle="1" w:styleId="1ai21312">
    <w:name w:val="1 / a / i21312"/>
    <w:basedOn w:val="a8"/>
    <w:next w:val="1ai"/>
    <w:semiHidden/>
    <w:rsid w:val="008F6C87"/>
  </w:style>
  <w:style w:type="numbering" w:customStyle="1" w:styleId="213120">
    <w:name w:val="Статья / Раздел21312"/>
    <w:basedOn w:val="a8"/>
    <w:next w:val="affffff9"/>
    <w:semiHidden/>
    <w:rsid w:val="008F6C87"/>
  </w:style>
  <w:style w:type="numbering" w:customStyle="1" w:styleId="6120">
    <w:name w:val="Нет списка612"/>
    <w:next w:val="a8"/>
    <w:uiPriority w:val="99"/>
    <w:semiHidden/>
    <w:unhideWhenUsed/>
    <w:rsid w:val="008F6C87"/>
  </w:style>
  <w:style w:type="numbering" w:customStyle="1" w:styleId="7120">
    <w:name w:val="Нет списка712"/>
    <w:next w:val="a8"/>
    <w:semiHidden/>
    <w:rsid w:val="008F6C87"/>
  </w:style>
  <w:style w:type="numbering" w:customStyle="1" w:styleId="111111612">
    <w:name w:val="1 / 1.1 / 1.1.1612"/>
    <w:basedOn w:val="a8"/>
    <w:next w:val="111111"/>
    <w:semiHidden/>
    <w:rsid w:val="008F6C87"/>
  </w:style>
  <w:style w:type="numbering" w:customStyle="1" w:styleId="1ai612">
    <w:name w:val="1 / a / i612"/>
    <w:basedOn w:val="a8"/>
    <w:next w:val="1ai"/>
    <w:semiHidden/>
    <w:rsid w:val="008F6C87"/>
  </w:style>
  <w:style w:type="numbering" w:customStyle="1" w:styleId="6121">
    <w:name w:val="Статья / Раздел612"/>
    <w:basedOn w:val="a8"/>
    <w:next w:val="affffff9"/>
    <w:semiHidden/>
    <w:rsid w:val="008F6C87"/>
  </w:style>
  <w:style w:type="numbering" w:customStyle="1" w:styleId="1412">
    <w:name w:val="Нет списка1412"/>
    <w:next w:val="a8"/>
    <w:semiHidden/>
    <w:rsid w:val="008F6C87"/>
  </w:style>
  <w:style w:type="numbering" w:customStyle="1" w:styleId="1111111412">
    <w:name w:val="1 / 1.1 / 1.1.11412"/>
    <w:basedOn w:val="a8"/>
    <w:next w:val="111111"/>
    <w:semiHidden/>
    <w:rsid w:val="008F6C87"/>
  </w:style>
  <w:style w:type="numbering" w:customStyle="1" w:styleId="1ai1412">
    <w:name w:val="1 / a / i1412"/>
    <w:basedOn w:val="a8"/>
    <w:next w:val="1ai"/>
    <w:semiHidden/>
    <w:rsid w:val="008F6C87"/>
  </w:style>
  <w:style w:type="numbering" w:customStyle="1" w:styleId="14120">
    <w:name w:val="Статья / Раздел1412"/>
    <w:basedOn w:val="a8"/>
    <w:next w:val="affffff9"/>
    <w:semiHidden/>
    <w:rsid w:val="008F6C87"/>
  </w:style>
  <w:style w:type="numbering" w:customStyle="1" w:styleId="2412">
    <w:name w:val="Нет списка2412"/>
    <w:next w:val="a8"/>
    <w:semiHidden/>
    <w:rsid w:val="008F6C87"/>
  </w:style>
  <w:style w:type="numbering" w:customStyle="1" w:styleId="1111112412">
    <w:name w:val="1 / 1.1 / 1.1.12412"/>
    <w:basedOn w:val="a8"/>
    <w:next w:val="111111"/>
    <w:semiHidden/>
    <w:rsid w:val="008F6C87"/>
  </w:style>
  <w:style w:type="numbering" w:customStyle="1" w:styleId="1ai2412">
    <w:name w:val="1 / a / i2412"/>
    <w:basedOn w:val="a8"/>
    <w:next w:val="1ai"/>
    <w:semiHidden/>
    <w:rsid w:val="008F6C87"/>
  </w:style>
  <w:style w:type="numbering" w:customStyle="1" w:styleId="24120">
    <w:name w:val="Статья / Раздел2412"/>
    <w:basedOn w:val="a8"/>
    <w:next w:val="affffff9"/>
    <w:semiHidden/>
    <w:rsid w:val="008F6C87"/>
  </w:style>
  <w:style w:type="numbering" w:customStyle="1" w:styleId="34120">
    <w:name w:val="Нет списка3412"/>
    <w:next w:val="a8"/>
    <w:semiHidden/>
    <w:rsid w:val="008F6C87"/>
  </w:style>
  <w:style w:type="numbering" w:customStyle="1" w:styleId="1111113412">
    <w:name w:val="1 / 1.1 / 1.1.13412"/>
    <w:basedOn w:val="a8"/>
    <w:next w:val="111111"/>
    <w:semiHidden/>
    <w:rsid w:val="008F6C87"/>
  </w:style>
  <w:style w:type="numbering" w:customStyle="1" w:styleId="1ai3412">
    <w:name w:val="1 / a / i3412"/>
    <w:basedOn w:val="a8"/>
    <w:next w:val="1ai"/>
    <w:semiHidden/>
    <w:rsid w:val="008F6C87"/>
  </w:style>
  <w:style w:type="numbering" w:customStyle="1" w:styleId="34121">
    <w:name w:val="Статья / Раздел3412"/>
    <w:basedOn w:val="a8"/>
    <w:next w:val="affffff9"/>
    <w:semiHidden/>
    <w:rsid w:val="008F6C87"/>
  </w:style>
  <w:style w:type="numbering" w:customStyle="1" w:styleId="11412">
    <w:name w:val="Нет списка11412"/>
    <w:next w:val="a8"/>
    <w:semiHidden/>
    <w:rsid w:val="008F6C87"/>
  </w:style>
  <w:style w:type="numbering" w:customStyle="1" w:styleId="11111111412">
    <w:name w:val="1 / 1.1 / 1.1.111412"/>
    <w:basedOn w:val="a8"/>
    <w:next w:val="111111"/>
    <w:semiHidden/>
    <w:rsid w:val="008F6C87"/>
  </w:style>
  <w:style w:type="numbering" w:customStyle="1" w:styleId="1ai11412">
    <w:name w:val="1 / a / i11412"/>
    <w:basedOn w:val="a8"/>
    <w:next w:val="1ai"/>
    <w:semiHidden/>
    <w:rsid w:val="008F6C87"/>
  </w:style>
  <w:style w:type="numbering" w:customStyle="1" w:styleId="114120">
    <w:name w:val="Статья / Раздел11412"/>
    <w:basedOn w:val="a8"/>
    <w:next w:val="affffff9"/>
    <w:semiHidden/>
    <w:rsid w:val="008F6C87"/>
  </w:style>
  <w:style w:type="numbering" w:customStyle="1" w:styleId="21412">
    <w:name w:val="Нет списка21412"/>
    <w:next w:val="a8"/>
    <w:semiHidden/>
    <w:rsid w:val="008F6C87"/>
  </w:style>
  <w:style w:type="numbering" w:customStyle="1" w:styleId="11111121412">
    <w:name w:val="1 / 1.1 / 1.1.121412"/>
    <w:basedOn w:val="a8"/>
    <w:next w:val="111111"/>
    <w:semiHidden/>
    <w:rsid w:val="008F6C87"/>
  </w:style>
  <w:style w:type="numbering" w:customStyle="1" w:styleId="1ai21412">
    <w:name w:val="1 / a / i21412"/>
    <w:basedOn w:val="a8"/>
    <w:next w:val="1ai"/>
    <w:semiHidden/>
    <w:rsid w:val="008F6C87"/>
  </w:style>
  <w:style w:type="numbering" w:customStyle="1" w:styleId="214120">
    <w:name w:val="Статья / Раздел21412"/>
    <w:basedOn w:val="a8"/>
    <w:next w:val="affffff9"/>
    <w:semiHidden/>
    <w:rsid w:val="008F6C87"/>
  </w:style>
  <w:style w:type="numbering" w:customStyle="1" w:styleId="8120">
    <w:name w:val="Нет списка812"/>
    <w:next w:val="a8"/>
    <w:semiHidden/>
    <w:rsid w:val="008F6C87"/>
  </w:style>
  <w:style w:type="numbering" w:customStyle="1" w:styleId="111111712">
    <w:name w:val="1 / 1.1 / 1.1.1712"/>
    <w:basedOn w:val="a8"/>
    <w:next w:val="111111"/>
    <w:semiHidden/>
    <w:rsid w:val="008F6C87"/>
  </w:style>
  <w:style w:type="numbering" w:customStyle="1" w:styleId="1ai712">
    <w:name w:val="1 / a / i712"/>
    <w:basedOn w:val="a8"/>
    <w:next w:val="1ai"/>
    <w:semiHidden/>
    <w:rsid w:val="008F6C87"/>
  </w:style>
  <w:style w:type="numbering" w:customStyle="1" w:styleId="7121">
    <w:name w:val="Статья / Раздел712"/>
    <w:basedOn w:val="a8"/>
    <w:next w:val="affffff9"/>
    <w:semiHidden/>
    <w:rsid w:val="008F6C87"/>
  </w:style>
  <w:style w:type="numbering" w:customStyle="1" w:styleId="1512">
    <w:name w:val="Нет списка1512"/>
    <w:next w:val="a8"/>
    <w:semiHidden/>
    <w:rsid w:val="008F6C87"/>
  </w:style>
  <w:style w:type="numbering" w:customStyle="1" w:styleId="1111111512">
    <w:name w:val="1 / 1.1 / 1.1.11512"/>
    <w:basedOn w:val="a8"/>
    <w:next w:val="111111"/>
    <w:semiHidden/>
    <w:rsid w:val="008F6C87"/>
  </w:style>
  <w:style w:type="numbering" w:customStyle="1" w:styleId="1ai1512">
    <w:name w:val="1 / a / i1512"/>
    <w:basedOn w:val="a8"/>
    <w:next w:val="1ai"/>
    <w:semiHidden/>
    <w:rsid w:val="008F6C87"/>
  </w:style>
  <w:style w:type="numbering" w:customStyle="1" w:styleId="15120">
    <w:name w:val="Статья / Раздел1512"/>
    <w:basedOn w:val="a8"/>
    <w:next w:val="affffff9"/>
    <w:semiHidden/>
    <w:rsid w:val="008F6C87"/>
  </w:style>
  <w:style w:type="numbering" w:customStyle="1" w:styleId="25120">
    <w:name w:val="Нет списка2512"/>
    <w:next w:val="a8"/>
    <w:semiHidden/>
    <w:rsid w:val="008F6C87"/>
  </w:style>
  <w:style w:type="numbering" w:customStyle="1" w:styleId="1111112512">
    <w:name w:val="1 / 1.1 / 1.1.12512"/>
    <w:basedOn w:val="a8"/>
    <w:next w:val="111111"/>
    <w:semiHidden/>
    <w:rsid w:val="008F6C87"/>
  </w:style>
  <w:style w:type="numbering" w:customStyle="1" w:styleId="1ai2512">
    <w:name w:val="1 / a / i2512"/>
    <w:basedOn w:val="a8"/>
    <w:next w:val="1ai"/>
    <w:semiHidden/>
    <w:rsid w:val="008F6C87"/>
  </w:style>
  <w:style w:type="numbering" w:customStyle="1" w:styleId="25121">
    <w:name w:val="Статья / Раздел2512"/>
    <w:basedOn w:val="a8"/>
    <w:next w:val="affffff9"/>
    <w:semiHidden/>
    <w:rsid w:val="008F6C87"/>
  </w:style>
  <w:style w:type="numbering" w:customStyle="1" w:styleId="35120">
    <w:name w:val="Нет списка3512"/>
    <w:next w:val="a8"/>
    <w:semiHidden/>
    <w:rsid w:val="008F6C87"/>
  </w:style>
  <w:style w:type="numbering" w:customStyle="1" w:styleId="1111113512">
    <w:name w:val="1 / 1.1 / 1.1.13512"/>
    <w:basedOn w:val="a8"/>
    <w:next w:val="111111"/>
    <w:semiHidden/>
    <w:rsid w:val="008F6C87"/>
  </w:style>
  <w:style w:type="numbering" w:customStyle="1" w:styleId="1ai3512">
    <w:name w:val="1 / a / i3512"/>
    <w:basedOn w:val="a8"/>
    <w:next w:val="1ai"/>
    <w:semiHidden/>
    <w:rsid w:val="008F6C87"/>
  </w:style>
  <w:style w:type="numbering" w:customStyle="1" w:styleId="35121">
    <w:name w:val="Статья / Раздел3512"/>
    <w:basedOn w:val="a8"/>
    <w:next w:val="affffff9"/>
    <w:semiHidden/>
    <w:rsid w:val="008F6C87"/>
  </w:style>
  <w:style w:type="numbering" w:customStyle="1" w:styleId="11512">
    <w:name w:val="Нет списка11512"/>
    <w:next w:val="a8"/>
    <w:semiHidden/>
    <w:rsid w:val="008F6C87"/>
  </w:style>
  <w:style w:type="numbering" w:customStyle="1" w:styleId="11111111512">
    <w:name w:val="1 / 1.1 / 1.1.111512"/>
    <w:basedOn w:val="a8"/>
    <w:next w:val="111111"/>
    <w:semiHidden/>
    <w:rsid w:val="008F6C87"/>
  </w:style>
  <w:style w:type="numbering" w:customStyle="1" w:styleId="1ai11512">
    <w:name w:val="1 / a / i11512"/>
    <w:basedOn w:val="a8"/>
    <w:next w:val="1ai"/>
    <w:semiHidden/>
    <w:rsid w:val="008F6C87"/>
  </w:style>
  <w:style w:type="numbering" w:customStyle="1" w:styleId="115120">
    <w:name w:val="Статья / Раздел11512"/>
    <w:basedOn w:val="a8"/>
    <w:next w:val="affffff9"/>
    <w:semiHidden/>
    <w:rsid w:val="008F6C87"/>
  </w:style>
  <w:style w:type="numbering" w:customStyle="1" w:styleId="21512">
    <w:name w:val="Нет списка21512"/>
    <w:next w:val="a8"/>
    <w:semiHidden/>
    <w:rsid w:val="008F6C87"/>
  </w:style>
  <w:style w:type="numbering" w:customStyle="1" w:styleId="11111121512">
    <w:name w:val="1 / 1.1 / 1.1.121512"/>
    <w:basedOn w:val="a8"/>
    <w:next w:val="111111"/>
    <w:semiHidden/>
    <w:rsid w:val="008F6C87"/>
  </w:style>
  <w:style w:type="numbering" w:customStyle="1" w:styleId="1ai21512">
    <w:name w:val="1 / a / i21512"/>
    <w:basedOn w:val="a8"/>
    <w:next w:val="1ai"/>
    <w:semiHidden/>
    <w:rsid w:val="008F6C87"/>
  </w:style>
  <w:style w:type="numbering" w:customStyle="1" w:styleId="215120">
    <w:name w:val="Статья / Раздел21512"/>
    <w:basedOn w:val="a8"/>
    <w:next w:val="affffff9"/>
    <w:semiHidden/>
    <w:rsid w:val="008F6C87"/>
  </w:style>
  <w:style w:type="numbering" w:customStyle="1" w:styleId="912">
    <w:name w:val="Нет списка912"/>
    <w:next w:val="a8"/>
    <w:semiHidden/>
    <w:rsid w:val="008F6C87"/>
  </w:style>
  <w:style w:type="numbering" w:customStyle="1" w:styleId="111111812">
    <w:name w:val="1 / 1.1 / 1.1.1812"/>
    <w:basedOn w:val="a8"/>
    <w:next w:val="111111"/>
    <w:semiHidden/>
    <w:rsid w:val="008F6C87"/>
  </w:style>
  <w:style w:type="numbering" w:customStyle="1" w:styleId="1ai812">
    <w:name w:val="1 / a / i812"/>
    <w:basedOn w:val="a8"/>
    <w:next w:val="1ai"/>
    <w:semiHidden/>
    <w:rsid w:val="008F6C87"/>
  </w:style>
  <w:style w:type="numbering" w:customStyle="1" w:styleId="8121">
    <w:name w:val="Статья / Раздел812"/>
    <w:basedOn w:val="a8"/>
    <w:next w:val="affffff9"/>
    <w:semiHidden/>
    <w:rsid w:val="008F6C87"/>
  </w:style>
  <w:style w:type="numbering" w:customStyle="1" w:styleId="16120">
    <w:name w:val="Нет списка1612"/>
    <w:next w:val="a8"/>
    <w:semiHidden/>
    <w:rsid w:val="008F6C87"/>
  </w:style>
  <w:style w:type="numbering" w:customStyle="1" w:styleId="1111111612">
    <w:name w:val="1 / 1.1 / 1.1.11612"/>
    <w:basedOn w:val="a8"/>
    <w:next w:val="111111"/>
    <w:semiHidden/>
    <w:rsid w:val="008F6C87"/>
  </w:style>
  <w:style w:type="numbering" w:customStyle="1" w:styleId="1ai1612">
    <w:name w:val="1 / a / i1612"/>
    <w:basedOn w:val="a8"/>
    <w:next w:val="1ai"/>
    <w:semiHidden/>
    <w:rsid w:val="008F6C87"/>
  </w:style>
  <w:style w:type="numbering" w:customStyle="1" w:styleId="16121">
    <w:name w:val="Статья / Раздел1612"/>
    <w:basedOn w:val="a8"/>
    <w:next w:val="affffff9"/>
    <w:semiHidden/>
    <w:rsid w:val="008F6C87"/>
  </w:style>
  <w:style w:type="numbering" w:customStyle="1" w:styleId="2612">
    <w:name w:val="Нет списка2612"/>
    <w:next w:val="a8"/>
    <w:semiHidden/>
    <w:rsid w:val="008F6C87"/>
  </w:style>
  <w:style w:type="numbering" w:customStyle="1" w:styleId="1111112612">
    <w:name w:val="1 / 1.1 / 1.1.12612"/>
    <w:basedOn w:val="a8"/>
    <w:next w:val="111111"/>
    <w:semiHidden/>
    <w:rsid w:val="008F6C87"/>
  </w:style>
  <w:style w:type="numbering" w:customStyle="1" w:styleId="1ai2612">
    <w:name w:val="1 / a / i2612"/>
    <w:basedOn w:val="a8"/>
    <w:next w:val="1ai"/>
    <w:semiHidden/>
    <w:rsid w:val="008F6C87"/>
  </w:style>
  <w:style w:type="numbering" w:customStyle="1" w:styleId="26120">
    <w:name w:val="Статья / Раздел2612"/>
    <w:basedOn w:val="a8"/>
    <w:next w:val="affffff9"/>
    <w:semiHidden/>
    <w:rsid w:val="008F6C87"/>
  </w:style>
  <w:style w:type="numbering" w:customStyle="1" w:styleId="36120">
    <w:name w:val="Нет списка3612"/>
    <w:next w:val="a8"/>
    <w:semiHidden/>
    <w:rsid w:val="008F6C87"/>
  </w:style>
  <w:style w:type="numbering" w:customStyle="1" w:styleId="1111113612">
    <w:name w:val="1 / 1.1 / 1.1.13612"/>
    <w:basedOn w:val="a8"/>
    <w:next w:val="111111"/>
    <w:semiHidden/>
    <w:rsid w:val="008F6C87"/>
  </w:style>
  <w:style w:type="numbering" w:customStyle="1" w:styleId="1ai3612">
    <w:name w:val="1 / a / i3612"/>
    <w:basedOn w:val="a8"/>
    <w:next w:val="1ai"/>
    <w:semiHidden/>
    <w:rsid w:val="008F6C87"/>
  </w:style>
  <w:style w:type="numbering" w:customStyle="1" w:styleId="36121">
    <w:name w:val="Статья / Раздел3612"/>
    <w:basedOn w:val="a8"/>
    <w:next w:val="affffff9"/>
    <w:semiHidden/>
    <w:rsid w:val="008F6C87"/>
  </w:style>
  <w:style w:type="numbering" w:customStyle="1" w:styleId="11612">
    <w:name w:val="Нет списка11612"/>
    <w:next w:val="a8"/>
    <w:semiHidden/>
    <w:rsid w:val="008F6C87"/>
  </w:style>
  <w:style w:type="numbering" w:customStyle="1" w:styleId="11111111612">
    <w:name w:val="1 / 1.1 / 1.1.111612"/>
    <w:basedOn w:val="a8"/>
    <w:next w:val="111111"/>
    <w:semiHidden/>
    <w:rsid w:val="008F6C87"/>
  </w:style>
  <w:style w:type="numbering" w:customStyle="1" w:styleId="1ai11612">
    <w:name w:val="1 / a / i11612"/>
    <w:basedOn w:val="a8"/>
    <w:next w:val="1ai"/>
    <w:semiHidden/>
    <w:rsid w:val="008F6C87"/>
  </w:style>
  <w:style w:type="numbering" w:customStyle="1" w:styleId="116120">
    <w:name w:val="Статья / Раздел11612"/>
    <w:basedOn w:val="a8"/>
    <w:next w:val="affffff9"/>
    <w:semiHidden/>
    <w:rsid w:val="008F6C87"/>
  </w:style>
  <w:style w:type="numbering" w:customStyle="1" w:styleId="21612">
    <w:name w:val="Нет списка21612"/>
    <w:next w:val="a8"/>
    <w:semiHidden/>
    <w:rsid w:val="008F6C87"/>
  </w:style>
  <w:style w:type="numbering" w:customStyle="1" w:styleId="11111121612">
    <w:name w:val="1 / 1.1 / 1.1.121612"/>
    <w:basedOn w:val="a8"/>
    <w:next w:val="111111"/>
    <w:semiHidden/>
    <w:rsid w:val="008F6C87"/>
  </w:style>
  <w:style w:type="numbering" w:customStyle="1" w:styleId="1ai21612">
    <w:name w:val="1 / a / i21612"/>
    <w:basedOn w:val="a8"/>
    <w:next w:val="1ai"/>
    <w:semiHidden/>
    <w:rsid w:val="008F6C87"/>
  </w:style>
  <w:style w:type="numbering" w:customStyle="1" w:styleId="216120">
    <w:name w:val="Статья / Раздел21612"/>
    <w:basedOn w:val="a8"/>
    <w:next w:val="affffff9"/>
    <w:semiHidden/>
    <w:rsid w:val="008F6C87"/>
  </w:style>
  <w:style w:type="numbering" w:customStyle="1" w:styleId="1012">
    <w:name w:val="Нет списка1012"/>
    <w:next w:val="a8"/>
    <w:semiHidden/>
    <w:rsid w:val="008F6C87"/>
  </w:style>
  <w:style w:type="numbering" w:customStyle="1" w:styleId="111111912">
    <w:name w:val="1 / 1.1 / 1.1.1912"/>
    <w:basedOn w:val="a8"/>
    <w:next w:val="111111"/>
    <w:semiHidden/>
    <w:rsid w:val="008F6C87"/>
  </w:style>
  <w:style w:type="numbering" w:customStyle="1" w:styleId="1ai912">
    <w:name w:val="1 / a / i912"/>
    <w:basedOn w:val="a8"/>
    <w:next w:val="1ai"/>
    <w:semiHidden/>
    <w:rsid w:val="008F6C87"/>
  </w:style>
  <w:style w:type="numbering" w:customStyle="1" w:styleId="9120">
    <w:name w:val="Статья / Раздел912"/>
    <w:basedOn w:val="a8"/>
    <w:next w:val="affffff9"/>
    <w:semiHidden/>
    <w:rsid w:val="008F6C87"/>
  </w:style>
  <w:style w:type="numbering" w:customStyle="1" w:styleId="1712">
    <w:name w:val="Нет списка1712"/>
    <w:next w:val="a8"/>
    <w:semiHidden/>
    <w:rsid w:val="008F6C87"/>
  </w:style>
  <w:style w:type="numbering" w:customStyle="1" w:styleId="1111111712">
    <w:name w:val="1 / 1.1 / 1.1.11712"/>
    <w:basedOn w:val="a8"/>
    <w:next w:val="111111"/>
    <w:semiHidden/>
    <w:rsid w:val="008F6C87"/>
  </w:style>
  <w:style w:type="numbering" w:customStyle="1" w:styleId="1ai1712">
    <w:name w:val="1 / a / i1712"/>
    <w:basedOn w:val="a8"/>
    <w:next w:val="1ai"/>
    <w:semiHidden/>
    <w:rsid w:val="008F6C87"/>
  </w:style>
  <w:style w:type="numbering" w:customStyle="1" w:styleId="17120">
    <w:name w:val="Статья / Раздел1712"/>
    <w:basedOn w:val="a8"/>
    <w:next w:val="affffff9"/>
    <w:semiHidden/>
    <w:rsid w:val="008F6C87"/>
  </w:style>
  <w:style w:type="numbering" w:customStyle="1" w:styleId="2712">
    <w:name w:val="Нет списка2712"/>
    <w:next w:val="a8"/>
    <w:semiHidden/>
    <w:rsid w:val="008F6C87"/>
  </w:style>
  <w:style w:type="numbering" w:customStyle="1" w:styleId="1111112712">
    <w:name w:val="1 / 1.1 / 1.1.12712"/>
    <w:basedOn w:val="a8"/>
    <w:next w:val="111111"/>
    <w:semiHidden/>
    <w:rsid w:val="008F6C87"/>
  </w:style>
  <w:style w:type="numbering" w:customStyle="1" w:styleId="1ai2712">
    <w:name w:val="1 / a / i2712"/>
    <w:basedOn w:val="a8"/>
    <w:next w:val="1ai"/>
    <w:semiHidden/>
    <w:rsid w:val="008F6C87"/>
  </w:style>
  <w:style w:type="numbering" w:customStyle="1" w:styleId="27120">
    <w:name w:val="Статья / Раздел2712"/>
    <w:basedOn w:val="a8"/>
    <w:next w:val="affffff9"/>
    <w:semiHidden/>
    <w:rsid w:val="008F6C87"/>
  </w:style>
  <w:style w:type="numbering" w:customStyle="1" w:styleId="3712">
    <w:name w:val="Нет списка3712"/>
    <w:next w:val="a8"/>
    <w:semiHidden/>
    <w:rsid w:val="008F6C87"/>
  </w:style>
  <w:style w:type="numbering" w:customStyle="1" w:styleId="1111113712">
    <w:name w:val="1 / 1.1 / 1.1.13712"/>
    <w:basedOn w:val="a8"/>
    <w:next w:val="111111"/>
    <w:semiHidden/>
    <w:rsid w:val="008F6C87"/>
  </w:style>
  <w:style w:type="numbering" w:customStyle="1" w:styleId="1ai3712">
    <w:name w:val="1 / a / i3712"/>
    <w:basedOn w:val="a8"/>
    <w:next w:val="1ai"/>
    <w:semiHidden/>
    <w:rsid w:val="008F6C87"/>
  </w:style>
  <w:style w:type="numbering" w:customStyle="1" w:styleId="37120">
    <w:name w:val="Статья / Раздел3712"/>
    <w:basedOn w:val="a8"/>
    <w:next w:val="affffff9"/>
    <w:semiHidden/>
    <w:rsid w:val="008F6C87"/>
  </w:style>
  <w:style w:type="numbering" w:customStyle="1" w:styleId="11712">
    <w:name w:val="Нет списка11712"/>
    <w:next w:val="a8"/>
    <w:semiHidden/>
    <w:rsid w:val="008F6C87"/>
  </w:style>
  <w:style w:type="numbering" w:customStyle="1" w:styleId="11111111712">
    <w:name w:val="1 / 1.1 / 1.1.111712"/>
    <w:basedOn w:val="a8"/>
    <w:next w:val="111111"/>
    <w:semiHidden/>
    <w:rsid w:val="008F6C87"/>
  </w:style>
  <w:style w:type="numbering" w:customStyle="1" w:styleId="1ai11712">
    <w:name w:val="1 / a / i11712"/>
    <w:basedOn w:val="a8"/>
    <w:next w:val="1ai"/>
    <w:semiHidden/>
    <w:rsid w:val="008F6C87"/>
  </w:style>
  <w:style w:type="numbering" w:customStyle="1" w:styleId="117120">
    <w:name w:val="Статья / Раздел11712"/>
    <w:basedOn w:val="a8"/>
    <w:next w:val="affffff9"/>
    <w:semiHidden/>
    <w:rsid w:val="008F6C87"/>
  </w:style>
  <w:style w:type="numbering" w:customStyle="1" w:styleId="21712">
    <w:name w:val="Нет списка21712"/>
    <w:next w:val="a8"/>
    <w:semiHidden/>
    <w:rsid w:val="008F6C87"/>
  </w:style>
  <w:style w:type="numbering" w:customStyle="1" w:styleId="11111121712">
    <w:name w:val="1 / 1.1 / 1.1.121712"/>
    <w:basedOn w:val="a8"/>
    <w:next w:val="111111"/>
    <w:semiHidden/>
    <w:rsid w:val="008F6C87"/>
  </w:style>
  <w:style w:type="numbering" w:customStyle="1" w:styleId="1ai21712">
    <w:name w:val="1 / a / i21712"/>
    <w:basedOn w:val="a8"/>
    <w:next w:val="1ai"/>
    <w:semiHidden/>
    <w:rsid w:val="008F6C87"/>
  </w:style>
  <w:style w:type="numbering" w:customStyle="1" w:styleId="217120">
    <w:name w:val="Статья / Раздел21712"/>
    <w:basedOn w:val="a8"/>
    <w:next w:val="affffff9"/>
    <w:semiHidden/>
    <w:rsid w:val="008F6C87"/>
  </w:style>
  <w:style w:type="numbering" w:customStyle="1" w:styleId="1812">
    <w:name w:val="Нет списка1812"/>
    <w:next w:val="a8"/>
    <w:semiHidden/>
    <w:rsid w:val="008F6C87"/>
  </w:style>
  <w:style w:type="numbering" w:customStyle="1" w:styleId="1111111012">
    <w:name w:val="1 / 1.1 / 1.1.11012"/>
    <w:basedOn w:val="a8"/>
    <w:next w:val="111111"/>
    <w:semiHidden/>
    <w:rsid w:val="008F6C87"/>
  </w:style>
  <w:style w:type="numbering" w:customStyle="1" w:styleId="1ai1012">
    <w:name w:val="1 / a / i1012"/>
    <w:basedOn w:val="a8"/>
    <w:next w:val="1ai"/>
    <w:semiHidden/>
    <w:rsid w:val="008F6C87"/>
  </w:style>
  <w:style w:type="numbering" w:customStyle="1" w:styleId="10120">
    <w:name w:val="Статья / Раздел1012"/>
    <w:basedOn w:val="a8"/>
    <w:next w:val="affffff9"/>
    <w:semiHidden/>
    <w:rsid w:val="008F6C87"/>
  </w:style>
  <w:style w:type="numbering" w:customStyle="1" w:styleId="1912">
    <w:name w:val="Нет списка1912"/>
    <w:next w:val="a8"/>
    <w:semiHidden/>
    <w:rsid w:val="008F6C87"/>
  </w:style>
  <w:style w:type="numbering" w:customStyle="1" w:styleId="1111111812">
    <w:name w:val="1 / 1.1 / 1.1.11812"/>
    <w:basedOn w:val="a8"/>
    <w:next w:val="111111"/>
    <w:semiHidden/>
    <w:rsid w:val="008F6C87"/>
  </w:style>
  <w:style w:type="numbering" w:customStyle="1" w:styleId="1ai1812">
    <w:name w:val="1 / a / i1812"/>
    <w:basedOn w:val="a8"/>
    <w:next w:val="1ai"/>
    <w:semiHidden/>
    <w:rsid w:val="008F6C87"/>
  </w:style>
  <w:style w:type="numbering" w:customStyle="1" w:styleId="18120">
    <w:name w:val="Статья / Раздел1812"/>
    <w:basedOn w:val="a8"/>
    <w:next w:val="affffff9"/>
    <w:semiHidden/>
    <w:rsid w:val="008F6C87"/>
  </w:style>
  <w:style w:type="numbering" w:customStyle="1" w:styleId="2812">
    <w:name w:val="Нет списка2812"/>
    <w:next w:val="a8"/>
    <w:semiHidden/>
    <w:rsid w:val="008F6C87"/>
  </w:style>
  <w:style w:type="numbering" w:customStyle="1" w:styleId="1111112812">
    <w:name w:val="1 / 1.1 / 1.1.12812"/>
    <w:basedOn w:val="a8"/>
    <w:next w:val="111111"/>
    <w:semiHidden/>
    <w:rsid w:val="008F6C87"/>
  </w:style>
  <w:style w:type="numbering" w:customStyle="1" w:styleId="1ai2812">
    <w:name w:val="1 / a / i2812"/>
    <w:basedOn w:val="a8"/>
    <w:next w:val="1ai"/>
    <w:semiHidden/>
    <w:rsid w:val="008F6C87"/>
  </w:style>
  <w:style w:type="numbering" w:customStyle="1" w:styleId="28120">
    <w:name w:val="Статья / Раздел2812"/>
    <w:basedOn w:val="a8"/>
    <w:next w:val="affffff9"/>
    <w:semiHidden/>
    <w:rsid w:val="008F6C87"/>
  </w:style>
  <w:style w:type="numbering" w:customStyle="1" w:styleId="38120">
    <w:name w:val="Нет списка3812"/>
    <w:next w:val="a8"/>
    <w:semiHidden/>
    <w:rsid w:val="008F6C87"/>
  </w:style>
  <w:style w:type="numbering" w:customStyle="1" w:styleId="1111113813">
    <w:name w:val="1 / 1.1 / 1.1.13813"/>
    <w:basedOn w:val="a8"/>
    <w:next w:val="111111"/>
    <w:semiHidden/>
    <w:rsid w:val="008F6C87"/>
  </w:style>
  <w:style w:type="numbering" w:customStyle="1" w:styleId="1ai3813">
    <w:name w:val="1 / a / i3813"/>
    <w:basedOn w:val="a8"/>
    <w:next w:val="1ai"/>
    <w:semiHidden/>
    <w:rsid w:val="008F6C87"/>
  </w:style>
  <w:style w:type="numbering" w:customStyle="1" w:styleId="3813">
    <w:name w:val="Статья / Раздел3813"/>
    <w:basedOn w:val="a8"/>
    <w:next w:val="affffff9"/>
    <w:semiHidden/>
    <w:rsid w:val="008F6C87"/>
  </w:style>
  <w:style w:type="numbering" w:customStyle="1" w:styleId="118120">
    <w:name w:val="Нет списка11812"/>
    <w:next w:val="a8"/>
    <w:semiHidden/>
    <w:rsid w:val="008F6C87"/>
  </w:style>
  <w:style w:type="numbering" w:customStyle="1" w:styleId="11111111813">
    <w:name w:val="1 / 1.1 / 1.1.111813"/>
    <w:basedOn w:val="a8"/>
    <w:next w:val="111111"/>
    <w:semiHidden/>
    <w:rsid w:val="008F6C87"/>
  </w:style>
  <w:style w:type="numbering" w:customStyle="1" w:styleId="1ai11813">
    <w:name w:val="1 / a / i11813"/>
    <w:basedOn w:val="a8"/>
    <w:next w:val="1ai"/>
    <w:semiHidden/>
    <w:rsid w:val="008F6C87"/>
  </w:style>
  <w:style w:type="numbering" w:customStyle="1" w:styleId="11813">
    <w:name w:val="Статья / Раздел11813"/>
    <w:basedOn w:val="a8"/>
    <w:next w:val="affffff9"/>
    <w:semiHidden/>
    <w:rsid w:val="008F6C87"/>
  </w:style>
  <w:style w:type="numbering" w:customStyle="1" w:styleId="218120">
    <w:name w:val="Нет списка21812"/>
    <w:next w:val="a8"/>
    <w:semiHidden/>
    <w:rsid w:val="008F6C87"/>
  </w:style>
  <w:style w:type="numbering" w:customStyle="1" w:styleId="11111121813">
    <w:name w:val="1 / 1.1 / 1.1.121813"/>
    <w:basedOn w:val="a8"/>
    <w:next w:val="111111"/>
    <w:semiHidden/>
    <w:rsid w:val="008F6C87"/>
  </w:style>
  <w:style w:type="numbering" w:customStyle="1" w:styleId="1ai21813">
    <w:name w:val="1 / a / i21813"/>
    <w:basedOn w:val="a8"/>
    <w:next w:val="1ai"/>
    <w:semiHidden/>
    <w:rsid w:val="008F6C87"/>
  </w:style>
  <w:style w:type="numbering" w:customStyle="1" w:styleId="21813">
    <w:name w:val="Статья / Раздел21813"/>
    <w:basedOn w:val="a8"/>
    <w:next w:val="affffff9"/>
    <w:semiHidden/>
    <w:rsid w:val="008F6C87"/>
  </w:style>
  <w:style w:type="numbering" w:customStyle="1" w:styleId="1ai11015">
    <w:name w:val="1 / a / i11015"/>
    <w:basedOn w:val="a8"/>
    <w:next w:val="1ai"/>
    <w:semiHidden/>
    <w:rsid w:val="008F6C87"/>
  </w:style>
  <w:style w:type="numbering" w:customStyle="1" w:styleId="3020">
    <w:name w:val="Нет списка302"/>
    <w:next w:val="a8"/>
    <w:uiPriority w:val="99"/>
    <w:semiHidden/>
    <w:unhideWhenUsed/>
    <w:rsid w:val="008F6C87"/>
  </w:style>
  <w:style w:type="numbering" w:customStyle="1" w:styleId="402">
    <w:name w:val="Нет списка402"/>
    <w:next w:val="a8"/>
    <w:uiPriority w:val="99"/>
    <w:semiHidden/>
    <w:unhideWhenUsed/>
    <w:rsid w:val="008F6C87"/>
  </w:style>
  <w:style w:type="numbering" w:customStyle="1" w:styleId="432">
    <w:name w:val="Нет списка432"/>
    <w:next w:val="a8"/>
    <w:uiPriority w:val="99"/>
    <w:semiHidden/>
    <w:unhideWhenUsed/>
    <w:rsid w:val="008F6C87"/>
  </w:style>
  <w:style w:type="numbering" w:customStyle="1" w:styleId="4410">
    <w:name w:val="Нет списка441"/>
    <w:next w:val="a8"/>
    <w:uiPriority w:val="99"/>
    <w:semiHidden/>
    <w:unhideWhenUsed/>
    <w:rsid w:val="008F6C87"/>
  </w:style>
  <w:style w:type="numbering" w:customStyle="1" w:styleId="12010">
    <w:name w:val="Нет списка1201"/>
    <w:next w:val="a8"/>
    <w:uiPriority w:val="99"/>
    <w:semiHidden/>
    <w:unhideWhenUsed/>
    <w:rsid w:val="008F6C87"/>
  </w:style>
  <w:style w:type="numbering" w:customStyle="1" w:styleId="111111201">
    <w:name w:val="1 / 1.1 / 1.1.1201"/>
    <w:basedOn w:val="a8"/>
    <w:next w:val="111111"/>
    <w:semiHidden/>
    <w:rsid w:val="008F6C87"/>
  </w:style>
  <w:style w:type="numbering" w:customStyle="1" w:styleId="1ai201">
    <w:name w:val="1 / a / i201"/>
    <w:basedOn w:val="a8"/>
    <w:next w:val="1ai"/>
    <w:semiHidden/>
    <w:rsid w:val="008F6C87"/>
  </w:style>
  <w:style w:type="numbering" w:customStyle="1" w:styleId="2011">
    <w:name w:val="Статья / Раздел201"/>
    <w:basedOn w:val="a8"/>
    <w:next w:val="affffff9"/>
    <w:semiHidden/>
    <w:rsid w:val="008F6C87"/>
  </w:style>
  <w:style w:type="numbering" w:customStyle="1" w:styleId="111010">
    <w:name w:val="Нет списка11101"/>
    <w:next w:val="a8"/>
    <w:semiHidden/>
    <w:rsid w:val="008F6C87"/>
  </w:style>
  <w:style w:type="numbering" w:customStyle="1" w:styleId="1111111201">
    <w:name w:val="1 / 1.1 / 1.1.11201"/>
    <w:basedOn w:val="a8"/>
    <w:next w:val="111111"/>
    <w:semiHidden/>
    <w:rsid w:val="008F6C87"/>
  </w:style>
  <w:style w:type="numbering" w:customStyle="1" w:styleId="1ai1201">
    <w:name w:val="1 / a / i1201"/>
    <w:basedOn w:val="a8"/>
    <w:next w:val="1ai"/>
    <w:semiHidden/>
    <w:rsid w:val="008F6C87"/>
  </w:style>
  <w:style w:type="numbering" w:customStyle="1" w:styleId="12011">
    <w:name w:val="Статья / Раздел1201"/>
    <w:basedOn w:val="a8"/>
    <w:next w:val="affffff9"/>
    <w:semiHidden/>
    <w:rsid w:val="008F6C87"/>
  </w:style>
  <w:style w:type="numbering" w:customStyle="1" w:styleId="21010">
    <w:name w:val="Нет списка2101"/>
    <w:next w:val="a8"/>
    <w:semiHidden/>
    <w:rsid w:val="008F6C87"/>
  </w:style>
  <w:style w:type="numbering" w:customStyle="1" w:styleId="1111112101">
    <w:name w:val="1 / 1.1 / 1.1.12101"/>
    <w:basedOn w:val="a8"/>
    <w:next w:val="111111"/>
    <w:semiHidden/>
    <w:rsid w:val="008F6C87"/>
  </w:style>
  <w:style w:type="numbering" w:customStyle="1" w:styleId="1ai2101">
    <w:name w:val="1 / a / i2101"/>
    <w:basedOn w:val="a8"/>
    <w:next w:val="1ai"/>
    <w:semiHidden/>
    <w:rsid w:val="008F6C87"/>
  </w:style>
  <w:style w:type="numbering" w:customStyle="1" w:styleId="21011">
    <w:name w:val="Статья / Раздел2101"/>
    <w:basedOn w:val="a8"/>
    <w:next w:val="affffff9"/>
    <w:semiHidden/>
    <w:rsid w:val="008F6C87"/>
  </w:style>
  <w:style w:type="numbering" w:customStyle="1" w:styleId="31010">
    <w:name w:val="Нет списка3101"/>
    <w:next w:val="a8"/>
    <w:semiHidden/>
    <w:rsid w:val="008F6C87"/>
  </w:style>
  <w:style w:type="numbering" w:customStyle="1" w:styleId="1111113101">
    <w:name w:val="1 / 1.1 / 1.1.13101"/>
    <w:basedOn w:val="a8"/>
    <w:next w:val="111111"/>
    <w:semiHidden/>
    <w:rsid w:val="008F6C87"/>
  </w:style>
  <w:style w:type="numbering" w:customStyle="1" w:styleId="1ai3101">
    <w:name w:val="1 / a / i3101"/>
    <w:basedOn w:val="a8"/>
    <w:next w:val="1ai"/>
    <w:semiHidden/>
    <w:rsid w:val="008F6C87"/>
  </w:style>
  <w:style w:type="numbering" w:customStyle="1" w:styleId="31011">
    <w:name w:val="Статья / Раздел3101"/>
    <w:basedOn w:val="a8"/>
    <w:next w:val="affffff9"/>
    <w:semiHidden/>
    <w:rsid w:val="008F6C87"/>
  </w:style>
  <w:style w:type="numbering" w:customStyle="1" w:styleId="11131">
    <w:name w:val="Нет списка11131"/>
    <w:next w:val="a8"/>
    <w:semiHidden/>
    <w:rsid w:val="008F6C87"/>
  </w:style>
  <w:style w:type="numbering" w:customStyle="1" w:styleId="11111111101">
    <w:name w:val="1 / 1.1 / 1.1.111101"/>
    <w:basedOn w:val="a8"/>
    <w:next w:val="111111"/>
    <w:semiHidden/>
    <w:rsid w:val="008F6C87"/>
  </w:style>
  <w:style w:type="numbering" w:customStyle="1" w:styleId="1ai11101">
    <w:name w:val="1 / a / i11101"/>
    <w:basedOn w:val="a8"/>
    <w:next w:val="1ai"/>
    <w:semiHidden/>
    <w:rsid w:val="008F6C87"/>
  </w:style>
  <w:style w:type="numbering" w:customStyle="1" w:styleId="111011">
    <w:name w:val="Статья / Раздел11101"/>
    <w:basedOn w:val="a8"/>
    <w:next w:val="affffff9"/>
    <w:semiHidden/>
    <w:rsid w:val="008F6C87"/>
  </w:style>
  <w:style w:type="numbering" w:customStyle="1" w:styleId="211010">
    <w:name w:val="Нет списка21101"/>
    <w:next w:val="a8"/>
    <w:semiHidden/>
    <w:rsid w:val="008F6C87"/>
  </w:style>
  <w:style w:type="numbering" w:customStyle="1" w:styleId="11111121101">
    <w:name w:val="1 / 1.1 / 1.1.121101"/>
    <w:basedOn w:val="a8"/>
    <w:next w:val="111111"/>
    <w:semiHidden/>
    <w:rsid w:val="008F6C87"/>
  </w:style>
  <w:style w:type="numbering" w:customStyle="1" w:styleId="1ai21101">
    <w:name w:val="1 / a / i21101"/>
    <w:basedOn w:val="a8"/>
    <w:next w:val="1ai"/>
    <w:semiHidden/>
    <w:rsid w:val="008F6C87"/>
  </w:style>
  <w:style w:type="numbering" w:customStyle="1" w:styleId="211011">
    <w:name w:val="Статья / Раздел21101"/>
    <w:basedOn w:val="a8"/>
    <w:next w:val="affffff9"/>
    <w:semiHidden/>
    <w:rsid w:val="008F6C87"/>
  </w:style>
  <w:style w:type="numbering" w:customStyle="1" w:styleId="451">
    <w:name w:val="Нет списка451"/>
    <w:next w:val="a8"/>
    <w:semiHidden/>
    <w:rsid w:val="008F6C87"/>
  </w:style>
  <w:style w:type="numbering" w:customStyle="1" w:styleId="111111431">
    <w:name w:val="1 / 1.1 / 1.1.1431"/>
    <w:basedOn w:val="a8"/>
    <w:next w:val="111111"/>
    <w:semiHidden/>
    <w:rsid w:val="008F6C87"/>
  </w:style>
  <w:style w:type="numbering" w:customStyle="1" w:styleId="1ai431">
    <w:name w:val="1 / a / i431"/>
    <w:basedOn w:val="a8"/>
    <w:next w:val="1ai"/>
    <w:semiHidden/>
    <w:rsid w:val="008F6C87"/>
  </w:style>
  <w:style w:type="numbering" w:customStyle="1" w:styleId="4311">
    <w:name w:val="Статья / Раздел431"/>
    <w:basedOn w:val="a8"/>
    <w:next w:val="affffff9"/>
    <w:semiHidden/>
    <w:rsid w:val="008F6C87"/>
  </w:style>
  <w:style w:type="numbering" w:customStyle="1" w:styleId="12310">
    <w:name w:val="Нет списка1231"/>
    <w:next w:val="a8"/>
    <w:semiHidden/>
    <w:rsid w:val="008F6C87"/>
  </w:style>
  <w:style w:type="numbering" w:customStyle="1" w:styleId="1111111231">
    <w:name w:val="1 / 1.1 / 1.1.11231"/>
    <w:basedOn w:val="a8"/>
    <w:next w:val="111111"/>
    <w:semiHidden/>
    <w:rsid w:val="008F6C87"/>
  </w:style>
  <w:style w:type="numbering" w:customStyle="1" w:styleId="1ai1231">
    <w:name w:val="1 / a / i1231"/>
    <w:basedOn w:val="a8"/>
    <w:next w:val="1ai"/>
    <w:semiHidden/>
    <w:rsid w:val="008F6C87"/>
  </w:style>
  <w:style w:type="numbering" w:customStyle="1" w:styleId="12311">
    <w:name w:val="Статья / Раздел1231"/>
    <w:basedOn w:val="a8"/>
    <w:next w:val="affffff9"/>
    <w:semiHidden/>
    <w:rsid w:val="008F6C87"/>
  </w:style>
  <w:style w:type="numbering" w:customStyle="1" w:styleId="22310">
    <w:name w:val="Нет списка2231"/>
    <w:next w:val="a8"/>
    <w:semiHidden/>
    <w:rsid w:val="008F6C87"/>
  </w:style>
  <w:style w:type="numbering" w:customStyle="1" w:styleId="1111112231">
    <w:name w:val="1 / 1.1 / 1.1.12231"/>
    <w:basedOn w:val="a8"/>
    <w:next w:val="111111"/>
    <w:semiHidden/>
    <w:rsid w:val="008F6C87"/>
  </w:style>
  <w:style w:type="numbering" w:customStyle="1" w:styleId="1ai2231">
    <w:name w:val="1 / a / i2231"/>
    <w:basedOn w:val="a8"/>
    <w:next w:val="1ai"/>
    <w:semiHidden/>
    <w:rsid w:val="008F6C87"/>
  </w:style>
  <w:style w:type="numbering" w:customStyle="1" w:styleId="22311">
    <w:name w:val="Статья / Раздел2231"/>
    <w:basedOn w:val="a8"/>
    <w:next w:val="affffff9"/>
    <w:semiHidden/>
    <w:rsid w:val="008F6C87"/>
  </w:style>
  <w:style w:type="numbering" w:customStyle="1" w:styleId="31310">
    <w:name w:val="Нет списка3131"/>
    <w:next w:val="a8"/>
    <w:semiHidden/>
    <w:rsid w:val="008F6C87"/>
  </w:style>
  <w:style w:type="numbering" w:customStyle="1" w:styleId="1111113131">
    <w:name w:val="1 / 1.1 / 1.1.13131"/>
    <w:basedOn w:val="a8"/>
    <w:next w:val="111111"/>
    <w:semiHidden/>
    <w:rsid w:val="008F6C87"/>
  </w:style>
  <w:style w:type="numbering" w:customStyle="1" w:styleId="1ai3131">
    <w:name w:val="1 / a / i3131"/>
    <w:basedOn w:val="a8"/>
    <w:next w:val="1ai"/>
    <w:semiHidden/>
    <w:rsid w:val="008F6C87"/>
  </w:style>
  <w:style w:type="numbering" w:customStyle="1" w:styleId="31311">
    <w:name w:val="Статья / Раздел3131"/>
    <w:basedOn w:val="a8"/>
    <w:next w:val="affffff9"/>
    <w:semiHidden/>
    <w:rsid w:val="008F6C87"/>
  </w:style>
  <w:style w:type="numbering" w:customStyle="1" w:styleId="1111120">
    <w:name w:val="Нет списка111112"/>
    <w:next w:val="a8"/>
    <w:semiHidden/>
    <w:rsid w:val="008F6C87"/>
  </w:style>
  <w:style w:type="numbering" w:customStyle="1" w:styleId="11111111131">
    <w:name w:val="1 / 1.1 / 1.1.111131"/>
    <w:basedOn w:val="a8"/>
    <w:next w:val="111111"/>
    <w:semiHidden/>
    <w:rsid w:val="008F6C87"/>
  </w:style>
  <w:style w:type="numbering" w:customStyle="1" w:styleId="1ai11131">
    <w:name w:val="1 / a / i11131"/>
    <w:basedOn w:val="a8"/>
    <w:next w:val="1ai"/>
    <w:semiHidden/>
    <w:rsid w:val="008F6C87"/>
  </w:style>
  <w:style w:type="numbering" w:customStyle="1" w:styleId="111310">
    <w:name w:val="Статья / Раздел11131"/>
    <w:basedOn w:val="a8"/>
    <w:next w:val="affffff9"/>
    <w:semiHidden/>
    <w:rsid w:val="008F6C87"/>
  </w:style>
  <w:style w:type="numbering" w:customStyle="1" w:styleId="21131">
    <w:name w:val="Нет списка21131"/>
    <w:next w:val="a8"/>
    <w:semiHidden/>
    <w:rsid w:val="008F6C87"/>
  </w:style>
  <w:style w:type="numbering" w:customStyle="1" w:styleId="11111121131">
    <w:name w:val="1 / 1.1 / 1.1.121131"/>
    <w:basedOn w:val="a8"/>
    <w:next w:val="111111"/>
    <w:semiHidden/>
    <w:rsid w:val="008F6C87"/>
  </w:style>
  <w:style w:type="numbering" w:customStyle="1" w:styleId="1ai21131">
    <w:name w:val="1 / a / i21131"/>
    <w:basedOn w:val="a8"/>
    <w:next w:val="1ai"/>
    <w:semiHidden/>
    <w:rsid w:val="008F6C87"/>
  </w:style>
  <w:style w:type="numbering" w:customStyle="1" w:styleId="211310">
    <w:name w:val="Статья / Раздел21131"/>
    <w:basedOn w:val="a8"/>
    <w:next w:val="affffff9"/>
    <w:semiHidden/>
    <w:rsid w:val="008F6C87"/>
  </w:style>
  <w:style w:type="numbering" w:customStyle="1" w:styleId="311110">
    <w:name w:val="Нет списка31111"/>
    <w:next w:val="a8"/>
    <w:semiHidden/>
    <w:rsid w:val="008F6C87"/>
  </w:style>
  <w:style w:type="numbering" w:customStyle="1" w:styleId="11111131111">
    <w:name w:val="1 / 1.1 / 1.1.131111"/>
    <w:basedOn w:val="a8"/>
    <w:next w:val="111111"/>
    <w:semiHidden/>
    <w:rsid w:val="008F6C87"/>
  </w:style>
  <w:style w:type="numbering" w:customStyle="1" w:styleId="1ai31111">
    <w:name w:val="1 / a / i31111"/>
    <w:basedOn w:val="a8"/>
    <w:next w:val="1ai"/>
    <w:semiHidden/>
    <w:rsid w:val="008F6C87"/>
  </w:style>
  <w:style w:type="numbering" w:customStyle="1" w:styleId="311111">
    <w:name w:val="Статья / Раздел31111"/>
    <w:basedOn w:val="a8"/>
    <w:next w:val="affffff9"/>
    <w:semiHidden/>
    <w:rsid w:val="008F6C87"/>
  </w:style>
  <w:style w:type="numbering" w:customStyle="1" w:styleId="1111111a">
    <w:name w:val="Нет списка1111111"/>
    <w:next w:val="a8"/>
    <w:semiHidden/>
    <w:rsid w:val="008F6C87"/>
  </w:style>
  <w:style w:type="numbering" w:customStyle="1" w:styleId="111111111112">
    <w:name w:val="1 / 1.1 / 1.1.1111112"/>
    <w:basedOn w:val="a8"/>
    <w:next w:val="111111"/>
    <w:semiHidden/>
    <w:rsid w:val="008F6C87"/>
  </w:style>
  <w:style w:type="numbering" w:customStyle="1" w:styleId="1ai111111">
    <w:name w:val="1 / a / i111111"/>
    <w:basedOn w:val="a8"/>
    <w:next w:val="1ai"/>
    <w:semiHidden/>
    <w:rsid w:val="008F6C87"/>
  </w:style>
  <w:style w:type="numbering" w:customStyle="1" w:styleId="111111a">
    <w:name w:val="Статья / Раздел111111"/>
    <w:basedOn w:val="a8"/>
    <w:next w:val="affffff9"/>
    <w:semiHidden/>
    <w:rsid w:val="008F6C87"/>
  </w:style>
  <w:style w:type="numbering" w:customStyle="1" w:styleId="2111110">
    <w:name w:val="Нет списка211111"/>
    <w:next w:val="a8"/>
    <w:semiHidden/>
    <w:rsid w:val="008F6C87"/>
  </w:style>
  <w:style w:type="numbering" w:customStyle="1" w:styleId="111111211112">
    <w:name w:val="1 / 1.1 / 1.1.1211112"/>
    <w:basedOn w:val="a8"/>
    <w:next w:val="111111"/>
    <w:semiHidden/>
    <w:rsid w:val="008F6C87"/>
  </w:style>
  <w:style w:type="numbering" w:customStyle="1" w:styleId="1ai211111">
    <w:name w:val="1 / a / i211111"/>
    <w:basedOn w:val="a8"/>
    <w:next w:val="1ai"/>
    <w:semiHidden/>
    <w:rsid w:val="008F6C87"/>
  </w:style>
  <w:style w:type="numbering" w:customStyle="1" w:styleId="2111111">
    <w:name w:val="Статья / Раздел211111"/>
    <w:basedOn w:val="a8"/>
    <w:next w:val="affffff9"/>
    <w:semiHidden/>
    <w:rsid w:val="008F6C87"/>
  </w:style>
  <w:style w:type="numbering" w:customStyle="1" w:styleId="41110">
    <w:name w:val="Нет списка4111"/>
    <w:next w:val="a8"/>
    <w:semiHidden/>
    <w:rsid w:val="008F6C87"/>
  </w:style>
  <w:style w:type="numbering" w:customStyle="1" w:styleId="1111114111">
    <w:name w:val="1 / 1.1 / 1.1.14111"/>
    <w:basedOn w:val="a8"/>
    <w:next w:val="111111"/>
    <w:semiHidden/>
    <w:rsid w:val="008F6C87"/>
  </w:style>
  <w:style w:type="numbering" w:customStyle="1" w:styleId="1ai4111">
    <w:name w:val="1 / a / i4111"/>
    <w:basedOn w:val="a8"/>
    <w:next w:val="1ai"/>
    <w:semiHidden/>
    <w:rsid w:val="008F6C87"/>
  </w:style>
  <w:style w:type="numbering" w:customStyle="1" w:styleId="41111">
    <w:name w:val="Статья / Раздел4111"/>
    <w:basedOn w:val="a8"/>
    <w:next w:val="affffff9"/>
    <w:semiHidden/>
    <w:rsid w:val="008F6C87"/>
  </w:style>
  <w:style w:type="numbering" w:customStyle="1" w:styleId="121110">
    <w:name w:val="Нет списка12111"/>
    <w:next w:val="a8"/>
    <w:semiHidden/>
    <w:rsid w:val="008F6C87"/>
  </w:style>
  <w:style w:type="numbering" w:customStyle="1" w:styleId="11111112111">
    <w:name w:val="1 / 1.1 / 1.1.112111"/>
    <w:basedOn w:val="a8"/>
    <w:next w:val="111111"/>
    <w:semiHidden/>
    <w:rsid w:val="008F6C87"/>
  </w:style>
  <w:style w:type="numbering" w:customStyle="1" w:styleId="1ai12111">
    <w:name w:val="1 / a / i12111"/>
    <w:basedOn w:val="a8"/>
    <w:next w:val="1ai"/>
    <w:semiHidden/>
    <w:rsid w:val="008F6C87"/>
  </w:style>
  <w:style w:type="numbering" w:customStyle="1" w:styleId="121111">
    <w:name w:val="Статья / Раздел12111"/>
    <w:basedOn w:val="a8"/>
    <w:next w:val="affffff9"/>
    <w:semiHidden/>
    <w:rsid w:val="008F6C87"/>
  </w:style>
  <w:style w:type="numbering" w:customStyle="1" w:styleId="221110">
    <w:name w:val="Нет списка22111"/>
    <w:next w:val="a8"/>
    <w:semiHidden/>
    <w:rsid w:val="008F6C87"/>
  </w:style>
  <w:style w:type="numbering" w:customStyle="1" w:styleId="11111122111">
    <w:name w:val="1 / 1.1 / 1.1.122111"/>
    <w:basedOn w:val="a8"/>
    <w:next w:val="111111"/>
    <w:semiHidden/>
    <w:rsid w:val="008F6C87"/>
  </w:style>
  <w:style w:type="numbering" w:customStyle="1" w:styleId="1ai22111">
    <w:name w:val="1 / a / i22111"/>
    <w:basedOn w:val="a8"/>
    <w:next w:val="1ai"/>
    <w:semiHidden/>
    <w:rsid w:val="008F6C87"/>
  </w:style>
  <w:style w:type="numbering" w:customStyle="1" w:styleId="221111">
    <w:name w:val="Статья / Раздел22111"/>
    <w:basedOn w:val="a8"/>
    <w:next w:val="affffff9"/>
    <w:semiHidden/>
    <w:rsid w:val="008F6C87"/>
  </w:style>
  <w:style w:type="numbering" w:customStyle="1" w:styleId="32210">
    <w:name w:val="Нет списка3221"/>
    <w:next w:val="a8"/>
    <w:semiHidden/>
    <w:rsid w:val="008F6C87"/>
  </w:style>
  <w:style w:type="numbering" w:customStyle="1" w:styleId="1111113221">
    <w:name w:val="1 / 1.1 / 1.1.13221"/>
    <w:basedOn w:val="a8"/>
    <w:next w:val="111111"/>
    <w:semiHidden/>
    <w:rsid w:val="008F6C87"/>
  </w:style>
  <w:style w:type="numbering" w:customStyle="1" w:styleId="1ai3221">
    <w:name w:val="1 / a / i3221"/>
    <w:basedOn w:val="a8"/>
    <w:next w:val="1ai"/>
    <w:semiHidden/>
    <w:rsid w:val="008F6C87"/>
  </w:style>
  <w:style w:type="numbering" w:customStyle="1" w:styleId="32211">
    <w:name w:val="Статья / Раздел3221"/>
    <w:basedOn w:val="a8"/>
    <w:next w:val="affffff9"/>
    <w:semiHidden/>
    <w:rsid w:val="008F6C87"/>
  </w:style>
  <w:style w:type="numbering" w:customStyle="1" w:styleId="11221">
    <w:name w:val="Нет списка11221"/>
    <w:next w:val="a8"/>
    <w:semiHidden/>
    <w:rsid w:val="008F6C87"/>
  </w:style>
  <w:style w:type="numbering" w:customStyle="1" w:styleId="11111111221">
    <w:name w:val="1 / 1.1 / 1.1.111221"/>
    <w:basedOn w:val="a8"/>
    <w:next w:val="111111"/>
    <w:semiHidden/>
    <w:rsid w:val="008F6C87"/>
  </w:style>
  <w:style w:type="numbering" w:customStyle="1" w:styleId="1ai11221">
    <w:name w:val="1 / a / i11221"/>
    <w:basedOn w:val="a8"/>
    <w:next w:val="1ai"/>
    <w:semiHidden/>
    <w:rsid w:val="008F6C87"/>
  </w:style>
  <w:style w:type="numbering" w:customStyle="1" w:styleId="112210">
    <w:name w:val="Статья / Раздел11221"/>
    <w:basedOn w:val="a8"/>
    <w:next w:val="affffff9"/>
    <w:semiHidden/>
    <w:rsid w:val="008F6C87"/>
  </w:style>
  <w:style w:type="numbering" w:customStyle="1" w:styleId="21221">
    <w:name w:val="Нет списка21221"/>
    <w:next w:val="a8"/>
    <w:semiHidden/>
    <w:rsid w:val="008F6C87"/>
  </w:style>
  <w:style w:type="numbering" w:customStyle="1" w:styleId="11111121221">
    <w:name w:val="1 / 1.1 / 1.1.121221"/>
    <w:basedOn w:val="a8"/>
    <w:next w:val="111111"/>
    <w:semiHidden/>
    <w:rsid w:val="008F6C87"/>
  </w:style>
  <w:style w:type="numbering" w:customStyle="1" w:styleId="1ai21221">
    <w:name w:val="1 / a / i21221"/>
    <w:basedOn w:val="a8"/>
    <w:next w:val="1ai"/>
    <w:semiHidden/>
    <w:rsid w:val="008F6C87"/>
  </w:style>
  <w:style w:type="numbering" w:customStyle="1" w:styleId="212210">
    <w:name w:val="Статья / Раздел21221"/>
    <w:basedOn w:val="a8"/>
    <w:next w:val="affffff9"/>
    <w:semiHidden/>
    <w:rsid w:val="008F6C87"/>
  </w:style>
  <w:style w:type="numbering" w:customStyle="1" w:styleId="5210">
    <w:name w:val="Нет списка521"/>
    <w:next w:val="a8"/>
    <w:semiHidden/>
    <w:rsid w:val="008F6C87"/>
  </w:style>
  <w:style w:type="numbering" w:customStyle="1" w:styleId="111111521">
    <w:name w:val="1 / 1.1 / 1.1.1521"/>
    <w:basedOn w:val="a8"/>
    <w:next w:val="111111"/>
    <w:semiHidden/>
    <w:rsid w:val="008F6C87"/>
  </w:style>
  <w:style w:type="numbering" w:customStyle="1" w:styleId="1ai521">
    <w:name w:val="1 / a / i521"/>
    <w:basedOn w:val="a8"/>
    <w:next w:val="1ai"/>
    <w:semiHidden/>
    <w:rsid w:val="008F6C87"/>
  </w:style>
  <w:style w:type="numbering" w:customStyle="1" w:styleId="5211">
    <w:name w:val="Статья / Раздел521"/>
    <w:basedOn w:val="a8"/>
    <w:next w:val="affffff9"/>
    <w:semiHidden/>
    <w:rsid w:val="008F6C87"/>
  </w:style>
  <w:style w:type="numbering" w:customStyle="1" w:styleId="1321">
    <w:name w:val="Нет списка1321"/>
    <w:next w:val="a8"/>
    <w:semiHidden/>
    <w:rsid w:val="008F6C87"/>
  </w:style>
  <w:style w:type="numbering" w:customStyle="1" w:styleId="1111111321">
    <w:name w:val="1 / 1.1 / 1.1.11321"/>
    <w:basedOn w:val="a8"/>
    <w:next w:val="111111"/>
    <w:semiHidden/>
    <w:rsid w:val="008F6C87"/>
  </w:style>
  <w:style w:type="numbering" w:customStyle="1" w:styleId="1ai1321">
    <w:name w:val="1 / a / i1321"/>
    <w:basedOn w:val="a8"/>
    <w:next w:val="1ai"/>
    <w:semiHidden/>
    <w:rsid w:val="008F6C87"/>
  </w:style>
  <w:style w:type="numbering" w:customStyle="1" w:styleId="13210">
    <w:name w:val="Статья / Раздел1321"/>
    <w:basedOn w:val="a8"/>
    <w:next w:val="affffff9"/>
    <w:semiHidden/>
    <w:rsid w:val="008F6C87"/>
  </w:style>
  <w:style w:type="numbering" w:customStyle="1" w:styleId="23210">
    <w:name w:val="Нет списка2321"/>
    <w:next w:val="a8"/>
    <w:semiHidden/>
    <w:rsid w:val="008F6C87"/>
  </w:style>
  <w:style w:type="numbering" w:customStyle="1" w:styleId="1111112321">
    <w:name w:val="1 / 1.1 / 1.1.12321"/>
    <w:basedOn w:val="a8"/>
    <w:next w:val="111111"/>
    <w:semiHidden/>
    <w:rsid w:val="008F6C87"/>
  </w:style>
  <w:style w:type="numbering" w:customStyle="1" w:styleId="1ai2321">
    <w:name w:val="1 / a / i2321"/>
    <w:basedOn w:val="a8"/>
    <w:next w:val="1ai"/>
    <w:semiHidden/>
    <w:rsid w:val="008F6C87"/>
  </w:style>
  <w:style w:type="numbering" w:customStyle="1" w:styleId="23211">
    <w:name w:val="Статья / Раздел2321"/>
    <w:basedOn w:val="a8"/>
    <w:next w:val="affffff9"/>
    <w:semiHidden/>
    <w:rsid w:val="008F6C87"/>
  </w:style>
  <w:style w:type="numbering" w:customStyle="1" w:styleId="33210">
    <w:name w:val="Нет списка3321"/>
    <w:next w:val="a8"/>
    <w:semiHidden/>
    <w:rsid w:val="008F6C87"/>
  </w:style>
  <w:style w:type="numbering" w:customStyle="1" w:styleId="1111113321">
    <w:name w:val="1 / 1.1 / 1.1.13321"/>
    <w:basedOn w:val="a8"/>
    <w:next w:val="111111"/>
    <w:semiHidden/>
    <w:rsid w:val="008F6C87"/>
  </w:style>
  <w:style w:type="numbering" w:customStyle="1" w:styleId="1ai3321">
    <w:name w:val="1 / a / i3321"/>
    <w:basedOn w:val="a8"/>
    <w:next w:val="1ai"/>
    <w:semiHidden/>
    <w:rsid w:val="008F6C87"/>
  </w:style>
  <w:style w:type="numbering" w:customStyle="1" w:styleId="33211">
    <w:name w:val="Статья / Раздел3321"/>
    <w:basedOn w:val="a8"/>
    <w:next w:val="affffff9"/>
    <w:semiHidden/>
    <w:rsid w:val="008F6C87"/>
  </w:style>
  <w:style w:type="numbering" w:customStyle="1" w:styleId="11321">
    <w:name w:val="Нет списка11321"/>
    <w:next w:val="a8"/>
    <w:semiHidden/>
    <w:rsid w:val="008F6C87"/>
  </w:style>
  <w:style w:type="numbering" w:customStyle="1" w:styleId="11111111321">
    <w:name w:val="1 / 1.1 / 1.1.111321"/>
    <w:basedOn w:val="a8"/>
    <w:next w:val="111111"/>
    <w:semiHidden/>
    <w:rsid w:val="008F6C87"/>
  </w:style>
  <w:style w:type="numbering" w:customStyle="1" w:styleId="1ai11321">
    <w:name w:val="1 / a / i11321"/>
    <w:basedOn w:val="a8"/>
    <w:next w:val="1ai"/>
    <w:semiHidden/>
    <w:rsid w:val="008F6C87"/>
  </w:style>
  <w:style w:type="numbering" w:customStyle="1" w:styleId="113210">
    <w:name w:val="Статья / Раздел11321"/>
    <w:basedOn w:val="a8"/>
    <w:next w:val="affffff9"/>
    <w:semiHidden/>
    <w:rsid w:val="008F6C87"/>
  </w:style>
  <w:style w:type="numbering" w:customStyle="1" w:styleId="21321">
    <w:name w:val="Нет списка21321"/>
    <w:next w:val="a8"/>
    <w:semiHidden/>
    <w:rsid w:val="008F6C87"/>
  </w:style>
  <w:style w:type="numbering" w:customStyle="1" w:styleId="11111121321">
    <w:name w:val="1 / 1.1 / 1.1.121321"/>
    <w:basedOn w:val="a8"/>
    <w:next w:val="111111"/>
    <w:semiHidden/>
    <w:rsid w:val="008F6C87"/>
  </w:style>
  <w:style w:type="numbering" w:customStyle="1" w:styleId="1ai21321">
    <w:name w:val="1 / a / i21321"/>
    <w:basedOn w:val="a8"/>
    <w:next w:val="1ai"/>
    <w:semiHidden/>
    <w:rsid w:val="008F6C87"/>
  </w:style>
  <w:style w:type="numbering" w:customStyle="1" w:styleId="213210">
    <w:name w:val="Статья / Раздел21321"/>
    <w:basedOn w:val="a8"/>
    <w:next w:val="affffff9"/>
    <w:semiHidden/>
    <w:rsid w:val="008F6C87"/>
  </w:style>
  <w:style w:type="numbering" w:customStyle="1" w:styleId="6210">
    <w:name w:val="Нет списка621"/>
    <w:next w:val="a8"/>
    <w:uiPriority w:val="99"/>
    <w:semiHidden/>
    <w:unhideWhenUsed/>
    <w:rsid w:val="008F6C87"/>
  </w:style>
  <w:style w:type="numbering" w:customStyle="1" w:styleId="7210">
    <w:name w:val="Нет списка721"/>
    <w:next w:val="a8"/>
    <w:semiHidden/>
    <w:rsid w:val="008F6C87"/>
  </w:style>
  <w:style w:type="numbering" w:customStyle="1" w:styleId="111111621">
    <w:name w:val="1 / 1.1 / 1.1.1621"/>
    <w:basedOn w:val="a8"/>
    <w:next w:val="111111"/>
    <w:semiHidden/>
    <w:rsid w:val="008F6C87"/>
  </w:style>
  <w:style w:type="numbering" w:customStyle="1" w:styleId="1ai621">
    <w:name w:val="1 / a / i621"/>
    <w:basedOn w:val="a8"/>
    <w:next w:val="1ai"/>
    <w:semiHidden/>
    <w:rsid w:val="008F6C87"/>
  </w:style>
  <w:style w:type="numbering" w:customStyle="1" w:styleId="6211">
    <w:name w:val="Статья / Раздел621"/>
    <w:basedOn w:val="a8"/>
    <w:next w:val="affffff9"/>
    <w:semiHidden/>
    <w:rsid w:val="008F6C87"/>
  </w:style>
  <w:style w:type="numbering" w:customStyle="1" w:styleId="14210">
    <w:name w:val="Нет списка1421"/>
    <w:next w:val="a8"/>
    <w:semiHidden/>
    <w:rsid w:val="008F6C87"/>
  </w:style>
  <w:style w:type="numbering" w:customStyle="1" w:styleId="1111111421">
    <w:name w:val="1 / 1.1 / 1.1.11421"/>
    <w:basedOn w:val="a8"/>
    <w:next w:val="111111"/>
    <w:semiHidden/>
    <w:rsid w:val="008F6C87"/>
  </w:style>
  <w:style w:type="numbering" w:customStyle="1" w:styleId="1ai1421">
    <w:name w:val="1 / a / i1421"/>
    <w:basedOn w:val="a8"/>
    <w:next w:val="1ai"/>
    <w:semiHidden/>
    <w:rsid w:val="008F6C87"/>
  </w:style>
  <w:style w:type="numbering" w:customStyle="1" w:styleId="14211">
    <w:name w:val="Статья / Раздел1421"/>
    <w:basedOn w:val="a8"/>
    <w:next w:val="affffff9"/>
    <w:semiHidden/>
    <w:rsid w:val="008F6C87"/>
  </w:style>
  <w:style w:type="numbering" w:customStyle="1" w:styleId="24210">
    <w:name w:val="Нет списка2421"/>
    <w:next w:val="a8"/>
    <w:semiHidden/>
    <w:rsid w:val="008F6C87"/>
  </w:style>
  <w:style w:type="numbering" w:customStyle="1" w:styleId="1111112421">
    <w:name w:val="1 / 1.1 / 1.1.12421"/>
    <w:basedOn w:val="a8"/>
    <w:next w:val="111111"/>
    <w:semiHidden/>
    <w:rsid w:val="008F6C87"/>
  </w:style>
  <w:style w:type="numbering" w:customStyle="1" w:styleId="1ai2421">
    <w:name w:val="1 / a / i2421"/>
    <w:basedOn w:val="a8"/>
    <w:next w:val="1ai"/>
    <w:semiHidden/>
    <w:rsid w:val="008F6C87"/>
  </w:style>
  <w:style w:type="numbering" w:customStyle="1" w:styleId="24211">
    <w:name w:val="Статья / Раздел2421"/>
    <w:basedOn w:val="a8"/>
    <w:next w:val="affffff9"/>
    <w:semiHidden/>
    <w:rsid w:val="008F6C87"/>
  </w:style>
  <w:style w:type="numbering" w:customStyle="1" w:styleId="34210">
    <w:name w:val="Нет списка3421"/>
    <w:next w:val="a8"/>
    <w:semiHidden/>
    <w:rsid w:val="008F6C87"/>
  </w:style>
  <w:style w:type="numbering" w:customStyle="1" w:styleId="1111113421">
    <w:name w:val="1 / 1.1 / 1.1.13421"/>
    <w:basedOn w:val="a8"/>
    <w:next w:val="111111"/>
    <w:semiHidden/>
    <w:rsid w:val="008F6C87"/>
  </w:style>
  <w:style w:type="numbering" w:customStyle="1" w:styleId="1ai3421">
    <w:name w:val="1 / a / i3421"/>
    <w:basedOn w:val="a8"/>
    <w:next w:val="1ai"/>
    <w:semiHidden/>
    <w:rsid w:val="008F6C87"/>
  </w:style>
  <w:style w:type="numbering" w:customStyle="1" w:styleId="34211">
    <w:name w:val="Статья / Раздел3421"/>
    <w:basedOn w:val="a8"/>
    <w:next w:val="affffff9"/>
    <w:semiHidden/>
    <w:rsid w:val="008F6C87"/>
  </w:style>
  <w:style w:type="numbering" w:customStyle="1" w:styleId="11421">
    <w:name w:val="Нет списка11421"/>
    <w:next w:val="a8"/>
    <w:semiHidden/>
    <w:rsid w:val="008F6C87"/>
  </w:style>
  <w:style w:type="numbering" w:customStyle="1" w:styleId="11111111421">
    <w:name w:val="1 / 1.1 / 1.1.111421"/>
    <w:basedOn w:val="a8"/>
    <w:next w:val="111111"/>
    <w:semiHidden/>
    <w:rsid w:val="008F6C87"/>
  </w:style>
  <w:style w:type="numbering" w:customStyle="1" w:styleId="1ai11421">
    <w:name w:val="1 / a / i11421"/>
    <w:basedOn w:val="a8"/>
    <w:next w:val="1ai"/>
    <w:semiHidden/>
    <w:rsid w:val="008F6C87"/>
  </w:style>
  <w:style w:type="numbering" w:customStyle="1" w:styleId="114210">
    <w:name w:val="Статья / Раздел11421"/>
    <w:basedOn w:val="a8"/>
    <w:next w:val="affffff9"/>
    <w:semiHidden/>
    <w:rsid w:val="008F6C87"/>
  </w:style>
  <w:style w:type="numbering" w:customStyle="1" w:styleId="21421">
    <w:name w:val="Нет списка21421"/>
    <w:next w:val="a8"/>
    <w:semiHidden/>
    <w:rsid w:val="008F6C87"/>
  </w:style>
  <w:style w:type="numbering" w:customStyle="1" w:styleId="11111121421">
    <w:name w:val="1 / 1.1 / 1.1.121421"/>
    <w:basedOn w:val="a8"/>
    <w:next w:val="111111"/>
    <w:semiHidden/>
    <w:rsid w:val="008F6C87"/>
  </w:style>
  <w:style w:type="numbering" w:customStyle="1" w:styleId="1ai21421">
    <w:name w:val="1 / a / i21421"/>
    <w:basedOn w:val="a8"/>
    <w:next w:val="1ai"/>
    <w:semiHidden/>
    <w:rsid w:val="008F6C87"/>
  </w:style>
  <w:style w:type="numbering" w:customStyle="1" w:styleId="214210">
    <w:name w:val="Статья / Раздел21421"/>
    <w:basedOn w:val="a8"/>
    <w:next w:val="affffff9"/>
    <w:semiHidden/>
    <w:rsid w:val="008F6C87"/>
  </w:style>
  <w:style w:type="numbering" w:customStyle="1" w:styleId="8210">
    <w:name w:val="Нет списка821"/>
    <w:next w:val="a8"/>
    <w:semiHidden/>
    <w:rsid w:val="008F6C87"/>
  </w:style>
  <w:style w:type="numbering" w:customStyle="1" w:styleId="111111721">
    <w:name w:val="1 / 1.1 / 1.1.1721"/>
    <w:basedOn w:val="a8"/>
    <w:next w:val="111111"/>
    <w:semiHidden/>
    <w:rsid w:val="008F6C87"/>
  </w:style>
  <w:style w:type="numbering" w:customStyle="1" w:styleId="1ai721">
    <w:name w:val="1 / a / i721"/>
    <w:basedOn w:val="a8"/>
    <w:next w:val="1ai"/>
    <w:semiHidden/>
    <w:rsid w:val="008F6C87"/>
  </w:style>
  <w:style w:type="numbering" w:customStyle="1" w:styleId="7211">
    <w:name w:val="Статья / Раздел721"/>
    <w:basedOn w:val="a8"/>
    <w:next w:val="affffff9"/>
    <w:semiHidden/>
    <w:rsid w:val="008F6C87"/>
  </w:style>
  <w:style w:type="numbering" w:customStyle="1" w:styleId="1521">
    <w:name w:val="Нет списка1521"/>
    <w:next w:val="a8"/>
    <w:semiHidden/>
    <w:rsid w:val="008F6C87"/>
  </w:style>
  <w:style w:type="numbering" w:customStyle="1" w:styleId="1111111521">
    <w:name w:val="1 / 1.1 / 1.1.11521"/>
    <w:basedOn w:val="a8"/>
    <w:next w:val="111111"/>
    <w:semiHidden/>
    <w:rsid w:val="008F6C87"/>
  </w:style>
  <w:style w:type="numbering" w:customStyle="1" w:styleId="1ai1521">
    <w:name w:val="1 / a / i1521"/>
    <w:basedOn w:val="a8"/>
    <w:next w:val="1ai"/>
    <w:semiHidden/>
    <w:rsid w:val="008F6C87"/>
  </w:style>
  <w:style w:type="numbering" w:customStyle="1" w:styleId="15210">
    <w:name w:val="Статья / Раздел1521"/>
    <w:basedOn w:val="a8"/>
    <w:next w:val="affffff9"/>
    <w:semiHidden/>
    <w:rsid w:val="008F6C87"/>
  </w:style>
  <w:style w:type="numbering" w:customStyle="1" w:styleId="2521">
    <w:name w:val="Нет списка2521"/>
    <w:next w:val="a8"/>
    <w:semiHidden/>
    <w:rsid w:val="008F6C87"/>
  </w:style>
  <w:style w:type="numbering" w:customStyle="1" w:styleId="1111112521">
    <w:name w:val="1 / 1.1 / 1.1.12521"/>
    <w:basedOn w:val="a8"/>
    <w:next w:val="111111"/>
    <w:semiHidden/>
    <w:rsid w:val="008F6C87"/>
  </w:style>
  <w:style w:type="numbering" w:customStyle="1" w:styleId="1ai2521">
    <w:name w:val="1 / a / i2521"/>
    <w:basedOn w:val="a8"/>
    <w:next w:val="1ai"/>
    <w:semiHidden/>
    <w:rsid w:val="008F6C87"/>
  </w:style>
  <w:style w:type="numbering" w:customStyle="1" w:styleId="25210">
    <w:name w:val="Статья / Раздел2521"/>
    <w:basedOn w:val="a8"/>
    <w:next w:val="affffff9"/>
    <w:semiHidden/>
    <w:rsid w:val="008F6C87"/>
  </w:style>
  <w:style w:type="numbering" w:customStyle="1" w:styleId="35210">
    <w:name w:val="Нет списка3521"/>
    <w:next w:val="a8"/>
    <w:semiHidden/>
    <w:rsid w:val="008F6C87"/>
  </w:style>
  <w:style w:type="numbering" w:customStyle="1" w:styleId="1111113521">
    <w:name w:val="1 / 1.1 / 1.1.13521"/>
    <w:basedOn w:val="a8"/>
    <w:next w:val="111111"/>
    <w:semiHidden/>
    <w:rsid w:val="008F6C87"/>
  </w:style>
  <w:style w:type="numbering" w:customStyle="1" w:styleId="1ai3521">
    <w:name w:val="1 / a / i3521"/>
    <w:basedOn w:val="a8"/>
    <w:next w:val="1ai"/>
    <w:semiHidden/>
    <w:rsid w:val="008F6C87"/>
  </w:style>
  <w:style w:type="numbering" w:customStyle="1" w:styleId="35211">
    <w:name w:val="Статья / Раздел3521"/>
    <w:basedOn w:val="a8"/>
    <w:next w:val="affffff9"/>
    <w:semiHidden/>
    <w:rsid w:val="008F6C87"/>
  </w:style>
  <w:style w:type="numbering" w:customStyle="1" w:styleId="11521">
    <w:name w:val="Нет списка11521"/>
    <w:next w:val="a8"/>
    <w:semiHidden/>
    <w:rsid w:val="008F6C87"/>
  </w:style>
  <w:style w:type="numbering" w:customStyle="1" w:styleId="11111111521">
    <w:name w:val="1 / 1.1 / 1.1.111521"/>
    <w:basedOn w:val="a8"/>
    <w:next w:val="111111"/>
    <w:semiHidden/>
    <w:rsid w:val="008F6C87"/>
  </w:style>
  <w:style w:type="numbering" w:customStyle="1" w:styleId="1ai11521">
    <w:name w:val="1 / a / i11521"/>
    <w:basedOn w:val="a8"/>
    <w:next w:val="1ai"/>
    <w:semiHidden/>
    <w:rsid w:val="008F6C87"/>
  </w:style>
  <w:style w:type="numbering" w:customStyle="1" w:styleId="115210">
    <w:name w:val="Статья / Раздел11521"/>
    <w:basedOn w:val="a8"/>
    <w:next w:val="affffff9"/>
    <w:semiHidden/>
    <w:rsid w:val="008F6C87"/>
  </w:style>
  <w:style w:type="numbering" w:customStyle="1" w:styleId="21521">
    <w:name w:val="Нет списка21521"/>
    <w:next w:val="a8"/>
    <w:semiHidden/>
    <w:rsid w:val="008F6C87"/>
  </w:style>
  <w:style w:type="numbering" w:customStyle="1" w:styleId="11111121521">
    <w:name w:val="1 / 1.1 / 1.1.121521"/>
    <w:basedOn w:val="a8"/>
    <w:next w:val="111111"/>
    <w:semiHidden/>
    <w:rsid w:val="008F6C87"/>
  </w:style>
  <w:style w:type="numbering" w:customStyle="1" w:styleId="1ai21521">
    <w:name w:val="1 / a / i21521"/>
    <w:basedOn w:val="a8"/>
    <w:next w:val="1ai"/>
    <w:semiHidden/>
    <w:rsid w:val="008F6C87"/>
  </w:style>
  <w:style w:type="numbering" w:customStyle="1" w:styleId="215210">
    <w:name w:val="Статья / Раздел21521"/>
    <w:basedOn w:val="a8"/>
    <w:next w:val="affffff9"/>
    <w:semiHidden/>
    <w:rsid w:val="008F6C87"/>
  </w:style>
  <w:style w:type="numbering" w:customStyle="1" w:styleId="9210">
    <w:name w:val="Нет списка921"/>
    <w:next w:val="a8"/>
    <w:semiHidden/>
    <w:rsid w:val="008F6C87"/>
  </w:style>
  <w:style w:type="numbering" w:customStyle="1" w:styleId="111111821">
    <w:name w:val="1 / 1.1 / 1.1.1821"/>
    <w:basedOn w:val="a8"/>
    <w:next w:val="111111"/>
    <w:semiHidden/>
    <w:rsid w:val="008F6C87"/>
  </w:style>
  <w:style w:type="numbering" w:customStyle="1" w:styleId="1ai821">
    <w:name w:val="1 / a / i821"/>
    <w:basedOn w:val="a8"/>
    <w:next w:val="1ai"/>
    <w:semiHidden/>
    <w:rsid w:val="008F6C87"/>
  </w:style>
  <w:style w:type="numbering" w:customStyle="1" w:styleId="8211">
    <w:name w:val="Статья / Раздел821"/>
    <w:basedOn w:val="a8"/>
    <w:next w:val="affffff9"/>
    <w:semiHidden/>
    <w:rsid w:val="008F6C87"/>
  </w:style>
  <w:style w:type="numbering" w:customStyle="1" w:styleId="1621">
    <w:name w:val="Нет списка1621"/>
    <w:next w:val="a8"/>
    <w:semiHidden/>
    <w:rsid w:val="008F6C87"/>
  </w:style>
  <w:style w:type="numbering" w:customStyle="1" w:styleId="1111111621">
    <w:name w:val="1 / 1.1 / 1.1.11621"/>
    <w:basedOn w:val="a8"/>
    <w:next w:val="111111"/>
    <w:semiHidden/>
    <w:rsid w:val="008F6C87"/>
  </w:style>
  <w:style w:type="numbering" w:customStyle="1" w:styleId="1ai1621">
    <w:name w:val="1 / a / i1621"/>
    <w:basedOn w:val="a8"/>
    <w:next w:val="1ai"/>
    <w:semiHidden/>
    <w:rsid w:val="008F6C87"/>
  </w:style>
  <w:style w:type="numbering" w:customStyle="1" w:styleId="16210">
    <w:name w:val="Статья / Раздел1621"/>
    <w:basedOn w:val="a8"/>
    <w:next w:val="affffff9"/>
    <w:semiHidden/>
    <w:rsid w:val="008F6C87"/>
  </w:style>
  <w:style w:type="numbering" w:customStyle="1" w:styleId="2621">
    <w:name w:val="Нет списка2621"/>
    <w:next w:val="a8"/>
    <w:semiHidden/>
    <w:rsid w:val="008F6C87"/>
  </w:style>
  <w:style w:type="numbering" w:customStyle="1" w:styleId="1111112621">
    <w:name w:val="1 / 1.1 / 1.1.12621"/>
    <w:basedOn w:val="a8"/>
    <w:next w:val="111111"/>
    <w:semiHidden/>
    <w:rsid w:val="008F6C87"/>
  </w:style>
  <w:style w:type="numbering" w:customStyle="1" w:styleId="1ai2621">
    <w:name w:val="1 / a / i2621"/>
    <w:basedOn w:val="a8"/>
    <w:next w:val="1ai"/>
    <w:semiHidden/>
    <w:rsid w:val="008F6C87"/>
  </w:style>
  <w:style w:type="numbering" w:customStyle="1" w:styleId="26210">
    <w:name w:val="Статья / Раздел2621"/>
    <w:basedOn w:val="a8"/>
    <w:next w:val="affffff9"/>
    <w:semiHidden/>
    <w:rsid w:val="008F6C87"/>
  </w:style>
  <w:style w:type="numbering" w:customStyle="1" w:styleId="36210">
    <w:name w:val="Нет списка3621"/>
    <w:next w:val="a8"/>
    <w:semiHidden/>
    <w:rsid w:val="008F6C87"/>
  </w:style>
  <w:style w:type="numbering" w:customStyle="1" w:styleId="1111113621">
    <w:name w:val="1 / 1.1 / 1.1.13621"/>
    <w:basedOn w:val="a8"/>
    <w:next w:val="111111"/>
    <w:semiHidden/>
    <w:rsid w:val="008F6C87"/>
  </w:style>
  <w:style w:type="numbering" w:customStyle="1" w:styleId="1ai3621">
    <w:name w:val="1 / a / i3621"/>
    <w:basedOn w:val="a8"/>
    <w:next w:val="1ai"/>
    <w:semiHidden/>
    <w:rsid w:val="008F6C87"/>
  </w:style>
  <w:style w:type="numbering" w:customStyle="1" w:styleId="36211">
    <w:name w:val="Статья / Раздел3621"/>
    <w:basedOn w:val="a8"/>
    <w:next w:val="affffff9"/>
    <w:semiHidden/>
    <w:rsid w:val="008F6C87"/>
  </w:style>
  <w:style w:type="numbering" w:customStyle="1" w:styleId="11621">
    <w:name w:val="Нет списка11621"/>
    <w:next w:val="a8"/>
    <w:semiHidden/>
    <w:rsid w:val="008F6C87"/>
  </w:style>
  <w:style w:type="numbering" w:customStyle="1" w:styleId="11111111621">
    <w:name w:val="1 / 1.1 / 1.1.111621"/>
    <w:basedOn w:val="a8"/>
    <w:next w:val="111111"/>
    <w:semiHidden/>
    <w:rsid w:val="008F6C87"/>
  </w:style>
  <w:style w:type="numbering" w:customStyle="1" w:styleId="1ai11621">
    <w:name w:val="1 / a / i11621"/>
    <w:basedOn w:val="a8"/>
    <w:next w:val="1ai"/>
    <w:semiHidden/>
    <w:rsid w:val="008F6C87"/>
  </w:style>
  <w:style w:type="numbering" w:customStyle="1" w:styleId="116210">
    <w:name w:val="Статья / Раздел11621"/>
    <w:basedOn w:val="a8"/>
    <w:next w:val="affffff9"/>
    <w:semiHidden/>
    <w:rsid w:val="008F6C87"/>
  </w:style>
  <w:style w:type="numbering" w:customStyle="1" w:styleId="21621">
    <w:name w:val="Нет списка21621"/>
    <w:next w:val="a8"/>
    <w:semiHidden/>
    <w:rsid w:val="008F6C87"/>
  </w:style>
  <w:style w:type="numbering" w:customStyle="1" w:styleId="11111121621">
    <w:name w:val="1 / 1.1 / 1.1.121621"/>
    <w:basedOn w:val="a8"/>
    <w:next w:val="111111"/>
    <w:semiHidden/>
    <w:rsid w:val="008F6C87"/>
  </w:style>
  <w:style w:type="numbering" w:customStyle="1" w:styleId="1ai21621">
    <w:name w:val="1 / a / i21621"/>
    <w:basedOn w:val="a8"/>
    <w:next w:val="1ai"/>
    <w:semiHidden/>
    <w:rsid w:val="008F6C87"/>
  </w:style>
  <w:style w:type="numbering" w:customStyle="1" w:styleId="216210">
    <w:name w:val="Статья / Раздел21621"/>
    <w:basedOn w:val="a8"/>
    <w:next w:val="affffff9"/>
    <w:semiHidden/>
    <w:rsid w:val="008F6C87"/>
  </w:style>
  <w:style w:type="numbering" w:customStyle="1" w:styleId="10210">
    <w:name w:val="Нет списка1021"/>
    <w:next w:val="a8"/>
    <w:semiHidden/>
    <w:rsid w:val="008F6C87"/>
  </w:style>
  <w:style w:type="numbering" w:customStyle="1" w:styleId="111111921">
    <w:name w:val="1 / 1.1 / 1.1.1921"/>
    <w:basedOn w:val="a8"/>
    <w:next w:val="111111"/>
    <w:semiHidden/>
    <w:rsid w:val="008F6C87"/>
  </w:style>
  <w:style w:type="numbering" w:customStyle="1" w:styleId="1ai921">
    <w:name w:val="1 / a / i921"/>
    <w:basedOn w:val="a8"/>
    <w:next w:val="1ai"/>
    <w:semiHidden/>
    <w:rsid w:val="008F6C87"/>
  </w:style>
  <w:style w:type="numbering" w:customStyle="1" w:styleId="9211">
    <w:name w:val="Статья / Раздел921"/>
    <w:basedOn w:val="a8"/>
    <w:next w:val="affffff9"/>
    <w:semiHidden/>
    <w:rsid w:val="008F6C87"/>
  </w:style>
  <w:style w:type="numbering" w:customStyle="1" w:styleId="17210">
    <w:name w:val="Нет списка1721"/>
    <w:next w:val="a8"/>
    <w:semiHidden/>
    <w:rsid w:val="008F6C87"/>
  </w:style>
  <w:style w:type="numbering" w:customStyle="1" w:styleId="1111111721">
    <w:name w:val="1 / 1.1 / 1.1.11721"/>
    <w:basedOn w:val="a8"/>
    <w:next w:val="111111"/>
    <w:semiHidden/>
    <w:rsid w:val="008F6C87"/>
  </w:style>
  <w:style w:type="numbering" w:customStyle="1" w:styleId="1ai1721">
    <w:name w:val="1 / a / i1721"/>
    <w:basedOn w:val="a8"/>
    <w:next w:val="1ai"/>
    <w:semiHidden/>
    <w:rsid w:val="008F6C87"/>
  </w:style>
  <w:style w:type="numbering" w:customStyle="1" w:styleId="17211">
    <w:name w:val="Статья / Раздел1721"/>
    <w:basedOn w:val="a8"/>
    <w:next w:val="affffff9"/>
    <w:semiHidden/>
    <w:rsid w:val="008F6C87"/>
  </w:style>
  <w:style w:type="numbering" w:customStyle="1" w:styleId="2721">
    <w:name w:val="Нет списка2721"/>
    <w:next w:val="a8"/>
    <w:semiHidden/>
    <w:rsid w:val="008F6C87"/>
  </w:style>
  <w:style w:type="numbering" w:customStyle="1" w:styleId="1111112721">
    <w:name w:val="1 / 1.1 / 1.1.12721"/>
    <w:basedOn w:val="a8"/>
    <w:next w:val="111111"/>
    <w:semiHidden/>
    <w:rsid w:val="008F6C87"/>
  </w:style>
  <w:style w:type="numbering" w:customStyle="1" w:styleId="1ai2721">
    <w:name w:val="1 / a / i2721"/>
    <w:basedOn w:val="a8"/>
    <w:next w:val="1ai"/>
    <w:semiHidden/>
    <w:rsid w:val="008F6C87"/>
  </w:style>
  <w:style w:type="numbering" w:customStyle="1" w:styleId="27210">
    <w:name w:val="Статья / Раздел2721"/>
    <w:basedOn w:val="a8"/>
    <w:next w:val="affffff9"/>
    <w:semiHidden/>
    <w:rsid w:val="008F6C87"/>
  </w:style>
  <w:style w:type="numbering" w:customStyle="1" w:styleId="37210">
    <w:name w:val="Нет списка3721"/>
    <w:next w:val="a8"/>
    <w:semiHidden/>
    <w:rsid w:val="008F6C87"/>
  </w:style>
  <w:style w:type="numbering" w:customStyle="1" w:styleId="1111113721">
    <w:name w:val="1 / 1.1 / 1.1.13721"/>
    <w:basedOn w:val="a8"/>
    <w:next w:val="111111"/>
    <w:semiHidden/>
    <w:rsid w:val="008F6C87"/>
  </w:style>
  <w:style w:type="numbering" w:customStyle="1" w:styleId="1ai3721">
    <w:name w:val="1 / a / i3721"/>
    <w:basedOn w:val="a8"/>
    <w:next w:val="1ai"/>
    <w:semiHidden/>
    <w:rsid w:val="008F6C87"/>
  </w:style>
  <w:style w:type="numbering" w:customStyle="1" w:styleId="37211">
    <w:name w:val="Статья / Раздел3721"/>
    <w:basedOn w:val="a8"/>
    <w:next w:val="affffff9"/>
    <w:semiHidden/>
    <w:rsid w:val="008F6C87"/>
  </w:style>
  <w:style w:type="numbering" w:customStyle="1" w:styleId="11721">
    <w:name w:val="Нет списка11721"/>
    <w:next w:val="a8"/>
    <w:semiHidden/>
    <w:rsid w:val="008F6C87"/>
  </w:style>
  <w:style w:type="numbering" w:customStyle="1" w:styleId="11111111722">
    <w:name w:val="1 / 1.1 / 1.1.111722"/>
    <w:basedOn w:val="a8"/>
    <w:next w:val="111111"/>
    <w:semiHidden/>
    <w:rsid w:val="008F6C87"/>
  </w:style>
  <w:style w:type="numbering" w:customStyle="1" w:styleId="1ai11722">
    <w:name w:val="1 / a / i11722"/>
    <w:basedOn w:val="a8"/>
    <w:next w:val="1ai"/>
    <w:semiHidden/>
    <w:rsid w:val="008F6C87"/>
  </w:style>
  <w:style w:type="numbering" w:customStyle="1" w:styleId="117210">
    <w:name w:val="Статья / Раздел11721"/>
    <w:basedOn w:val="a8"/>
    <w:next w:val="affffff9"/>
    <w:semiHidden/>
    <w:rsid w:val="008F6C87"/>
  </w:style>
  <w:style w:type="numbering" w:customStyle="1" w:styleId="217210">
    <w:name w:val="Нет списка21721"/>
    <w:next w:val="a8"/>
    <w:semiHidden/>
    <w:rsid w:val="008F6C87"/>
  </w:style>
  <w:style w:type="numbering" w:customStyle="1" w:styleId="11111121722">
    <w:name w:val="1 / 1.1 / 1.1.121722"/>
    <w:basedOn w:val="a8"/>
    <w:next w:val="111111"/>
    <w:semiHidden/>
    <w:rsid w:val="008F6C87"/>
  </w:style>
  <w:style w:type="numbering" w:customStyle="1" w:styleId="1ai21722">
    <w:name w:val="1 / a / i21722"/>
    <w:basedOn w:val="a8"/>
    <w:next w:val="1ai"/>
    <w:semiHidden/>
    <w:rsid w:val="008F6C87"/>
  </w:style>
  <w:style w:type="numbering" w:customStyle="1" w:styleId="21722">
    <w:name w:val="Статья / Раздел21722"/>
    <w:basedOn w:val="a8"/>
    <w:next w:val="affffff9"/>
    <w:semiHidden/>
    <w:rsid w:val="008F6C87"/>
  </w:style>
  <w:style w:type="numbering" w:customStyle="1" w:styleId="1821">
    <w:name w:val="Нет списка1821"/>
    <w:next w:val="a8"/>
    <w:semiHidden/>
    <w:rsid w:val="008F6C87"/>
  </w:style>
  <w:style w:type="numbering" w:customStyle="1" w:styleId="1111111021">
    <w:name w:val="1 / 1.1 / 1.1.11021"/>
    <w:basedOn w:val="a8"/>
    <w:next w:val="111111"/>
    <w:semiHidden/>
    <w:rsid w:val="008F6C87"/>
  </w:style>
  <w:style w:type="numbering" w:customStyle="1" w:styleId="1ai1021">
    <w:name w:val="1 / a / i1021"/>
    <w:basedOn w:val="a8"/>
    <w:next w:val="1ai"/>
    <w:semiHidden/>
    <w:rsid w:val="008F6C87"/>
  </w:style>
  <w:style w:type="numbering" w:customStyle="1" w:styleId="10211">
    <w:name w:val="Статья / Раздел1021"/>
    <w:basedOn w:val="a8"/>
    <w:next w:val="affffff9"/>
    <w:semiHidden/>
    <w:rsid w:val="008F6C87"/>
  </w:style>
  <w:style w:type="numbering" w:customStyle="1" w:styleId="19210">
    <w:name w:val="Нет списка1921"/>
    <w:next w:val="a8"/>
    <w:semiHidden/>
    <w:rsid w:val="008F6C87"/>
  </w:style>
  <w:style w:type="numbering" w:customStyle="1" w:styleId="1111111821">
    <w:name w:val="1 / 1.1 / 1.1.11821"/>
    <w:basedOn w:val="a8"/>
    <w:next w:val="111111"/>
    <w:semiHidden/>
    <w:rsid w:val="008F6C87"/>
  </w:style>
  <w:style w:type="numbering" w:customStyle="1" w:styleId="1ai1821">
    <w:name w:val="1 / a / i1821"/>
    <w:basedOn w:val="a8"/>
    <w:next w:val="1ai"/>
    <w:semiHidden/>
    <w:rsid w:val="008F6C87"/>
  </w:style>
  <w:style w:type="numbering" w:customStyle="1" w:styleId="18210">
    <w:name w:val="Статья / Раздел1821"/>
    <w:basedOn w:val="a8"/>
    <w:next w:val="affffff9"/>
    <w:semiHidden/>
    <w:rsid w:val="008F6C87"/>
  </w:style>
  <w:style w:type="numbering" w:customStyle="1" w:styleId="2821">
    <w:name w:val="Нет списка2821"/>
    <w:next w:val="a8"/>
    <w:semiHidden/>
    <w:rsid w:val="008F6C87"/>
  </w:style>
  <w:style w:type="numbering" w:customStyle="1" w:styleId="1111112821">
    <w:name w:val="1 / 1.1 / 1.1.12821"/>
    <w:basedOn w:val="a8"/>
    <w:next w:val="111111"/>
    <w:semiHidden/>
    <w:rsid w:val="008F6C87"/>
  </w:style>
  <w:style w:type="numbering" w:customStyle="1" w:styleId="1ai2821">
    <w:name w:val="1 / a / i2821"/>
    <w:basedOn w:val="a8"/>
    <w:next w:val="1ai"/>
    <w:semiHidden/>
    <w:rsid w:val="008F6C87"/>
  </w:style>
  <w:style w:type="numbering" w:customStyle="1" w:styleId="28210">
    <w:name w:val="Статья / Раздел2821"/>
    <w:basedOn w:val="a8"/>
    <w:next w:val="affffff9"/>
    <w:semiHidden/>
    <w:rsid w:val="008F6C87"/>
  </w:style>
  <w:style w:type="numbering" w:customStyle="1" w:styleId="3821">
    <w:name w:val="Нет списка3821"/>
    <w:next w:val="a8"/>
    <w:semiHidden/>
    <w:rsid w:val="008F6C87"/>
  </w:style>
  <w:style w:type="numbering" w:customStyle="1" w:styleId="1111113821">
    <w:name w:val="1 / 1.1 / 1.1.13821"/>
    <w:basedOn w:val="a8"/>
    <w:next w:val="111111"/>
    <w:semiHidden/>
    <w:rsid w:val="008F6C87"/>
  </w:style>
  <w:style w:type="numbering" w:customStyle="1" w:styleId="1ai3821">
    <w:name w:val="1 / a / i3821"/>
    <w:basedOn w:val="a8"/>
    <w:next w:val="1ai"/>
    <w:semiHidden/>
    <w:rsid w:val="008F6C87"/>
  </w:style>
  <w:style w:type="numbering" w:customStyle="1" w:styleId="38210">
    <w:name w:val="Статья / Раздел3821"/>
    <w:basedOn w:val="a8"/>
    <w:next w:val="affffff9"/>
    <w:semiHidden/>
    <w:rsid w:val="008F6C87"/>
  </w:style>
  <w:style w:type="numbering" w:customStyle="1" w:styleId="11821">
    <w:name w:val="Нет списка11821"/>
    <w:next w:val="a8"/>
    <w:semiHidden/>
    <w:rsid w:val="008F6C87"/>
  </w:style>
  <w:style w:type="numbering" w:customStyle="1" w:styleId="11111111821">
    <w:name w:val="1 / 1.1 / 1.1.111821"/>
    <w:basedOn w:val="a8"/>
    <w:next w:val="111111"/>
    <w:semiHidden/>
    <w:rsid w:val="008F6C87"/>
  </w:style>
  <w:style w:type="numbering" w:customStyle="1" w:styleId="1ai11821">
    <w:name w:val="1 / a / i11821"/>
    <w:basedOn w:val="a8"/>
    <w:next w:val="1ai"/>
    <w:semiHidden/>
    <w:rsid w:val="008F6C87"/>
  </w:style>
  <w:style w:type="numbering" w:customStyle="1" w:styleId="118210">
    <w:name w:val="Статья / Раздел11821"/>
    <w:basedOn w:val="a8"/>
    <w:next w:val="affffff9"/>
    <w:semiHidden/>
    <w:rsid w:val="008F6C87"/>
  </w:style>
  <w:style w:type="numbering" w:customStyle="1" w:styleId="21821">
    <w:name w:val="Нет списка21821"/>
    <w:next w:val="a8"/>
    <w:semiHidden/>
    <w:rsid w:val="008F6C87"/>
  </w:style>
  <w:style w:type="numbering" w:customStyle="1" w:styleId="11111121821">
    <w:name w:val="1 / 1.1 / 1.1.121821"/>
    <w:basedOn w:val="a8"/>
    <w:next w:val="111111"/>
    <w:semiHidden/>
    <w:rsid w:val="008F6C87"/>
  </w:style>
  <w:style w:type="numbering" w:customStyle="1" w:styleId="1ai21821">
    <w:name w:val="1 / a / i21821"/>
    <w:basedOn w:val="a8"/>
    <w:next w:val="1ai"/>
    <w:semiHidden/>
    <w:rsid w:val="008F6C87"/>
  </w:style>
  <w:style w:type="numbering" w:customStyle="1" w:styleId="218210">
    <w:name w:val="Статья / Раздел21821"/>
    <w:basedOn w:val="a8"/>
    <w:next w:val="affffff9"/>
    <w:semiHidden/>
    <w:rsid w:val="008F6C87"/>
  </w:style>
  <w:style w:type="numbering" w:customStyle="1" w:styleId="20110">
    <w:name w:val="Нет списка2011"/>
    <w:next w:val="a8"/>
    <w:semiHidden/>
    <w:rsid w:val="008F6C87"/>
  </w:style>
  <w:style w:type="numbering" w:customStyle="1" w:styleId="1111111912">
    <w:name w:val="1 / 1.1 / 1.1.11912"/>
    <w:basedOn w:val="a8"/>
    <w:next w:val="111111"/>
    <w:semiHidden/>
    <w:rsid w:val="008F6C87"/>
  </w:style>
  <w:style w:type="numbering" w:customStyle="1" w:styleId="1ai1912">
    <w:name w:val="1 / a / i1912"/>
    <w:basedOn w:val="a8"/>
    <w:next w:val="1ai"/>
    <w:semiHidden/>
    <w:rsid w:val="008F6C87"/>
  </w:style>
  <w:style w:type="numbering" w:customStyle="1" w:styleId="19120">
    <w:name w:val="Статья / Раздел1912"/>
    <w:basedOn w:val="a8"/>
    <w:next w:val="affffff9"/>
    <w:semiHidden/>
    <w:rsid w:val="008F6C87"/>
  </w:style>
  <w:style w:type="numbering" w:customStyle="1" w:styleId="110111">
    <w:name w:val="Нет списка11011"/>
    <w:next w:val="a8"/>
    <w:semiHidden/>
    <w:rsid w:val="008F6C87"/>
  </w:style>
  <w:style w:type="numbering" w:customStyle="1" w:styleId="11111111011">
    <w:name w:val="1 / 1.1 / 1.1.111011"/>
    <w:basedOn w:val="a8"/>
    <w:next w:val="111111"/>
    <w:semiHidden/>
    <w:rsid w:val="008F6C87"/>
  </w:style>
  <w:style w:type="numbering" w:customStyle="1" w:styleId="1ai11022">
    <w:name w:val="1 / a / i11022"/>
    <w:basedOn w:val="a8"/>
    <w:next w:val="1ai"/>
    <w:semiHidden/>
    <w:rsid w:val="008F6C87"/>
  </w:style>
  <w:style w:type="numbering" w:customStyle="1" w:styleId="11012">
    <w:name w:val="Статья / Раздел11012"/>
    <w:basedOn w:val="a8"/>
    <w:next w:val="affffff9"/>
    <w:semiHidden/>
    <w:rsid w:val="008F6C87"/>
  </w:style>
  <w:style w:type="numbering" w:customStyle="1" w:styleId="29111">
    <w:name w:val="Нет списка2911"/>
    <w:next w:val="a8"/>
    <w:semiHidden/>
    <w:rsid w:val="008F6C87"/>
  </w:style>
  <w:style w:type="numbering" w:customStyle="1" w:styleId="1111112911">
    <w:name w:val="1 / 1.1 / 1.1.12911"/>
    <w:basedOn w:val="a8"/>
    <w:next w:val="111111"/>
    <w:semiHidden/>
    <w:rsid w:val="008F6C87"/>
  </w:style>
  <w:style w:type="numbering" w:customStyle="1" w:styleId="1ai2911">
    <w:name w:val="1 / a / i2911"/>
    <w:basedOn w:val="a8"/>
    <w:next w:val="1ai"/>
    <w:semiHidden/>
    <w:rsid w:val="008F6C87"/>
  </w:style>
  <w:style w:type="numbering" w:customStyle="1" w:styleId="2912">
    <w:name w:val="Статья / Раздел2912"/>
    <w:basedOn w:val="a8"/>
    <w:next w:val="affffff9"/>
    <w:semiHidden/>
    <w:rsid w:val="008F6C87"/>
  </w:style>
  <w:style w:type="numbering" w:customStyle="1" w:styleId="39110">
    <w:name w:val="Нет списка3911"/>
    <w:next w:val="a8"/>
    <w:semiHidden/>
    <w:rsid w:val="008F6C87"/>
  </w:style>
  <w:style w:type="numbering" w:customStyle="1" w:styleId="1111113911">
    <w:name w:val="1 / 1.1 / 1.1.13911"/>
    <w:basedOn w:val="a8"/>
    <w:next w:val="111111"/>
    <w:semiHidden/>
    <w:rsid w:val="008F6C87"/>
  </w:style>
  <w:style w:type="numbering" w:customStyle="1" w:styleId="1ai3911">
    <w:name w:val="1 / a / i3911"/>
    <w:basedOn w:val="a8"/>
    <w:next w:val="1ai"/>
    <w:semiHidden/>
    <w:rsid w:val="008F6C87"/>
  </w:style>
  <w:style w:type="numbering" w:customStyle="1" w:styleId="39111">
    <w:name w:val="Статья / Раздел3911"/>
    <w:basedOn w:val="a8"/>
    <w:next w:val="affffff9"/>
    <w:semiHidden/>
    <w:rsid w:val="008F6C87"/>
  </w:style>
  <w:style w:type="numbering" w:customStyle="1" w:styleId="11911">
    <w:name w:val="Нет списка11911"/>
    <w:next w:val="a8"/>
    <w:semiHidden/>
    <w:rsid w:val="008F6C87"/>
  </w:style>
  <w:style w:type="numbering" w:customStyle="1" w:styleId="11111111911">
    <w:name w:val="1 / 1.1 / 1.1.111911"/>
    <w:basedOn w:val="a8"/>
    <w:next w:val="111111"/>
    <w:semiHidden/>
    <w:rsid w:val="008F6C87"/>
  </w:style>
  <w:style w:type="numbering" w:customStyle="1" w:styleId="1ai11911">
    <w:name w:val="1 / a / i11911"/>
    <w:basedOn w:val="a8"/>
    <w:next w:val="1ai"/>
    <w:semiHidden/>
    <w:rsid w:val="008F6C87"/>
  </w:style>
  <w:style w:type="numbering" w:customStyle="1" w:styleId="119110">
    <w:name w:val="Статья / Раздел11911"/>
    <w:basedOn w:val="a8"/>
    <w:next w:val="affffff9"/>
    <w:semiHidden/>
    <w:rsid w:val="008F6C87"/>
  </w:style>
  <w:style w:type="numbering" w:customStyle="1" w:styleId="21911">
    <w:name w:val="Нет списка21911"/>
    <w:next w:val="a8"/>
    <w:semiHidden/>
    <w:rsid w:val="008F6C87"/>
  </w:style>
  <w:style w:type="numbering" w:customStyle="1" w:styleId="11111121911">
    <w:name w:val="1 / 1.1 / 1.1.121911"/>
    <w:basedOn w:val="a8"/>
    <w:next w:val="111111"/>
    <w:semiHidden/>
    <w:rsid w:val="008F6C87"/>
  </w:style>
  <w:style w:type="numbering" w:customStyle="1" w:styleId="1ai21911">
    <w:name w:val="1 / a / i21911"/>
    <w:basedOn w:val="a8"/>
    <w:next w:val="1ai"/>
    <w:semiHidden/>
    <w:rsid w:val="008F6C87"/>
  </w:style>
  <w:style w:type="numbering" w:customStyle="1" w:styleId="219110">
    <w:name w:val="Статья / Раздел21911"/>
    <w:basedOn w:val="a8"/>
    <w:next w:val="affffff9"/>
    <w:semiHidden/>
    <w:rsid w:val="008F6C87"/>
  </w:style>
  <w:style w:type="numbering" w:customStyle="1" w:styleId="312111">
    <w:name w:val="Нет списка31211"/>
    <w:next w:val="a8"/>
    <w:semiHidden/>
    <w:rsid w:val="008F6C87"/>
  </w:style>
  <w:style w:type="numbering" w:customStyle="1" w:styleId="11111131211">
    <w:name w:val="1 / 1.1 / 1.1.131211"/>
    <w:basedOn w:val="a8"/>
    <w:next w:val="111111"/>
    <w:semiHidden/>
    <w:rsid w:val="008F6C87"/>
  </w:style>
  <w:style w:type="numbering" w:customStyle="1" w:styleId="1ai31211">
    <w:name w:val="1 / a / i31211"/>
    <w:basedOn w:val="a8"/>
    <w:next w:val="1ai"/>
    <w:semiHidden/>
    <w:rsid w:val="008F6C87"/>
  </w:style>
  <w:style w:type="numbering" w:customStyle="1" w:styleId="312120">
    <w:name w:val="Статья / Раздел31212"/>
    <w:basedOn w:val="a8"/>
    <w:next w:val="affffff9"/>
    <w:semiHidden/>
    <w:rsid w:val="008F6C87"/>
  </w:style>
  <w:style w:type="numbering" w:customStyle="1" w:styleId="111211">
    <w:name w:val="Нет списка111211"/>
    <w:next w:val="a8"/>
    <w:semiHidden/>
    <w:rsid w:val="008F6C87"/>
  </w:style>
  <w:style w:type="numbering" w:customStyle="1" w:styleId="111111111211">
    <w:name w:val="1 / 1.1 / 1.1.1111211"/>
    <w:basedOn w:val="a8"/>
    <w:next w:val="111111"/>
    <w:semiHidden/>
    <w:rsid w:val="008F6C87"/>
  </w:style>
  <w:style w:type="numbering" w:customStyle="1" w:styleId="1ai111211">
    <w:name w:val="1 / a / i111211"/>
    <w:basedOn w:val="a8"/>
    <w:next w:val="1ai"/>
    <w:semiHidden/>
    <w:rsid w:val="008F6C87"/>
  </w:style>
  <w:style w:type="numbering" w:customStyle="1" w:styleId="1112110">
    <w:name w:val="Статья / Раздел111211"/>
    <w:basedOn w:val="a8"/>
    <w:next w:val="affffff9"/>
    <w:semiHidden/>
    <w:rsid w:val="008F6C87"/>
  </w:style>
  <w:style w:type="numbering" w:customStyle="1" w:styleId="211211">
    <w:name w:val="Нет списка211211"/>
    <w:next w:val="a8"/>
    <w:semiHidden/>
    <w:rsid w:val="008F6C87"/>
  </w:style>
  <w:style w:type="numbering" w:customStyle="1" w:styleId="111111211212">
    <w:name w:val="1 / 1.1 / 1.1.1211212"/>
    <w:basedOn w:val="a8"/>
    <w:next w:val="111111"/>
    <w:semiHidden/>
    <w:rsid w:val="008F6C87"/>
  </w:style>
  <w:style w:type="numbering" w:customStyle="1" w:styleId="1ai211211">
    <w:name w:val="1 / a / i211211"/>
    <w:basedOn w:val="a8"/>
    <w:next w:val="1ai"/>
    <w:semiHidden/>
    <w:rsid w:val="008F6C87"/>
  </w:style>
  <w:style w:type="numbering" w:customStyle="1" w:styleId="2112110">
    <w:name w:val="Статья / Раздел211211"/>
    <w:basedOn w:val="a8"/>
    <w:next w:val="affffff9"/>
    <w:semiHidden/>
    <w:rsid w:val="008F6C87"/>
  </w:style>
  <w:style w:type="numbering" w:customStyle="1" w:styleId="42110">
    <w:name w:val="Нет списка4211"/>
    <w:next w:val="a8"/>
    <w:semiHidden/>
    <w:rsid w:val="008F6C87"/>
  </w:style>
  <w:style w:type="numbering" w:customStyle="1" w:styleId="1111114211">
    <w:name w:val="1 / 1.1 / 1.1.14211"/>
    <w:basedOn w:val="a8"/>
    <w:next w:val="111111"/>
    <w:semiHidden/>
    <w:rsid w:val="008F6C87"/>
  </w:style>
  <w:style w:type="numbering" w:customStyle="1" w:styleId="1ai4211">
    <w:name w:val="1 / a / i4211"/>
    <w:basedOn w:val="a8"/>
    <w:next w:val="1ai"/>
    <w:semiHidden/>
    <w:rsid w:val="008F6C87"/>
  </w:style>
  <w:style w:type="numbering" w:customStyle="1" w:styleId="42111">
    <w:name w:val="Статья / Раздел4211"/>
    <w:basedOn w:val="a8"/>
    <w:next w:val="affffff9"/>
    <w:semiHidden/>
    <w:rsid w:val="008F6C87"/>
  </w:style>
  <w:style w:type="numbering" w:customStyle="1" w:styleId="12211">
    <w:name w:val="Нет списка12211"/>
    <w:next w:val="a8"/>
    <w:semiHidden/>
    <w:rsid w:val="008F6C87"/>
  </w:style>
  <w:style w:type="numbering" w:customStyle="1" w:styleId="11111112211">
    <w:name w:val="1 / 1.1 / 1.1.112211"/>
    <w:basedOn w:val="a8"/>
    <w:next w:val="111111"/>
    <w:semiHidden/>
    <w:rsid w:val="008F6C87"/>
  </w:style>
  <w:style w:type="numbering" w:customStyle="1" w:styleId="1ai12211">
    <w:name w:val="1 / a / i12211"/>
    <w:basedOn w:val="a8"/>
    <w:next w:val="1ai"/>
    <w:semiHidden/>
    <w:rsid w:val="008F6C87"/>
  </w:style>
  <w:style w:type="numbering" w:customStyle="1" w:styleId="122110">
    <w:name w:val="Статья / Раздел12211"/>
    <w:basedOn w:val="a8"/>
    <w:next w:val="affffff9"/>
    <w:semiHidden/>
    <w:rsid w:val="008F6C87"/>
  </w:style>
  <w:style w:type="numbering" w:customStyle="1" w:styleId="22211">
    <w:name w:val="Нет списка22211"/>
    <w:next w:val="a8"/>
    <w:semiHidden/>
    <w:rsid w:val="008F6C87"/>
  </w:style>
  <w:style w:type="numbering" w:customStyle="1" w:styleId="11111122211">
    <w:name w:val="1 / 1.1 / 1.1.122211"/>
    <w:basedOn w:val="a8"/>
    <w:next w:val="111111"/>
    <w:semiHidden/>
    <w:rsid w:val="008F6C87"/>
  </w:style>
  <w:style w:type="numbering" w:customStyle="1" w:styleId="1ai22211">
    <w:name w:val="1 / a / i22211"/>
    <w:basedOn w:val="a8"/>
    <w:next w:val="1ai"/>
    <w:semiHidden/>
    <w:rsid w:val="008F6C87"/>
  </w:style>
  <w:style w:type="numbering" w:customStyle="1" w:styleId="222110">
    <w:name w:val="Статья / Раздел22211"/>
    <w:basedOn w:val="a8"/>
    <w:next w:val="affffff9"/>
    <w:semiHidden/>
    <w:rsid w:val="008F6C87"/>
  </w:style>
  <w:style w:type="numbering" w:customStyle="1" w:styleId="321110">
    <w:name w:val="Нет списка32111"/>
    <w:next w:val="a8"/>
    <w:semiHidden/>
    <w:rsid w:val="008F6C87"/>
  </w:style>
  <w:style w:type="numbering" w:customStyle="1" w:styleId="11111132111">
    <w:name w:val="1 / 1.1 / 1.1.132111"/>
    <w:basedOn w:val="a8"/>
    <w:next w:val="111111"/>
    <w:semiHidden/>
    <w:rsid w:val="008F6C87"/>
  </w:style>
  <w:style w:type="numbering" w:customStyle="1" w:styleId="1ai32111">
    <w:name w:val="1 / a / i32111"/>
    <w:basedOn w:val="a8"/>
    <w:next w:val="1ai"/>
    <w:semiHidden/>
    <w:rsid w:val="008F6C87"/>
  </w:style>
  <w:style w:type="numbering" w:customStyle="1" w:styleId="321111">
    <w:name w:val="Статья / Раздел32111"/>
    <w:basedOn w:val="a8"/>
    <w:next w:val="affffff9"/>
    <w:semiHidden/>
    <w:rsid w:val="008F6C87"/>
  </w:style>
  <w:style w:type="numbering" w:customStyle="1" w:styleId="1121110">
    <w:name w:val="Нет списка112111"/>
    <w:next w:val="a8"/>
    <w:semiHidden/>
    <w:rsid w:val="008F6C87"/>
  </w:style>
  <w:style w:type="numbering" w:customStyle="1" w:styleId="111111112111">
    <w:name w:val="1 / 1.1 / 1.1.1112111"/>
    <w:basedOn w:val="a8"/>
    <w:next w:val="111111"/>
    <w:semiHidden/>
    <w:rsid w:val="008F6C87"/>
  </w:style>
  <w:style w:type="numbering" w:customStyle="1" w:styleId="1ai112111">
    <w:name w:val="1 / a / i112111"/>
    <w:basedOn w:val="a8"/>
    <w:next w:val="1ai"/>
    <w:semiHidden/>
    <w:rsid w:val="008F6C87"/>
  </w:style>
  <w:style w:type="numbering" w:customStyle="1" w:styleId="1121111">
    <w:name w:val="Статья / Раздел112111"/>
    <w:basedOn w:val="a8"/>
    <w:next w:val="affffff9"/>
    <w:semiHidden/>
    <w:rsid w:val="008F6C87"/>
  </w:style>
  <w:style w:type="numbering" w:customStyle="1" w:styleId="2121110">
    <w:name w:val="Нет списка212111"/>
    <w:next w:val="a8"/>
    <w:semiHidden/>
    <w:rsid w:val="008F6C87"/>
  </w:style>
  <w:style w:type="numbering" w:customStyle="1" w:styleId="111111212111">
    <w:name w:val="1 / 1.1 / 1.1.1212111"/>
    <w:basedOn w:val="a8"/>
    <w:next w:val="111111"/>
    <w:semiHidden/>
    <w:rsid w:val="008F6C87"/>
  </w:style>
  <w:style w:type="numbering" w:customStyle="1" w:styleId="1ai212111">
    <w:name w:val="1 / a / i212111"/>
    <w:basedOn w:val="a8"/>
    <w:next w:val="1ai"/>
    <w:semiHidden/>
    <w:rsid w:val="008F6C87"/>
  </w:style>
  <w:style w:type="numbering" w:customStyle="1" w:styleId="2121111">
    <w:name w:val="Статья / Раздел212111"/>
    <w:basedOn w:val="a8"/>
    <w:next w:val="affffff9"/>
    <w:semiHidden/>
    <w:rsid w:val="008F6C87"/>
  </w:style>
  <w:style w:type="numbering" w:customStyle="1" w:styleId="51110">
    <w:name w:val="Нет списка5111"/>
    <w:next w:val="a8"/>
    <w:semiHidden/>
    <w:rsid w:val="008F6C87"/>
  </w:style>
  <w:style w:type="numbering" w:customStyle="1" w:styleId="1111115111">
    <w:name w:val="1 / 1.1 / 1.1.15111"/>
    <w:basedOn w:val="a8"/>
    <w:next w:val="111111"/>
    <w:semiHidden/>
    <w:rsid w:val="008F6C87"/>
  </w:style>
  <w:style w:type="numbering" w:customStyle="1" w:styleId="1ai5111">
    <w:name w:val="1 / a / i5111"/>
    <w:basedOn w:val="a8"/>
    <w:next w:val="1ai"/>
    <w:semiHidden/>
    <w:rsid w:val="008F6C87"/>
  </w:style>
  <w:style w:type="numbering" w:customStyle="1" w:styleId="51111">
    <w:name w:val="Статья / Раздел5111"/>
    <w:basedOn w:val="a8"/>
    <w:next w:val="affffff9"/>
    <w:semiHidden/>
    <w:rsid w:val="008F6C87"/>
  </w:style>
  <w:style w:type="numbering" w:customStyle="1" w:styleId="131110">
    <w:name w:val="Нет списка13111"/>
    <w:next w:val="a8"/>
    <w:semiHidden/>
    <w:rsid w:val="008F6C87"/>
  </w:style>
  <w:style w:type="numbering" w:customStyle="1" w:styleId="11111113111">
    <w:name w:val="1 / 1.1 / 1.1.113111"/>
    <w:basedOn w:val="a8"/>
    <w:next w:val="111111"/>
    <w:semiHidden/>
    <w:rsid w:val="008F6C87"/>
  </w:style>
  <w:style w:type="numbering" w:customStyle="1" w:styleId="1ai13111">
    <w:name w:val="1 / a / i13111"/>
    <w:basedOn w:val="a8"/>
    <w:next w:val="1ai"/>
    <w:semiHidden/>
    <w:rsid w:val="008F6C87"/>
  </w:style>
  <w:style w:type="numbering" w:customStyle="1" w:styleId="131111">
    <w:name w:val="Статья / Раздел13111"/>
    <w:basedOn w:val="a8"/>
    <w:next w:val="affffff9"/>
    <w:semiHidden/>
    <w:rsid w:val="008F6C87"/>
  </w:style>
  <w:style w:type="numbering" w:customStyle="1" w:styleId="231110">
    <w:name w:val="Нет списка23111"/>
    <w:next w:val="a8"/>
    <w:semiHidden/>
    <w:rsid w:val="008F6C87"/>
  </w:style>
  <w:style w:type="numbering" w:customStyle="1" w:styleId="11111123111">
    <w:name w:val="1 / 1.1 / 1.1.123111"/>
    <w:basedOn w:val="a8"/>
    <w:next w:val="111111"/>
    <w:semiHidden/>
    <w:rsid w:val="008F6C87"/>
  </w:style>
  <w:style w:type="numbering" w:customStyle="1" w:styleId="1ai23111">
    <w:name w:val="1 / a / i23111"/>
    <w:basedOn w:val="a8"/>
    <w:next w:val="1ai"/>
    <w:semiHidden/>
    <w:rsid w:val="008F6C87"/>
  </w:style>
  <w:style w:type="numbering" w:customStyle="1" w:styleId="231111">
    <w:name w:val="Статья / Раздел23111"/>
    <w:basedOn w:val="a8"/>
    <w:next w:val="affffff9"/>
    <w:semiHidden/>
    <w:rsid w:val="008F6C87"/>
  </w:style>
  <w:style w:type="numbering" w:customStyle="1" w:styleId="331110">
    <w:name w:val="Нет списка33111"/>
    <w:next w:val="a8"/>
    <w:semiHidden/>
    <w:rsid w:val="008F6C87"/>
  </w:style>
  <w:style w:type="numbering" w:customStyle="1" w:styleId="11111133111">
    <w:name w:val="1 / 1.1 / 1.1.133111"/>
    <w:basedOn w:val="a8"/>
    <w:next w:val="111111"/>
    <w:semiHidden/>
    <w:rsid w:val="008F6C87"/>
  </w:style>
  <w:style w:type="numbering" w:customStyle="1" w:styleId="1ai33111">
    <w:name w:val="1 / a / i33111"/>
    <w:basedOn w:val="a8"/>
    <w:next w:val="1ai"/>
    <w:semiHidden/>
    <w:rsid w:val="008F6C87"/>
  </w:style>
  <w:style w:type="numbering" w:customStyle="1" w:styleId="331111">
    <w:name w:val="Статья / Раздел33111"/>
    <w:basedOn w:val="a8"/>
    <w:next w:val="affffff9"/>
    <w:semiHidden/>
    <w:rsid w:val="008F6C87"/>
  </w:style>
  <w:style w:type="numbering" w:customStyle="1" w:styleId="1131110">
    <w:name w:val="Нет списка113111"/>
    <w:next w:val="a8"/>
    <w:semiHidden/>
    <w:rsid w:val="008F6C87"/>
  </w:style>
  <w:style w:type="numbering" w:customStyle="1" w:styleId="111111113111">
    <w:name w:val="1 / 1.1 / 1.1.1113111"/>
    <w:basedOn w:val="a8"/>
    <w:next w:val="111111"/>
    <w:semiHidden/>
    <w:rsid w:val="008F6C87"/>
  </w:style>
  <w:style w:type="numbering" w:customStyle="1" w:styleId="1ai113111">
    <w:name w:val="1 / a / i113111"/>
    <w:basedOn w:val="a8"/>
    <w:next w:val="1ai"/>
    <w:semiHidden/>
    <w:rsid w:val="008F6C87"/>
  </w:style>
  <w:style w:type="numbering" w:customStyle="1" w:styleId="1131111">
    <w:name w:val="Статья / Раздел113111"/>
    <w:basedOn w:val="a8"/>
    <w:next w:val="affffff9"/>
    <w:semiHidden/>
    <w:rsid w:val="008F6C87"/>
  </w:style>
  <w:style w:type="numbering" w:customStyle="1" w:styleId="2131110">
    <w:name w:val="Нет списка213111"/>
    <w:next w:val="a8"/>
    <w:semiHidden/>
    <w:rsid w:val="008F6C87"/>
  </w:style>
  <w:style w:type="numbering" w:customStyle="1" w:styleId="111111213111">
    <w:name w:val="1 / 1.1 / 1.1.1213111"/>
    <w:basedOn w:val="a8"/>
    <w:next w:val="111111"/>
    <w:semiHidden/>
    <w:rsid w:val="008F6C87"/>
  </w:style>
  <w:style w:type="numbering" w:customStyle="1" w:styleId="1ai213111">
    <w:name w:val="1 / a / i213111"/>
    <w:basedOn w:val="a8"/>
    <w:next w:val="1ai"/>
    <w:semiHidden/>
    <w:rsid w:val="008F6C87"/>
  </w:style>
  <w:style w:type="numbering" w:customStyle="1" w:styleId="2131111">
    <w:name w:val="Статья / Раздел213111"/>
    <w:basedOn w:val="a8"/>
    <w:next w:val="affffff9"/>
    <w:semiHidden/>
    <w:rsid w:val="008F6C87"/>
  </w:style>
  <w:style w:type="numbering" w:customStyle="1" w:styleId="61110">
    <w:name w:val="Нет списка6111"/>
    <w:next w:val="a8"/>
    <w:uiPriority w:val="99"/>
    <w:semiHidden/>
    <w:unhideWhenUsed/>
    <w:rsid w:val="008F6C87"/>
  </w:style>
  <w:style w:type="numbering" w:customStyle="1" w:styleId="71110">
    <w:name w:val="Нет списка7111"/>
    <w:next w:val="a8"/>
    <w:semiHidden/>
    <w:rsid w:val="008F6C87"/>
  </w:style>
  <w:style w:type="numbering" w:customStyle="1" w:styleId="1111116111">
    <w:name w:val="1 / 1.1 / 1.1.16111"/>
    <w:basedOn w:val="a8"/>
    <w:next w:val="111111"/>
    <w:semiHidden/>
    <w:rsid w:val="008F6C87"/>
  </w:style>
  <w:style w:type="numbering" w:customStyle="1" w:styleId="1ai6111">
    <w:name w:val="1 / a / i6111"/>
    <w:basedOn w:val="a8"/>
    <w:next w:val="1ai"/>
    <w:semiHidden/>
    <w:rsid w:val="008F6C87"/>
  </w:style>
  <w:style w:type="numbering" w:customStyle="1" w:styleId="61111">
    <w:name w:val="Статья / Раздел6111"/>
    <w:basedOn w:val="a8"/>
    <w:next w:val="affffff9"/>
    <w:semiHidden/>
    <w:rsid w:val="008F6C87"/>
  </w:style>
  <w:style w:type="numbering" w:customStyle="1" w:styleId="141110">
    <w:name w:val="Нет списка14111"/>
    <w:next w:val="a8"/>
    <w:semiHidden/>
    <w:rsid w:val="008F6C87"/>
  </w:style>
  <w:style w:type="numbering" w:customStyle="1" w:styleId="11111114111">
    <w:name w:val="1 / 1.1 / 1.1.114111"/>
    <w:basedOn w:val="a8"/>
    <w:next w:val="111111"/>
    <w:semiHidden/>
    <w:rsid w:val="008F6C87"/>
  </w:style>
  <w:style w:type="numbering" w:customStyle="1" w:styleId="1ai14111">
    <w:name w:val="1 / a / i14111"/>
    <w:basedOn w:val="a8"/>
    <w:next w:val="1ai"/>
    <w:semiHidden/>
    <w:rsid w:val="008F6C87"/>
  </w:style>
  <w:style w:type="numbering" w:customStyle="1" w:styleId="141111">
    <w:name w:val="Статья / Раздел14111"/>
    <w:basedOn w:val="a8"/>
    <w:next w:val="affffff9"/>
    <w:semiHidden/>
    <w:rsid w:val="008F6C87"/>
  </w:style>
  <w:style w:type="numbering" w:customStyle="1" w:styleId="241110">
    <w:name w:val="Нет списка24111"/>
    <w:next w:val="a8"/>
    <w:semiHidden/>
    <w:rsid w:val="008F6C87"/>
  </w:style>
  <w:style w:type="numbering" w:customStyle="1" w:styleId="11111124111">
    <w:name w:val="1 / 1.1 / 1.1.124111"/>
    <w:basedOn w:val="a8"/>
    <w:next w:val="111111"/>
    <w:semiHidden/>
    <w:rsid w:val="008F6C87"/>
  </w:style>
  <w:style w:type="numbering" w:customStyle="1" w:styleId="1ai24111">
    <w:name w:val="1 / a / i24111"/>
    <w:basedOn w:val="a8"/>
    <w:next w:val="1ai"/>
    <w:semiHidden/>
    <w:rsid w:val="008F6C87"/>
  </w:style>
  <w:style w:type="numbering" w:customStyle="1" w:styleId="241111">
    <w:name w:val="Статья / Раздел24111"/>
    <w:basedOn w:val="a8"/>
    <w:next w:val="affffff9"/>
    <w:semiHidden/>
    <w:rsid w:val="008F6C87"/>
  </w:style>
  <w:style w:type="numbering" w:customStyle="1" w:styleId="341110">
    <w:name w:val="Нет списка34111"/>
    <w:next w:val="a8"/>
    <w:semiHidden/>
    <w:rsid w:val="008F6C87"/>
  </w:style>
  <w:style w:type="numbering" w:customStyle="1" w:styleId="11111134111">
    <w:name w:val="1 / 1.1 / 1.1.134111"/>
    <w:basedOn w:val="a8"/>
    <w:next w:val="111111"/>
    <w:semiHidden/>
    <w:rsid w:val="008F6C87"/>
  </w:style>
  <w:style w:type="numbering" w:customStyle="1" w:styleId="1ai34111">
    <w:name w:val="1 / a / i34111"/>
    <w:basedOn w:val="a8"/>
    <w:next w:val="1ai"/>
    <w:semiHidden/>
    <w:rsid w:val="008F6C87"/>
  </w:style>
  <w:style w:type="numbering" w:customStyle="1" w:styleId="341111">
    <w:name w:val="Статья / Раздел34111"/>
    <w:basedOn w:val="a8"/>
    <w:next w:val="affffff9"/>
    <w:semiHidden/>
    <w:rsid w:val="008F6C87"/>
  </w:style>
  <w:style w:type="numbering" w:customStyle="1" w:styleId="1141110">
    <w:name w:val="Нет списка114111"/>
    <w:next w:val="a8"/>
    <w:semiHidden/>
    <w:rsid w:val="008F6C87"/>
  </w:style>
  <w:style w:type="numbering" w:customStyle="1" w:styleId="111111114111">
    <w:name w:val="1 / 1.1 / 1.1.1114111"/>
    <w:basedOn w:val="a8"/>
    <w:next w:val="111111"/>
    <w:semiHidden/>
    <w:rsid w:val="008F6C87"/>
  </w:style>
  <w:style w:type="numbering" w:customStyle="1" w:styleId="1ai114111">
    <w:name w:val="1 / a / i114111"/>
    <w:basedOn w:val="a8"/>
    <w:next w:val="1ai"/>
    <w:semiHidden/>
    <w:rsid w:val="008F6C87"/>
  </w:style>
  <w:style w:type="numbering" w:customStyle="1" w:styleId="1141111">
    <w:name w:val="Статья / Раздел114111"/>
    <w:basedOn w:val="a8"/>
    <w:next w:val="affffff9"/>
    <w:semiHidden/>
    <w:rsid w:val="008F6C87"/>
  </w:style>
  <w:style w:type="numbering" w:customStyle="1" w:styleId="2141110">
    <w:name w:val="Нет списка214111"/>
    <w:next w:val="a8"/>
    <w:semiHidden/>
    <w:rsid w:val="008F6C87"/>
  </w:style>
  <w:style w:type="numbering" w:customStyle="1" w:styleId="111111214111">
    <w:name w:val="1 / 1.1 / 1.1.1214111"/>
    <w:basedOn w:val="a8"/>
    <w:next w:val="111111"/>
    <w:semiHidden/>
    <w:rsid w:val="008F6C87"/>
  </w:style>
  <w:style w:type="numbering" w:customStyle="1" w:styleId="1ai214111">
    <w:name w:val="1 / a / i214111"/>
    <w:basedOn w:val="a8"/>
    <w:next w:val="1ai"/>
    <w:semiHidden/>
    <w:rsid w:val="008F6C87"/>
  </w:style>
  <w:style w:type="numbering" w:customStyle="1" w:styleId="2141111">
    <w:name w:val="Статья / Раздел214111"/>
    <w:basedOn w:val="a8"/>
    <w:next w:val="affffff9"/>
    <w:semiHidden/>
    <w:rsid w:val="008F6C87"/>
  </w:style>
  <w:style w:type="numbering" w:customStyle="1" w:styleId="81110">
    <w:name w:val="Нет списка8111"/>
    <w:next w:val="a8"/>
    <w:semiHidden/>
    <w:rsid w:val="008F6C87"/>
  </w:style>
  <w:style w:type="numbering" w:customStyle="1" w:styleId="1111117111">
    <w:name w:val="1 / 1.1 / 1.1.17111"/>
    <w:basedOn w:val="a8"/>
    <w:next w:val="111111"/>
    <w:semiHidden/>
    <w:rsid w:val="008F6C87"/>
  </w:style>
  <w:style w:type="numbering" w:customStyle="1" w:styleId="1ai7111">
    <w:name w:val="1 / a / i7111"/>
    <w:basedOn w:val="a8"/>
    <w:next w:val="1ai"/>
    <w:semiHidden/>
    <w:rsid w:val="008F6C87"/>
  </w:style>
  <w:style w:type="numbering" w:customStyle="1" w:styleId="71111">
    <w:name w:val="Статья / Раздел7111"/>
    <w:basedOn w:val="a8"/>
    <w:next w:val="affffff9"/>
    <w:semiHidden/>
    <w:rsid w:val="008F6C87"/>
  </w:style>
  <w:style w:type="numbering" w:customStyle="1" w:styleId="151110">
    <w:name w:val="Нет списка15111"/>
    <w:next w:val="a8"/>
    <w:semiHidden/>
    <w:rsid w:val="008F6C87"/>
  </w:style>
  <w:style w:type="numbering" w:customStyle="1" w:styleId="11111115111">
    <w:name w:val="1 / 1.1 / 1.1.115111"/>
    <w:basedOn w:val="a8"/>
    <w:next w:val="111111"/>
    <w:semiHidden/>
    <w:rsid w:val="008F6C87"/>
  </w:style>
  <w:style w:type="numbering" w:customStyle="1" w:styleId="1ai15111">
    <w:name w:val="1 / a / i15111"/>
    <w:basedOn w:val="a8"/>
    <w:next w:val="1ai"/>
    <w:semiHidden/>
    <w:rsid w:val="008F6C87"/>
  </w:style>
  <w:style w:type="numbering" w:customStyle="1" w:styleId="151111">
    <w:name w:val="Статья / Раздел15111"/>
    <w:basedOn w:val="a8"/>
    <w:next w:val="affffff9"/>
    <w:semiHidden/>
    <w:rsid w:val="008F6C87"/>
  </w:style>
  <w:style w:type="numbering" w:customStyle="1" w:styleId="251110">
    <w:name w:val="Нет списка25111"/>
    <w:next w:val="a8"/>
    <w:semiHidden/>
    <w:rsid w:val="008F6C87"/>
  </w:style>
  <w:style w:type="numbering" w:customStyle="1" w:styleId="11111125111">
    <w:name w:val="1 / 1.1 / 1.1.125111"/>
    <w:basedOn w:val="a8"/>
    <w:next w:val="111111"/>
    <w:semiHidden/>
    <w:rsid w:val="008F6C87"/>
  </w:style>
  <w:style w:type="numbering" w:customStyle="1" w:styleId="1ai25111">
    <w:name w:val="1 / a / i25111"/>
    <w:basedOn w:val="a8"/>
    <w:next w:val="1ai"/>
    <w:semiHidden/>
    <w:rsid w:val="008F6C87"/>
  </w:style>
  <w:style w:type="numbering" w:customStyle="1" w:styleId="251111">
    <w:name w:val="Статья / Раздел25111"/>
    <w:basedOn w:val="a8"/>
    <w:next w:val="affffff9"/>
    <w:semiHidden/>
    <w:rsid w:val="008F6C87"/>
  </w:style>
  <w:style w:type="numbering" w:customStyle="1" w:styleId="351110">
    <w:name w:val="Нет списка35111"/>
    <w:next w:val="a8"/>
    <w:semiHidden/>
    <w:rsid w:val="008F6C87"/>
  </w:style>
  <w:style w:type="numbering" w:customStyle="1" w:styleId="11111135111">
    <w:name w:val="1 / 1.1 / 1.1.135111"/>
    <w:basedOn w:val="a8"/>
    <w:next w:val="111111"/>
    <w:semiHidden/>
    <w:rsid w:val="008F6C87"/>
  </w:style>
  <w:style w:type="numbering" w:customStyle="1" w:styleId="1ai35111">
    <w:name w:val="1 / a / i35111"/>
    <w:basedOn w:val="a8"/>
    <w:next w:val="1ai"/>
    <w:semiHidden/>
    <w:rsid w:val="008F6C87"/>
  </w:style>
  <w:style w:type="numbering" w:customStyle="1" w:styleId="351111">
    <w:name w:val="Статья / Раздел35111"/>
    <w:basedOn w:val="a8"/>
    <w:next w:val="affffff9"/>
    <w:semiHidden/>
    <w:rsid w:val="008F6C87"/>
  </w:style>
  <w:style w:type="numbering" w:customStyle="1" w:styleId="1151110">
    <w:name w:val="Нет списка115111"/>
    <w:next w:val="a8"/>
    <w:semiHidden/>
    <w:rsid w:val="008F6C87"/>
  </w:style>
  <w:style w:type="numbering" w:customStyle="1" w:styleId="111111115111">
    <w:name w:val="1 / 1.1 / 1.1.1115111"/>
    <w:basedOn w:val="a8"/>
    <w:next w:val="111111"/>
    <w:semiHidden/>
    <w:rsid w:val="008F6C87"/>
  </w:style>
  <w:style w:type="numbering" w:customStyle="1" w:styleId="1ai115111">
    <w:name w:val="1 / a / i115111"/>
    <w:basedOn w:val="a8"/>
    <w:next w:val="1ai"/>
    <w:semiHidden/>
    <w:rsid w:val="008F6C87"/>
  </w:style>
  <w:style w:type="numbering" w:customStyle="1" w:styleId="1151111">
    <w:name w:val="Статья / Раздел115111"/>
    <w:basedOn w:val="a8"/>
    <w:next w:val="affffff9"/>
    <w:semiHidden/>
    <w:rsid w:val="008F6C87"/>
  </w:style>
  <w:style w:type="numbering" w:customStyle="1" w:styleId="215111">
    <w:name w:val="Нет списка215111"/>
    <w:next w:val="a8"/>
    <w:semiHidden/>
    <w:rsid w:val="008F6C87"/>
  </w:style>
  <w:style w:type="numbering" w:customStyle="1" w:styleId="111111215111">
    <w:name w:val="1 / 1.1 / 1.1.1215111"/>
    <w:basedOn w:val="a8"/>
    <w:next w:val="111111"/>
    <w:semiHidden/>
    <w:rsid w:val="008F6C87"/>
  </w:style>
  <w:style w:type="numbering" w:customStyle="1" w:styleId="1ai215111">
    <w:name w:val="1 / a / i215111"/>
    <w:basedOn w:val="a8"/>
    <w:next w:val="1ai"/>
    <w:semiHidden/>
    <w:rsid w:val="008F6C87"/>
  </w:style>
  <w:style w:type="numbering" w:customStyle="1" w:styleId="2151110">
    <w:name w:val="Статья / Раздел215111"/>
    <w:basedOn w:val="a8"/>
    <w:next w:val="affffff9"/>
    <w:semiHidden/>
    <w:rsid w:val="008F6C87"/>
  </w:style>
  <w:style w:type="numbering" w:customStyle="1" w:styleId="91110">
    <w:name w:val="Нет списка9111"/>
    <w:next w:val="a8"/>
    <w:semiHidden/>
    <w:rsid w:val="008F6C87"/>
  </w:style>
  <w:style w:type="numbering" w:customStyle="1" w:styleId="1111118111">
    <w:name w:val="1 / 1.1 / 1.1.18111"/>
    <w:basedOn w:val="a8"/>
    <w:next w:val="111111"/>
    <w:semiHidden/>
    <w:rsid w:val="008F6C87"/>
  </w:style>
  <w:style w:type="numbering" w:customStyle="1" w:styleId="1ai8111">
    <w:name w:val="1 / a / i8111"/>
    <w:basedOn w:val="a8"/>
    <w:next w:val="1ai"/>
    <w:semiHidden/>
    <w:rsid w:val="008F6C87"/>
  </w:style>
  <w:style w:type="numbering" w:customStyle="1" w:styleId="81111">
    <w:name w:val="Статья / Раздел8111"/>
    <w:basedOn w:val="a8"/>
    <w:next w:val="affffff9"/>
    <w:semiHidden/>
    <w:rsid w:val="008F6C87"/>
  </w:style>
  <w:style w:type="numbering" w:customStyle="1" w:styleId="161110">
    <w:name w:val="Нет списка16111"/>
    <w:next w:val="a8"/>
    <w:semiHidden/>
    <w:rsid w:val="008F6C87"/>
  </w:style>
  <w:style w:type="numbering" w:customStyle="1" w:styleId="11111116111">
    <w:name w:val="1 / 1.1 / 1.1.116111"/>
    <w:basedOn w:val="a8"/>
    <w:next w:val="111111"/>
    <w:semiHidden/>
    <w:rsid w:val="008F6C87"/>
  </w:style>
  <w:style w:type="numbering" w:customStyle="1" w:styleId="1ai16111">
    <w:name w:val="1 / a / i16111"/>
    <w:basedOn w:val="a8"/>
    <w:next w:val="1ai"/>
    <w:semiHidden/>
    <w:rsid w:val="008F6C87"/>
  </w:style>
  <w:style w:type="numbering" w:customStyle="1" w:styleId="161111">
    <w:name w:val="Статья / Раздел16111"/>
    <w:basedOn w:val="a8"/>
    <w:next w:val="affffff9"/>
    <w:semiHidden/>
    <w:rsid w:val="008F6C87"/>
  </w:style>
  <w:style w:type="numbering" w:customStyle="1" w:styleId="261110">
    <w:name w:val="Нет списка26111"/>
    <w:next w:val="a8"/>
    <w:semiHidden/>
    <w:rsid w:val="008F6C87"/>
  </w:style>
  <w:style w:type="numbering" w:customStyle="1" w:styleId="11111126111">
    <w:name w:val="1 / 1.1 / 1.1.126111"/>
    <w:basedOn w:val="a8"/>
    <w:next w:val="111111"/>
    <w:semiHidden/>
    <w:rsid w:val="008F6C87"/>
  </w:style>
  <w:style w:type="numbering" w:customStyle="1" w:styleId="1ai26111">
    <w:name w:val="1 / a / i26111"/>
    <w:basedOn w:val="a8"/>
    <w:next w:val="1ai"/>
    <w:semiHidden/>
    <w:rsid w:val="008F6C87"/>
  </w:style>
  <w:style w:type="numbering" w:customStyle="1" w:styleId="261111">
    <w:name w:val="Статья / Раздел26111"/>
    <w:basedOn w:val="a8"/>
    <w:next w:val="affffff9"/>
    <w:semiHidden/>
    <w:rsid w:val="008F6C87"/>
  </w:style>
  <w:style w:type="numbering" w:customStyle="1" w:styleId="361110">
    <w:name w:val="Нет списка36111"/>
    <w:next w:val="a8"/>
    <w:semiHidden/>
    <w:rsid w:val="008F6C87"/>
  </w:style>
  <w:style w:type="numbering" w:customStyle="1" w:styleId="11111136111">
    <w:name w:val="1 / 1.1 / 1.1.136111"/>
    <w:basedOn w:val="a8"/>
    <w:next w:val="111111"/>
    <w:semiHidden/>
    <w:rsid w:val="008F6C87"/>
  </w:style>
  <w:style w:type="numbering" w:customStyle="1" w:styleId="1ai36111">
    <w:name w:val="1 / a / i36111"/>
    <w:basedOn w:val="a8"/>
    <w:next w:val="1ai"/>
    <w:semiHidden/>
    <w:rsid w:val="008F6C87"/>
  </w:style>
  <w:style w:type="numbering" w:customStyle="1" w:styleId="361111">
    <w:name w:val="Статья / Раздел36111"/>
    <w:basedOn w:val="a8"/>
    <w:next w:val="affffff9"/>
    <w:semiHidden/>
    <w:rsid w:val="008F6C87"/>
  </w:style>
  <w:style w:type="numbering" w:customStyle="1" w:styleId="1161110">
    <w:name w:val="Нет списка116111"/>
    <w:next w:val="a8"/>
    <w:semiHidden/>
    <w:rsid w:val="008F6C87"/>
  </w:style>
  <w:style w:type="numbering" w:customStyle="1" w:styleId="111111116111">
    <w:name w:val="1 / 1.1 / 1.1.1116111"/>
    <w:basedOn w:val="a8"/>
    <w:next w:val="111111"/>
    <w:semiHidden/>
    <w:rsid w:val="008F6C87"/>
  </w:style>
  <w:style w:type="numbering" w:customStyle="1" w:styleId="1ai116111">
    <w:name w:val="1 / a / i116111"/>
    <w:basedOn w:val="a8"/>
    <w:next w:val="1ai"/>
    <w:semiHidden/>
    <w:rsid w:val="008F6C87"/>
  </w:style>
  <w:style w:type="numbering" w:customStyle="1" w:styleId="1161111">
    <w:name w:val="Статья / Раздел116111"/>
    <w:basedOn w:val="a8"/>
    <w:next w:val="affffff9"/>
    <w:semiHidden/>
    <w:rsid w:val="008F6C87"/>
  </w:style>
  <w:style w:type="numbering" w:customStyle="1" w:styleId="216111">
    <w:name w:val="Нет списка216111"/>
    <w:next w:val="a8"/>
    <w:semiHidden/>
    <w:rsid w:val="008F6C87"/>
  </w:style>
  <w:style w:type="numbering" w:customStyle="1" w:styleId="111111216111">
    <w:name w:val="1 / 1.1 / 1.1.1216111"/>
    <w:basedOn w:val="a8"/>
    <w:next w:val="111111"/>
    <w:semiHidden/>
    <w:rsid w:val="008F6C87"/>
  </w:style>
  <w:style w:type="numbering" w:customStyle="1" w:styleId="1ai216111">
    <w:name w:val="1 / a / i216111"/>
    <w:basedOn w:val="a8"/>
    <w:next w:val="1ai"/>
    <w:semiHidden/>
    <w:rsid w:val="008F6C87"/>
  </w:style>
  <w:style w:type="numbering" w:customStyle="1" w:styleId="2161110">
    <w:name w:val="Статья / Раздел216111"/>
    <w:basedOn w:val="a8"/>
    <w:next w:val="affffff9"/>
    <w:semiHidden/>
    <w:rsid w:val="008F6C87"/>
  </w:style>
  <w:style w:type="numbering" w:customStyle="1" w:styleId="101110">
    <w:name w:val="Нет списка10111"/>
    <w:next w:val="a8"/>
    <w:semiHidden/>
    <w:rsid w:val="008F6C87"/>
  </w:style>
  <w:style w:type="numbering" w:customStyle="1" w:styleId="1111119111">
    <w:name w:val="1 / 1.1 / 1.1.19111"/>
    <w:basedOn w:val="a8"/>
    <w:next w:val="111111"/>
    <w:semiHidden/>
    <w:rsid w:val="008F6C87"/>
  </w:style>
  <w:style w:type="numbering" w:customStyle="1" w:styleId="1ai9111">
    <w:name w:val="1 / a / i9111"/>
    <w:basedOn w:val="a8"/>
    <w:next w:val="1ai"/>
    <w:semiHidden/>
    <w:rsid w:val="008F6C87"/>
  </w:style>
  <w:style w:type="numbering" w:customStyle="1" w:styleId="91111">
    <w:name w:val="Статья / Раздел9111"/>
    <w:basedOn w:val="a8"/>
    <w:next w:val="affffff9"/>
    <w:semiHidden/>
    <w:rsid w:val="008F6C87"/>
  </w:style>
  <w:style w:type="numbering" w:customStyle="1" w:styleId="171110">
    <w:name w:val="Нет списка17111"/>
    <w:next w:val="a8"/>
    <w:semiHidden/>
    <w:rsid w:val="008F6C87"/>
  </w:style>
  <w:style w:type="numbering" w:customStyle="1" w:styleId="11111117111">
    <w:name w:val="1 / 1.1 / 1.1.117111"/>
    <w:basedOn w:val="a8"/>
    <w:next w:val="111111"/>
    <w:semiHidden/>
    <w:rsid w:val="008F6C87"/>
  </w:style>
  <w:style w:type="numbering" w:customStyle="1" w:styleId="1ai17111">
    <w:name w:val="1 / a / i17111"/>
    <w:basedOn w:val="a8"/>
    <w:next w:val="1ai"/>
    <w:semiHidden/>
    <w:rsid w:val="008F6C87"/>
  </w:style>
  <w:style w:type="numbering" w:customStyle="1" w:styleId="171111">
    <w:name w:val="Статья / Раздел17111"/>
    <w:basedOn w:val="a8"/>
    <w:next w:val="affffff9"/>
    <w:semiHidden/>
    <w:rsid w:val="008F6C87"/>
  </w:style>
  <w:style w:type="numbering" w:customStyle="1" w:styleId="271110">
    <w:name w:val="Нет списка27111"/>
    <w:next w:val="a8"/>
    <w:semiHidden/>
    <w:rsid w:val="008F6C87"/>
  </w:style>
  <w:style w:type="numbering" w:customStyle="1" w:styleId="11111127111">
    <w:name w:val="1 / 1.1 / 1.1.127111"/>
    <w:basedOn w:val="a8"/>
    <w:next w:val="111111"/>
    <w:semiHidden/>
    <w:rsid w:val="008F6C87"/>
  </w:style>
  <w:style w:type="numbering" w:customStyle="1" w:styleId="1ai27111">
    <w:name w:val="1 / a / i27111"/>
    <w:basedOn w:val="a8"/>
    <w:next w:val="1ai"/>
    <w:semiHidden/>
    <w:rsid w:val="008F6C87"/>
  </w:style>
  <w:style w:type="numbering" w:customStyle="1" w:styleId="271111">
    <w:name w:val="Статья / Раздел27111"/>
    <w:basedOn w:val="a8"/>
    <w:next w:val="affffff9"/>
    <w:semiHidden/>
    <w:rsid w:val="008F6C87"/>
  </w:style>
  <w:style w:type="numbering" w:customStyle="1" w:styleId="371110">
    <w:name w:val="Нет списка37111"/>
    <w:next w:val="a8"/>
    <w:semiHidden/>
    <w:rsid w:val="008F6C87"/>
  </w:style>
  <w:style w:type="numbering" w:customStyle="1" w:styleId="11111137111">
    <w:name w:val="1 / 1.1 / 1.1.137111"/>
    <w:basedOn w:val="a8"/>
    <w:next w:val="111111"/>
    <w:semiHidden/>
    <w:rsid w:val="008F6C87"/>
  </w:style>
  <w:style w:type="numbering" w:customStyle="1" w:styleId="1ai37111">
    <w:name w:val="1 / a / i37111"/>
    <w:basedOn w:val="a8"/>
    <w:next w:val="1ai"/>
    <w:semiHidden/>
    <w:rsid w:val="008F6C87"/>
  </w:style>
  <w:style w:type="numbering" w:customStyle="1" w:styleId="371111">
    <w:name w:val="Статья / Раздел37111"/>
    <w:basedOn w:val="a8"/>
    <w:next w:val="affffff9"/>
    <w:semiHidden/>
    <w:rsid w:val="008F6C87"/>
  </w:style>
  <w:style w:type="numbering" w:customStyle="1" w:styleId="1171110">
    <w:name w:val="Нет списка117111"/>
    <w:next w:val="a8"/>
    <w:semiHidden/>
    <w:rsid w:val="008F6C87"/>
  </w:style>
  <w:style w:type="numbering" w:customStyle="1" w:styleId="111111117111">
    <w:name w:val="1 / 1.1 / 1.1.1117111"/>
    <w:basedOn w:val="a8"/>
    <w:next w:val="111111"/>
    <w:semiHidden/>
    <w:rsid w:val="008F6C87"/>
  </w:style>
  <w:style w:type="numbering" w:customStyle="1" w:styleId="1ai117111">
    <w:name w:val="1 / a / i117111"/>
    <w:basedOn w:val="a8"/>
    <w:next w:val="1ai"/>
    <w:semiHidden/>
    <w:rsid w:val="008F6C87"/>
  </w:style>
  <w:style w:type="numbering" w:customStyle="1" w:styleId="1171111">
    <w:name w:val="Статья / Раздел117111"/>
    <w:basedOn w:val="a8"/>
    <w:next w:val="affffff9"/>
    <w:semiHidden/>
    <w:rsid w:val="008F6C87"/>
  </w:style>
  <w:style w:type="numbering" w:customStyle="1" w:styleId="217111">
    <w:name w:val="Нет списка217111"/>
    <w:next w:val="a8"/>
    <w:semiHidden/>
    <w:rsid w:val="008F6C87"/>
  </w:style>
  <w:style w:type="numbering" w:customStyle="1" w:styleId="111111217111">
    <w:name w:val="1 / 1.1 / 1.1.1217111"/>
    <w:basedOn w:val="a8"/>
    <w:next w:val="111111"/>
    <w:semiHidden/>
    <w:rsid w:val="008F6C87"/>
  </w:style>
  <w:style w:type="numbering" w:customStyle="1" w:styleId="1ai217111">
    <w:name w:val="1 / a / i217111"/>
    <w:basedOn w:val="a8"/>
    <w:next w:val="1ai"/>
    <w:semiHidden/>
    <w:rsid w:val="008F6C87"/>
  </w:style>
  <w:style w:type="numbering" w:customStyle="1" w:styleId="2171110">
    <w:name w:val="Статья / Раздел217111"/>
    <w:basedOn w:val="a8"/>
    <w:next w:val="affffff9"/>
    <w:semiHidden/>
    <w:rsid w:val="008F6C87"/>
  </w:style>
  <w:style w:type="numbering" w:customStyle="1" w:styleId="181110">
    <w:name w:val="Нет списка18111"/>
    <w:next w:val="a8"/>
    <w:semiHidden/>
    <w:rsid w:val="008F6C87"/>
  </w:style>
  <w:style w:type="numbering" w:customStyle="1" w:styleId="11111110111">
    <w:name w:val="1 / 1.1 / 1.1.110111"/>
    <w:basedOn w:val="a8"/>
    <w:next w:val="111111"/>
    <w:semiHidden/>
    <w:rsid w:val="008F6C87"/>
  </w:style>
  <w:style w:type="numbering" w:customStyle="1" w:styleId="1ai10111">
    <w:name w:val="1 / a / i10111"/>
    <w:basedOn w:val="a8"/>
    <w:next w:val="1ai"/>
    <w:semiHidden/>
    <w:rsid w:val="008F6C87"/>
  </w:style>
  <w:style w:type="numbering" w:customStyle="1" w:styleId="101111">
    <w:name w:val="Статья / Раздел10111"/>
    <w:basedOn w:val="a8"/>
    <w:next w:val="affffff9"/>
    <w:semiHidden/>
    <w:rsid w:val="008F6C87"/>
  </w:style>
  <w:style w:type="numbering" w:customStyle="1" w:styleId="191110">
    <w:name w:val="Нет списка19111"/>
    <w:next w:val="a8"/>
    <w:semiHidden/>
    <w:rsid w:val="008F6C87"/>
  </w:style>
  <w:style w:type="numbering" w:customStyle="1" w:styleId="11111118111">
    <w:name w:val="1 / 1.1 / 1.1.118111"/>
    <w:basedOn w:val="a8"/>
    <w:next w:val="111111"/>
    <w:semiHidden/>
    <w:rsid w:val="008F6C87"/>
  </w:style>
  <w:style w:type="numbering" w:customStyle="1" w:styleId="1ai18111">
    <w:name w:val="1 / a / i18111"/>
    <w:basedOn w:val="a8"/>
    <w:next w:val="1ai"/>
    <w:semiHidden/>
    <w:rsid w:val="008F6C87"/>
  </w:style>
  <w:style w:type="numbering" w:customStyle="1" w:styleId="181111">
    <w:name w:val="Статья / Раздел18111"/>
    <w:basedOn w:val="a8"/>
    <w:next w:val="affffff9"/>
    <w:semiHidden/>
    <w:rsid w:val="008F6C87"/>
  </w:style>
  <w:style w:type="numbering" w:customStyle="1" w:styleId="281110">
    <w:name w:val="Нет списка28111"/>
    <w:next w:val="a8"/>
    <w:semiHidden/>
    <w:rsid w:val="008F6C87"/>
  </w:style>
  <w:style w:type="numbering" w:customStyle="1" w:styleId="11111128111">
    <w:name w:val="1 / 1.1 / 1.1.128111"/>
    <w:basedOn w:val="a8"/>
    <w:next w:val="111111"/>
    <w:semiHidden/>
    <w:rsid w:val="008F6C87"/>
  </w:style>
  <w:style w:type="numbering" w:customStyle="1" w:styleId="1ai28111">
    <w:name w:val="1 / a / i28111"/>
    <w:basedOn w:val="a8"/>
    <w:next w:val="1ai"/>
    <w:semiHidden/>
    <w:rsid w:val="008F6C87"/>
  </w:style>
  <w:style w:type="numbering" w:customStyle="1" w:styleId="281111">
    <w:name w:val="Статья / Раздел28111"/>
    <w:basedOn w:val="a8"/>
    <w:next w:val="affffff9"/>
    <w:semiHidden/>
    <w:rsid w:val="008F6C87"/>
  </w:style>
  <w:style w:type="numbering" w:customStyle="1" w:styleId="381111">
    <w:name w:val="Нет списка38111"/>
    <w:next w:val="a8"/>
    <w:semiHidden/>
    <w:rsid w:val="008F6C87"/>
  </w:style>
  <w:style w:type="numbering" w:customStyle="1" w:styleId="11111138112">
    <w:name w:val="1 / 1.1 / 1.1.138112"/>
    <w:basedOn w:val="a8"/>
    <w:next w:val="111111"/>
    <w:semiHidden/>
    <w:rsid w:val="008F6C87"/>
  </w:style>
  <w:style w:type="numbering" w:customStyle="1" w:styleId="1ai38112">
    <w:name w:val="1 / a / i38112"/>
    <w:basedOn w:val="a8"/>
    <w:next w:val="1ai"/>
    <w:semiHidden/>
    <w:rsid w:val="008F6C87"/>
  </w:style>
  <w:style w:type="numbering" w:customStyle="1" w:styleId="38112">
    <w:name w:val="Статья / Раздел38112"/>
    <w:basedOn w:val="a8"/>
    <w:next w:val="affffff9"/>
    <w:semiHidden/>
    <w:rsid w:val="008F6C87"/>
  </w:style>
  <w:style w:type="numbering" w:customStyle="1" w:styleId="1181111">
    <w:name w:val="Нет списка118111"/>
    <w:next w:val="a8"/>
    <w:semiHidden/>
    <w:rsid w:val="008F6C87"/>
  </w:style>
  <w:style w:type="numbering" w:customStyle="1" w:styleId="111111118112">
    <w:name w:val="1 / 1.1 / 1.1.1118112"/>
    <w:basedOn w:val="a8"/>
    <w:next w:val="111111"/>
    <w:semiHidden/>
    <w:rsid w:val="008F6C87"/>
  </w:style>
  <w:style w:type="numbering" w:customStyle="1" w:styleId="1ai118112">
    <w:name w:val="1 / a / i118112"/>
    <w:basedOn w:val="a8"/>
    <w:next w:val="1ai"/>
    <w:semiHidden/>
    <w:rsid w:val="008F6C87"/>
  </w:style>
  <w:style w:type="numbering" w:customStyle="1" w:styleId="118112">
    <w:name w:val="Статья / Раздел118112"/>
    <w:basedOn w:val="a8"/>
    <w:next w:val="affffff9"/>
    <w:semiHidden/>
    <w:rsid w:val="008F6C87"/>
  </w:style>
  <w:style w:type="numbering" w:customStyle="1" w:styleId="2181110">
    <w:name w:val="Нет списка218111"/>
    <w:next w:val="a8"/>
    <w:semiHidden/>
    <w:rsid w:val="008F6C87"/>
  </w:style>
  <w:style w:type="numbering" w:customStyle="1" w:styleId="111111218112">
    <w:name w:val="1 / 1.1 / 1.1.1218112"/>
    <w:basedOn w:val="a8"/>
    <w:next w:val="111111"/>
    <w:semiHidden/>
    <w:rsid w:val="008F6C87"/>
  </w:style>
  <w:style w:type="numbering" w:customStyle="1" w:styleId="1ai218112">
    <w:name w:val="1 / a / i218112"/>
    <w:basedOn w:val="a8"/>
    <w:next w:val="1ai"/>
    <w:semiHidden/>
    <w:rsid w:val="008F6C87"/>
  </w:style>
  <w:style w:type="numbering" w:customStyle="1" w:styleId="218112">
    <w:name w:val="Статья / Раздел218112"/>
    <w:basedOn w:val="a8"/>
    <w:next w:val="affffff9"/>
    <w:semiHidden/>
    <w:rsid w:val="008F6C87"/>
  </w:style>
  <w:style w:type="numbering" w:customStyle="1" w:styleId="1ai110112">
    <w:name w:val="1 / a / i110112"/>
    <w:basedOn w:val="a8"/>
    <w:next w:val="1ai"/>
    <w:semiHidden/>
    <w:rsid w:val="008F6C87"/>
  </w:style>
  <w:style w:type="numbering" w:customStyle="1" w:styleId="3011">
    <w:name w:val="Нет списка3011"/>
    <w:next w:val="a8"/>
    <w:uiPriority w:val="99"/>
    <w:semiHidden/>
    <w:unhideWhenUsed/>
    <w:rsid w:val="008F6C87"/>
  </w:style>
  <w:style w:type="numbering" w:customStyle="1" w:styleId="4011">
    <w:name w:val="Нет списка4011"/>
    <w:next w:val="a8"/>
    <w:uiPriority w:val="99"/>
    <w:semiHidden/>
    <w:unhideWhenUsed/>
    <w:rsid w:val="008F6C87"/>
  </w:style>
  <w:style w:type="numbering" w:customStyle="1" w:styleId="43110">
    <w:name w:val="Нет списка4311"/>
    <w:next w:val="a8"/>
    <w:uiPriority w:val="99"/>
    <w:semiHidden/>
    <w:unhideWhenUsed/>
    <w:rsid w:val="008F6C87"/>
  </w:style>
  <w:style w:type="numbering" w:customStyle="1" w:styleId="1ai11031">
    <w:name w:val="1 / a / i11031"/>
    <w:basedOn w:val="a8"/>
    <w:next w:val="1ai"/>
    <w:semiHidden/>
    <w:rsid w:val="008F6C87"/>
  </w:style>
  <w:style w:type="numbering" w:customStyle="1" w:styleId="111111111145">
    <w:name w:val="1 / 1.1 / 1.1.1111145"/>
    <w:basedOn w:val="a8"/>
    <w:next w:val="111111"/>
    <w:semiHidden/>
    <w:rsid w:val="008F6C87"/>
  </w:style>
  <w:style w:type="numbering" w:customStyle="1" w:styleId="1111111111411">
    <w:name w:val="1 / 1.1 / 1.1.11111411"/>
    <w:basedOn w:val="a8"/>
    <w:next w:val="111111"/>
    <w:semiHidden/>
    <w:rsid w:val="008F6C87"/>
  </w:style>
  <w:style w:type="numbering" w:customStyle="1" w:styleId="1111111111421">
    <w:name w:val="1 / 1.1 / 1.1.11111421"/>
    <w:basedOn w:val="a8"/>
    <w:next w:val="111111"/>
    <w:semiHidden/>
    <w:rsid w:val="008F6C87"/>
  </w:style>
  <w:style w:type="numbering" w:customStyle="1" w:styleId="1111111111431">
    <w:name w:val="1 / 1.1 / 1.1.11111431"/>
    <w:basedOn w:val="a8"/>
    <w:next w:val="111111"/>
    <w:semiHidden/>
    <w:rsid w:val="008F6C87"/>
  </w:style>
  <w:style w:type="numbering" w:customStyle="1" w:styleId="1111111111441">
    <w:name w:val="1 / 1.1 / 1.1.11111441"/>
    <w:basedOn w:val="a8"/>
    <w:next w:val="111111"/>
    <w:semiHidden/>
    <w:rsid w:val="008F6C87"/>
  </w:style>
  <w:style w:type="numbering" w:customStyle="1" w:styleId="11111111741">
    <w:name w:val="1 / 1.1 / 1.1.111741"/>
    <w:basedOn w:val="a8"/>
    <w:next w:val="111111"/>
    <w:semiHidden/>
    <w:rsid w:val="008F6C87"/>
  </w:style>
  <w:style w:type="numbering" w:customStyle="1" w:styleId="1ai11041">
    <w:name w:val="1 / a / i11041"/>
    <w:basedOn w:val="a8"/>
    <w:next w:val="1ai"/>
    <w:semiHidden/>
    <w:rsid w:val="008F6C87"/>
  </w:style>
  <w:style w:type="table" w:customStyle="1" w:styleId="67">
    <w:name w:val="Сетка таблицы6"/>
    <w:basedOn w:val="a7"/>
    <w:next w:val="af9"/>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51">
    <w:name w:val="1 / a / i11051"/>
    <w:basedOn w:val="a8"/>
    <w:next w:val="1ai"/>
    <w:semiHidden/>
    <w:rsid w:val="008F6C87"/>
  </w:style>
  <w:style w:type="numbering" w:customStyle="1" w:styleId="1ai11063">
    <w:name w:val="1 / a / i11063"/>
    <w:basedOn w:val="a8"/>
    <w:next w:val="1ai"/>
    <w:semiHidden/>
    <w:rsid w:val="008F6C87"/>
  </w:style>
  <w:style w:type="character" w:customStyle="1" w:styleId="1fffe">
    <w:name w:val="Упомянуть1"/>
    <w:basedOn w:val="a6"/>
    <w:uiPriority w:val="99"/>
    <w:semiHidden/>
    <w:unhideWhenUsed/>
    <w:rsid w:val="008F6C87"/>
    <w:rPr>
      <w:color w:val="2B579A"/>
      <w:shd w:val="clear" w:color="auto" w:fill="E6E6E6"/>
    </w:rPr>
  </w:style>
  <w:style w:type="numbering" w:customStyle="1" w:styleId="1ai11071">
    <w:name w:val="1 / a / i11071"/>
    <w:basedOn w:val="a8"/>
    <w:next w:val="1ai"/>
    <w:rsid w:val="008F6C87"/>
  </w:style>
  <w:style w:type="numbering" w:customStyle="1" w:styleId="111111117311">
    <w:name w:val="1 / 1.1 / 1.1.1117311"/>
    <w:rsid w:val="008F6C87"/>
    <w:pPr>
      <w:numPr>
        <w:numId w:val="39"/>
      </w:numPr>
    </w:pPr>
  </w:style>
  <w:style w:type="numbering" w:customStyle="1" w:styleId="1ai11081">
    <w:name w:val="1 / a / i11081"/>
    <w:rsid w:val="008F6C87"/>
  </w:style>
  <w:style w:type="numbering" w:customStyle="1" w:styleId="1ai11091">
    <w:name w:val="1 / a / i11091"/>
    <w:basedOn w:val="a8"/>
    <w:next w:val="1ai"/>
    <w:semiHidden/>
    <w:rsid w:val="008F6C87"/>
  </w:style>
  <w:style w:type="character" w:customStyle="1" w:styleId="font301">
    <w:name w:val="font30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01">
    <w:name w:val="1 / a / i110101"/>
    <w:basedOn w:val="a8"/>
    <w:next w:val="1ai"/>
    <w:semiHidden/>
    <w:rsid w:val="008F6C87"/>
  </w:style>
  <w:style w:type="table" w:customStyle="1" w:styleId="76">
    <w:name w:val="Сетка таблицы7"/>
    <w:basedOn w:val="a7"/>
    <w:next w:val="af9"/>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7"/>
    <w:next w:val="af9"/>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6">
    <w:name w:val="Сетка таблицы8"/>
    <w:basedOn w:val="a7"/>
    <w:next w:val="af9"/>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4"/>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4"/>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4"/>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4"/>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4"/>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4"/>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4"/>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4"/>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11">
    <w:name w:val="1 / 1.1 / 1.1.11173111"/>
    <w:rsid w:val="008F6C87"/>
  </w:style>
  <w:style w:type="numbering" w:customStyle="1" w:styleId="1ai110611">
    <w:name w:val="1 / a / i110611"/>
    <w:basedOn w:val="a8"/>
    <w:next w:val="1ai"/>
    <w:semiHidden/>
    <w:rsid w:val="008F6C87"/>
  </w:style>
  <w:style w:type="numbering" w:customStyle="1" w:styleId="111111117312">
    <w:name w:val="1 / 1.1 / 1.1.1117312"/>
    <w:rsid w:val="008F6C87"/>
    <w:pPr>
      <w:numPr>
        <w:numId w:val="44"/>
      </w:numPr>
    </w:pPr>
  </w:style>
  <w:style w:type="numbering" w:customStyle="1" w:styleId="11111111731111">
    <w:name w:val="1 / 1.1 / 1.1.111731111"/>
    <w:rsid w:val="008F6C87"/>
  </w:style>
  <w:style w:type="numbering" w:customStyle="1" w:styleId="461">
    <w:name w:val="Нет списка461"/>
    <w:next w:val="a8"/>
    <w:uiPriority w:val="99"/>
    <w:semiHidden/>
    <w:unhideWhenUsed/>
    <w:rsid w:val="008F6C87"/>
  </w:style>
  <w:style w:type="numbering" w:customStyle="1" w:styleId="1ai110121">
    <w:name w:val="1 / a / i110121"/>
    <w:basedOn w:val="a8"/>
    <w:next w:val="1ai"/>
    <w:semiHidden/>
    <w:rsid w:val="008F6C87"/>
  </w:style>
  <w:style w:type="numbering" w:customStyle="1" w:styleId="1ai110131">
    <w:name w:val="1 / a / i110131"/>
    <w:basedOn w:val="a8"/>
    <w:next w:val="1ai"/>
    <w:semiHidden/>
    <w:rsid w:val="008F6C87"/>
  </w:style>
  <w:style w:type="numbering" w:customStyle="1" w:styleId="1ai110141">
    <w:name w:val="1 / a / i110141"/>
    <w:basedOn w:val="a8"/>
    <w:next w:val="1ai"/>
    <w:semiHidden/>
    <w:rsid w:val="008F6C87"/>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numbering" w:customStyle="1" w:styleId="471">
    <w:name w:val="Нет списка471"/>
    <w:next w:val="a8"/>
    <w:uiPriority w:val="99"/>
    <w:semiHidden/>
    <w:unhideWhenUsed/>
    <w:rsid w:val="008F6C87"/>
  </w:style>
  <w:style w:type="paragraph" w:customStyle="1" w:styleId="affffffffffff4">
    <w:name w:val="ТЕКСТ ГРАД"/>
    <w:basedOn w:val="a4"/>
    <w:link w:val="affffffffffff5"/>
    <w:qFormat/>
    <w:rsid w:val="008F6C87"/>
    <w:pPr>
      <w:spacing w:after="0" w:line="360" w:lineRule="auto"/>
      <w:ind w:firstLine="709"/>
      <w:jc w:val="both"/>
    </w:pPr>
    <w:rPr>
      <w:rFonts w:ascii="Times New Roman" w:eastAsia="Times New Roman" w:hAnsi="Times New Roman"/>
      <w:sz w:val="24"/>
      <w:szCs w:val="24"/>
      <w:lang w:val="x-none" w:eastAsia="x-none"/>
    </w:rPr>
  </w:style>
  <w:style w:type="character" w:customStyle="1" w:styleId="affffffffffff5">
    <w:name w:val="ТЕКСТ ГРАД Знак"/>
    <w:link w:val="affffffffffff4"/>
    <w:rsid w:val="008F6C87"/>
    <w:rPr>
      <w:sz w:val="24"/>
      <w:szCs w:val="24"/>
      <w:lang w:val="x-none" w:eastAsia="x-none"/>
    </w:rPr>
  </w:style>
  <w:style w:type="paragraph" w:customStyle="1" w:styleId="affffffffffff6">
    <w:name w:val="ООО  «Институт Территориального Планирования"/>
    <w:basedOn w:val="a4"/>
    <w:link w:val="affffffffffff7"/>
    <w:qFormat/>
    <w:rsid w:val="008F6C87"/>
    <w:pPr>
      <w:spacing w:after="0" w:line="360" w:lineRule="auto"/>
      <w:ind w:left="709"/>
      <w:jc w:val="right"/>
    </w:pPr>
    <w:rPr>
      <w:rFonts w:ascii="Times New Roman" w:eastAsia="Times New Roman" w:hAnsi="Times New Roman"/>
      <w:sz w:val="24"/>
      <w:szCs w:val="24"/>
      <w:lang w:val="x-none" w:eastAsia="x-none"/>
    </w:rPr>
  </w:style>
  <w:style w:type="character" w:customStyle="1" w:styleId="affffffffffff7">
    <w:name w:val="ООО  «Институт Территориального Планирования Знак"/>
    <w:link w:val="affffffffffff6"/>
    <w:rsid w:val="008F6C87"/>
    <w:rPr>
      <w:sz w:val="24"/>
      <w:szCs w:val="24"/>
      <w:lang w:val="x-none" w:eastAsia="x-none"/>
    </w:rPr>
  </w:style>
  <w:style w:type="paragraph" w:customStyle="1" w:styleId="Se">
    <w:name w:val="S_Обложка_проект"/>
    <w:basedOn w:val="a4"/>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4"/>
    <w:rsid w:val="008F6C87"/>
    <w:pPr>
      <w:numPr>
        <w:numId w:val="47"/>
      </w:numPr>
      <w:spacing w:before="120" w:after="0" w:line="240" w:lineRule="auto"/>
      <w:jc w:val="both"/>
    </w:pPr>
    <w:rPr>
      <w:rFonts w:ascii="Times New Roman" w:eastAsia="Times New Roman" w:hAnsi="Times New Roman"/>
      <w:sz w:val="24"/>
      <w:szCs w:val="24"/>
      <w:lang w:eastAsia="ru-RU"/>
    </w:rPr>
  </w:style>
  <w:style w:type="paragraph" w:customStyle="1" w:styleId="affffffffffff8">
    <w:name w:val="Табличный"/>
    <w:basedOn w:val="a4"/>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9">
    <w:name w:val="Содержание"/>
    <w:basedOn w:val="a4"/>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f">
    <w:name w:val="Список 1)"/>
    <w:basedOn w:val="a4"/>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a">
    <w:name w:val="Табличный_нумерованный"/>
    <w:basedOn w:val="a4"/>
    <w:link w:val="affffffffffffb"/>
    <w:rsid w:val="008F6C87"/>
    <w:pPr>
      <w:spacing w:after="0" w:line="240" w:lineRule="auto"/>
    </w:pPr>
    <w:rPr>
      <w:rFonts w:ascii="Times New Roman" w:eastAsia="Times New Roman" w:hAnsi="Times New Roman"/>
      <w:lang w:val="x-none" w:eastAsia="x-none"/>
    </w:rPr>
  </w:style>
  <w:style w:type="character" w:customStyle="1" w:styleId="affffffffffffb">
    <w:name w:val="Табличный_нумерованный Знак"/>
    <w:link w:val="affffffffffffa"/>
    <w:rsid w:val="008F6C87"/>
    <w:rPr>
      <w:sz w:val="22"/>
      <w:szCs w:val="22"/>
      <w:lang w:val="x-none" w:eastAsia="x-none"/>
    </w:rPr>
  </w:style>
  <w:style w:type="paragraph" w:styleId="affffffffffffc">
    <w:name w:val="toa heading"/>
    <w:basedOn w:val="a4"/>
    <w:next w:val="a4"/>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4"/>
    <w:rsid w:val="008F6C87"/>
    <w:pPr>
      <w:numPr>
        <w:ilvl w:val="1"/>
        <w:numId w:val="46"/>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
    <w:rsid w:val="008F6C87"/>
    <w:pPr>
      <w:numPr>
        <w:numId w:val="45"/>
      </w:numPr>
      <w:spacing w:after="60" w:line="240" w:lineRule="auto"/>
    </w:pPr>
    <w:rPr>
      <w:rFonts w:ascii="Times New Roman" w:eastAsia="Calibri" w:hAnsi="Times New Roman" w:cs="Times New Roman"/>
      <w:snapToGrid w:val="0"/>
      <w:spacing w:val="0"/>
      <w:sz w:val="24"/>
      <w:szCs w:val="24"/>
      <w:lang w:val="x-none" w:eastAsia="x-none"/>
    </w:rPr>
  </w:style>
  <w:style w:type="paragraph" w:customStyle="1" w:styleId="1ffff0">
    <w:name w:val="Обычный 1"/>
    <w:basedOn w:val="a4"/>
    <w:next w:val="a4"/>
    <w:semiHidden/>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6">
    <w:name w:val="Сетка таблицы9"/>
    <w:basedOn w:val="a7"/>
    <w:next w:val="af9"/>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d">
    <w:name w:val="Обычный влево"/>
    <w:basedOn w:val="1ffff0"/>
    <w:rsid w:val="008F6C87"/>
    <w:pPr>
      <w:tabs>
        <w:tab w:val="clear" w:pos="360"/>
      </w:tabs>
      <w:spacing w:before="0"/>
      <w:ind w:left="0" w:firstLine="0"/>
      <w:jc w:val="left"/>
    </w:pPr>
  </w:style>
  <w:style w:type="paragraph" w:customStyle="1" w:styleId="affffffffffffe">
    <w:name w:val="Табличный_по ширине"/>
    <w:basedOn w:val="affffffff6"/>
    <w:rsid w:val="008F6C87"/>
    <w:pPr>
      <w:jc w:val="both"/>
    </w:pPr>
  </w:style>
  <w:style w:type="paragraph" w:customStyle="1" w:styleId="104">
    <w:name w:val="Табличный_центр_10"/>
    <w:basedOn w:val="a4"/>
    <w:qFormat/>
    <w:rsid w:val="008F6C87"/>
    <w:pPr>
      <w:spacing w:after="0" w:line="240" w:lineRule="auto"/>
      <w:jc w:val="center"/>
    </w:pPr>
    <w:rPr>
      <w:rFonts w:ascii="Times New Roman" w:eastAsia="Times New Roman" w:hAnsi="Times New Roman"/>
      <w:sz w:val="20"/>
      <w:szCs w:val="24"/>
      <w:lang w:eastAsia="ru-RU"/>
    </w:rPr>
  </w:style>
  <w:style w:type="paragraph" w:customStyle="1" w:styleId="105">
    <w:name w:val="Табличный_слева_10"/>
    <w:basedOn w:val="a4"/>
    <w:qFormat/>
    <w:rsid w:val="008F6C87"/>
    <w:pPr>
      <w:spacing w:after="0" w:line="240" w:lineRule="auto"/>
    </w:pPr>
    <w:rPr>
      <w:rFonts w:ascii="Times New Roman" w:eastAsia="Times New Roman" w:hAnsi="Times New Roman"/>
      <w:sz w:val="20"/>
      <w:szCs w:val="24"/>
      <w:lang w:eastAsia="ru-RU"/>
    </w:rPr>
  </w:style>
  <w:style w:type="paragraph" w:customStyle="1" w:styleId="106">
    <w:name w:val="Табличный_по ширине_10"/>
    <w:basedOn w:val="a4"/>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4"/>
    <w:qFormat/>
    <w:rsid w:val="008F6C87"/>
    <w:pPr>
      <w:numPr>
        <w:numId w:val="48"/>
      </w:numPr>
      <w:spacing w:after="0" w:line="240" w:lineRule="auto"/>
    </w:pPr>
    <w:rPr>
      <w:rFonts w:ascii="Times New Roman" w:eastAsia="Times New Roman" w:hAnsi="Times New Roman"/>
      <w:sz w:val="20"/>
      <w:szCs w:val="24"/>
      <w:lang w:eastAsia="ru-RU"/>
    </w:rPr>
  </w:style>
  <w:style w:type="paragraph" w:customStyle="1" w:styleId="107">
    <w:name w:val="Табличный_заголовки_10"/>
    <w:basedOn w:val="affffffff2"/>
    <w:qFormat/>
    <w:rsid w:val="008F6C87"/>
    <w:pPr>
      <w:jc w:val="center"/>
    </w:pPr>
    <w:rPr>
      <w:rFonts w:eastAsia="Calibri"/>
      <w:b/>
      <w:sz w:val="20"/>
      <w:lang w:val="ru-RU" w:eastAsia="ru-RU"/>
    </w:rPr>
  </w:style>
  <w:style w:type="numbering" w:customStyle="1" w:styleId="111111301">
    <w:name w:val="1 / 1.1 / 1.1.1301"/>
    <w:basedOn w:val="a8"/>
    <w:next w:val="111111"/>
    <w:rsid w:val="008F6C87"/>
  </w:style>
  <w:style w:type="numbering" w:customStyle="1" w:styleId="1ai301">
    <w:name w:val="1 / a / i301"/>
    <w:basedOn w:val="a8"/>
    <w:next w:val="1ai"/>
    <w:rsid w:val="008F6C87"/>
    <w:pPr>
      <w:numPr>
        <w:numId w:val="49"/>
      </w:numPr>
    </w:pPr>
  </w:style>
  <w:style w:type="table" w:customStyle="1" w:styleId="-12">
    <w:name w:val="Веб-таблица 12"/>
    <w:basedOn w:val="a7"/>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b">
    <w:name w:val="Изысканная таблица2"/>
    <w:basedOn w:val="a7"/>
    <w:next w:val="affffff6"/>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7"/>
    <w:next w:val="1f2"/>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7"/>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7"/>
    <w:next w:val="1f3"/>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7"/>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5">
    <w:name w:val="Классическая таблица 32"/>
    <w:basedOn w:val="a7"/>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7"/>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7"/>
    <w:next w:val="1f4"/>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7"/>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Объемная таблица 32"/>
    <w:basedOn w:val="a7"/>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7"/>
    <w:next w:val="1f5"/>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7"/>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7"/>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7"/>
    <w:next w:val="1f6"/>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7"/>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8">
    <w:name w:val="Сетка таблицы 32"/>
    <w:basedOn w:val="a7"/>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4">
    <w:name w:val="Сетка таблицы 42"/>
    <w:basedOn w:val="a7"/>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
    <w:name w:val="Сетка таблицы 52"/>
    <w:basedOn w:val="a7"/>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2">
    <w:name w:val="Сетка таблицы 62"/>
    <w:basedOn w:val="a7"/>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
    <w:name w:val="Сетка таблицы 72"/>
    <w:basedOn w:val="a7"/>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7"/>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c">
    <w:name w:val="Современная таблица2"/>
    <w:basedOn w:val="a7"/>
    <w:next w:val="affffff7"/>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d">
    <w:name w:val="Стандартная таблица2"/>
    <w:basedOn w:val="a7"/>
    <w:next w:val="affffff8"/>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10">
    <w:name w:val="Статья / Раздел301"/>
    <w:basedOn w:val="a8"/>
    <w:next w:val="affffff9"/>
    <w:rsid w:val="008F6C87"/>
  </w:style>
  <w:style w:type="table" w:customStyle="1" w:styleId="12b">
    <w:name w:val="Столбцы таблицы 12"/>
    <w:basedOn w:val="a7"/>
    <w:next w:val="1f7"/>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7"/>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толбцы таблицы 32"/>
    <w:basedOn w:val="a7"/>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
    <w:name w:val="Столбцы таблицы 42"/>
    <w:basedOn w:val="a7"/>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7"/>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e">
    <w:name w:val="Тема таблицы2"/>
    <w:basedOn w:val="a7"/>
    <w:next w:val="affffffa"/>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Цветная таблица 12"/>
    <w:basedOn w:val="a7"/>
    <w:next w:val="1f8"/>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7"/>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7"/>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f">
    <w:name w:val="Текст отчета"/>
    <w:basedOn w:val="a4"/>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4"/>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4"/>
    <w:uiPriority w:val="99"/>
    <w:rsid w:val="008F6C87"/>
    <w:pPr>
      <w:spacing w:after="0" w:line="360" w:lineRule="auto"/>
    </w:pPr>
    <w:rPr>
      <w:rFonts w:ascii="Times New Roman" w:hAnsi="Times New Roman"/>
      <w:sz w:val="24"/>
      <w:szCs w:val="24"/>
      <w:lang w:eastAsia="ar-SA"/>
    </w:rPr>
  </w:style>
  <w:style w:type="paragraph" w:customStyle="1" w:styleId="afffffffffffff0">
    <w:name w:val="ГРАД Основной текст"/>
    <w:basedOn w:val="a4"/>
    <w:link w:val="afffffffffffff1"/>
    <w:autoRedefine/>
    <w:rsid w:val="008F6C87"/>
    <w:pPr>
      <w:tabs>
        <w:tab w:val="left" w:pos="540"/>
        <w:tab w:val="left" w:pos="1260"/>
        <w:tab w:val="left" w:pos="1620"/>
      </w:tabs>
      <w:spacing w:before="240" w:after="0"/>
    </w:pPr>
    <w:rPr>
      <w:rFonts w:ascii="Times New Roman" w:hAnsi="Times New Roman"/>
      <w:bCs/>
      <w:spacing w:val="4"/>
      <w:sz w:val="20"/>
      <w:szCs w:val="20"/>
      <w:lang w:val="x-none"/>
    </w:rPr>
  </w:style>
  <w:style w:type="character" w:customStyle="1" w:styleId="afffffffffffff1">
    <w:name w:val="ГРАД Основной текст Знак Знак"/>
    <w:link w:val="afffffffffffff0"/>
    <w:rsid w:val="008F6C87"/>
    <w:rPr>
      <w:rFonts w:eastAsia="Calibri"/>
      <w:bCs/>
      <w:spacing w:val="4"/>
      <w:lang w:val="x-none" w:eastAsia="en-US"/>
    </w:rPr>
  </w:style>
  <w:style w:type="paragraph" w:customStyle="1" w:styleId="S0">
    <w:name w:val="S_рисунок"/>
    <w:basedOn w:val="a4"/>
    <w:autoRedefine/>
    <w:uiPriority w:val="99"/>
    <w:rsid w:val="008F6C87"/>
    <w:pPr>
      <w:numPr>
        <w:numId w:val="50"/>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2">
    <w:name w:val="Таблица текст"/>
    <w:basedOn w:val="a4"/>
    <w:rsid w:val="008F6C87"/>
    <w:pPr>
      <w:spacing w:before="20" w:after="20" w:line="216" w:lineRule="auto"/>
    </w:pPr>
    <w:rPr>
      <w:rFonts w:ascii="Times New Roman" w:eastAsia="Times New Roman" w:hAnsi="Times New Roman"/>
      <w:sz w:val="20"/>
      <w:szCs w:val="20"/>
      <w:lang w:eastAsia="ru-RU"/>
    </w:rPr>
  </w:style>
  <w:style w:type="character" w:customStyle="1" w:styleId="4f">
    <w:name w:val="Основной текст (4)_"/>
    <w:link w:val="4f0"/>
    <w:rsid w:val="008F6C87"/>
    <w:rPr>
      <w:spacing w:val="7"/>
      <w:shd w:val="clear" w:color="auto" w:fill="FFFFFF"/>
    </w:rPr>
  </w:style>
  <w:style w:type="character" w:customStyle="1" w:styleId="4f1">
    <w:name w:val="Основной текст (4) + Не полужирный"/>
    <w:rsid w:val="008F6C87"/>
    <w:rPr>
      <w:b/>
      <w:bCs/>
      <w:spacing w:val="2"/>
      <w:shd w:val="clear" w:color="auto" w:fill="FFFFFF"/>
    </w:rPr>
  </w:style>
  <w:style w:type="character" w:customStyle="1" w:styleId="5d">
    <w:name w:val="Основной текст (5)_"/>
    <w:link w:val="5e"/>
    <w:rsid w:val="008F6C87"/>
    <w:rPr>
      <w:spacing w:val="21"/>
      <w:sz w:val="11"/>
      <w:szCs w:val="11"/>
      <w:shd w:val="clear" w:color="auto" w:fill="FFFFFF"/>
    </w:rPr>
  </w:style>
  <w:style w:type="paragraph" w:customStyle="1" w:styleId="4f0">
    <w:name w:val="Основной текст (4)"/>
    <w:basedOn w:val="a4"/>
    <w:link w:val="4f"/>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e">
    <w:name w:val="Основной текст (5)"/>
    <w:basedOn w:val="a4"/>
    <w:link w:val="5d"/>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4"/>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4"/>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4"/>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4"/>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4"/>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4"/>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4"/>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4"/>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3">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6"/>
    <w:rsid w:val="008F6C87"/>
  </w:style>
  <w:style w:type="paragraph" w:customStyle="1" w:styleId="textobi4">
    <w:name w:val="text_obi4"/>
    <w:basedOn w:val="a4"/>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d">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8">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3">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2">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5">
    <w:name w:val="Знак Знак11 Знак Знак Знак Знак"/>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6">
    <w:name w:val="Знак Знак11 Знак Знак Знак Знак1"/>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4">
    <w:name w:val="Знак Знак11 Знак Знак Знак Знак2"/>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4">
    <w:name w:val="Знак Знак11 Знак Знак Знак Знак3"/>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4">
    <w:name w:val="Знак Знак11 Знак Знак Знак Знак4"/>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4">
    <w:name w:val="Знак Знак11 Знак Знак Знак Знак5"/>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4">
    <w:name w:val="НашаШапка"/>
    <w:basedOn w:val="a4"/>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5">
    <w:name w:val="Таблотст"/>
    <w:basedOn w:val="affffffb"/>
    <w:link w:val="afffffffffffff6"/>
    <w:rsid w:val="008F6C87"/>
    <w:pPr>
      <w:spacing w:before="120" w:line="204" w:lineRule="auto"/>
      <w:ind w:left="85"/>
      <w:jc w:val="left"/>
    </w:pPr>
    <w:rPr>
      <w:rFonts w:ascii="Arial" w:hAnsi="Arial"/>
      <w:sz w:val="20"/>
      <w:szCs w:val="20"/>
    </w:rPr>
  </w:style>
  <w:style w:type="character" w:customStyle="1" w:styleId="affffffc">
    <w:name w:val="Таблица Знак"/>
    <w:link w:val="affffffb"/>
    <w:locked/>
    <w:rsid w:val="008F6C87"/>
    <w:rPr>
      <w:sz w:val="24"/>
      <w:szCs w:val="24"/>
    </w:rPr>
  </w:style>
  <w:style w:type="character" w:customStyle="1" w:styleId="afffffffffffff6">
    <w:name w:val="Таблотст Знак"/>
    <w:link w:val="afffffffffffff5"/>
    <w:locked/>
    <w:rsid w:val="008F6C87"/>
    <w:rPr>
      <w:rFonts w:ascii="Arial" w:hAnsi="Arial"/>
    </w:rPr>
  </w:style>
  <w:style w:type="paragraph" w:customStyle="1" w:styleId="afffffffffffff7">
    <w:name w:val="цифры таблицы"/>
    <w:uiPriority w:val="99"/>
    <w:rsid w:val="008F6C87"/>
    <w:pPr>
      <w:snapToGrid w:val="0"/>
      <w:jc w:val="right"/>
    </w:pPr>
    <w:rPr>
      <w:noProof/>
      <w:color w:val="000000"/>
      <w:sz w:val="26"/>
    </w:rPr>
  </w:style>
  <w:style w:type="paragraph" w:customStyle="1" w:styleId="afffffffffffff8">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9">
    <w:name w:val="Единицы измерения"/>
    <w:uiPriority w:val="99"/>
    <w:rsid w:val="008F6C87"/>
    <w:pPr>
      <w:keepNext/>
      <w:ind w:right="-170"/>
      <w:jc w:val="right"/>
    </w:pPr>
    <w:rPr>
      <w:sz w:val="24"/>
    </w:rPr>
  </w:style>
  <w:style w:type="paragraph" w:customStyle="1" w:styleId="afffffffffffffa">
    <w:name w:val="Левая колонка"/>
    <w:uiPriority w:val="99"/>
    <w:rsid w:val="008F6C87"/>
    <w:pPr>
      <w:spacing w:before="120" w:line="204" w:lineRule="auto"/>
    </w:pPr>
    <w:rPr>
      <w:noProof/>
      <w:sz w:val="24"/>
    </w:rPr>
  </w:style>
  <w:style w:type="paragraph" w:customStyle="1" w:styleId="afffffffffffffb">
    <w:name w:val="Цифры таблицы"/>
    <w:uiPriority w:val="99"/>
    <w:rsid w:val="008F6C87"/>
    <w:pPr>
      <w:jc w:val="right"/>
    </w:pPr>
    <w:rPr>
      <w:noProof/>
      <w:sz w:val="26"/>
    </w:rPr>
  </w:style>
  <w:style w:type="paragraph" w:customStyle="1" w:styleId="afffffffffffffc">
    <w:name w:val="Единицы"/>
    <w:basedOn w:val="a4"/>
    <w:uiPriority w:val="99"/>
    <w:rsid w:val="008F6C87"/>
    <w:pPr>
      <w:keepNext/>
      <w:spacing w:after="0" w:line="240" w:lineRule="auto"/>
      <w:jc w:val="center"/>
    </w:pPr>
    <w:rPr>
      <w:rFonts w:ascii="Arial" w:eastAsia="Times New Roman" w:hAnsi="Arial"/>
      <w:szCs w:val="20"/>
      <w:lang w:eastAsia="ru-RU"/>
    </w:rPr>
  </w:style>
  <w:style w:type="paragraph" w:customStyle="1" w:styleId="2fff">
    <w:name w:val="Таблотст2"/>
    <w:basedOn w:val="affffffb"/>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4"/>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4"/>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4"/>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d">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4"/>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e">
    <w:name w:val="ГРАД Табличный текст (центр)"/>
    <w:basedOn w:val="a4"/>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5"/>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f">
    <w:name w:val="Рабочий"/>
    <w:basedOn w:val="a4"/>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4"/>
    <w:uiPriority w:val="99"/>
    <w:rsid w:val="008F6C87"/>
    <w:pPr>
      <w:spacing w:line="240" w:lineRule="auto"/>
      <w:jc w:val="both"/>
    </w:pPr>
    <w:rPr>
      <w:rFonts w:ascii="Arial" w:eastAsia="Times New Roman" w:hAnsi="Arial" w:cs="Arial"/>
      <w:szCs w:val="20"/>
    </w:rPr>
  </w:style>
  <w:style w:type="paragraph" w:customStyle="1" w:styleId="affffffffffffff0">
    <w:name w:val="шапка"/>
    <w:uiPriority w:val="99"/>
    <w:rsid w:val="008F6C87"/>
    <w:pPr>
      <w:jc w:val="center"/>
    </w:pPr>
    <w:rPr>
      <w:b/>
      <w:noProof/>
      <w:sz w:val="24"/>
    </w:rPr>
  </w:style>
  <w:style w:type="paragraph" w:customStyle="1" w:styleId="affffffffffffff1">
    <w:name w:val="заг. указ. литературы"/>
    <w:basedOn w:val="a4"/>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2">
    <w:name w:val="единицы измерения"/>
    <w:uiPriority w:val="99"/>
    <w:rsid w:val="008F6C87"/>
    <w:pPr>
      <w:jc w:val="right"/>
    </w:pPr>
    <w:rPr>
      <w:noProof/>
      <w:sz w:val="24"/>
    </w:rPr>
  </w:style>
  <w:style w:type="paragraph" w:customStyle="1" w:styleId="5d0">
    <w:name w:val="Обыч5d"/>
    <w:uiPriority w:val="99"/>
    <w:rsid w:val="008F6C87"/>
    <w:pPr>
      <w:widowControl w:val="0"/>
    </w:pPr>
    <w:rPr>
      <w:sz w:val="24"/>
    </w:rPr>
  </w:style>
  <w:style w:type="paragraph" w:customStyle="1" w:styleId="b74">
    <w:name w:val="оb7аголовок 4"/>
    <w:basedOn w:val="a4"/>
    <w:next w:val="a4"/>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7">
    <w:name w:val="оглавление 7"/>
    <w:basedOn w:val="a4"/>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6"/>
    <w:rsid w:val="008F6C87"/>
  </w:style>
  <w:style w:type="paragraph" w:customStyle="1" w:styleId="affffffffffffff3">
    <w:name w:val="Ст. без интервала"/>
    <w:basedOn w:val="a4"/>
    <w:link w:val="affffffffffffff4"/>
    <w:qFormat/>
    <w:rsid w:val="008F6C87"/>
    <w:pPr>
      <w:spacing w:after="0" w:line="240" w:lineRule="auto"/>
      <w:ind w:firstLine="709"/>
      <w:jc w:val="both"/>
    </w:pPr>
    <w:rPr>
      <w:rFonts w:ascii="Times New Roman" w:hAnsi="Times New Roman"/>
      <w:sz w:val="28"/>
      <w:szCs w:val="28"/>
      <w:lang w:val="x-none" w:eastAsia="x-none"/>
    </w:rPr>
  </w:style>
  <w:style w:type="character" w:customStyle="1" w:styleId="affffffffffffff4">
    <w:name w:val="Ст. без интервала Знак"/>
    <w:link w:val="affffffffffffff3"/>
    <w:rsid w:val="008F6C87"/>
    <w:rPr>
      <w:rFonts w:eastAsia="Calibri"/>
      <w:sz w:val="28"/>
      <w:szCs w:val="28"/>
      <w:lang w:val="x-none" w:eastAsia="x-none"/>
    </w:rPr>
  </w:style>
  <w:style w:type="character" w:customStyle="1" w:styleId="1ffff1">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6"/>
    <w:semiHidden/>
    <w:rsid w:val="008F6C87"/>
  </w:style>
  <w:style w:type="character" w:customStyle="1" w:styleId="1ffff2">
    <w:name w:val="Верхний колонтитул Знак1"/>
    <w:aliases w:val="Знак4 Знак1,Знак8 Знак1,ВерхКолонтитул Знак1"/>
    <w:semiHidden/>
    <w:rsid w:val="008F6C87"/>
    <w:rPr>
      <w:sz w:val="24"/>
      <w:szCs w:val="24"/>
    </w:rPr>
  </w:style>
  <w:style w:type="paragraph" w:customStyle="1" w:styleId="-S">
    <w:name w:val="- S_Маркированный"/>
    <w:basedOn w:val="a4"/>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4"/>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4"/>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4"/>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5">
    <w:name w:val="Дистиль"/>
    <w:basedOn w:val="a4"/>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numbering" w:customStyle="1" w:styleId="1241">
    <w:name w:val="Нет списка1241"/>
    <w:next w:val="a8"/>
    <w:uiPriority w:val="99"/>
    <w:semiHidden/>
    <w:rsid w:val="008F6C87"/>
  </w:style>
  <w:style w:type="paragraph" w:customStyle="1" w:styleId="1ffff3">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a">
    <w:name w:val="Абзац списка Знак"/>
    <w:link w:val="a9"/>
    <w:uiPriority w:val="99"/>
    <w:locked/>
    <w:rsid w:val="008F6C87"/>
    <w:rPr>
      <w:rFonts w:ascii="Calibri" w:eastAsia="Calibri" w:hAnsi="Calibri"/>
      <w:sz w:val="22"/>
      <w:szCs w:val="22"/>
      <w:lang w:eastAsia="en-US"/>
    </w:rPr>
  </w:style>
  <w:style w:type="paragraph" w:customStyle="1" w:styleId="5f">
    <w:name w:val="заголовок 5"/>
    <w:basedOn w:val="a4"/>
    <w:next w:val="a4"/>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4"/>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4"/>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4"/>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4"/>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4"/>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4"/>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4"/>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4"/>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4"/>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4"/>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4"/>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0">
    <w:name w:val="Знак Знак5 Знак Знак"/>
    <w:basedOn w:val="a4"/>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6">
    <w:name w:val="Знак Знак Знак Знак Знак Знак Знак Знак Знак Знак Знак Знак Знак"/>
    <w:basedOn w:val="a4"/>
    <w:rsid w:val="008F6C87"/>
    <w:pPr>
      <w:spacing w:after="160" w:line="240" w:lineRule="exact"/>
    </w:pPr>
    <w:rPr>
      <w:rFonts w:ascii="Verdana" w:eastAsia="Times New Roman" w:hAnsi="Verdana"/>
      <w:sz w:val="20"/>
      <w:szCs w:val="20"/>
      <w:lang w:val="en-US"/>
    </w:rPr>
  </w:style>
  <w:style w:type="paragraph" w:customStyle="1" w:styleId="2fff0">
    <w:name w:val="Знак2 Знак Знак Знак Знак Знак Знак Знак Знак Знак Знак Знак Знак Знак Знак Знак"/>
    <w:basedOn w:val="a4"/>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7">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numbering" w:customStyle="1" w:styleId="22010">
    <w:name w:val="Нет списка2201"/>
    <w:next w:val="a8"/>
    <w:uiPriority w:val="99"/>
    <w:semiHidden/>
    <w:unhideWhenUsed/>
    <w:rsid w:val="008F6C87"/>
  </w:style>
  <w:style w:type="paragraph" w:customStyle="1" w:styleId="Bodytext61">
    <w:name w:val="Body text (6)1"/>
    <w:basedOn w:val="a4"/>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4"/>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4"/>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4"/>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4"/>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4"/>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8">
    <w:name w:val="table of figures"/>
    <w:basedOn w:val="a4"/>
    <w:next w:val="a4"/>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4"/>
    <w:qFormat/>
    <w:rsid w:val="008F6C87"/>
    <w:pPr>
      <w:numPr>
        <w:numId w:val="51"/>
      </w:numPr>
      <w:tabs>
        <w:tab w:val="left" w:pos="1134"/>
        <w:tab w:val="left" w:pos="1418"/>
      </w:tabs>
      <w:spacing w:after="0" w:line="240" w:lineRule="auto"/>
      <w:jc w:val="both"/>
    </w:pPr>
    <w:rPr>
      <w:rFonts w:ascii="Times New Roman" w:hAnsi="Times New Roman"/>
      <w:sz w:val="24"/>
      <w:szCs w:val="24"/>
    </w:rPr>
  </w:style>
  <w:style w:type="character" w:customStyle="1" w:styleId="144">
    <w:name w:val="Основной текст 14 Знак"/>
    <w:link w:val="145"/>
    <w:rsid w:val="008F6C87"/>
    <w:rPr>
      <w:sz w:val="28"/>
      <w:szCs w:val="24"/>
    </w:rPr>
  </w:style>
  <w:style w:type="paragraph" w:customStyle="1" w:styleId="145">
    <w:name w:val="Основной текст 14"/>
    <w:basedOn w:val="a4"/>
    <w:link w:val="144"/>
    <w:qFormat/>
    <w:rsid w:val="008F6C87"/>
    <w:pPr>
      <w:spacing w:after="0" w:line="360" w:lineRule="auto"/>
      <w:ind w:firstLine="709"/>
      <w:jc w:val="both"/>
    </w:pPr>
    <w:rPr>
      <w:rFonts w:ascii="Times New Roman" w:eastAsia="Times New Roman" w:hAnsi="Times New Roman"/>
      <w:sz w:val="28"/>
      <w:szCs w:val="24"/>
      <w:lang w:eastAsia="ru-RU"/>
    </w:rPr>
  </w:style>
  <w:style w:type="numbering" w:customStyle="1" w:styleId="11141">
    <w:name w:val="Нет списка11141"/>
    <w:next w:val="a8"/>
    <w:uiPriority w:val="99"/>
    <w:semiHidden/>
    <w:unhideWhenUsed/>
    <w:rsid w:val="008F6C87"/>
  </w:style>
  <w:style w:type="table" w:customStyle="1" w:styleId="-311">
    <w:name w:val="Таблица-список 31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
    <w:name w:val="Нет списка11151"/>
    <w:next w:val="a8"/>
    <w:uiPriority w:val="99"/>
    <w:semiHidden/>
    <w:unhideWhenUsed/>
    <w:rsid w:val="008F6C87"/>
  </w:style>
  <w:style w:type="numbering" w:customStyle="1" w:styleId="21141">
    <w:name w:val="Нет списка21141"/>
    <w:next w:val="a8"/>
    <w:uiPriority w:val="99"/>
    <w:semiHidden/>
    <w:unhideWhenUsed/>
    <w:rsid w:val="008F6C87"/>
  </w:style>
  <w:style w:type="numbering" w:customStyle="1" w:styleId="1251">
    <w:name w:val="Нет списка1251"/>
    <w:next w:val="a8"/>
    <w:uiPriority w:val="99"/>
    <w:semiHidden/>
    <w:unhideWhenUsed/>
    <w:rsid w:val="008F6C87"/>
  </w:style>
  <w:style w:type="numbering" w:customStyle="1" w:styleId="31410">
    <w:name w:val="Нет списка3141"/>
    <w:next w:val="a8"/>
    <w:uiPriority w:val="99"/>
    <w:semiHidden/>
    <w:unhideWhenUsed/>
    <w:rsid w:val="008F6C87"/>
  </w:style>
  <w:style w:type="numbering" w:customStyle="1" w:styleId="1331">
    <w:name w:val="Нет списка1331"/>
    <w:next w:val="a8"/>
    <w:uiPriority w:val="99"/>
    <w:semiHidden/>
    <w:unhideWhenUsed/>
    <w:rsid w:val="008F6C87"/>
  </w:style>
  <w:style w:type="numbering" w:customStyle="1" w:styleId="480">
    <w:name w:val="Нет списка48"/>
    <w:next w:val="a8"/>
    <w:uiPriority w:val="99"/>
    <w:semiHidden/>
    <w:unhideWhenUsed/>
    <w:rsid w:val="008F6C87"/>
  </w:style>
  <w:style w:type="numbering" w:customStyle="1" w:styleId="14310">
    <w:name w:val="Нет списка1431"/>
    <w:next w:val="a8"/>
    <w:uiPriority w:val="99"/>
    <w:semiHidden/>
    <w:unhideWhenUsed/>
    <w:rsid w:val="008F6C87"/>
  </w:style>
  <w:style w:type="numbering" w:customStyle="1" w:styleId="5310">
    <w:name w:val="Нет списка531"/>
    <w:next w:val="a8"/>
    <w:uiPriority w:val="99"/>
    <w:semiHidden/>
    <w:unhideWhenUsed/>
    <w:rsid w:val="008F6C87"/>
  </w:style>
  <w:style w:type="numbering" w:customStyle="1" w:styleId="1531">
    <w:name w:val="Нет списка1531"/>
    <w:next w:val="a8"/>
    <w:uiPriority w:val="99"/>
    <w:semiHidden/>
    <w:unhideWhenUsed/>
    <w:rsid w:val="008F6C87"/>
  </w:style>
  <w:style w:type="table" w:customStyle="1" w:styleId="-321">
    <w:name w:val="Таблица-список 32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
    <w:name w:val="Нет списка11231"/>
    <w:next w:val="a8"/>
    <w:uiPriority w:val="99"/>
    <w:semiHidden/>
    <w:unhideWhenUsed/>
    <w:rsid w:val="008F6C87"/>
  </w:style>
  <w:style w:type="numbering" w:customStyle="1" w:styleId="22410">
    <w:name w:val="Нет списка2241"/>
    <w:next w:val="a8"/>
    <w:uiPriority w:val="99"/>
    <w:semiHidden/>
    <w:unhideWhenUsed/>
    <w:rsid w:val="008F6C87"/>
  </w:style>
  <w:style w:type="numbering" w:customStyle="1" w:styleId="12121">
    <w:name w:val="Нет списка12121"/>
    <w:next w:val="a8"/>
    <w:uiPriority w:val="99"/>
    <w:semiHidden/>
    <w:unhideWhenUsed/>
    <w:rsid w:val="008F6C87"/>
  </w:style>
  <w:style w:type="numbering" w:customStyle="1" w:styleId="31510">
    <w:name w:val="Нет списка3151"/>
    <w:next w:val="a8"/>
    <w:uiPriority w:val="99"/>
    <w:semiHidden/>
    <w:unhideWhenUsed/>
    <w:rsid w:val="008F6C87"/>
  </w:style>
  <w:style w:type="numbering" w:customStyle="1" w:styleId="13121">
    <w:name w:val="Нет списка13121"/>
    <w:next w:val="a8"/>
    <w:uiPriority w:val="99"/>
    <w:semiHidden/>
    <w:unhideWhenUsed/>
    <w:rsid w:val="008F6C87"/>
  </w:style>
  <w:style w:type="numbering" w:customStyle="1" w:styleId="41210">
    <w:name w:val="Нет списка4121"/>
    <w:next w:val="a8"/>
    <w:uiPriority w:val="99"/>
    <w:semiHidden/>
    <w:unhideWhenUsed/>
    <w:rsid w:val="008F6C87"/>
  </w:style>
  <w:style w:type="numbering" w:customStyle="1" w:styleId="14121">
    <w:name w:val="Нет списка14121"/>
    <w:next w:val="a8"/>
    <w:uiPriority w:val="99"/>
    <w:semiHidden/>
    <w:unhideWhenUsed/>
    <w:rsid w:val="008F6C87"/>
  </w:style>
  <w:style w:type="numbering" w:customStyle="1" w:styleId="6310">
    <w:name w:val="Нет списка631"/>
    <w:next w:val="a8"/>
    <w:uiPriority w:val="99"/>
    <w:semiHidden/>
    <w:unhideWhenUsed/>
    <w:rsid w:val="008F6C87"/>
  </w:style>
  <w:style w:type="numbering" w:customStyle="1" w:styleId="1631">
    <w:name w:val="Нет списка1631"/>
    <w:next w:val="a8"/>
    <w:uiPriority w:val="99"/>
    <w:semiHidden/>
    <w:unhideWhenUsed/>
    <w:rsid w:val="008F6C87"/>
  </w:style>
  <w:style w:type="table" w:customStyle="1" w:styleId="-33">
    <w:name w:val="Таблица-список 33"/>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
    <w:name w:val="Нет списка11331"/>
    <w:next w:val="a8"/>
    <w:uiPriority w:val="99"/>
    <w:semiHidden/>
    <w:unhideWhenUsed/>
    <w:rsid w:val="008F6C87"/>
  </w:style>
  <w:style w:type="numbering" w:customStyle="1" w:styleId="23310">
    <w:name w:val="Нет списка2331"/>
    <w:next w:val="a8"/>
    <w:uiPriority w:val="99"/>
    <w:semiHidden/>
    <w:unhideWhenUsed/>
    <w:rsid w:val="008F6C87"/>
  </w:style>
  <w:style w:type="numbering" w:customStyle="1" w:styleId="12221">
    <w:name w:val="Нет списка12221"/>
    <w:next w:val="a8"/>
    <w:uiPriority w:val="99"/>
    <w:semiHidden/>
    <w:unhideWhenUsed/>
    <w:rsid w:val="008F6C87"/>
  </w:style>
  <w:style w:type="numbering" w:customStyle="1" w:styleId="32310">
    <w:name w:val="Нет списка3231"/>
    <w:next w:val="a8"/>
    <w:uiPriority w:val="99"/>
    <w:semiHidden/>
    <w:unhideWhenUsed/>
    <w:rsid w:val="008F6C87"/>
  </w:style>
  <w:style w:type="numbering" w:customStyle="1" w:styleId="13211">
    <w:name w:val="Нет списка13211"/>
    <w:next w:val="a8"/>
    <w:uiPriority w:val="99"/>
    <w:semiHidden/>
    <w:unhideWhenUsed/>
    <w:rsid w:val="008F6C87"/>
  </w:style>
  <w:style w:type="numbering" w:customStyle="1" w:styleId="4221">
    <w:name w:val="Нет списка4221"/>
    <w:next w:val="a8"/>
    <w:uiPriority w:val="99"/>
    <w:semiHidden/>
    <w:unhideWhenUsed/>
    <w:rsid w:val="008F6C87"/>
  </w:style>
  <w:style w:type="numbering" w:customStyle="1" w:styleId="142110">
    <w:name w:val="Нет списка14211"/>
    <w:next w:val="a8"/>
    <w:uiPriority w:val="99"/>
    <w:semiHidden/>
    <w:unhideWhenUsed/>
    <w:rsid w:val="008F6C87"/>
  </w:style>
  <w:style w:type="numbering" w:customStyle="1" w:styleId="7310">
    <w:name w:val="Нет списка731"/>
    <w:next w:val="a8"/>
    <w:uiPriority w:val="99"/>
    <w:semiHidden/>
    <w:unhideWhenUsed/>
    <w:rsid w:val="008F6C87"/>
  </w:style>
  <w:style w:type="numbering" w:customStyle="1" w:styleId="1731">
    <w:name w:val="Нет списка1731"/>
    <w:next w:val="a8"/>
    <w:uiPriority w:val="99"/>
    <w:semiHidden/>
    <w:unhideWhenUsed/>
    <w:rsid w:val="008F6C87"/>
  </w:style>
  <w:style w:type="table" w:customStyle="1" w:styleId="-34">
    <w:name w:val="Таблица-список 34"/>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8"/>
    <w:uiPriority w:val="99"/>
    <w:semiHidden/>
    <w:unhideWhenUsed/>
    <w:rsid w:val="008F6C87"/>
  </w:style>
  <w:style w:type="numbering" w:customStyle="1" w:styleId="24310">
    <w:name w:val="Нет списка2431"/>
    <w:next w:val="a8"/>
    <w:uiPriority w:val="99"/>
    <w:semiHidden/>
    <w:unhideWhenUsed/>
    <w:rsid w:val="008F6C87"/>
  </w:style>
  <w:style w:type="numbering" w:customStyle="1" w:styleId="123110">
    <w:name w:val="Нет списка12311"/>
    <w:next w:val="a8"/>
    <w:uiPriority w:val="99"/>
    <w:semiHidden/>
    <w:unhideWhenUsed/>
    <w:rsid w:val="008F6C87"/>
  </w:style>
  <w:style w:type="numbering" w:customStyle="1" w:styleId="33310">
    <w:name w:val="Нет списка3331"/>
    <w:next w:val="a8"/>
    <w:uiPriority w:val="99"/>
    <w:semiHidden/>
    <w:unhideWhenUsed/>
    <w:rsid w:val="008F6C87"/>
  </w:style>
  <w:style w:type="numbering" w:customStyle="1" w:styleId="13311">
    <w:name w:val="Нет списка13311"/>
    <w:next w:val="a8"/>
    <w:uiPriority w:val="99"/>
    <w:semiHidden/>
    <w:unhideWhenUsed/>
    <w:rsid w:val="008F6C87"/>
  </w:style>
  <w:style w:type="numbering" w:customStyle="1" w:styleId="4321">
    <w:name w:val="Нет списка4321"/>
    <w:next w:val="a8"/>
    <w:uiPriority w:val="99"/>
    <w:semiHidden/>
    <w:unhideWhenUsed/>
    <w:rsid w:val="008F6C87"/>
  </w:style>
  <w:style w:type="numbering" w:customStyle="1" w:styleId="14311">
    <w:name w:val="Нет списка14311"/>
    <w:next w:val="a8"/>
    <w:uiPriority w:val="99"/>
    <w:semiHidden/>
    <w:unhideWhenUsed/>
    <w:rsid w:val="008F6C87"/>
  </w:style>
  <w:style w:type="numbering" w:customStyle="1" w:styleId="8310">
    <w:name w:val="Нет списка831"/>
    <w:next w:val="a8"/>
    <w:uiPriority w:val="99"/>
    <w:semiHidden/>
    <w:unhideWhenUsed/>
    <w:rsid w:val="008F6C87"/>
  </w:style>
  <w:style w:type="numbering" w:customStyle="1" w:styleId="1831">
    <w:name w:val="Нет списка1831"/>
    <w:next w:val="a8"/>
    <w:uiPriority w:val="99"/>
    <w:semiHidden/>
    <w:unhideWhenUsed/>
    <w:rsid w:val="008F6C87"/>
  </w:style>
  <w:style w:type="table" w:customStyle="1" w:styleId="-35">
    <w:name w:val="Таблица-список 35"/>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8"/>
    <w:uiPriority w:val="99"/>
    <w:semiHidden/>
    <w:unhideWhenUsed/>
    <w:rsid w:val="008F6C87"/>
  </w:style>
  <w:style w:type="numbering" w:customStyle="1" w:styleId="2531">
    <w:name w:val="Нет списка2531"/>
    <w:next w:val="a8"/>
    <w:uiPriority w:val="99"/>
    <w:semiHidden/>
    <w:unhideWhenUsed/>
    <w:rsid w:val="008F6C87"/>
  </w:style>
  <w:style w:type="numbering" w:customStyle="1" w:styleId="12411">
    <w:name w:val="Нет списка12411"/>
    <w:next w:val="a8"/>
    <w:uiPriority w:val="99"/>
    <w:semiHidden/>
    <w:unhideWhenUsed/>
    <w:rsid w:val="008F6C87"/>
  </w:style>
  <w:style w:type="numbering" w:customStyle="1" w:styleId="3431">
    <w:name w:val="Нет списка3431"/>
    <w:next w:val="a8"/>
    <w:uiPriority w:val="99"/>
    <w:semiHidden/>
    <w:unhideWhenUsed/>
    <w:rsid w:val="008F6C87"/>
  </w:style>
  <w:style w:type="numbering" w:customStyle="1" w:styleId="134">
    <w:name w:val="Нет списка134"/>
    <w:next w:val="a8"/>
    <w:uiPriority w:val="99"/>
    <w:semiHidden/>
    <w:unhideWhenUsed/>
    <w:rsid w:val="008F6C87"/>
  </w:style>
  <w:style w:type="numbering" w:customStyle="1" w:styleId="4411">
    <w:name w:val="Нет списка4411"/>
    <w:next w:val="a8"/>
    <w:uiPriority w:val="99"/>
    <w:semiHidden/>
    <w:unhideWhenUsed/>
    <w:rsid w:val="008F6C87"/>
  </w:style>
  <w:style w:type="numbering" w:customStyle="1" w:styleId="1440">
    <w:name w:val="Нет списка144"/>
    <w:next w:val="a8"/>
    <w:uiPriority w:val="99"/>
    <w:semiHidden/>
    <w:unhideWhenUsed/>
    <w:rsid w:val="008F6C87"/>
  </w:style>
  <w:style w:type="numbering" w:customStyle="1" w:styleId="9310">
    <w:name w:val="Нет списка931"/>
    <w:next w:val="a8"/>
    <w:uiPriority w:val="99"/>
    <w:semiHidden/>
    <w:unhideWhenUsed/>
    <w:rsid w:val="008F6C87"/>
  </w:style>
  <w:style w:type="numbering" w:customStyle="1" w:styleId="1931">
    <w:name w:val="Нет списка1931"/>
    <w:next w:val="a8"/>
    <w:uiPriority w:val="99"/>
    <w:semiHidden/>
    <w:unhideWhenUsed/>
    <w:rsid w:val="008F6C87"/>
  </w:style>
  <w:style w:type="table" w:customStyle="1" w:styleId="-36">
    <w:name w:val="Таблица-список 36"/>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8"/>
    <w:uiPriority w:val="99"/>
    <w:semiHidden/>
    <w:unhideWhenUsed/>
    <w:rsid w:val="008F6C87"/>
  </w:style>
  <w:style w:type="numbering" w:customStyle="1" w:styleId="2631">
    <w:name w:val="Нет списка2631"/>
    <w:next w:val="a8"/>
    <w:uiPriority w:val="99"/>
    <w:semiHidden/>
    <w:unhideWhenUsed/>
    <w:rsid w:val="008F6C87"/>
  </w:style>
  <w:style w:type="numbering" w:customStyle="1" w:styleId="12511">
    <w:name w:val="Нет списка12511"/>
    <w:next w:val="a8"/>
    <w:uiPriority w:val="99"/>
    <w:semiHidden/>
    <w:unhideWhenUsed/>
    <w:rsid w:val="008F6C87"/>
  </w:style>
  <w:style w:type="numbering" w:customStyle="1" w:styleId="3531">
    <w:name w:val="Нет списка3531"/>
    <w:next w:val="a8"/>
    <w:uiPriority w:val="99"/>
    <w:semiHidden/>
    <w:unhideWhenUsed/>
    <w:rsid w:val="008F6C87"/>
  </w:style>
  <w:style w:type="numbering" w:customStyle="1" w:styleId="135">
    <w:name w:val="Нет списка135"/>
    <w:next w:val="a8"/>
    <w:uiPriority w:val="99"/>
    <w:semiHidden/>
    <w:unhideWhenUsed/>
    <w:rsid w:val="008F6C87"/>
  </w:style>
  <w:style w:type="numbering" w:customStyle="1" w:styleId="4511">
    <w:name w:val="Нет списка4511"/>
    <w:next w:val="a8"/>
    <w:uiPriority w:val="99"/>
    <w:semiHidden/>
    <w:unhideWhenUsed/>
    <w:rsid w:val="008F6C87"/>
  </w:style>
  <w:style w:type="numbering" w:customStyle="1" w:styleId="1450">
    <w:name w:val="Нет списка145"/>
    <w:next w:val="a8"/>
    <w:uiPriority w:val="99"/>
    <w:semiHidden/>
    <w:unhideWhenUsed/>
    <w:rsid w:val="008F6C87"/>
  </w:style>
  <w:style w:type="paragraph" w:customStyle="1" w:styleId="affffffffffffff9">
    <w:name w:val="Подпись рисунка"/>
    <w:basedOn w:val="a5"/>
    <w:link w:val="affffffffffffffa"/>
    <w:qFormat/>
    <w:rsid w:val="008F6C87"/>
    <w:pPr>
      <w:spacing w:before="120" w:after="120"/>
      <w:jc w:val="center"/>
    </w:pPr>
    <w:rPr>
      <w:b/>
      <w:sz w:val="26"/>
      <w:szCs w:val="26"/>
      <w:lang w:val="x-none" w:eastAsia="x-none"/>
    </w:rPr>
  </w:style>
  <w:style w:type="character" w:customStyle="1" w:styleId="affffffffffffffa">
    <w:name w:val="Подпись рисунка Знак"/>
    <w:link w:val="affffffffffffff9"/>
    <w:rsid w:val="008F6C87"/>
    <w:rPr>
      <w:b/>
      <w:sz w:val="26"/>
      <w:szCs w:val="26"/>
      <w:lang w:val="x-none" w:eastAsia="x-none"/>
    </w:rPr>
  </w:style>
  <w:style w:type="character" w:customStyle="1" w:styleId="4f2">
    <w:name w:val="Основной текст4"/>
    <w:rsid w:val="008F6C87"/>
    <w:rPr>
      <w:spacing w:val="0"/>
      <w:sz w:val="18"/>
      <w:szCs w:val="18"/>
      <w:shd w:val="clear" w:color="auto" w:fill="FFFFFF"/>
    </w:rPr>
  </w:style>
  <w:style w:type="character" w:customStyle="1" w:styleId="5f1">
    <w:name w:val="Основной текст5"/>
    <w:rsid w:val="008F6C87"/>
    <w:rPr>
      <w:spacing w:val="0"/>
      <w:sz w:val="18"/>
      <w:szCs w:val="18"/>
      <w:shd w:val="clear" w:color="auto" w:fill="FFFFFF"/>
    </w:rPr>
  </w:style>
  <w:style w:type="character" w:customStyle="1" w:styleId="68">
    <w:name w:val="Основной текст6"/>
    <w:rsid w:val="008F6C87"/>
    <w:rPr>
      <w:spacing w:val="0"/>
      <w:sz w:val="18"/>
      <w:szCs w:val="18"/>
      <w:shd w:val="clear" w:color="auto" w:fill="FFFFFF"/>
    </w:rPr>
  </w:style>
  <w:style w:type="character" w:customStyle="1" w:styleId="97">
    <w:name w:val="Основной текст9"/>
    <w:rsid w:val="008F6C87"/>
    <w:rPr>
      <w:spacing w:val="0"/>
      <w:sz w:val="18"/>
      <w:szCs w:val="18"/>
      <w:shd w:val="clear" w:color="auto" w:fill="FFFFFF"/>
    </w:rPr>
  </w:style>
  <w:style w:type="paragraph" w:customStyle="1" w:styleId="11f6">
    <w:name w:val="Основной текст11"/>
    <w:basedOn w:val="a4"/>
    <w:rsid w:val="008F6C87"/>
    <w:pPr>
      <w:shd w:val="clear" w:color="auto" w:fill="FFFFFF"/>
      <w:spacing w:after="0" w:line="240" w:lineRule="exact"/>
    </w:pPr>
    <w:rPr>
      <w:sz w:val="18"/>
      <w:szCs w:val="18"/>
    </w:rPr>
  </w:style>
  <w:style w:type="character" w:customStyle="1" w:styleId="affffffffffffffb">
    <w:name w:val="Подпись к таблице_"/>
    <w:link w:val="affffffffffffffc"/>
    <w:rsid w:val="008F6C87"/>
    <w:rPr>
      <w:rFonts w:ascii="Trebuchet MS" w:eastAsia="Trebuchet MS" w:hAnsi="Trebuchet MS" w:cs="Trebuchet MS"/>
      <w:sz w:val="21"/>
      <w:szCs w:val="21"/>
      <w:shd w:val="clear" w:color="auto" w:fill="FFFFFF"/>
    </w:rPr>
  </w:style>
  <w:style w:type="paragraph" w:customStyle="1" w:styleId="affffffffffffffc">
    <w:name w:val="Подпись к таблице"/>
    <w:basedOn w:val="a4"/>
    <w:link w:val="affffffffffffffb"/>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4"/>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4"/>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4"/>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4"/>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4"/>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4"/>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4"/>
    <w:uiPriority w:val="34"/>
    <w:qFormat/>
    <w:rsid w:val="008F6C87"/>
    <w:pPr>
      <w:ind w:left="720"/>
      <w:contextualSpacing/>
    </w:pPr>
    <w:rPr>
      <w:rFonts w:eastAsia="Times New Roman"/>
      <w:lang w:eastAsia="ru-RU"/>
    </w:rPr>
  </w:style>
  <w:style w:type="paragraph" w:customStyle="1" w:styleId="1ffff4">
    <w:name w:val="Знак Знак Знак1"/>
    <w:basedOn w:val="a4"/>
    <w:rsid w:val="008F6C87"/>
    <w:pPr>
      <w:spacing w:after="160" w:line="240" w:lineRule="exact"/>
    </w:pPr>
    <w:rPr>
      <w:rFonts w:ascii="Verdana" w:eastAsia="Times New Roman" w:hAnsi="Verdana" w:cs="Verdana"/>
      <w:sz w:val="20"/>
      <w:szCs w:val="20"/>
      <w:lang w:val="en-US"/>
    </w:rPr>
  </w:style>
  <w:style w:type="character" w:customStyle="1" w:styleId="1ffff5">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4"/>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3">
    <w:name w:val="Заголовок 8 Знак1"/>
    <w:aliases w:val="Заголовок ТАБЛ Знак1,№ ТАБЛ Знак1"/>
    <w:semiHidden/>
    <w:rsid w:val="008F6C87"/>
    <w:rPr>
      <w:rFonts w:ascii="Cambria" w:eastAsia="Times New Roman" w:hAnsi="Cambria" w:cs="Times New Roman"/>
      <w:color w:val="404040"/>
    </w:rPr>
  </w:style>
  <w:style w:type="character" w:customStyle="1" w:styleId="913">
    <w:name w:val="Заголовок 9 Знак1"/>
    <w:aliases w:val="Таблица 9 Знак1,ТАБЛИЦА Знак1"/>
    <w:semiHidden/>
    <w:rsid w:val="008F6C87"/>
    <w:rPr>
      <w:rFonts w:ascii="Cambria" w:eastAsia="Times New Roman" w:hAnsi="Cambria" w:cs="Times New Roman"/>
      <w:i/>
      <w:iCs/>
      <w:color w:val="404040"/>
    </w:rPr>
  </w:style>
  <w:style w:type="character" w:customStyle="1" w:styleId="1ffff6">
    <w:name w:val="Тема примечания Знак1"/>
    <w:semiHidden/>
    <w:rsid w:val="008F6C87"/>
    <w:rPr>
      <w:rFonts w:ascii="Calibri" w:eastAsia="Calibri" w:hAnsi="Calibri" w:cs="Times New Roman"/>
      <w:b/>
      <w:bCs/>
      <w:lang w:eastAsia="en-US"/>
    </w:rPr>
  </w:style>
  <w:style w:type="character" w:customStyle="1" w:styleId="1ffff7">
    <w:name w:val="Схема документа Знак1"/>
    <w:semiHidden/>
    <w:rsid w:val="008F6C87"/>
    <w:rPr>
      <w:rFonts w:ascii="Tahoma" w:eastAsia="Calibri" w:hAnsi="Tahoma" w:cs="Tahoma"/>
      <w:sz w:val="16"/>
      <w:szCs w:val="16"/>
      <w:lang w:eastAsia="en-US"/>
    </w:rPr>
  </w:style>
  <w:style w:type="character" w:customStyle="1" w:styleId="1ffff8">
    <w:name w:val="Название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9">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6">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a">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b">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c">
    <w:name w:val="Дата Знак1"/>
    <w:semiHidden/>
    <w:rsid w:val="008F6C87"/>
    <w:rPr>
      <w:rFonts w:ascii="Calibri" w:eastAsia="Calibri" w:hAnsi="Calibri" w:cs="Times New Roman"/>
      <w:sz w:val="22"/>
      <w:szCs w:val="22"/>
      <w:lang w:eastAsia="en-US"/>
    </w:rPr>
  </w:style>
  <w:style w:type="character" w:customStyle="1" w:styleId="1ffffd">
    <w:name w:val="Заголовок записки Знак1"/>
    <w:semiHidden/>
    <w:rsid w:val="008F6C87"/>
    <w:rPr>
      <w:rFonts w:ascii="Calibri" w:eastAsia="Calibri" w:hAnsi="Calibri" w:cs="Times New Roman"/>
      <w:sz w:val="22"/>
      <w:szCs w:val="22"/>
      <w:lang w:eastAsia="en-US"/>
    </w:rPr>
  </w:style>
  <w:style w:type="character" w:customStyle="1" w:styleId="1ffffe">
    <w:name w:val="Красная строка Знак1"/>
    <w:semiHidden/>
    <w:rsid w:val="008F6C87"/>
    <w:rPr>
      <w:rFonts w:ascii="Calibri" w:eastAsia="Calibri" w:hAnsi="Calibri" w:cs="Times New Roman"/>
      <w:sz w:val="22"/>
      <w:szCs w:val="22"/>
      <w:lang w:eastAsia="en-US"/>
    </w:rPr>
  </w:style>
  <w:style w:type="character" w:customStyle="1" w:styleId="21f7">
    <w:name w:val="Красная строка 2 Знак1"/>
    <w:semiHidden/>
    <w:rsid w:val="008F6C87"/>
    <w:rPr>
      <w:rFonts w:ascii="Calibri" w:eastAsia="Calibri" w:hAnsi="Calibri" w:cs="Times New Roman"/>
      <w:sz w:val="22"/>
      <w:szCs w:val="22"/>
      <w:lang w:eastAsia="en-US"/>
    </w:rPr>
  </w:style>
  <w:style w:type="character" w:customStyle="1" w:styleId="1fffff">
    <w:name w:val="Подпись Знак1"/>
    <w:semiHidden/>
    <w:rsid w:val="008F6C87"/>
    <w:rPr>
      <w:rFonts w:ascii="Calibri" w:eastAsia="Calibri" w:hAnsi="Calibri" w:cs="Times New Roman"/>
      <w:sz w:val="22"/>
      <w:szCs w:val="22"/>
      <w:lang w:eastAsia="en-US"/>
    </w:rPr>
  </w:style>
  <w:style w:type="character" w:customStyle="1" w:styleId="1fffff0">
    <w:name w:val="Приветствие Знак1"/>
    <w:semiHidden/>
    <w:rsid w:val="008F6C87"/>
    <w:rPr>
      <w:rFonts w:ascii="Calibri" w:eastAsia="Calibri" w:hAnsi="Calibri" w:cs="Times New Roman"/>
      <w:sz w:val="22"/>
      <w:szCs w:val="22"/>
      <w:lang w:eastAsia="en-US"/>
    </w:rPr>
  </w:style>
  <w:style w:type="character" w:customStyle="1" w:styleId="1fffff1">
    <w:name w:val="Прощание Знак1"/>
    <w:semiHidden/>
    <w:rsid w:val="008F6C87"/>
    <w:rPr>
      <w:rFonts w:ascii="Calibri" w:eastAsia="Calibri" w:hAnsi="Calibri" w:cs="Times New Roman"/>
      <w:sz w:val="22"/>
      <w:szCs w:val="22"/>
      <w:lang w:eastAsia="en-US"/>
    </w:rPr>
  </w:style>
  <w:style w:type="character" w:customStyle="1" w:styleId="1fffff2">
    <w:name w:val="Текст Знак1"/>
    <w:semiHidden/>
    <w:rsid w:val="008F6C87"/>
    <w:rPr>
      <w:rFonts w:ascii="Consolas" w:eastAsia="Calibri" w:hAnsi="Consolas" w:cs="Consolas"/>
      <w:sz w:val="21"/>
      <w:szCs w:val="21"/>
      <w:lang w:eastAsia="en-US"/>
    </w:rPr>
  </w:style>
  <w:style w:type="character" w:customStyle="1" w:styleId="1fffff3">
    <w:name w:val="Электронная подпись Знак1"/>
    <w:semiHidden/>
    <w:rsid w:val="008F6C87"/>
    <w:rPr>
      <w:rFonts w:ascii="Calibri" w:eastAsia="Calibri" w:hAnsi="Calibri" w:cs="Times New Roman"/>
      <w:sz w:val="22"/>
      <w:szCs w:val="22"/>
      <w:lang w:eastAsia="en-US"/>
    </w:rPr>
  </w:style>
  <w:style w:type="character" w:customStyle="1" w:styleId="1fffff4">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6"/>
    <w:rsid w:val="008F6C87"/>
  </w:style>
  <w:style w:type="character" w:customStyle="1" w:styleId="titlerazdel">
    <w:name w:val="title_razdel"/>
    <w:basedOn w:val="a6"/>
    <w:rsid w:val="008F6C87"/>
  </w:style>
  <w:style w:type="paragraph" w:customStyle="1" w:styleId="Style18">
    <w:name w:val="Style18"/>
    <w:basedOn w:val="a4"/>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6"/>
    <w:uiPriority w:val="99"/>
    <w:rsid w:val="008F6C87"/>
    <w:rPr>
      <w:rFonts w:ascii="Times New Roman" w:hAnsi="Times New Roman" w:cs="Times New Roman"/>
      <w:sz w:val="22"/>
      <w:szCs w:val="22"/>
    </w:rPr>
  </w:style>
  <w:style w:type="numbering" w:customStyle="1" w:styleId="490">
    <w:name w:val="Нет списка49"/>
    <w:next w:val="a8"/>
    <w:uiPriority w:val="99"/>
    <w:semiHidden/>
    <w:unhideWhenUsed/>
    <w:rsid w:val="008F6C87"/>
  </w:style>
  <w:style w:type="table" w:customStyle="1" w:styleId="109">
    <w:name w:val="Сетка таблицы10"/>
    <w:basedOn w:val="a7"/>
    <w:next w:val="af9"/>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
    <w:name w:val="1 / 1.1 / 1.1.140"/>
    <w:basedOn w:val="a8"/>
    <w:next w:val="111111"/>
    <w:rsid w:val="008F6C87"/>
    <w:pPr>
      <w:numPr>
        <w:numId w:val="8"/>
      </w:numPr>
    </w:pPr>
  </w:style>
  <w:style w:type="numbering" w:customStyle="1" w:styleId="1ai40">
    <w:name w:val="1 / a / i40"/>
    <w:basedOn w:val="a8"/>
    <w:next w:val="1ai"/>
    <w:rsid w:val="008F6C87"/>
    <w:pPr>
      <w:numPr>
        <w:numId w:val="9"/>
      </w:numPr>
    </w:pPr>
  </w:style>
  <w:style w:type="table" w:customStyle="1" w:styleId="-13">
    <w:name w:val="Веб-таблица 13"/>
    <w:basedOn w:val="a7"/>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7"/>
    <w:next w:val="affffff6"/>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6">
    <w:name w:val="Изящная таблица 13"/>
    <w:basedOn w:val="a7"/>
    <w:next w:val="1f2"/>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Изящная таблица 23"/>
    <w:basedOn w:val="a7"/>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7">
    <w:name w:val="Классическая таблица 13"/>
    <w:basedOn w:val="a7"/>
    <w:next w:val="1f3"/>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6">
    <w:name w:val="Классическая таблица 23"/>
    <w:basedOn w:val="a7"/>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5">
    <w:name w:val="Классическая таблица 33"/>
    <w:basedOn w:val="a7"/>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7"/>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8">
    <w:name w:val="Объемная таблица 13"/>
    <w:basedOn w:val="a7"/>
    <w:next w:val="1f4"/>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7">
    <w:name w:val="Объемная таблица 23"/>
    <w:basedOn w:val="a7"/>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7"/>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9">
    <w:name w:val="Простая таблица 13"/>
    <w:basedOn w:val="a7"/>
    <w:next w:val="1f5"/>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8">
    <w:name w:val="Простая таблица 23"/>
    <w:basedOn w:val="a7"/>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Простая таблица 33"/>
    <w:basedOn w:val="a7"/>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a">
    <w:name w:val="Сетка таблицы 13"/>
    <w:basedOn w:val="a7"/>
    <w:next w:val="1f6"/>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9">
    <w:name w:val="Сетка таблицы 23"/>
    <w:basedOn w:val="a7"/>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8">
    <w:name w:val="Сетка таблицы 33"/>
    <w:basedOn w:val="a7"/>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4">
    <w:name w:val="Сетка таблицы 43"/>
    <w:basedOn w:val="a7"/>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2">
    <w:name w:val="Сетка таблицы 53"/>
    <w:basedOn w:val="a7"/>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2">
    <w:name w:val="Сетка таблицы 63"/>
    <w:basedOn w:val="a7"/>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2">
    <w:name w:val="Сетка таблицы 73"/>
    <w:basedOn w:val="a7"/>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7"/>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c">
    <w:name w:val="Современная таблица3"/>
    <w:basedOn w:val="a7"/>
    <w:next w:val="affffff7"/>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d">
    <w:name w:val="Стандартная таблица3"/>
    <w:basedOn w:val="a7"/>
    <w:next w:val="affffff8"/>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8"/>
    <w:next w:val="affffff9"/>
    <w:rsid w:val="008F6C87"/>
  </w:style>
  <w:style w:type="table" w:customStyle="1" w:styleId="13b">
    <w:name w:val="Столбцы таблицы 13"/>
    <w:basedOn w:val="a7"/>
    <w:next w:val="1f7"/>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7"/>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толбцы таблицы 33"/>
    <w:basedOn w:val="a7"/>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5">
    <w:name w:val="Столбцы таблицы 43"/>
    <w:basedOn w:val="a7"/>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7"/>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e">
    <w:name w:val="Тема таблицы3"/>
    <w:basedOn w:val="a7"/>
    <w:next w:val="affffffa"/>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Цветная таблица 13"/>
    <w:basedOn w:val="a7"/>
    <w:next w:val="1f8"/>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b">
    <w:name w:val="Цветная таблица 23"/>
    <w:basedOn w:val="a7"/>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a">
    <w:name w:val="Цветная таблица 33"/>
    <w:basedOn w:val="a7"/>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8F6C87"/>
  </w:style>
  <w:style w:type="numbering" w:customStyle="1" w:styleId="2250">
    <w:name w:val="Нет списка225"/>
    <w:next w:val="a8"/>
    <w:uiPriority w:val="99"/>
    <w:semiHidden/>
    <w:unhideWhenUsed/>
    <w:rsid w:val="008F6C87"/>
  </w:style>
  <w:style w:type="numbering" w:customStyle="1" w:styleId="11160">
    <w:name w:val="Нет списка1116"/>
    <w:next w:val="a8"/>
    <w:uiPriority w:val="99"/>
    <w:semiHidden/>
    <w:unhideWhenUsed/>
    <w:rsid w:val="008F6C87"/>
  </w:style>
  <w:style w:type="table" w:customStyle="1" w:styleId="-312">
    <w:name w:val="Таблица-список 312"/>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
    <w:name w:val="Нет списка1117"/>
    <w:next w:val="a8"/>
    <w:uiPriority w:val="99"/>
    <w:semiHidden/>
    <w:unhideWhenUsed/>
    <w:rsid w:val="008F6C87"/>
  </w:style>
  <w:style w:type="numbering" w:customStyle="1" w:styleId="21151">
    <w:name w:val="Нет списка21151"/>
    <w:next w:val="a8"/>
    <w:uiPriority w:val="99"/>
    <w:semiHidden/>
    <w:unhideWhenUsed/>
    <w:rsid w:val="008F6C87"/>
  </w:style>
  <w:style w:type="numbering" w:customStyle="1" w:styleId="1270">
    <w:name w:val="Нет списка127"/>
    <w:next w:val="a8"/>
    <w:uiPriority w:val="99"/>
    <w:semiHidden/>
    <w:unhideWhenUsed/>
    <w:rsid w:val="008F6C87"/>
  </w:style>
  <w:style w:type="numbering" w:customStyle="1" w:styleId="3160">
    <w:name w:val="Нет списка316"/>
    <w:next w:val="a8"/>
    <w:uiPriority w:val="99"/>
    <w:semiHidden/>
    <w:unhideWhenUsed/>
    <w:rsid w:val="008F6C87"/>
  </w:style>
  <w:style w:type="numbering" w:customStyle="1" w:styleId="1360">
    <w:name w:val="Нет списка136"/>
    <w:next w:val="a8"/>
    <w:uiPriority w:val="99"/>
    <w:semiHidden/>
    <w:unhideWhenUsed/>
    <w:rsid w:val="008F6C87"/>
  </w:style>
  <w:style w:type="numbering" w:customStyle="1" w:styleId="4100">
    <w:name w:val="Нет списка410"/>
    <w:next w:val="a8"/>
    <w:uiPriority w:val="99"/>
    <w:semiHidden/>
    <w:unhideWhenUsed/>
    <w:rsid w:val="008F6C87"/>
  </w:style>
  <w:style w:type="numbering" w:customStyle="1" w:styleId="146">
    <w:name w:val="Нет списка146"/>
    <w:next w:val="a8"/>
    <w:uiPriority w:val="99"/>
    <w:semiHidden/>
    <w:unhideWhenUsed/>
    <w:rsid w:val="008F6C87"/>
  </w:style>
  <w:style w:type="numbering" w:customStyle="1" w:styleId="540">
    <w:name w:val="Нет списка54"/>
    <w:next w:val="a8"/>
    <w:uiPriority w:val="99"/>
    <w:semiHidden/>
    <w:unhideWhenUsed/>
    <w:rsid w:val="008F6C87"/>
  </w:style>
  <w:style w:type="numbering" w:customStyle="1" w:styleId="154">
    <w:name w:val="Нет списка154"/>
    <w:next w:val="a8"/>
    <w:uiPriority w:val="99"/>
    <w:semiHidden/>
    <w:unhideWhenUsed/>
    <w:rsid w:val="008F6C87"/>
  </w:style>
  <w:style w:type="table" w:customStyle="1" w:styleId="-322">
    <w:name w:val="Таблица-список 322"/>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0">
    <w:name w:val="Нет списка1124"/>
    <w:next w:val="a8"/>
    <w:uiPriority w:val="99"/>
    <w:semiHidden/>
    <w:unhideWhenUsed/>
    <w:rsid w:val="008F6C87"/>
  </w:style>
  <w:style w:type="numbering" w:customStyle="1" w:styleId="2260">
    <w:name w:val="Нет списка226"/>
    <w:next w:val="a8"/>
    <w:uiPriority w:val="99"/>
    <w:semiHidden/>
    <w:unhideWhenUsed/>
    <w:rsid w:val="008F6C87"/>
  </w:style>
  <w:style w:type="numbering" w:customStyle="1" w:styleId="12130">
    <w:name w:val="Нет списка1213"/>
    <w:next w:val="a8"/>
    <w:uiPriority w:val="99"/>
    <w:semiHidden/>
    <w:unhideWhenUsed/>
    <w:rsid w:val="008F6C87"/>
  </w:style>
  <w:style w:type="numbering" w:customStyle="1" w:styleId="3170">
    <w:name w:val="Нет списка317"/>
    <w:next w:val="a8"/>
    <w:uiPriority w:val="99"/>
    <w:semiHidden/>
    <w:unhideWhenUsed/>
    <w:rsid w:val="008F6C87"/>
  </w:style>
  <w:style w:type="numbering" w:customStyle="1" w:styleId="1313">
    <w:name w:val="Нет списка1313"/>
    <w:next w:val="a8"/>
    <w:uiPriority w:val="99"/>
    <w:semiHidden/>
    <w:unhideWhenUsed/>
    <w:rsid w:val="008F6C87"/>
  </w:style>
  <w:style w:type="numbering" w:customStyle="1" w:styleId="4130">
    <w:name w:val="Нет списка413"/>
    <w:next w:val="a8"/>
    <w:uiPriority w:val="99"/>
    <w:semiHidden/>
    <w:unhideWhenUsed/>
    <w:rsid w:val="008F6C87"/>
  </w:style>
  <w:style w:type="numbering" w:customStyle="1" w:styleId="1413">
    <w:name w:val="Нет списка1413"/>
    <w:next w:val="a8"/>
    <w:uiPriority w:val="99"/>
    <w:semiHidden/>
    <w:unhideWhenUsed/>
    <w:rsid w:val="008F6C87"/>
  </w:style>
  <w:style w:type="numbering" w:customStyle="1" w:styleId="640">
    <w:name w:val="Нет списка64"/>
    <w:next w:val="a8"/>
    <w:uiPriority w:val="99"/>
    <w:semiHidden/>
    <w:unhideWhenUsed/>
    <w:rsid w:val="008F6C87"/>
  </w:style>
  <w:style w:type="numbering" w:customStyle="1" w:styleId="164">
    <w:name w:val="Нет списка164"/>
    <w:next w:val="a8"/>
    <w:uiPriority w:val="99"/>
    <w:semiHidden/>
    <w:unhideWhenUsed/>
    <w:rsid w:val="008F6C87"/>
  </w:style>
  <w:style w:type="table" w:customStyle="1" w:styleId="-331">
    <w:name w:val="Таблица-список 33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0">
    <w:name w:val="Нет списка1134"/>
    <w:next w:val="a8"/>
    <w:uiPriority w:val="99"/>
    <w:semiHidden/>
    <w:unhideWhenUsed/>
    <w:rsid w:val="008F6C87"/>
  </w:style>
  <w:style w:type="numbering" w:customStyle="1" w:styleId="2340">
    <w:name w:val="Нет списка234"/>
    <w:next w:val="a8"/>
    <w:uiPriority w:val="99"/>
    <w:semiHidden/>
    <w:unhideWhenUsed/>
    <w:rsid w:val="008F6C87"/>
  </w:style>
  <w:style w:type="numbering" w:customStyle="1" w:styleId="1223">
    <w:name w:val="Нет списка1223"/>
    <w:next w:val="a8"/>
    <w:uiPriority w:val="99"/>
    <w:semiHidden/>
    <w:unhideWhenUsed/>
    <w:rsid w:val="008F6C87"/>
  </w:style>
  <w:style w:type="numbering" w:customStyle="1" w:styleId="3240">
    <w:name w:val="Нет списка324"/>
    <w:next w:val="a8"/>
    <w:uiPriority w:val="99"/>
    <w:semiHidden/>
    <w:unhideWhenUsed/>
    <w:rsid w:val="008F6C87"/>
  </w:style>
  <w:style w:type="numbering" w:customStyle="1" w:styleId="1322">
    <w:name w:val="Нет списка1322"/>
    <w:next w:val="a8"/>
    <w:uiPriority w:val="99"/>
    <w:semiHidden/>
    <w:unhideWhenUsed/>
    <w:rsid w:val="008F6C87"/>
  </w:style>
  <w:style w:type="numbering" w:customStyle="1" w:styleId="4230">
    <w:name w:val="Нет списка423"/>
    <w:next w:val="a8"/>
    <w:uiPriority w:val="99"/>
    <w:semiHidden/>
    <w:unhideWhenUsed/>
    <w:rsid w:val="008F6C87"/>
  </w:style>
  <w:style w:type="numbering" w:customStyle="1" w:styleId="1422">
    <w:name w:val="Нет списка1422"/>
    <w:next w:val="a8"/>
    <w:uiPriority w:val="99"/>
    <w:semiHidden/>
    <w:unhideWhenUsed/>
    <w:rsid w:val="008F6C87"/>
  </w:style>
  <w:style w:type="numbering" w:customStyle="1" w:styleId="740">
    <w:name w:val="Нет списка74"/>
    <w:next w:val="a8"/>
    <w:uiPriority w:val="99"/>
    <w:semiHidden/>
    <w:unhideWhenUsed/>
    <w:rsid w:val="008F6C87"/>
  </w:style>
  <w:style w:type="numbering" w:customStyle="1" w:styleId="174">
    <w:name w:val="Нет списка174"/>
    <w:next w:val="a8"/>
    <w:uiPriority w:val="99"/>
    <w:semiHidden/>
    <w:unhideWhenUsed/>
    <w:rsid w:val="008F6C87"/>
  </w:style>
  <w:style w:type="table" w:customStyle="1" w:styleId="-341">
    <w:name w:val="Таблица-список 34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0">
    <w:name w:val="Нет списка1144"/>
    <w:next w:val="a8"/>
    <w:uiPriority w:val="99"/>
    <w:semiHidden/>
    <w:unhideWhenUsed/>
    <w:rsid w:val="008F6C87"/>
  </w:style>
  <w:style w:type="numbering" w:customStyle="1" w:styleId="244">
    <w:name w:val="Нет списка244"/>
    <w:next w:val="a8"/>
    <w:uiPriority w:val="99"/>
    <w:semiHidden/>
    <w:unhideWhenUsed/>
    <w:rsid w:val="008F6C87"/>
  </w:style>
  <w:style w:type="numbering" w:customStyle="1" w:styleId="12320">
    <w:name w:val="Нет списка1232"/>
    <w:next w:val="a8"/>
    <w:uiPriority w:val="99"/>
    <w:semiHidden/>
    <w:unhideWhenUsed/>
    <w:rsid w:val="008F6C87"/>
  </w:style>
  <w:style w:type="numbering" w:customStyle="1" w:styleId="3340">
    <w:name w:val="Нет списка334"/>
    <w:next w:val="a8"/>
    <w:uiPriority w:val="99"/>
    <w:semiHidden/>
    <w:unhideWhenUsed/>
    <w:rsid w:val="008F6C87"/>
  </w:style>
  <w:style w:type="numbering" w:customStyle="1" w:styleId="1332">
    <w:name w:val="Нет списка1332"/>
    <w:next w:val="a8"/>
    <w:uiPriority w:val="99"/>
    <w:semiHidden/>
    <w:unhideWhenUsed/>
    <w:rsid w:val="008F6C87"/>
  </w:style>
  <w:style w:type="numbering" w:customStyle="1" w:styleId="4330">
    <w:name w:val="Нет списка433"/>
    <w:next w:val="a8"/>
    <w:uiPriority w:val="99"/>
    <w:semiHidden/>
    <w:unhideWhenUsed/>
    <w:rsid w:val="008F6C87"/>
  </w:style>
  <w:style w:type="numbering" w:customStyle="1" w:styleId="1432">
    <w:name w:val="Нет списка1432"/>
    <w:next w:val="a8"/>
    <w:uiPriority w:val="99"/>
    <w:semiHidden/>
    <w:unhideWhenUsed/>
    <w:rsid w:val="008F6C87"/>
  </w:style>
  <w:style w:type="numbering" w:customStyle="1" w:styleId="840">
    <w:name w:val="Нет списка84"/>
    <w:next w:val="a8"/>
    <w:uiPriority w:val="99"/>
    <w:semiHidden/>
    <w:unhideWhenUsed/>
    <w:rsid w:val="008F6C87"/>
  </w:style>
  <w:style w:type="numbering" w:customStyle="1" w:styleId="184">
    <w:name w:val="Нет списка184"/>
    <w:next w:val="a8"/>
    <w:uiPriority w:val="99"/>
    <w:semiHidden/>
    <w:unhideWhenUsed/>
    <w:rsid w:val="008F6C87"/>
  </w:style>
  <w:style w:type="table" w:customStyle="1" w:styleId="-351">
    <w:name w:val="Таблица-список 35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0">
    <w:name w:val="Нет списка1154"/>
    <w:next w:val="a8"/>
    <w:uiPriority w:val="99"/>
    <w:semiHidden/>
    <w:unhideWhenUsed/>
    <w:rsid w:val="008F6C87"/>
  </w:style>
  <w:style w:type="numbering" w:customStyle="1" w:styleId="254">
    <w:name w:val="Нет списка254"/>
    <w:next w:val="a8"/>
    <w:uiPriority w:val="99"/>
    <w:semiHidden/>
    <w:unhideWhenUsed/>
    <w:rsid w:val="008F6C87"/>
  </w:style>
  <w:style w:type="numbering" w:customStyle="1" w:styleId="1242">
    <w:name w:val="Нет списка1242"/>
    <w:next w:val="a8"/>
    <w:uiPriority w:val="99"/>
    <w:semiHidden/>
    <w:unhideWhenUsed/>
    <w:rsid w:val="008F6C87"/>
  </w:style>
  <w:style w:type="numbering" w:customStyle="1" w:styleId="344">
    <w:name w:val="Нет списка344"/>
    <w:next w:val="a8"/>
    <w:uiPriority w:val="99"/>
    <w:semiHidden/>
    <w:unhideWhenUsed/>
    <w:rsid w:val="008F6C87"/>
  </w:style>
  <w:style w:type="numbering" w:customStyle="1" w:styleId="1341">
    <w:name w:val="Нет списка1341"/>
    <w:next w:val="a8"/>
    <w:uiPriority w:val="99"/>
    <w:semiHidden/>
    <w:unhideWhenUsed/>
    <w:rsid w:val="008F6C87"/>
  </w:style>
  <w:style w:type="numbering" w:customStyle="1" w:styleId="442">
    <w:name w:val="Нет списка442"/>
    <w:next w:val="a8"/>
    <w:uiPriority w:val="99"/>
    <w:semiHidden/>
    <w:unhideWhenUsed/>
    <w:rsid w:val="008F6C87"/>
  </w:style>
  <w:style w:type="numbering" w:customStyle="1" w:styleId="1441">
    <w:name w:val="Нет списка1441"/>
    <w:next w:val="a8"/>
    <w:uiPriority w:val="99"/>
    <w:semiHidden/>
    <w:unhideWhenUsed/>
    <w:rsid w:val="008F6C87"/>
  </w:style>
  <w:style w:type="numbering" w:customStyle="1" w:styleId="940">
    <w:name w:val="Нет списка94"/>
    <w:next w:val="a8"/>
    <w:uiPriority w:val="99"/>
    <w:semiHidden/>
    <w:unhideWhenUsed/>
    <w:rsid w:val="008F6C87"/>
  </w:style>
  <w:style w:type="numbering" w:customStyle="1" w:styleId="1940">
    <w:name w:val="Нет списка194"/>
    <w:next w:val="a8"/>
    <w:uiPriority w:val="99"/>
    <w:semiHidden/>
    <w:unhideWhenUsed/>
    <w:rsid w:val="008F6C87"/>
  </w:style>
  <w:style w:type="table" w:customStyle="1" w:styleId="-361">
    <w:name w:val="Таблица-список 361"/>
    <w:basedOn w:val="a7"/>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8F6C87"/>
  </w:style>
  <w:style w:type="numbering" w:customStyle="1" w:styleId="264">
    <w:name w:val="Нет списка264"/>
    <w:next w:val="a8"/>
    <w:uiPriority w:val="99"/>
    <w:semiHidden/>
    <w:unhideWhenUsed/>
    <w:rsid w:val="008F6C87"/>
  </w:style>
  <w:style w:type="numbering" w:customStyle="1" w:styleId="1252">
    <w:name w:val="Нет списка1252"/>
    <w:next w:val="a8"/>
    <w:uiPriority w:val="99"/>
    <w:semiHidden/>
    <w:unhideWhenUsed/>
    <w:rsid w:val="008F6C87"/>
  </w:style>
  <w:style w:type="numbering" w:customStyle="1" w:styleId="354">
    <w:name w:val="Нет списка354"/>
    <w:next w:val="a8"/>
    <w:uiPriority w:val="99"/>
    <w:semiHidden/>
    <w:unhideWhenUsed/>
    <w:rsid w:val="008F6C87"/>
  </w:style>
  <w:style w:type="numbering" w:customStyle="1" w:styleId="1351">
    <w:name w:val="Нет списка1351"/>
    <w:next w:val="a8"/>
    <w:uiPriority w:val="99"/>
    <w:semiHidden/>
    <w:unhideWhenUsed/>
    <w:rsid w:val="008F6C87"/>
  </w:style>
  <w:style w:type="numbering" w:customStyle="1" w:styleId="452">
    <w:name w:val="Нет списка452"/>
    <w:next w:val="a8"/>
    <w:uiPriority w:val="99"/>
    <w:semiHidden/>
    <w:unhideWhenUsed/>
    <w:rsid w:val="008F6C87"/>
  </w:style>
  <w:style w:type="numbering" w:customStyle="1" w:styleId="1451">
    <w:name w:val="Нет списка1451"/>
    <w:next w:val="a8"/>
    <w:uiPriority w:val="99"/>
    <w:semiHidden/>
    <w:unhideWhenUsed/>
    <w:rsid w:val="008F6C87"/>
  </w:style>
  <w:style w:type="table" w:customStyle="1" w:styleId="12e">
    <w:name w:val="Сетка таблицы12"/>
    <w:basedOn w:val="a7"/>
    <w:next w:val="af9"/>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d">
    <w:name w:val="Сетка таблицы13"/>
    <w:basedOn w:val="a7"/>
    <w:next w:val="af9"/>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21">
    <w:name w:val="1 / 1.1 / 1.1.1111121"/>
    <w:basedOn w:val="a8"/>
    <w:next w:val="111111"/>
    <w:semiHidden/>
    <w:rsid w:val="008F6C87"/>
  </w:style>
  <w:style w:type="numbering" w:customStyle="1" w:styleId="111111211121">
    <w:name w:val="1 / 1.1 / 1.1.1211121"/>
    <w:basedOn w:val="a8"/>
    <w:next w:val="111111"/>
    <w:semiHidden/>
    <w:rsid w:val="008F6C87"/>
  </w:style>
  <w:style w:type="numbering" w:customStyle="1" w:styleId="11111111733">
    <w:name w:val="1 / 1.1 / 1.1.111733"/>
    <w:basedOn w:val="a8"/>
    <w:next w:val="111111"/>
    <w:semiHidden/>
    <w:rsid w:val="008F6C87"/>
  </w:style>
  <w:style w:type="numbering" w:customStyle="1" w:styleId="1ai11731">
    <w:name w:val="1 / a / i11731"/>
    <w:basedOn w:val="a8"/>
    <w:next w:val="1ai"/>
    <w:semiHidden/>
    <w:rsid w:val="008F6C87"/>
  </w:style>
  <w:style w:type="numbering" w:customStyle="1" w:styleId="11111121731">
    <w:name w:val="1 / 1.1 / 1.1.121731"/>
    <w:basedOn w:val="a8"/>
    <w:next w:val="111111"/>
    <w:semiHidden/>
    <w:rsid w:val="008F6C87"/>
  </w:style>
  <w:style w:type="numbering" w:customStyle="1" w:styleId="1ai21731">
    <w:name w:val="1 / a / i21731"/>
    <w:basedOn w:val="a8"/>
    <w:next w:val="1ai"/>
    <w:semiHidden/>
    <w:rsid w:val="008F6C87"/>
  </w:style>
  <w:style w:type="numbering" w:customStyle="1" w:styleId="21731">
    <w:name w:val="Статья / Раздел21731"/>
    <w:basedOn w:val="a8"/>
    <w:next w:val="affffff9"/>
    <w:semiHidden/>
    <w:rsid w:val="008F6C87"/>
  </w:style>
  <w:style w:type="numbering" w:customStyle="1" w:styleId="1111111922">
    <w:name w:val="1 / 1.1 / 1.1.11922"/>
    <w:basedOn w:val="a8"/>
    <w:next w:val="111111"/>
    <w:semiHidden/>
    <w:rsid w:val="008F6C87"/>
  </w:style>
  <w:style w:type="numbering" w:customStyle="1" w:styleId="1ai1921">
    <w:name w:val="1 / a / i1921"/>
    <w:basedOn w:val="a8"/>
    <w:next w:val="1ai"/>
    <w:semiHidden/>
    <w:rsid w:val="008F6C87"/>
  </w:style>
  <w:style w:type="numbering" w:customStyle="1" w:styleId="19211">
    <w:name w:val="Статья / Раздел1921"/>
    <w:basedOn w:val="a8"/>
    <w:next w:val="affffff9"/>
    <w:semiHidden/>
    <w:rsid w:val="008F6C87"/>
  </w:style>
  <w:style w:type="numbering" w:customStyle="1" w:styleId="1ai110151">
    <w:name w:val="1 / a / i110151"/>
    <w:basedOn w:val="a8"/>
    <w:next w:val="1ai"/>
    <w:semiHidden/>
    <w:rsid w:val="008F6C87"/>
  </w:style>
  <w:style w:type="numbering" w:customStyle="1" w:styleId="11021">
    <w:name w:val="Статья / Раздел11021"/>
    <w:basedOn w:val="a8"/>
    <w:next w:val="affffff9"/>
    <w:semiHidden/>
    <w:rsid w:val="008F6C87"/>
  </w:style>
  <w:style w:type="numbering" w:customStyle="1" w:styleId="2921">
    <w:name w:val="Статья / Раздел2921"/>
    <w:basedOn w:val="a8"/>
    <w:next w:val="affffff9"/>
    <w:semiHidden/>
    <w:rsid w:val="008F6C87"/>
  </w:style>
  <w:style w:type="numbering" w:customStyle="1" w:styleId="11111138121">
    <w:name w:val="1 / 1.1 / 1.1.138121"/>
    <w:basedOn w:val="a8"/>
    <w:next w:val="111111"/>
    <w:semiHidden/>
    <w:rsid w:val="008F6C87"/>
  </w:style>
  <w:style w:type="numbering" w:customStyle="1" w:styleId="1ai38121">
    <w:name w:val="1 / a / i38121"/>
    <w:basedOn w:val="a8"/>
    <w:next w:val="1ai"/>
    <w:semiHidden/>
    <w:rsid w:val="008F6C87"/>
  </w:style>
  <w:style w:type="numbering" w:customStyle="1" w:styleId="38121">
    <w:name w:val="Статья / Раздел38121"/>
    <w:basedOn w:val="a8"/>
    <w:next w:val="affffff9"/>
    <w:semiHidden/>
    <w:rsid w:val="008F6C87"/>
  </w:style>
  <w:style w:type="numbering" w:customStyle="1" w:styleId="111111118121">
    <w:name w:val="1 / 1.1 / 1.1.1118121"/>
    <w:basedOn w:val="a8"/>
    <w:next w:val="111111"/>
    <w:semiHidden/>
    <w:rsid w:val="008F6C87"/>
  </w:style>
  <w:style w:type="numbering" w:customStyle="1" w:styleId="1ai118121">
    <w:name w:val="1 / a / i118121"/>
    <w:basedOn w:val="a8"/>
    <w:next w:val="1ai"/>
    <w:semiHidden/>
    <w:rsid w:val="008F6C87"/>
  </w:style>
  <w:style w:type="numbering" w:customStyle="1" w:styleId="111111218121">
    <w:name w:val="1 / 1.1 / 1.1.1218121"/>
    <w:basedOn w:val="a8"/>
    <w:next w:val="111111"/>
    <w:semiHidden/>
    <w:rsid w:val="008F6C87"/>
  </w:style>
  <w:style w:type="numbering" w:customStyle="1" w:styleId="1ai218121">
    <w:name w:val="1 / a / i218121"/>
    <w:basedOn w:val="a8"/>
    <w:next w:val="1ai"/>
    <w:semiHidden/>
    <w:rsid w:val="008F6C87"/>
  </w:style>
  <w:style w:type="numbering" w:customStyle="1" w:styleId="218121">
    <w:name w:val="Статья / Раздел218121"/>
    <w:basedOn w:val="a8"/>
    <w:next w:val="affffff9"/>
    <w:semiHidden/>
    <w:rsid w:val="008F6C87"/>
  </w:style>
  <w:style w:type="numbering" w:customStyle="1" w:styleId="111111117411">
    <w:name w:val="1 / 1.1 / 1.1.1117411"/>
    <w:basedOn w:val="a8"/>
    <w:next w:val="111111"/>
    <w:semiHidden/>
    <w:rsid w:val="008F6C87"/>
  </w:style>
  <w:style w:type="numbering" w:customStyle="1" w:styleId="111111117313">
    <w:name w:val="1 / 1.1 / 1.1.1117313"/>
    <w:rsid w:val="008F6C87"/>
  </w:style>
  <w:style w:type="numbering" w:customStyle="1" w:styleId="1111111173121">
    <w:name w:val="1 / 1.1 / 1.1.11173121"/>
    <w:rsid w:val="008F6C87"/>
  </w:style>
  <w:style w:type="numbering" w:customStyle="1" w:styleId="1ai1101411">
    <w:name w:val="1 / a / i1101411"/>
    <w:basedOn w:val="a8"/>
    <w:next w:val="1ai"/>
    <w:semiHidden/>
    <w:rsid w:val="008F6C87"/>
  </w:style>
  <w:style w:type="numbering" w:customStyle="1" w:styleId="1ai3011">
    <w:name w:val="1 / a / i3011"/>
    <w:basedOn w:val="a8"/>
    <w:next w:val="1ai"/>
    <w:rsid w:val="008F6C87"/>
  </w:style>
  <w:style w:type="numbering" w:customStyle="1" w:styleId="111111401">
    <w:name w:val="1 / 1.1 / 1.1.1401"/>
    <w:basedOn w:val="a8"/>
    <w:next w:val="111111"/>
    <w:rsid w:val="008F6C87"/>
  </w:style>
  <w:style w:type="numbering" w:customStyle="1" w:styleId="1ai401">
    <w:name w:val="1 / a / i401"/>
    <w:basedOn w:val="a8"/>
    <w:next w:val="1ai"/>
    <w:rsid w:val="008F6C87"/>
  </w:style>
  <w:style w:type="numbering" w:customStyle="1" w:styleId="500">
    <w:name w:val="Нет списка50"/>
    <w:next w:val="a8"/>
    <w:uiPriority w:val="99"/>
    <w:semiHidden/>
    <w:unhideWhenUsed/>
    <w:rsid w:val="008F6C87"/>
  </w:style>
  <w:style w:type="paragraph" w:customStyle="1" w:styleId="xl252">
    <w:name w:val="xl2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numbering" w:customStyle="1" w:styleId="550">
    <w:name w:val="Нет списка55"/>
    <w:next w:val="a8"/>
    <w:uiPriority w:val="99"/>
    <w:semiHidden/>
    <w:unhideWhenUsed/>
    <w:rsid w:val="008F6C87"/>
  </w:style>
  <w:style w:type="paragraph" w:customStyle="1" w:styleId="xl62">
    <w:name w:val="xl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ai11016">
    <w:name w:val="1 / a / i11016"/>
    <w:basedOn w:val="a8"/>
    <w:next w:val="1ai"/>
    <w:semiHidden/>
    <w:rsid w:val="00CE30F8"/>
  </w:style>
  <w:style w:type="numbering" w:customStyle="1" w:styleId="1ai11017">
    <w:name w:val="1 / a / i11017"/>
    <w:basedOn w:val="a8"/>
    <w:next w:val="1ai"/>
    <w:semiHidden/>
    <w:rsid w:val="00813330"/>
  </w:style>
  <w:style w:type="numbering" w:customStyle="1" w:styleId="1111111173122">
    <w:name w:val="1 / 1.1 / 1.1.11173122"/>
    <w:rsid w:val="00791069"/>
    <w:pPr>
      <w:numPr>
        <w:numId w:val="2"/>
      </w:numPr>
    </w:pPr>
  </w:style>
  <w:style w:type="numbering" w:customStyle="1" w:styleId="1ai11018">
    <w:name w:val="1 / a / i11018"/>
    <w:basedOn w:val="a8"/>
    <w:next w:val="1ai"/>
    <w:semiHidden/>
    <w:rsid w:val="002A753D"/>
  </w:style>
  <w:style w:type="numbering" w:customStyle="1" w:styleId="1ai11019">
    <w:name w:val="1 / a / i11019"/>
    <w:rsid w:val="004710D3"/>
  </w:style>
  <w:style w:type="numbering" w:customStyle="1" w:styleId="1ai11020">
    <w:name w:val="1 / a / i11020"/>
    <w:rsid w:val="002F1969"/>
  </w:style>
  <w:style w:type="numbering" w:customStyle="1" w:styleId="1ai11023">
    <w:name w:val="1 / a / i11023"/>
    <w:rsid w:val="00146391"/>
  </w:style>
  <w:style w:type="numbering" w:customStyle="1" w:styleId="1ai11024">
    <w:name w:val="1 / a / i11024"/>
    <w:rsid w:val="005D28B1"/>
  </w:style>
  <w:style w:type="numbering" w:customStyle="1" w:styleId="1ai11025">
    <w:name w:val="1 / a / i11025"/>
    <w:rsid w:val="00E8751B"/>
  </w:style>
  <w:style w:type="numbering" w:customStyle="1" w:styleId="1ai11026">
    <w:name w:val="1 / a / i11026"/>
    <w:basedOn w:val="a8"/>
    <w:next w:val="1ai"/>
    <w:semiHidden/>
    <w:rsid w:val="009B3DE1"/>
  </w:style>
  <w:style w:type="numbering" w:customStyle="1" w:styleId="1ai11027">
    <w:name w:val="1 / a / i11027"/>
    <w:basedOn w:val="a8"/>
    <w:next w:val="1ai"/>
    <w:semiHidden/>
    <w:rsid w:val="00BF5FB4"/>
    <w:pPr>
      <w:numPr>
        <w:numId w:val="1"/>
      </w:numPr>
    </w:pPr>
  </w:style>
  <w:style w:type="numbering" w:customStyle="1" w:styleId="560">
    <w:name w:val="Нет списка56"/>
    <w:next w:val="a8"/>
    <w:uiPriority w:val="99"/>
    <w:semiHidden/>
    <w:unhideWhenUsed/>
    <w:rsid w:val="00991671"/>
  </w:style>
  <w:style w:type="numbering" w:customStyle="1" w:styleId="11111145">
    <w:name w:val="1 / 1.1 / 1.1.145"/>
    <w:basedOn w:val="a8"/>
    <w:next w:val="111111"/>
    <w:uiPriority w:val="99"/>
    <w:semiHidden/>
    <w:rsid w:val="00991671"/>
  </w:style>
  <w:style w:type="numbering" w:customStyle="1" w:styleId="1ai45">
    <w:name w:val="1 / a / i45"/>
    <w:basedOn w:val="a8"/>
    <w:next w:val="1ai"/>
    <w:uiPriority w:val="99"/>
    <w:semiHidden/>
    <w:rsid w:val="00991671"/>
  </w:style>
  <w:style w:type="numbering" w:customStyle="1" w:styleId="453">
    <w:name w:val="Статья / Раздел45"/>
    <w:basedOn w:val="a8"/>
    <w:next w:val="affffff9"/>
    <w:semiHidden/>
    <w:rsid w:val="00991671"/>
  </w:style>
  <w:style w:type="numbering" w:customStyle="1" w:styleId="1280">
    <w:name w:val="Нет списка128"/>
    <w:next w:val="a8"/>
    <w:semiHidden/>
    <w:rsid w:val="00991671"/>
  </w:style>
  <w:style w:type="numbering" w:customStyle="1" w:styleId="111111126">
    <w:name w:val="1 / 1.1 / 1.1.1126"/>
    <w:basedOn w:val="a8"/>
    <w:next w:val="111111"/>
    <w:semiHidden/>
    <w:rsid w:val="00991671"/>
  </w:style>
  <w:style w:type="numbering" w:customStyle="1" w:styleId="1ai126">
    <w:name w:val="1 / a / i126"/>
    <w:basedOn w:val="a8"/>
    <w:next w:val="1ai"/>
    <w:semiHidden/>
    <w:rsid w:val="00991671"/>
  </w:style>
  <w:style w:type="numbering" w:customStyle="1" w:styleId="1261">
    <w:name w:val="Статья / Раздел126"/>
    <w:basedOn w:val="a8"/>
    <w:next w:val="affffff9"/>
    <w:semiHidden/>
    <w:rsid w:val="00991671"/>
  </w:style>
  <w:style w:type="numbering" w:customStyle="1" w:styleId="2270">
    <w:name w:val="Нет списка227"/>
    <w:next w:val="a8"/>
    <w:semiHidden/>
    <w:rsid w:val="00991671"/>
  </w:style>
  <w:style w:type="numbering" w:customStyle="1" w:styleId="111111225">
    <w:name w:val="1 / 1.1 / 1.1.1225"/>
    <w:basedOn w:val="a8"/>
    <w:next w:val="111111"/>
    <w:semiHidden/>
    <w:rsid w:val="00991671"/>
  </w:style>
  <w:style w:type="numbering" w:customStyle="1" w:styleId="1ai225">
    <w:name w:val="1 / a / i225"/>
    <w:basedOn w:val="a8"/>
    <w:next w:val="1ai"/>
    <w:semiHidden/>
    <w:rsid w:val="00991671"/>
  </w:style>
  <w:style w:type="numbering" w:customStyle="1" w:styleId="2251">
    <w:name w:val="Статья / Раздел225"/>
    <w:basedOn w:val="a8"/>
    <w:next w:val="affffff9"/>
    <w:semiHidden/>
    <w:rsid w:val="00991671"/>
  </w:style>
  <w:style w:type="numbering" w:customStyle="1" w:styleId="3180">
    <w:name w:val="Нет списка318"/>
    <w:next w:val="a8"/>
    <w:semiHidden/>
    <w:rsid w:val="00991671"/>
  </w:style>
  <w:style w:type="numbering" w:customStyle="1" w:styleId="111111316">
    <w:name w:val="1 / 1.1 / 1.1.1316"/>
    <w:basedOn w:val="a8"/>
    <w:next w:val="111111"/>
    <w:semiHidden/>
    <w:rsid w:val="00991671"/>
  </w:style>
  <w:style w:type="numbering" w:customStyle="1" w:styleId="1ai316">
    <w:name w:val="1 / a / i316"/>
    <w:basedOn w:val="a8"/>
    <w:next w:val="1ai"/>
    <w:semiHidden/>
    <w:rsid w:val="00991671"/>
  </w:style>
  <w:style w:type="numbering" w:customStyle="1" w:styleId="3161">
    <w:name w:val="Статья / Раздел316"/>
    <w:basedOn w:val="a8"/>
    <w:next w:val="affffff9"/>
    <w:semiHidden/>
    <w:rsid w:val="00991671"/>
  </w:style>
  <w:style w:type="numbering" w:customStyle="1" w:styleId="1118">
    <w:name w:val="Нет списка1118"/>
    <w:next w:val="a8"/>
    <w:semiHidden/>
    <w:rsid w:val="00991671"/>
  </w:style>
  <w:style w:type="numbering" w:customStyle="1" w:styleId="1111111116">
    <w:name w:val="1 / 1.1 / 1.1.11116"/>
    <w:basedOn w:val="a8"/>
    <w:next w:val="111111"/>
    <w:semiHidden/>
    <w:rsid w:val="00991671"/>
  </w:style>
  <w:style w:type="numbering" w:customStyle="1" w:styleId="1ai1116">
    <w:name w:val="1 / a / i1116"/>
    <w:basedOn w:val="a8"/>
    <w:next w:val="1ai"/>
    <w:semiHidden/>
    <w:rsid w:val="00991671"/>
  </w:style>
  <w:style w:type="numbering" w:customStyle="1" w:styleId="11161">
    <w:name w:val="Статья / Раздел1116"/>
    <w:basedOn w:val="a8"/>
    <w:next w:val="affffff9"/>
    <w:semiHidden/>
    <w:rsid w:val="00991671"/>
  </w:style>
  <w:style w:type="numbering" w:customStyle="1" w:styleId="2116">
    <w:name w:val="Нет списка2116"/>
    <w:next w:val="a8"/>
    <w:semiHidden/>
    <w:rsid w:val="00991671"/>
  </w:style>
  <w:style w:type="numbering" w:customStyle="1" w:styleId="1111112116">
    <w:name w:val="1 / 1.1 / 1.1.12116"/>
    <w:basedOn w:val="a8"/>
    <w:next w:val="111111"/>
    <w:semiHidden/>
    <w:rsid w:val="00991671"/>
  </w:style>
  <w:style w:type="numbering" w:customStyle="1" w:styleId="1ai2116">
    <w:name w:val="1 / a / i2116"/>
    <w:basedOn w:val="a8"/>
    <w:next w:val="1ai"/>
    <w:semiHidden/>
    <w:rsid w:val="00991671"/>
  </w:style>
  <w:style w:type="numbering" w:customStyle="1" w:styleId="21160">
    <w:name w:val="Статья / Раздел2116"/>
    <w:basedOn w:val="a8"/>
    <w:next w:val="affffff9"/>
    <w:semiHidden/>
    <w:rsid w:val="00991671"/>
  </w:style>
  <w:style w:type="numbering" w:customStyle="1" w:styleId="4140">
    <w:name w:val="Нет списка414"/>
    <w:next w:val="a8"/>
    <w:semiHidden/>
    <w:rsid w:val="00991671"/>
  </w:style>
  <w:style w:type="numbering" w:customStyle="1" w:styleId="11111146">
    <w:name w:val="1 / 1.1 / 1.1.146"/>
    <w:basedOn w:val="a8"/>
    <w:next w:val="111111"/>
    <w:semiHidden/>
    <w:rsid w:val="00991671"/>
  </w:style>
  <w:style w:type="numbering" w:customStyle="1" w:styleId="1ai46">
    <w:name w:val="1 / a / i46"/>
    <w:basedOn w:val="a8"/>
    <w:next w:val="1ai"/>
    <w:semiHidden/>
    <w:rsid w:val="00991671"/>
  </w:style>
  <w:style w:type="numbering" w:customStyle="1" w:styleId="462">
    <w:name w:val="Статья / Раздел46"/>
    <w:basedOn w:val="a8"/>
    <w:next w:val="affffff9"/>
    <w:semiHidden/>
    <w:rsid w:val="00991671"/>
  </w:style>
  <w:style w:type="numbering" w:customStyle="1" w:styleId="1290">
    <w:name w:val="Нет списка129"/>
    <w:next w:val="a8"/>
    <w:semiHidden/>
    <w:rsid w:val="00991671"/>
  </w:style>
  <w:style w:type="numbering" w:customStyle="1" w:styleId="111111127">
    <w:name w:val="1 / 1.1 / 1.1.1127"/>
    <w:basedOn w:val="a8"/>
    <w:next w:val="111111"/>
    <w:semiHidden/>
    <w:rsid w:val="00991671"/>
  </w:style>
  <w:style w:type="numbering" w:customStyle="1" w:styleId="1ai127">
    <w:name w:val="1 / a / i127"/>
    <w:basedOn w:val="a8"/>
    <w:next w:val="1ai"/>
    <w:semiHidden/>
    <w:rsid w:val="00991671"/>
  </w:style>
  <w:style w:type="numbering" w:customStyle="1" w:styleId="1271">
    <w:name w:val="Статья / Раздел127"/>
    <w:basedOn w:val="a8"/>
    <w:next w:val="affffff9"/>
    <w:semiHidden/>
    <w:rsid w:val="00991671"/>
  </w:style>
  <w:style w:type="numbering" w:customStyle="1" w:styleId="2280">
    <w:name w:val="Нет списка228"/>
    <w:next w:val="a8"/>
    <w:semiHidden/>
    <w:rsid w:val="00991671"/>
  </w:style>
  <w:style w:type="numbering" w:customStyle="1" w:styleId="111111226">
    <w:name w:val="1 / 1.1 / 1.1.1226"/>
    <w:basedOn w:val="a8"/>
    <w:next w:val="111111"/>
    <w:semiHidden/>
    <w:rsid w:val="00991671"/>
  </w:style>
  <w:style w:type="numbering" w:customStyle="1" w:styleId="1ai226">
    <w:name w:val="1 / a / i226"/>
    <w:basedOn w:val="a8"/>
    <w:next w:val="1ai"/>
    <w:semiHidden/>
    <w:rsid w:val="00991671"/>
  </w:style>
  <w:style w:type="numbering" w:customStyle="1" w:styleId="2261">
    <w:name w:val="Статья / Раздел226"/>
    <w:basedOn w:val="a8"/>
    <w:next w:val="affffff9"/>
    <w:semiHidden/>
    <w:rsid w:val="00991671"/>
  </w:style>
  <w:style w:type="numbering" w:customStyle="1" w:styleId="3190">
    <w:name w:val="Нет списка319"/>
    <w:next w:val="a8"/>
    <w:semiHidden/>
    <w:rsid w:val="00991671"/>
  </w:style>
  <w:style w:type="numbering" w:customStyle="1" w:styleId="111111317">
    <w:name w:val="1 / 1.1 / 1.1.1317"/>
    <w:basedOn w:val="a8"/>
    <w:next w:val="111111"/>
    <w:semiHidden/>
    <w:rsid w:val="00991671"/>
  </w:style>
  <w:style w:type="numbering" w:customStyle="1" w:styleId="1ai317">
    <w:name w:val="1 / a / i317"/>
    <w:basedOn w:val="a8"/>
    <w:next w:val="1ai"/>
    <w:semiHidden/>
    <w:rsid w:val="00991671"/>
  </w:style>
  <w:style w:type="numbering" w:customStyle="1" w:styleId="3171">
    <w:name w:val="Статья / Раздел317"/>
    <w:basedOn w:val="a8"/>
    <w:next w:val="affffff9"/>
    <w:semiHidden/>
    <w:rsid w:val="00991671"/>
  </w:style>
  <w:style w:type="numbering" w:customStyle="1" w:styleId="1119">
    <w:name w:val="Нет списка1119"/>
    <w:next w:val="a8"/>
    <w:semiHidden/>
    <w:rsid w:val="00991671"/>
  </w:style>
  <w:style w:type="numbering" w:customStyle="1" w:styleId="1111111117">
    <w:name w:val="1 / 1.1 / 1.1.11117"/>
    <w:basedOn w:val="a8"/>
    <w:next w:val="111111"/>
    <w:semiHidden/>
    <w:rsid w:val="00991671"/>
  </w:style>
  <w:style w:type="numbering" w:customStyle="1" w:styleId="1ai1117">
    <w:name w:val="1 / a / i1117"/>
    <w:basedOn w:val="a8"/>
    <w:next w:val="1ai"/>
    <w:semiHidden/>
    <w:rsid w:val="00991671"/>
  </w:style>
  <w:style w:type="numbering" w:customStyle="1" w:styleId="11170">
    <w:name w:val="Статья / Раздел1117"/>
    <w:basedOn w:val="a8"/>
    <w:next w:val="affffff9"/>
    <w:semiHidden/>
    <w:rsid w:val="00991671"/>
  </w:style>
  <w:style w:type="numbering" w:customStyle="1" w:styleId="2117">
    <w:name w:val="Нет списка2117"/>
    <w:next w:val="a8"/>
    <w:semiHidden/>
    <w:rsid w:val="00991671"/>
  </w:style>
  <w:style w:type="numbering" w:customStyle="1" w:styleId="1111112117">
    <w:name w:val="1 / 1.1 / 1.1.12117"/>
    <w:basedOn w:val="a8"/>
    <w:next w:val="111111"/>
    <w:semiHidden/>
    <w:rsid w:val="00991671"/>
  </w:style>
  <w:style w:type="numbering" w:customStyle="1" w:styleId="1ai2117">
    <w:name w:val="1 / a / i2117"/>
    <w:basedOn w:val="a8"/>
    <w:next w:val="1ai"/>
    <w:semiHidden/>
    <w:rsid w:val="00991671"/>
  </w:style>
  <w:style w:type="numbering" w:customStyle="1" w:styleId="21170">
    <w:name w:val="Статья / Раздел2117"/>
    <w:basedOn w:val="a8"/>
    <w:next w:val="affffff9"/>
    <w:semiHidden/>
    <w:rsid w:val="00991671"/>
  </w:style>
  <w:style w:type="numbering" w:customStyle="1" w:styleId="3113">
    <w:name w:val="Нет списка3113"/>
    <w:next w:val="a8"/>
    <w:semiHidden/>
    <w:rsid w:val="00991671"/>
  </w:style>
  <w:style w:type="numbering" w:customStyle="1" w:styleId="1111113113">
    <w:name w:val="1 / 1.1 / 1.1.13113"/>
    <w:basedOn w:val="a8"/>
    <w:next w:val="111111"/>
    <w:semiHidden/>
    <w:rsid w:val="00991671"/>
  </w:style>
  <w:style w:type="numbering" w:customStyle="1" w:styleId="1ai3113">
    <w:name w:val="1 / a / i3113"/>
    <w:basedOn w:val="a8"/>
    <w:next w:val="1ai"/>
    <w:semiHidden/>
    <w:rsid w:val="00991671"/>
  </w:style>
  <w:style w:type="numbering" w:customStyle="1" w:styleId="31130">
    <w:name w:val="Статья / Раздел3113"/>
    <w:basedOn w:val="a8"/>
    <w:next w:val="affffff9"/>
    <w:semiHidden/>
    <w:rsid w:val="00991671"/>
  </w:style>
  <w:style w:type="numbering" w:customStyle="1" w:styleId="11113">
    <w:name w:val="Нет списка11113"/>
    <w:next w:val="a8"/>
    <w:semiHidden/>
    <w:rsid w:val="00991671"/>
  </w:style>
  <w:style w:type="numbering" w:customStyle="1" w:styleId="11111111115">
    <w:name w:val="1 / 1.1 / 1.1.111115"/>
    <w:basedOn w:val="a8"/>
    <w:next w:val="111111"/>
    <w:semiHidden/>
    <w:rsid w:val="00991671"/>
    <w:pPr>
      <w:numPr>
        <w:numId w:val="25"/>
      </w:numPr>
    </w:pPr>
  </w:style>
  <w:style w:type="numbering" w:customStyle="1" w:styleId="1ai11113">
    <w:name w:val="1 / a / i11113"/>
    <w:basedOn w:val="a8"/>
    <w:next w:val="1ai"/>
    <w:semiHidden/>
    <w:rsid w:val="00991671"/>
  </w:style>
  <w:style w:type="numbering" w:customStyle="1" w:styleId="111130">
    <w:name w:val="Статья / Раздел11113"/>
    <w:basedOn w:val="a8"/>
    <w:next w:val="affffff9"/>
    <w:semiHidden/>
    <w:rsid w:val="00991671"/>
  </w:style>
  <w:style w:type="numbering" w:customStyle="1" w:styleId="21113">
    <w:name w:val="Нет списка21113"/>
    <w:next w:val="a8"/>
    <w:semiHidden/>
    <w:rsid w:val="00991671"/>
  </w:style>
  <w:style w:type="numbering" w:customStyle="1" w:styleId="11111121114">
    <w:name w:val="1 / 1.1 / 1.1.121114"/>
    <w:basedOn w:val="a8"/>
    <w:next w:val="111111"/>
    <w:semiHidden/>
    <w:rsid w:val="00991671"/>
    <w:pPr>
      <w:numPr>
        <w:numId w:val="26"/>
      </w:numPr>
    </w:pPr>
  </w:style>
  <w:style w:type="numbering" w:customStyle="1" w:styleId="1ai21113">
    <w:name w:val="1 / a / i21113"/>
    <w:basedOn w:val="a8"/>
    <w:next w:val="1ai"/>
    <w:semiHidden/>
    <w:rsid w:val="00991671"/>
  </w:style>
  <w:style w:type="numbering" w:customStyle="1" w:styleId="211130">
    <w:name w:val="Статья / Раздел21113"/>
    <w:basedOn w:val="a8"/>
    <w:next w:val="affffff9"/>
    <w:semiHidden/>
    <w:rsid w:val="00991671"/>
  </w:style>
  <w:style w:type="numbering" w:customStyle="1" w:styleId="4150">
    <w:name w:val="Нет списка415"/>
    <w:next w:val="a8"/>
    <w:semiHidden/>
    <w:rsid w:val="00991671"/>
  </w:style>
  <w:style w:type="numbering" w:customStyle="1" w:styleId="111111413">
    <w:name w:val="1 / 1.1 / 1.1.1413"/>
    <w:basedOn w:val="a8"/>
    <w:next w:val="111111"/>
    <w:semiHidden/>
    <w:rsid w:val="00991671"/>
  </w:style>
  <w:style w:type="numbering" w:customStyle="1" w:styleId="1ai413">
    <w:name w:val="1 / a / i413"/>
    <w:basedOn w:val="a8"/>
    <w:next w:val="1ai"/>
    <w:semiHidden/>
    <w:rsid w:val="00991671"/>
  </w:style>
  <w:style w:type="numbering" w:customStyle="1" w:styleId="4131">
    <w:name w:val="Статья / Раздел413"/>
    <w:basedOn w:val="a8"/>
    <w:next w:val="affffff9"/>
    <w:semiHidden/>
    <w:rsid w:val="00991671"/>
  </w:style>
  <w:style w:type="numbering" w:customStyle="1" w:styleId="1214">
    <w:name w:val="Нет списка1214"/>
    <w:next w:val="a8"/>
    <w:semiHidden/>
    <w:rsid w:val="00991671"/>
  </w:style>
  <w:style w:type="numbering" w:customStyle="1" w:styleId="1111111213">
    <w:name w:val="1 / 1.1 / 1.1.11213"/>
    <w:basedOn w:val="a8"/>
    <w:next w:val="111111"/>
    <w:semiHidden/>
    <w:rsid w:val="00991671"/>
  </w:style>
  <w:style w:type="numbering" w:customStyle="1" w:styleId="1ai1213">
    <w:name w:val="1 / a / i1213"/>
    <w:basedOn w:val="a8"/>
    <w:next w:val="1ai"/>
    <w:semiHidden/>
    <w:rsid w:val="00991671"/>
  </w:style>
  <w:style w:type="numbering" w:customStyle="1" w:styleId="12131">
    <w:name w:val="Статья / Раздел1213"/>
    <w:basedOn w:val="a8"/>
    <w:next w:val="affffff9"/>
    <w:semiHidden/>
    <w:rsid w:val="00991671"/>
  </w:style>
  <w:style w:type="numbering" w:customStyle="1" w:styleId="2213">
    <w:name w:val="Нет списка2213"/>
    <w:next w:val="a8"/>
    <w:semiHidden/>
    <w:rsid w:val="00991671"/>
  </w:style>
  <w:style w:type="numbering" w:customStyle="1" w:styleId="1111112213">
    <w:name w:val="1 / 1.1 / 1.1.12213"/>
    <w:basedOn w:val="a8"/>
    <w:next w:val="111111"/>
    <w:semiHidden/>
    <w:rsid w:val="00991671"/>
  </w:style>
  <w:style w:type="numbering" w:customStyle="1" w:styleId="1ai2213">
    <w:name w:val="1 / a / i2213"/>
    <w:basedOn w:val="a8"/>
    <w:next w:val="1ai"/>
    <w:semiHidden/>
    <w:rsid w:val="00991671"/>
  </w:style>
  <w:style w:type="numbering" w:customStyle="1" w:styleId="22130">
    <w:name w:val="Статья / Раздел2213"/>
    <w:basedOn w:val="a8"/>
    <w:next w:val="affffff9"/>
    <w:semiHidden/>
    <w:rsid w:val="00991671"/>
  </w:style>
  <w:style w:type="numbering" w:customStyle="1" w:styleId="3250">
    <w:name w:val="Нет списка325"/>
    <w:next w:val="a8"/>
    <w:semiHidden/>
    <w:rsid w:val="00991671"/>
  </w:style>
  <w:style w:type="numbering" w:customStyle="1" w:styleId="111111324">
    <w:name w:val="1 / 1.1 / 1.1.1324"/>
    <w:basedOn w:val="a8"/>
    <w:next w:val="111111"/>
    <w:semiHidden/>
    <w:rsid w:val="00991671"/>
  </w:style>
  <w:style w:type="numbering" w:customStyle="1" w:styleId="1ai324">
    <w:name w:val="1 / a / i324"/>
    <w:basedOn w:val="a8"/>
    <w:next w:val="1ai"/>
    <w:semiHidden/>
    <w:rsid w:val="00991671"/>
  </w:style>
  <w:style w:type="numbering" w:customStyle="1" w:styleId="3241">
    <w:name w:val="Статья / Раздел324"/>
    <w:basedOn w:val="a8"/>
    <w:next w:val="affffff9"/>
    <w:semiHidden/>
    <w:rsid w:val="00991671"/>
  </w:style>
  <w:style w:type="numbering" w:customStyle="1" w:styleId="1125">
    <w:name w:val="Нет списка1125"/>
    <w:next w:val="a8"/>
    <w:semiHidden/>
    <w:rsid w:val="00991671"/>
  </w:style>
  <w:style w:type="numbering" w:customStyle="1" w:styleId="1111111124">
    <w:name w:val="1 / 1.1 / 1.1.11124"/>
    <w:basedOn w:val="a8"/>
    <w:next w:val="111111"/>
    <w:semiHidden/>
    <w:rsid w:val="00991671"/>
  </w:style>
  <w:style w:type="numbering" w:customStyle="1" w:styleId="1ai1124">
    <w:name w:val="1 / a / i1124"/>
    <w:basedOn w:val="a8"/>
    <w:next w:val="1ai"/>
    <w:semiHidden/>
    <w:rsid w:val="00991671"/>
  </w:style>
  <w:style w:type="numbering" w:customStyle="1" w:styleId="11241">
    <w:name w:val="Статья / Раздел1124"/>
    <w:basedOn w:val="a8"/>
    <w:next w:val="affffff9"/>
    <w:semiHidden/>
    <w:rsid w:val="00991671"/>
  </w:style>
  <w:style w:type="numbering" w:customStyle="1" w:styleId="2124">
    <w:name w:val="Нет списка2124"/>
    <w:next w:val="a8"/>
    <w:semiHidden/>
    <w:rsid w:val="00991671"/>
  </w:style>
  <w:style w:type="numbering" w:customStyle="1" w:styleId="1111112124">
    <w:name w:val="1 / 1.1 / 1.1.12124"/>
    <w:basedOn w:val="a8"/>
    <w:next w:val="111111"/>
    <w:semiHidden/>
    <w:rsid w:val="00991671"/>
  </w:style>
  <w:style w:type="numbering" w:customStyle="1" w:styleId="1ai2124">
    <w:name w:val="1 / a / i2124"/>
    <w:basedOn w:val="a8"/>
    <w:next w:val="1ai"/>
    <w:semiHidden/>
    <w:rsid w:val="00991671"/>
  </w:style>
  <w:style w:type="numbering" w:customStyle="1" w:styleId="21240">
    <w:name w:val="Статья / Раздел2124"/>
    <w:basedOn w:val="a8"/>
    <w:next w:val="affffff9"/>
    <w:semiHidden/>
    <w:rsid w:val="00991671"/>
  </w:style>
  <w:style w:type="numbering" w:customStyle="1" w:styleId="570">
    <w:name w:val="Нет списка57"/>
    <w:next w:val="a8"/>
    <w:semiHidden/>
    <w:rsid w:val="00991671"/>
  </w:style>
  <w:style w:type="numbering" w:customStyle="1" w:styleId="11111154">
    <w:name w:val="1 / 1.1 / 1.1.154"/>
    <w:basedOn w:val="a8"/>
    <w:next w:val="111111"/>
    <w:semiHidden/>
    <w:rsid w:val="00991671"/>
  </w:style>
  <w:style w:type="numbering" w:customStyle="1" w:styleId="1ai54">
    <w:name w:val="1 / a / i54"/>
    <w:basedOn w:val="a8"/>
    <w:next w:val="1ai"/>
    <w:semiHidden/>
    <w:rsid w:val="00991671"/>
  </w:style>
  <w:style w:type="numbering" w:customStyle="1" w:styleId="541">
    <w:name w:val="Статья / Раздел54"/>
    <w:basedOn w:val="a8"/>
    <w:next w:val="affffff9"/>
    <w:semiHidden/>
    <w:rsid w:val="00991671"/>
  </w:style>
  <w:style w:type="numbering" w:customStyle="1" w:styleId="1370">
    <w:name w:val="Нет списка137"/>
    <w:next w:val="a8"/>
    <w:semiHidden/>
    <w:rsid w:val="00991671"/>
  </w:style>
  <w:style w:type="numbering" w:customStyle="1" w:styleId="111111134">
    <w:name w:val="1 / 1.1 / 1.1.1134"/>
    <w:basedOn w:val="a8"/>
    <w:next w:val="111111"/>
    <w:semiHidden/>
    <w:rsid w:val="00991671"/>
  </w:style>
  <w:style w:type="numbering" w:customStyle="1" w:styleId="1ai134">
    <w:name w:val="1 / a / i134"/>
    <w:basedOn w:val="a8"/>
    <w:next w:val="1ai"/>
    <w:semiHidden/>
    <w:rsid w:val="00991671"/>
  </w:style>
  <w:style w:type="numbering" w:customStyle="1" w:styleId="1340">
    <w:name w:val="Статья / Раздел134"/>
    <w:basedOn w:val="a8"/>
    <w:next w:val="affffff9"/>
    <w:semiHidden/>
    <w:rsid w:val="00991671"/>
  </w:style>
  <w:style w:type="numbering" w:customStyle="1" w:styleId="2350">
    <w:name w:val="Нет списка235"/>
    <w:next w:val="a8"/>
    <w:semiHidden/>
    <w:rsid w:val="00991671"/>
  </w:style>
  <w:style w:type="numbering" w:customStyle="1" w:styleId="111111234">
    <w:name w:val="1 / 1.1 / 1.1.1234"/>
    <w:basedOn w:val="a8"/>
    <w:next w:val="111111"/>
    <w:semiHidden/>
    <w:rsid w:val="00991671"/>
  </w:style>
  <w:style w:type="numbering" w:customStyle="1" w:styleId="1ai234">
    <w:name w:val="1 / a / i234"/>
    <w:basedOn w:val="a8"/>
    <w:next w:val="1ai"/>
    <w:semiHidden/>
    <w:rsid w:val="00991671"/>
  </w:style>
  <w:style w:type="numbering" w:customStyle="1" w:styleId="2341">
    <w:name w:val="Статья / Раздел234"/>
    <w:basedOn w:val="a8"/>
    <w:next w:val="affffff9"/>
    <w:semiHidden/>
    <w:rsid w:val="00991671"/>
  </w:style>
  <w:style w:type="numbering" w:customStyle="1" w:styleId="3350">
    <w:name w:val="Нет списка335"/>
    <w:next w:val="a8"/>
    <w:semiHidden/>
    <w:rsid w:val="00991671"/>
  </w:style>
  <w:style w:type="numbering" w:customStyle="1" w:styleId="111111334">
    <w:name w:val="1 / 1.1 / 1.1.1334"/>
    <w:basedOn w:val="a8"/>
    <w:next w:val="111111"/>
    <w:semiHidden/>
    <w:rsid w:val="00991671"/>
  </w:style>
  <w:style w:type="numbering" w:customStyle="1" w:styleId="1ai334">
    <w:name w:val="1 / a / i334"/>
    <w:basedOn w:val="a8"/>
    <w:next w:val="1ai"/>
    <w:semiHidden/>
    <w:rsid w:val="00991671"/>
  </w:style>
  <w:style w:type="numbering" w:customStyle="1" w:styleId="3341">
    <w:name w:val="Статья / Раздел334"/>
    <w:basedOn w:val="a8"/>
    <w:next w:val="affffff9"/>
    <w:semiHidden/>
    <w:rsid w:val="00991671"/>
  </w:style>
  <w:style w:type="numbering" w:customStyle="1" w:styleId="1135">
    <w:name w:val="Нет списка1135"/>
    <w:next w:val="a8"/>
    <w:semiHidden/>
    <w:rsid w:val="00991671"/>
  </w:style>
  <w:style w:type="numbering" w:customStyle="1" w:styleId="1111111134">
    <w:name w:val="1 / 1.1 / 1.1.11134"/>
    <w:basedOn w:val="a8"/>
    <w:next w:val="111111"/>
    <w:semiHidden/>
    <w:rsid w:val="00991671"/>
  </w:style>
  <w:style w:type="numbering" w:customStyle="1" w:styleId="1ai1134">
    <w:name w:val="1 / a / i1134"/>
    <w:basedOn w:val="a8"/>
    <w:next w:val="1ai"/>
    <w:semiHidden/>
    <w:rsid w:val="00991671"/>
  </w:style>
  <w:style w:type="numbering" w:customStyle="1" w:styleId="11341">
    <w:name w:val="Статья / Раздел1134"/>
    <w:basedOn w:val="a8"/>
    <w:next w:val="affffff9"/>
    <w:semiHidden/>
    <w:rsid w:val="00991671"/>
  </w:style>
  <w:style w:type="numbering" w:customStyle="1" w:styleId="2134">
    <w:name w:val="Нет списка2134"/>
    <w:next w:val="a8"/>
    <w:semiHidden/>
    <w:rsid w:val="00991671"/>
  </w:style>
  <w:style w:type="numbering" w:customStyle="1" w:styleId="1111112134">
    <w:name w:val="1 / 1.1 / 1.1.12134"/>
    <w:basedOn w:val="a8"/>
    <w:next w:val="111111"/>
    <w:semiHidden/>
    <w:rsid w:val="00991671"/>
  </w:style>
  <w:style w:type="numbering" w:customStyle="1" w:styleId="1ai2134">
    <w:name w:val="1 / a / i2134"/>
    <w:basedOn w:val="a8"/>
    <w:next w:val="1ai"/>
    <w:semiHidden/>
    <w:rsid w:val="00991671"/>
  </w:style>
  <w:style w:type="numbering" w:customStyle="1" w:styleId="21340">
    <w:name w:val="Статья / Раздел2134"/>
    <w:basedOn w:val="a8"/>
    <w:next w:val="affffff9"/>
    <w:semiHidden/>
    <w:rsid w:val="00991671"/>
  </w:style>
  <w:style w:type="numbering" w:customStyle="1" w:styleId="650">
    <w:name w:val="Нет списка65"/>
    <w:next w:val="a8"/>
    <w:uiPriority w:val="99"/>
    <w:semiHidden/>
    <w:unhideWhenUsed/>
    <w:rsid w:val="00991671"/>
  </w:style>
  <w:style w:type="numbering" w:customStyle="1" w:styleId="750">
    <w:name w:val="Нет списка75"/>
    <w:next w:val="a8"/>
    <w:semiHidden/>
    <w:rsid w:val="00991671"/>
  </w:style>
  <w:style w:type="numbering" w:customStyle="1" w:styleId="11111164">
    <w:name w:val="1 / 1.1 / 1.1.164"/>
    <w:basedOn w:val="a8"/>
    <w:next w:val="111111"/>
    <w:semiHidden/>
    <w:rsid w:val="00991671"/>
  </w:style>
  <w:style w:type="numbering" w:customStyle="1" w:styleId="1ai64">
    <w:name w:val="1 / a / i64"/>
    <w:basedOn w:val="a8"/>
    <w:next w:val="1ai"/>
    <w:semiHidden/>
    <w:rsid w:val="00991671"/>
  </w:style>
  <w:style w:type="numbering" w:customStyle="1" w:styleId="641">
    <w:name w:val="Статья / Раздел64"/>
    <w:basedOn w:val="a8"/>
    <w:next w:val="affffff9"/>
    <w:semiHidden/>
    <w:rsid w:val="00991671"/>
  </w:style>
  <w:style w:type="numbering" w:customStyle="1" w:styleId="147">
    <w:name w:val="Нет списка147"/>
    <w:next w:val="a8"/>
    <w:semiHidden/>
    <w:rsid w:val="00991671"/>
  </w:style>
  <w:style w:type="numbering" w:customStyle="1" w:styleId="111111144">
    <w:name w:val="1 / 1.1 / 1.1.1144"/>
    <w:basedOn w:val="a8"/>
    <w:next w:val="111111"/>
    <w:semiHidden/>
    <w:rsid w:val="00991671"/>
  </w:style>
  <w:style w:type="numbering" w:customStyle="1" w:styleId="1ai144">
    <w:name w:val="1 / a / i144"/>
    <w:basedOn w:val="a8"/>
    <w:next w:val="1ai"/>
    <w:semiHidden/>
    <w:rsid w:val="00991671"/>
  </w:style>
  <w:style w:type="numbering" w:customStyle="1" w:styleId="1442">
    <w:name w:val="Статья / Раздел144"/>
    <w:basedOn w:val="a8"/>
    <w:next w:val="affffff9"/>
    <w:semiHidden/>
    <w:rsid w:val="00991671"/>
  </w:style>
  <w:style w:type="numbering" w:customStyle="1" w:styleId="245">
    <w:name w:val="Нет списка245"/>
    <w:next w:val="a8"/>
    <w:semiHidden/>
    <w:rsid w:val="00991671"/>
  </w:style>
  <w:style w:type="numbering" w:customStyle="1" w:styleId="111111244">
    <w:name w:val="1 / 1.1 / 1.1.1244"/>
    <w:basedOn w:val="a8"/>
    <w:next w:val="111111"/>
    <w:semiHidden/>
    <w:rsid w:val="00991671"/>
  </w:style>
  <w:style w:type="numbering" w:customStyle="1" w:styleId="1ai244">
    <w:name w:val="1 / a / i244"/>
    <w:basedOn w:val="a8"/>
    <w:next w:val="1ai"/>
    <w:semiHidden/>
    <w:rsid w:val="00991671"/>
  </w:style>
  <w:style w:type="numbering" w:customStyle="1" w:styleId="2440">
    <w:name w:val="Статья / Раздел244"/>
    <w:basedOn w:val="a8"/>
    <w:next w:val="affffff9"/>
    <w:semiHidden/>
    <w:rsid w:val="00991671"/>
  </w:style>
  <w:style w:type="numbering" w:customStyle="1" w:styleId="345">
    <w:name w:val="Нет списка345"/>
    <w:next w:val="a8"/>
    <w:semiHidden/>
    <w:rsid w:val="00991671"/>
  </w:style>
  <w:style w:type="numbering" w:customStyle="1" w:styleId="111111344">
    <w:name w:val="1 / 1.1 / 1.1.1344"/>
    <w:basedOn w:val="a8"/>
    <w:next w:val="111111"/>
    <w:semiHidden/>
    <w:rsid w:val="00991671"/>
  </w:style>
  <w:style w:type="numbering" w:customStyle="1" w:styleId="1ai344">
    <w:name w:val="1 / a / i344"/>
    <w:basedOn w:val="a8"/>
    <w:next w:val="1ai"/>
    <w:semiHidden/>
    <w:rsid w:val="00991671"/>
  </w:style>
  <w:style w:type="numbering" w:customStyle="1" w:styleId="3440">
    <w:name w:val="Статья / Раздел344"/>
    <w:basedOn w:val="a8"/>
    <w:next w:val="affffff9"/>
    <w:semiHidden/>
    <w:rsid w:val="00991671"/>
  </w:style>
  <w:style w:type="numbering" w:customStyle="1" w:styleId="1145">
    <w:name w:val="Нет списка1145"/>
    <w:next w:val="a8"/>
    <w:semiHidden/>
    <w:rsid w:val="00991671"/>
  </w:style>
  <w:style w:type="numbering" w:customStyle="1" w:styleId="1111111144">
    <w:name w:val="1 / 1.1 / 1.1.11144"/>
    <w:basedOn w:val="a8"/>
    <w:next w:val="111111"/>
    <w:semiHidden/>
    <w:rsid w:val="00991671"/>
  </w:style>
  <w:style w:type="numbering" w:customStyle="1" w:styleId="1ai1144">
    <w:name w:val="1 / a / i1144"/>
    <w:basedOn w:val="a8"/>
    <w:next w:val="1ai"/>
    <w:semiHidden/>
    <w:rsid w:val="00991671"/>
  </w:style>
  <w:style w:type="numbering" w:customStyle="1" w:styleId="11441">
    <w:name w:val="Статья / Раздел1144"/>
    <w:basedOn w:val="a8"/>
    <w:next w:val="affffff9"/>
    <w:semiHidden/>
    <w:rsid w:val="00991671"/>
  </w:style>
  <w:style w:type="numbering" w:customStyle="1" w:styleId="2144">
    <w:name w:val="Нет списка2144"/>
    <w:next w:val="a8"/>
    <w:semiHidden/>
    <w:rsid w:val="00991671"/>
  </w:style>
  <w:style w:type="numbering" w:customStyle="1" w:styleId="1111112144">
    <w:name w:val="1 / 1.1 / 1.1.12144"/>
    <w:basedOn w:val="a8"/>
    <w:next w:val="111111"/>
    <w:semiHidden/>
    <w:rsid w:val="00991671"/>
  </w:style>
  <w:style w:type="numbering" w:customStyle="1" w:styleId="1ai2144">
    <w:name w:val="1 / a / i2144"/>
    <w:basedOn w:val="a8"/>
    <w:next w:val="1ai"/>
    <w:semiHidden/>
    <w:rsid w:val="00991671"/>
  </w:style>
  <w:style w:type="numbering" w:customStyle="1" w:styleId="21440">
    <w:name w:val="Статья / Раздел2144"/>
    <w:basedOn w:val="a8"/>
    <w:next w:val="affffff9"/>
    <w:semiHidden/>
    <w:rsid w:val="00991671"/>
  </w:style>
  <w:style w:type="numbering" w:customStyle="1" w:styleId="850">
    <w:name w:val="Нет списка85"/>
    <w:next w:val="a8"/>
    <w:semiHidden/>
    <w:rsid w:val="00991671"/>
  </w:style>
  <w:style w:type="numbering" w:customStyle="1" w:styleId="11111174">
    <w:name w:val="1 / 1.1 / 1.1.174"/>
    <w:basedOn w:val="a8"/>
    <w:next w:val="111111"/>
    <w:semiHidden/>
    <w:rsid w:val="00991671"/>
  </w:style>
  <w:style w:type="numbering" w:customStyle="1" w:styleId="1ai74">
    <w:name w:val="1 / a / i74"/>
    <w:basedOn w:val="a8"/>
    <w:next w:val="1ai"/>
    <w:semiHidden/>
    <w:rsid w:val="00991671"/>
  </w:style>
  <w:style w:type="numbering" w:customStyle="1" w:styleId="741">
    <w:name w:val="Статья / Раздел74"/>
    <w:basedOn w:val="a8"/>
    <w:next w:val="affffff9"/>
    <w:semiHidden/>
    <w:rsid w:val="00991671"/>
  </w:style>
  <w:style w:type="numbering" w:customStyle="1" w:styleId="155">
    <w:name w:val="Нет списка155"/>
    <w:next w:val="a8"/>
    <w:semiHidden/>
    <w:rsid w:val="00991671"/>
  </w:style>
  <w:style w:type="numbering" w:customStyle="1" w:styleId="111111154">
    <w:name w:val="1 / 1.1 / 1.1.1154"/>
    <w:basedOn w:val="a8"/>
    <w:next w:val="111111"/>
    <w:semiHidden/>
    <w:rsid w:val="00991671"/>
  </w:style>
  <w:style w:type="numbering" w:customStyle="1" w:styleId="1ai154">
    <w:name w:val="1 / a / i154"/>
    <w:basedOn w:val="a8"/>
    <w:next w:val="1ai"/>
    <w:semiHidden/>
    <w:rsid w:val="00991671"/>
  </w:style>
  <w:style w:type="numbering" w:customStyle="1" w:styleId="1540">
    <w:name w:val="Статья / Раздел154"/>
    <w:basedOn w:val="a8"/>
    <w:next w:val="affffff9"/>
    <w:semiHidden/>
    <w:rsid w:val="00991671"/>
  </w:style>
  <w:style w:type="numbering" w:customStyle="1" w:styleId="255">
    <w:name w:val="Нет списка255"/>
    <w:next w:val="a8"/>
    <w:semiHidden/>
    <w:rsid w:val="00991671"/>
  </w:style>
  <w:style w:type="numbering" w:customStyle="1" w:styleId="111111254">
    <w:name w:val="1 / 1.1 / 1.1.1254"/>
    <w:basedOn w:val="a8"/>
    <w:next w:val="111111"/>
    <w:semiHidden/>
    <w:rsid w:val="00991671"/>
  </w:style>
  <w:style w:type="numbering" w:customStyle="1" w:styleId="1ai254">
    <w:name w:val="1 / a / i254"/>
    <w:basedOn w:val="a8"/>
    <w:next w:val="1ai"/>
    <w:semiHidden/>
    <w:rsid w:val="00991671"/>
  </w:style>
  <w:style w:type="numbering" w:customStyle="1" w:styleId="2540">
    <w:name w:val="Статья / Раздел254"/>
    <w:basedOn w:val="a8"/>
    <w:next w:val="affffff9"/>
    <w:semiHidden/>
    <w:rsid w:val="00991671"/>
  </w:style>
  <w:style w:type="numbering" w:customStyle="1" w:styleId="355">
    <w:name w:val="Нет списка355"/>
    <w:next w:val="a8"/>
    <w:semiHidden/>
    <w:rsid w:val="00991671"/>
  </w:style>
  <w:style w:type="numbering" w:customStyle="1" w:styleId="111111354">
    <w:name w:val="1 / 1.1 / 1.1.1354"/>
    <w:basedOn w:val="a8"/>
    <w:next w:val="111111"/>
    <w:semiHidden/>
    <w:rsid w:val="00991671"/>
  </w:style>
  <w:style w:type="numbering" w:customStyle="1" w:styleId="1ai354">
    <w:name w:val="1 / a / i354"/>
    <w:basedOn w:val="a8"/>
    <w:next w:val="1ai"/>
    <w:semiHidden/>
    <w:rsid w:val="00991671"/>
  </w:style>
  <w:style w:type="numbering" w:customStyle="1" w:styleId="3540">
    <w:name w:val="Статья / Раздел354"/>
    <w:basedOn w:val="a8"/>
    <w:next w:val="affffff9"/>
    <w:semiHidden/>
    <w:rsid w:val="00991671"/>
  </w:style>
  <w:style w:type="numbering" w:customStyle="1" w:styleId="1155">
    <w:name w:val="Нет списка1155"/>
    <w:next w:val="a8"/>
    <w:semiHidden/>
    <w:rsid w:val="00991671"/>
  </w:style>
  <w:style w:type="numbering" w:customStyle="1" w:styleId="1111111154">
    <w:name w:val="1 / 1.1 / 1.1.11154"/>
    <w:basedOn w:val="a8"/>
    <w:next w:val="111111"/>
    <w:semiHidden/>
    <w:rsid w:val="00991671"/>
  </w:style>
  <w:style w:type="numbering" w:customStyle="1" w:styleId="1ai1154">
    <w:name w:val="1 / a / i1154"/>
    <w:basedOn w:val="a8"/>
    <w:next w:val="1ai"/>
    <w:semiHidden/>
    <w:rsid w:val="00991671"/>
  </w:style>
  <w:style w:type="numbering" w:customStyle="1" w:styleId="11541">
    <w:name w:val="Статья / Раздел1154"/>
    <w:basedOn w:val="a8"/>
    <w:next w:val="affffff9"/>
    <w:semiHidden/>
    <w:rsid w:val="00991671"/>
  </w:style>
  <w:style w:type="numbering" w:customStyle="1" w:styleId="2154">
    <w:name w:val="Нет списка2154"/>
    <w:next w:val="a8"/>
    <w:semiHidden/>
    <w:rsid w:val="00991671"/>
  </w:style>
  <w:style w:type="numbering" w:customStyle="1" w:styleId="1111112154">
    <w:name w:val="1 / 1.1 / 1.1.12154"/>
    <w:basedOn w:val="a8"/>
    <w:next w:val="111111"/>
    <w:semiHidden/>
    <w:rsid w:val="00991671"/>
  </w:style>
  <w:style w:type="numbering" w:customStyle="1" w:styleId="1ai2154">
    <w:name w:val="1 / a / i2154"/>
    <w:basedOn w:val="a8"/>
    <w:next w:val="1ai"/>
    <w:semiHidden/>
    <w:rsid w:val="00991671"/>
  </w:style>
  <w:style w:type="numbering" w:customStyle="1" w:styleId="21540">
    <w:name w:val="Статья / Раздел2154"/>
    <w:basedOn w:val="a8"/>
    <w:next w:val="affffff9"/>
    <w:semiHidden/>
    <w:rsid w:val="00991671"/>
  </w:style>
  <w:style w:type="numbering" w:customStyle="1" w:styleId="950">
    <w:name w:val="Нет списка95"/>
    <w:next w:val="a8"/>
    <w:semiHidden/>
    <w:rsid w:val="00991671"/>
  </w:style>
  <w:style w:type="numbering" w:customStyle="1" w:styleId="11111184">
    <w:name w:val="1 / 1.1 / 1.1.184"/>
    <w:basedOn w:val="a8"/>
    <w:next w:val="111111"/>
    <w:semiHidden/>
    <w:rsid w:val="00991671"/>
  </w:style>
  <w:style w:type="numbering" w:customStyle="1" w:styleId="1ai84">
    <w:name w:val="1 / a / i84"/>
    <w:basedOn w:val="a8"/>
    <w:next w:val="1ai"/>
    <w:semiHidden/>
    <w:rsid w:val="00991671"/>
  </w:style>
  <w:style w:type="numbering" w:customStyle="1" w:styleId="841">
    <w:name w:val="Статья / Раздел84"/>
    <w:basedOn w:val="a8"/>
    <w:next w:val="affffff9"/>
    <w:semiHidden/>
    <w:rsid w:val="00991671"/>
  </w:style>
  <w:style w:type="numbering" w:customStyle="1" w:styleId="165">
    <w:name w:val="Нет списка165"/>
    <w:next w:val="a8"/>
    <w:semiHidden/>
    <w:rsid w:val="00991671"/>
  </w:style>
  <w:style w:type="numbering" w:customStyle="1" w:styleId="111111164">
    <w:name w:val="1 / 1.1 / 1.1.1164"/>
    <w:basedOn w:val="a8"/>
    <w:next w:val="111111"/>
    <w:semiHidden/>
    <w:rsid w:val="00991671"/>
  </w:style>
  <w:style w:type="numbering" w:customStyle="1" w:styleId="1ai164">
    <w:name w:val="1 / a / i164"/>
    <w:basedOn w:val="a8"/>
    <w:next w:val="1ai"/>
    <w:semiHidden/>
    <w:rsid w:val="00991671"/>
  </w:style>
  <w:style w:type="numbering" w:customStyle="1" w:styleId="1640">
    <w:name w:val="Статья / Раздел164"/>
    <w:basedOn w:val="a8"/>
    <w:next w:val="affffff9"/>
    <w:semiHidden/>
    <w:rsid w:val="00991671"/>
  </w:style>
  <w:style w:type="numbering" w:customStyle="1" w:styleId="265">
    <w:name w:val="Нет списка265"/>
    <w:next w:val="a8"/>
    <w:semiHidden/>
    <w:rsid w:val="00991671"/>
  </w:style>
  <w:style w:type="numbering" w:customStyle="1" w:styleId="111111264">
    <w:name w:val="1 / 1.1 / 1.1.1264"/>
    <w:basedOn w:val="a8"/>
    <w:next w:val="111111"/>
    <w:semiHidden/>
    <w:rsid w:val="00991671"/>
  </w:style>
  <w:style w:type="numbering" w:customStyle="1" w:styleId="1ai264">
    <w:name w:val="1 / a / i264"/>
    <w:basedOn w:val="a8"/>
    <w:next w:val="1ai"/>
    <w:semiHidden/>
    <w:rsid w:val="00991671"/>
  </w:style>
  <w:style w:type="numbering" w:customStyle="1" w:styleId="2640">
    <w:name w:val="Статья / Раздел264"/>
    <w:basedOn w:val="a8"/>
    <w:next w:val="affffff9"/>
    <w:semiHidden/>
    <w:rsid w:val="00991671"/>
  </w:style>
  <w:style w:type="numbering" w:customStyle="1" w:styleId="364">
    <w:name w:val="Нет списка364"/>
    <w:next w:val="a8"/>
    <w:semiHidden/>
    <w:rsid w:val="00991671"/>
  </w:style>
  <w:style w:type="numbering" w:customStyle="1" w:styleId="111111364">
    <w:name w:val="1 / 1.1 / 1.1.1364"/>
    <w:basedOn w:val="a8"/>
    <w:next w:val="111111"/>
    <w:semiHidden/>
    <w:rsid w:val="00991671"/>
  </w:style>
  <w:style w:type="numbering" w:customStyle="1" w:styleId="1ai364">
    <w:name w:val="1 / a / i364"/>
    <w:basedOn w:val="a8"/>
    <w:next w:val="1ai"/>
    <w:semiHidden/>
    <w:rsid w:val="00991671"/>
  </w:style>
  <w:style w:type="numbering" w:customStyle="1" w:styleId="3640">
    <w:name w:val="Статья / Раздел364"/>
    <w:basedOn w:val="a8"/>
    <w:next w:val="affffff9"/>
    <w:semiHidden/>
    <w:rsid w:val="00991671"/>
  </w:style>
  <w:style w:type="numbering" w:customStyle="1" w:styleId="1165">
    <w:name w:val="Нет списка1165"/>
    <w:next w:val="a8"/>
    <w:semiHidden/>
    <w:rsid w:val="00991671"/>
  </w:style>
  <w:style w:type="numbering" w:customStyle="1" w:styleId="1111111164">
    <w:name w:val="1 / 1.1 / 1.1.11164"/>
    <w:basedOn w:val="a8"/>
    <w:next w:val="111111"/>
    <w:semiHidden/>
    <w:rsid w:val="00991671"/>
  </w:style>
  <w:style w:type="numbering" w:customStyle="1" w:styleId="1ai1164">
    <w:name w:val="1 / a / i1164"/>
    <w:basedOn w:val="a8"/>
    <w:next w:val="1ai"/>
    <w:semiHidden/>
    <w:rsid w:val="00991671"/>
  </w:style>
  <w:style w:type="numbering" w:customStyle="1" w:styleId="11640">
    <w:name w:val="Статья / Раздел1164"/>
    <w:basedOn w:val="a8"/>
    <w:next w:val="affffff9"/>
    <w:semiHidden/>
    <w:rsid w:val="00991671"/>
  </w:style>
  <w:style w:type="numbering" w:customStyle="1" w:styleId="2164">
    <w:name w:val="Нет списка2164"/>
    <w:next w:val="a8"/>
    <w:semiHidden/>
    <w:rsid w:val="00991671"/>
  </w:style>
  <w:style w:type="numbering" w:customStyle="1" w:styleId="1111112164">
    <w:name w:val="1 / 1.1 / 1.1.12164"/>
    <w:basedOn w:val="a8"/>
    <w:next w:val="111111"/>
    <w:semiHidden/>
    <w:rsid w:val="00991671"/>
  </w:style>
  <w:style w:type="numbering" w:customStyle="1" w:styleId="1ai2164">
    <w:name w:val="1 / a / i2164"/>
    <w:basedOn w:val="a8"/>
    <w:next w:val="1ai"/>
    <w:semiHidden/>
    <w:rsid w:val="00991671"/>
  </w:style>
  <w:style w:type="numbering" w:customStyle="1" w:styleId="21640">
    <w:name w:val="Статья / Раздел2164"/>
    <w:basedOn w:val="a8"/>
    <w:next w:val="affffff9"/>
    <w:semiHidden/>
    <w:rsid w:val="00991671"/>
  </w:style>
  <w:style w:type="numbering" w:customStyle="1" w:styleId="1040">
    <w:name w:val="Нет списка104"/>
    <w:next w:val="a8"/>
    <w:semiHidden/>
    <w:rsid w:val="00991671"/>
  </w:style>
  <w:style w:type="numbering" w:customStyle="1" w:styleId="11111194">
    <w:name w:val="1 / 1.1 / 1.1.194"/>
    <w:basedOn w:val="a8"/>
    <w:next w:val="111111"/>
    <w:semiHidden/>
    <w:rsid w:val="00991671"/>
  </w:style>
  <w:style w:type="numbering" w:customStyle="1" w:styleId="1ai94">
    <w:name w:val="1 / a / i94"/>
    <w:basedOn w:val="a8"/>
    <w:next w:val="1ai"/>
    <w:semiHidden/>
    <w:rsid w:val="00991671"/>
  </w:style>
  <w:style w:type="numbering" w:customStyle="1" w:styleId="941">
    <w:name w:val="Статья / Раздел94"/>
    <w:basedOn w:val="a8"/>
    <w:next w:val="affffff9"/>
    <w:semiHidden/>
    <w:rsid w:val="00991671"/>
  </w:style>
  <w:style w:type="numbering" w:customStyle="1" w:styleId="175">
    <w:name w:val="Нет списка175"/>
    <w:next w:val="a8"/>
    <w:semiHidden/>
    <w:rsid w:val="00991671"/>
  </w:style>
  <w:style w:type="numbering" w:customStyle="1" w:styleId="111111174">
    <w:name w:val="1 / 1.1 / 1.1.1174"/>
    <w:basedOn w:val="a8"/>
    <w:next w:val="111111"/>
    <w:semiHidden/>
    <w:rsid w:val="00991671"/>
  </w:style>
  <w:style w:type="numbering" w:customStyle="1" w:styleId="1ai174">
    <w:name w:val="1 / a / i174"/>
    <w:basedOn w:val="a8"/>
    <w:next w:val="1ai"/>
    <w:semiHidden/>
    <w:rsid w:val="00991671"/>
  </w:style>
  <w:style w:type="numbering" w:customStyle="1" w:styleId="1740">
    <w:name w:val="Статья / Раздел174"/>
    <w:basedOn w:val="a8"/>
    <w:next w:val="affffff9"/>
    <w:semiHidden/>
    <w:rsid w:val="00991671"/>
  </w:style>
  <w:style w:type="numbering" w:customStyle="1" w:styleId="274">
    <w:name w:val="Нет списка274"/>
    <w:next w:val="a8"/>
    <w:semiHidden/>
    <w:rsid w:val="00991671"/>
  </w:style>
  <w:style w:type="numbering" w:customStyle="1" w:styleId="111111274">
    <w:name w:val="1 / 1.1 / 1.1.1274"/>
    <w:basedOn w:val="a8"/>
    <w:next w:val="111111"/>
    <w:semiHidden/>
    <w:rsid w:val="00991671"/>
  </w:style>
  <w:style w:type="numbering" w:customStyle="1" w:styleId="1ai274">
    <w:name w:val="1 / a / i274"/>
    <w:basedOn w:val="a8"/>
    <w:next w:val="1ai"/>
    <w:semiHidden/>
    <w:rsid w:val="00991671"/>
  </w:style>
  <w:style w:type="numbering" w:customStyle="1" w:styleId="2740">
    <w:name w:val="Статья / Раздел274"/>
    <w:basedOn w:val="a8"/>
    <w:next w:val="affffff9"/>
    <w:semiHidden/>
    <w:rsid w:val="00991671"/>
  </w:style>
  <w:style w:type="numbering" w:customStyle="1" w:styleId="374">
    <w:name w:val="Нет списка374"/>
    <w:next w:val="a8"/>
    <w:semiHidden/>
    <w:rsid w:val="00991671"/>
  </w:style>
  <w:style w:type="numbering" w:customStyle="1" w:styleId="111111374">
    <w:name w:val="1 / 1.1 / 1.1.1374"/>
    <w:basedOn w:val="a8"/>
    <w:next w:val="111111"/>
    <w:semiHidden/>
    <w:rsid w:val="00991671"/>
  </w:style>
  <w:style w:type="numbering" w:customStyle="1" w:styleId="1ai374">
    <w:name w:val="1 / a / i374"/>
    <w:basedOn w:val="a8"/>
    <w:next w:val="1ai"/>
    <w:semiHidden/>
    <w:rsid w:val="00991671"/>
  </w:style>
  <w:style w:type="numbering" w:customStyle="1" w:styleId="3740">
    <w:name w:val="Статья / Раздел374"/>
    <w:basedOn w:val="a8"/>
    <w:next w:val="affffff9"/>
    <w:semiHidden/>
    <w:rsid w:val="00991671"/>
  </w:style>
  <w:style w:type="numbering" w:customStyle="1" w:styleId="1174">
    <w:name w:val="Нет списка1174"/>
    <w:next w:val="a8"/>
    <w:semiHidden/>
    <w:rsid w:val="00991671"/>
  </w:style>
  <w:style w:type="numbering" w:customStyle="1" w:styleId="1111111176">
    <w:name w:val="1 / 1.1 / 1.1.11176"/>
    <w:basedOn w:val="a8"/>
    <w:next w:val="111111"/>
    <w:semiHidden/>
    <w:rsid w:val="00991671"/>
    <w:pPr>
      <w:numPr>
        <w:numId w:val="27"/>
      </w:numPr>
    </w:pPr>
  </w:style>
  <w:style w:type="numbering" w:customStyle="1" w:styleId="1ai1175">
    <w:name w:val="1 / a / i1175"/>
    <w:basedOn w:val="a8"/>
    <w:next w:val="1ai"/>
    <w:semiHidden/>
    <w:rsid w:val="00991671"/>
    <w:pPr>
      <w:numPr>
        <w:numId w:val="31"/>
      </w:numPr>
    </w:pPr>
  </w:style>
  <w:style w:type="numbering" w:customStyle="1" w:styleId="11740">
    <w:name w:val="Статья / Раздел1174"/>
    <w:basedOn w:val="a8"/>
    <w:next w:val="affffff9"/>
    <w:semiHidden/>
    <w:rsid w:val="00991671"/>
  </w:style>
  <w:style w:type="numbering" w:customStyle="1" w:styleId="21740">
    <w:name w:val="Нет списка2174"/>
    <w:next w:val="a8"/>
    <w:semiHidden/>
    <w:rsid w:val="00991671"/>
  </w:style>
  <w:style w:type="numbering" w:customStyle="1" w:styleId="1111112175">
    <w:name w:val="1 / 1.1 / 1.1.12175"/>
    <w:basedOn w:val="a8"/>
    <w:next w:val="111111"/>
    <w:semiHidden/>
    <w:rsid w:val="00991671"/>
    <w:pPr>
      <w:numPr>
        <w:numId w:val="28"/>
      </w:numPr>
    </w:pPr>
  </w:style>
  <w:style w:type="numbering" w:customStyle="1" w:styleId="1ai2175">
    <w:name w:val="1 / a / i2175"/>
    <w:basedOn w:val="a8"/>
    <w:next w:val="1ai"/>
    <w:semiHidden/>
    <w:rsid w:val="00991671"/>
    <w:pPr>
      <w:numPr>
        <w:numId w:val="29"/>
      </w:numPr>
    </w:pPr>
  </w:style>
  <w:style w:type="numbering" w:customStyle="1" w:styleId="2175">
    <w:name w:val="Статья / Раздел2175"/>
    <w:basedOn w:val="a8"/>
    <w:next w:val="affffff9"/>
    <w:semiHidden/>
    <w:rsid w:val="00991671"/>
    <w:pPr>
      <w:numPr>
        <w:numId w:val="30"/>
      </w:numPr>
    </w:pPr>
  </w:style>
  <w:style w:type="numbering" w:customStyle="1" w:styleId="185">
    <w:name w:val="Нет списка185"/>
    <w:next w:val="a8"/>
    <w:semiHidden/>
    <w:rsid w:val="00991671"/>
  </w:style>
  <w:style w:type="numbering" w:customStyle="1" w:styleId="111111104">
    <w:name w:val="1 / 1.1 / 1.1.1104"/>
    <w:basedOn w:val="a8"/>
    <w:next w:val="111111"/>
    <w:semiHidden/>
    <w:rsid w:val="00991671"/>
  </w:style>
  <w:style w:type="numbering" w:customStyle="1" w:styleId="1ai104">
    <w:name w:val="1 / a / i104"/>
    <w:basedOn w:val="a8"/>
    <w:next w:val="1ai"/>
    <w:semiHidden/>
    <w:rsid w:val="00991671"/>
  </w:style>
  <w:style w:type="numbering" w:customStyle="1" w:styleId="1041">
    <w:name w:val="Статья / Раздел104"/>
    <w:basedOn w:val="a8"/>
    <w:next w:val="affffff9"/>
    <w:semiHidden/>
    <w:rsid w:val="00991671"/>
  </w:style>
  <w:style w:type="numbering" w:customStyle="1" w:styleId="195">
    <w:name w:val="Нет списка195"/>
    <w:next w:val="a8"/>
    <w:semiHidden/>
    <w:rsid w:val="00991671"/>
  </w:style>
  <w:style w:type="numbering" w:customStyle="1" w:styleId="111111184">
    <w:name w:val="1 / 1.1 / 1.1.1184"/>
    <w:basedOn w:val="a8"/>
    <w:next w:val="111111"/>
    <w:semiHidden/>
    <w:rsid w:val="00991671"/>
  </w:style>
  <w:style w:type="numbering" w:customStyle="1" w:styleId="1ai184">
    <w:name w:val="1 / a / i184"/>
    <w:basedOn w:val="a8"/>
    <w:next w:val="1ai"/>
    <w:semiHidden/>
    <w:rsid w:val="00991671"/>
  </w:style>
  <w:style w:type="numbering" w:customStyle="1" w:styleId="1840">
    <w:name w:val="Статья / Раздел184"/>
    <w:basedOn w:val="a8"/>
    <w:next w:val="affffff9"/>
    <w:semiHidden/>
    <w:rsid w:val="00991671"/>
  </w:style>
  <w:style w:type="numbering" w:customStyle="1" w:styleId="284">
    <w:name w:val="Нет списка284"/>
    <w:next w:val="a8"/>
    <w:semiHidden/>
    <w:rsid w:val="00991671"/>
  </w:style>
  <w:style w:type="numbering" w:customStyle="1" w:styleId="111111284">
    <w:name w:val="1 / 1.1 / 1.1.1284"/>
    <w:basedOn w:val="a8"/>
    <w:next w:val="111111"/>
    <w:semiHidden/>
    <w:rsid w:val="00991671"/>
  </w:style>
  <w:style w:type="numbering" w:customStyle="1" w:styleId="1ai284">
    <w:name w:val="1 / a / i284"/>
    <w:basedOn w:val="a8"/>
    <w:next w:val="1ai"/>
    <w:semiHidden/>
    <w:rsid w:val="00991671"/>
  </w:style>
  <w:style w:type="numbering" w:customStyle="1" w:styleId="2840">
    <w:name w:val="Статья / Раздел284"/>
    <w:basedOn w:val="a8"/>
    <w:next w:val="affffff9"/>
    <w:semiHidden/>
    <w:rsid w:val="00991671"/>
  </w:style>
  <w:style w:type="numbering" w:customStyle="1" w:styleId="384">
    <w:name w:val="Нет списка384"/>
    <w:next w:val="a8"/>
    <w:semiHidden/>
    <w:rsid w:val="00991671"/>
  </w:style>
  <w:style w:type="numbering" w:customStyle="1" w:styleId="111111384">
    <w:name w:val="1 / 1.1 / 1.1.1384"/>
    <w:basedOn w:val="a8"/>
    <w:next w:val="111111"/>
    <w:semiHidden/>
    <w:rsid w:val="00991671"/>
  </w:style>
  <w:style w:type="numbering" w:customStyle="1" w:styleId="1ai384">
    <w:name w:val="1 / a / i384"/>
    <w:basedOn w:val="a8"/>
    <w:next w:val="1ai"/>
    <w:semiHidden/>
    <w:rsid w:val="00991671"/>
  </w:style>
  <w:style w:type="numbering" w:customStyle="1" w:styleId="3840">
    <w:name w:val="Статья / Раздел384"/>
    <w:basedOn w:val="a8"/>
    <w:next w:val="affffff9"/>
    <w:semiHidden/>
    <w:rsid w:val="00991671"/>
  </w:style>
  <w:style w:type="numbering" w:customStyle="1" w:styleId="1184">
    <w:name w:val="Нет списка1184"/>
    <w:next w:val="a8"/>
    <w:semiHidden/>
    <w:rsid w:val="00991671"/>
  </w:style>
  <w:style w:type="numbering" w:customStyle="1" w:styleId="1111111184">
    <w:name w:val="1 / 1.1 / 1.1.11184"/>
    <w:basedOn w:val="a8"/>
    <w:next w:val="111111"/>
    <w:semiHidden/>
    <w:rsid w:val="00991671"/>
  </w:style>
  <w:style w:type="numbering" w:customStyle="1" w:styleId="1ai1184">
    <w:name w:val="1 / a / i1184"/>
    <w:basedOn w:val="a8"/>
    <w:next w:val="1ai"/>
    <w:semiHidden/>
    <w:rsid w:val="00991671"/>
  </w:style>
  <w:style w:type="numbering" w:customStyle="1" w:styleId="11840">
    <w:name w:val="Статья / Раздел1184"/>
    <w:basedOn w:val="a8"/>
    <w:next w:val="affffff9"/>
    <w:semiHidden/>
    <w:rsid w:val="00991671"/>
  </w:style>
  <w:style w:type="numbering" w:customStyle="1" w:styleId="2184">
    <w:name w:val="Нет списка2184"/>
    <w:next w:val="a8"/>
    <w:semiHidden/>
    <w:rsid w:val="00991671"/>
  </w:style>
  <w:style w:type="numbering" w:customStyle="1" w:styleId="1111112184">
    <w:name w:val="1 / 1.1 / 1.1.12184"/>
    <w:basedOn w:val="a8"/>
    <w:next w:val="111111"/>
    <w:semiHidden/>
    <w:rsid w:val="00991671"/>
  </w:style>
  <w:style w:type="numbering" w:customStyle="1" w:styleId="1ai2184">
    <w:name w:val="1 / a / i2184"/>
    <w:basedOn w:val="a8"/>
    <w:next w:val="1ai"/>
    <w:semiHidden/>
    <w:rsid w:val="00991671"/>
  </w:style>
  <w:style w:type="numbering" w:customStyle="1" w:styleId="21840">
    <w:name w:val="Статья / Раздел2184"/>
    <w:basedOn w:val="a8"/>
    <w:next w:val="affffff9"/>
    <w:semiHidden/>
    <w:rsid w:val="00991671"/>
  </w:style>
  <w:style w:type="numbering" w:customStyle="1" w:styleId="203">
    <w:name w:val="Нет списка203"/>
    <w:next w:val="a8"/>
    <w:semiHidden/>
    <w:rsid w:val="00991671"/>
  </w:style>
  <w:style w:type="numbering" w:customStyle="1" w:styleId="111111194">
    <w:name w:val="1 / 1.1 / 1.1.1194"/>
    <w:basedOn w:val="a8"/>
    <w:next w:val="111111"/>
    <w:semiHidden/>
    <w:rsid w:val="00991671"/>
    <w:pPr>
      <w:numPr>
        <w:numId w:val="17"/>
      </w:numPr>
    </w:pPr>
  </w:style>
  <w:style w:type="numbering" w:customStyle="1" w:styleId="1ai194">
    <w:name w:val="1 / a / i194"/>
    <w:basedOn w:val="a8"/>
    <w:next w:val="1ai"/>
    <w:semiHidden/>
    <w:rsid w:val="00991671"/>
    <w:pPr>
      <w:numPr>
        <w:numId w:val="18"/>
      </w:numPr>
    </w:pPr>
  </w:style>
  <w:style w:type="numbering" w:customStyle="1" w:styleId="194">
    <w:name w:val="Статья / Раздел194"/>
    <w:basedOn w:val="a8"/>
    <w:next w:val="affffff9"/>
    <w:semiHidden/>
    <w:rsid w:val="00991671"/>
    <w:pPr>
      <w:numPr>
        <w:numId w:val="19"/>
      </w:numPr>
    </w:pPr>
  </w:style>
  <w:style w:type="numbering" w:customStyle="1" w:styleId="11030">
    <w:name w:val="Нет списка1103"/>
    <w:next w:val="a8"/>
    <w:semiHidden/>
    <w:rsid w:val="00991671"/>
  </w:style>
  <w:style w:type="numbering" w:customStyle="1" w:styleId="1111111103">
    <w:name w:val="1 / 1.1 / 1.1.11103"/>
    <w:basedOn w:val="a8"/>
    <w:next w:val="111111"/>
    <w:semiHidden/>
    <w:rsid w:val="00991671"/>
  </w:style>
  <w:style w:type="numbering" w:customStyle="1" w:styleId="1ai11028">
    <w:name w:val="1 / a / i11028"/>
    <w:basedOn w:val="a8"/>
    <w:next w:val="1ai"/>
    <w:semiHidden/>
    <w:rsid w:val="00991671"/>
    <w:pPr>
      <w:numPr>
        <w:numId w:val="14"/>
      </w:numPr>
    </w:pPr>
  </w:style>
  <w:style w:type="numbering" w:customStyle="1" w:styleId="1104">
    <w:name w:val="Статья / Раздел1104"/>
    <w:basedOn w:val="a8"/>
    <w:next w:val="affffff9"/>
    <w:semiHidden/>
    <w:rsid w:val="00991671"/>
    <w:pPr>
      <w:numPr>
        <w:numId w:val="15"/>
      </w:numPr>
    </w:pPr>
  </w:style>
  <w:style w:type="numbering" w:customStyle="1" w:styleId="2930">
    <w:name w:val="Нет списка293"/>
    <w:next w:val="a8"/>
    <w:semiHidden/>
    <w:rsid w:val="00991671"/>
  </w:style>
  <w:style w:type="numbering" w:customStyle="1" w:styleId="111111293">
    <w:name w:val="1 / 1.1 / 1.1.1293"/>
    <w:basedOn w:val="a8"/>
    <w:next w:val="111111"/>
    <w:semiHidden/>
    <w:rsid w:val="00991671"/>
  </w:style>
  <w:style w:type="numbering" w:customStyle="1" w:styleId="1ai293">
    <w:name w:val="1 / a / i293"/>
    <w:basedOn w:val="a8"/>
    <w:next w:val="1ai"/>
    <w:semiHidden/>
    <w:rsid w:val="00991671"/>
  </w:style>
  <w:style w:type="numbering" w:customStyle="1" w:styleId="294">
    <w:name w:val="Статья / Раздел294"/>
    <w:basedOn w:val="a8"/>
    <w:next w:val="affffff9"/>
    <w:semiHidden/>
    <w:rsid w:val="00991671"/>
    <w:pPr>
      <w:numPr>
        <w:numId w:val="13"/>
      </w:numPr>
    </w:pPr>
  </w:style>
  <w:style w:type="numbering" w:customStyle="1" w:styleId="393">
    <w:name w:val="Нет списка393"/>
    <w:next w:val="a8"/>
    <w:semiHidden/>
    <w:rsid w:val="00991671"/>
  </w:style>
  <w:style w:type="numbering" w:customStyle="1" w:styleId="111111393">
    <w:name w:val="1 / 1.1 / 1.1.1393"/>
    <w:basedOn w:val="a8"/>
    <w:next w:val="111111"/>
    <w:semiHidden/>
    <w:rsid w:val="00991671"/>
  </w:style>
  <w:style w:type="numbering" w:customStyle="1" w:styleId="1ai393">
    <w:name w:val="1 / a / i393"/>
    <w:basedOn w:val="a8"/>
    <w:next w:val="1ai"/>
    <w:semiHidden/>
    <w:rsid w:val="00991671"/>
  </w:style>
  <w:style w:type="numbering" w:customStyle="1" w:styleId="3930">
    <w:name w:val="Статья / Раздел393"/>
    <w:basedOn w:val="a8"/>
    <w:next w:val="affffff9"/>
    <w:semiHidden/>
    <w:rsid w:val="00991671"/>
  </w:style>
  <w:style w:type="numbering" w:customStyle="1" w:styleId="1193">
    <w:name w:val="Нет списка1193"/>
    <w:next w:val="a8"/>
    <w:semiHidden/>
    <w:rsid w:val="00991671"/>
  </w:style>
  <w:style w:type="numbering" w:customStyle="1" w:styleId="1111111193">
    <w:name w:val="1 / 1.1 / 1.1.11193"/>
    <w:basedOn w:val="a8"/>
    <w:next w:val="111111"/>
    <w:semiHidden/>
    <w:rsid w:val="00991671"/>
  </w:style>
  <w:style w:type="numbering" w:customStyle="1" w:styleId="1ai1193">
    <w:name w:val="1 / a / i1193"/>
    <w:basedOn w:val="a8"/>
    <w:next w:val="1ai"/>
    <w:semiHidden/>
    <w:rsid w:val="00991671"/>
  </w:style>
  <w:style w:type="numbering" w:customStyle="1" w:styleId="11930">
    <w:name w:val="Статья / Раздел1193"/>
    <w:basedOn w:val="a8"/>
    <w:next w:val="affffff9"/>
    <w:semiHidden/>
    <w:rsid w:val="00991671"/>
  </w:style>
  <w:style w:type="numbering" w:customStyle="1" w:styleId="2193">
    <w:name w:val="Нет списка2193"/>
    <w:next w:val="a8"/>
    <w:semiHidden/>
    <w:rsid w:val="00991671"/>
  </w:style>
  <w:style w:type="numbering" w:customStyle="1" w:styleId="1111112193">
    <w:name w:val="1 / 1.1 / 1.1.12193"/>
    <w:basedOn w:val="a8"/>
    <w:next w:val="111111"/>
    <w:semiHidden/>
    <w:rsid w:val="00991671"/>
  </w:style>
  <w:style w:type="numbering" w:customStyle="1" w:styleId="1ai2193">
    <w:name w:val="1 / a / i2193"/>
    <w:basedOn w:val="a8"/>
    <w:next w:val="1ai"/>
    <w:semiHidden/>
    <w:rsid w:val="00991671"/>
  </w:style>
  <w:style w:type="numbering" w:customStyle="1" w:styleId="21930">
    <w:name w:val="Статья / Раздел2193"/>
    <w:basedOn w:val="a8"/>
    <w:next w:val="affffff9"/>
    <w:semiHidden/>
    <w:rsid w:val="00991671"/>
  </w:style>
  <w:style w:type="numbering" w:customStyle="1" w:styleId="31230">
    <w:name w:val="Нет списка3123"/>
    <w:next w:val="a8"/>
    <w:semiHidden/>
    <w:rsid w:val="00991671"/>
  </w:style>
  <w:style w:type="numbering" w:customStyle="1" w:styleId="1111113123">
    <w:name w:val="1 / 1.1 / 1.1.13123"/>
    <w:basedOn w:val="a8"/>
    <w:next w:val="111111"/>
    <w:semiHidden/>
    <w:rsid w:val="00991671"/>
  </w:style>
  <w:style w:type="numbering" w:customStyle="1" w:styleId="1ai3123">
    <w:name w:val="1 / a / i3123"/>
    <w:basedOn w:val="a8"/>
    <w:next w:val="1ai"/>
    <w:semiHidden/>
    <w:rsid w:val="00991671"/>
  </w:style>
  <w:style w:type="numbering" w:customStyle="1" w:styleId="3124">
    <w:name w:val="Статья / Раздел3124"/>
    <w:basedOn w:val="a8"/>
    <w:next w:val="affffff9"/>
    <w:semiHidden/>
    <w:rsid w:val="00991671"/>
  </w:style>
  <w:style w:type="numbering" w:customStyle="1" w:styleId="11123">
    <w:name w:val="Нет списка11123"/>
    <w:next w:val="a8"/>
    <w:semiHidden/>
    <w:rsid w:val="00991671"/>
  </w:style>
  <w:style w:type="numbering" w:customStyle="1" w:styleId="11111111123">
    <w:name w:val="1 / 1.1 / 1.1.111123"/>
    <w:basedOn w:val="a8"/>
    <w:next w:val="111111"/>
    <w:semiHidden/>
    <w:rsid w:val="00991671"/>
  </w:style>
  <w:style w:type="numbering" w:customStyle="1" w:styleId="1ai11123">
    <w:name w:val="1 / a / i11123"/>
    <w:basedOn w:val="a8"/>
    <w:next w:val="1ai"/>
    <w:semiHidden/>
    <w:rsid w:val="00991671"/>
  </w:style>
  <w:style w:type="numbering" w:customStyle="1" w:styleId="111230">
    <w:name w:val="Статья / Раздел11123"/>
    <w:basedOn w:val="a8"/>
    <w:next w:val="affffff9"/>
    <w:semiHidden/>
    <w:rsid w:val="00991671"/>
  </w:style>
  <w:style w:type="numbering" w:customStyle="1" w:styleId="21123">
    <w:name w:val="Нет списка21123"/>
    <w:next w:val="a8"/>
    <w:semiHidden/>
    <w:rsid w:val="00991671"/>
  </w:style>
  <w:style w:type="numbering" w:customStyle="1" w:styleId="11111121124">
    <w:name w:val="1 / 1.1 / 1.1.121124"/>
    <w:basedOn w:val="a8"/>
    <w:next w:val="111111"/>
    <w:semiHidden/>
    <w:rsid w:val="00991671"/>
  </w:style>
  <w:style w:type="numbering" w:customStyle="1" w:styleId="1ai21123">
    <w:name w:val="1 / a / i21123"/>
    <w:basedOn w:val="a8"/>
    <w:next w:val="1ai"/>
    <w:semiHidden/>
    <w:rsid w:val="00991671"/>
  </w:style>
  <w:style w:type="numbering" w:customStyle="1" w:styleId="211230">
    <w:name w:val="Статья / Раздел21123"/>
    <w:basedOn w:val="a8"/>
    <w:next w:val="affffff9"/>
    <w:semiHidden/>
    <w:rsid w:val="00991671"/>
  </w:style>
  <w:style w:type="numbering" w:customStyle="1" w:styleId="4240">
    <w:name w:val="Нет списка424"/>
    <w:next w:val="a8"/>
    <w:semiHidden/>
    <w:rsid w:val="00991671"/>
  </w:style>
  <w:style w:type="numbering" w:customStyle="1" w:styleId="111111423">
    <w:name w:val="1 / 1.1 / 1.1.1423"/>
    <w:basedOn w:val="a8"/>
    <w:next w:val="111111"/>
    <w:semiHidden/>
    <w:rsid w:val="00991671"/>
  </w:style>
  <w:style w:type="numbering" w:customStyle="1" w:styleId="1ai423">
    <w:name w:val="1 / a / i423"/>
    <w:basedOn w:val="a8"/>
    <w:next w:val="1ai"/>
    <w:semiHidden/>
    <w:rsid w:val="00991671"/>
  </w:style>
  <w:style w:type="numbering" w:customStyle="1" w:styleId="4231">
    <w:name w:val="Статья / Раздел423"/>
    <w:basedOn w:val="a8"/>
    <w:next w:val="affffff9"/>
    <w:semiHidden/>
    <w:rsid w:val="00991671"/>
  </w:style>
  <w:style w:type="numbering" w:customStyle="1" w:styleId="1224">
    <w:name w:val="Нет списка1224"/>
    <w:next w:val="a8"/>
    <w:semiHidden/>
    <w:rsid w:val="00991671"/>
  </w:style>
  <w:style w:type="numbering" w:customStyle="1" w:styleId="1111111223">
    <w:name w:val="1 / 1.1 / 1.1.11223"/>
    <w:basedOn w:val="a8"/>
    <w:next w:val="111111"/>
    <w:semiHidden/>
    <w:rsid w:val="00991671"/>
  </w:style>
  <w:style w:type="numbering" w:customStyle="1" w:styleId="1ai1223">
    <w:name w:val="1 / a / i1223"/>
    <w:basedOn w:val="a8"/>
    <w:next w:val="1ai"/>
    <w:semiHidden/>
    <w:rsid w:val="00991671"/>
  </w:style>
  <w:style w:type="numbering" w:customStyle="1" w:styleId="12230">
    <w:name w:val="Статья / Раздел1223"/>
    <w:basedOn w:val="a8"/>
    <w:next w:val="affffff9"/>
    <w:semiHidden/>
    <w:rsid w:val="00991671"/>
  </w:style>
  <w:style w:type="numbering" w:customStyle="1" w:styleId="2223">
    <w:name w:val="Нет списка2223"/>
    <w:next w:val="a8"/>
    <w:semiHidden/>
    <w:rsid w:val="00991671"/>
  </w:style>
  <w:style w:type="numbering" w:customStyle="1" w:styleId="1111112223">
    <w:name w:val="1 / 1.1 / 1.1.12223"/>
    <w:basedOn w:val="a8"/>
    <w:next w:val="111111"/>
    <w:semiHidden/>
    <w:rsid w:val="00991671"/>
  </w:style>
  <w:style w:type="numbering" w:customStyle="1" w:styleId="1ai2223">
    <w:name w:val="1 / a / i2223"/>
    <w:basedOn w:val="a8"/>
    <w:next w:val="1ai"/>
    <w:semiHidden/>
    <w:rsid w:val="00991671"/>
  </w:style>
  <w:style w:type="numbering" w:customStyle="1" w:styleId="22230">
    <w:name w:val="Статья / Раздел2223"/>
    <w:basedOn w:val="a8"/>
    <w:next w:val="affffff9"/>
    <w:semiHidden/>
    <w:rsid w:val="00991671"/>
  </w:style>
  <w:style w:type="numbering" w:customStyle="1" w:styleId="3213">
    <w:name w:val="Нет списка3213"/>
    <w:next w:val="a8"/>
    <w:semiHidden/>
    <w:rsid w:val="00991671"/>
  </w:style>
  <w:style w:type="numbering" w:customStyle="1" w:styleId="1111113213">
    <w:name w:val="1 / 1.1 / 1.1.13213"/>
    <w:basedOn w:val="a8"/>
    <w:next w:val="111111"/>
    <w:semiHidden/>
    <w:rsid w:val="00991671"/>
  </w:style>
  <w:style w:type="numbering" w:customStyle="1" w:styleId="1ai3213">
    <w:name w:val="1 / a / i3213"/>
    <w:basedOn w:val="a8"/>
    <w:next w:val="1ai"/>
    <w:semiHidden/>
    <w:rsid w:val="00991671"/>
  </w:style>
  <w:style w:type="numbering" w:customStyle="1" w:styleId="32130">
    <w:name w:val="Статья / Раздел3213"/>
    <w:basedOn w:val="a8"/>
    <w:next w:val="affffff9"/>
    <w:semiHidden/>
    <w:rsid w:val="00991671"/>
  </w:style>
  <w:style w:type="numbering" w:customStyle="1" w:styleId="11213">
    <w:name w:val="Нет списка11213"/>
    <w:next w:val="a8"/>
    <w:semiHidden/>
    <w:rsid w:val="00991671"/>
  </w:style>
  <w:style w:type="numbering" w:customStyle="1" w:styleId="11111111213">
    <w:name w:val="1 / 1.1 / 1.1.111213"/>
    <w:basedOn w:val="a8"/>
    <w:next w:val="111111"/>
    <w:semiHidden/>
    <w:rsid w:val="00991671"/>
  </w:style>
  <w:style w:type="numbering" w:customStyle="1" w:styleId="1ai11213">
    <w:name w:val="1 / a / i11213"/>
    <w:basedOn w:val="a8"/>
    <w:next w:val="1ai"/>
    <w:semiHidden/>
    <w:rsid w:val="00991671"/>
  </w:style>
  <w:style w:type="numbering" w:customStyle="1" w:styleId="112130">
    <w:name w:val="Статья / Раздел11213"/>
    <w:basedOn w:val="a8"/>
    <w:next w:val="affffff9"/>
    <w:semiHidden/>
    <w:rsid w:val="00991671"/>
  </w:style>
  <w:style w:type="numbering" w:customStyle="1" w:styleId="21213">
    <w:name w:val="Нет списка21213"/>
    <w:next w:val="a8"/>
    <w:semiHidden/>
    <w:rsid w:val="00991671"/>
  </w:style>
  <w:style w:type="numbering" w:customStyle="1" w:styleId="11111121213">
    <w:name w:val="1 / 1.1 / 1.1.121213"/>
    <w:basedOn w:val="a8"/>
    <w:next w:val="111111"/>
    <w:semiHidden/>
    <w:rsid w:val="00991671"/>
  </w:style>
  <w:style w:type="numbering" w:customStyle="1" w:styleId="1ai21213">
    <w:name w:val="1 / a / i21213"/>
    <w:basedOn w:val="a8"/>
    <w:next w:val="1ai"/>
    <w:semiHidden/>
    <w:rsid w:val="00991671"/>
  </w:style>
  <w:style w:type="numbering" w:customStyle="1" w:styleId="212130">
    <w:name w:val="Статья / Раздел21213"/>
    <w:basedOn w:val="a8"/>
    <w:next w:val="affffff9"/>
    <w:semiHidden/>
    <w:rsid w:val="00991671"/>
  </w:style>
  <w:style w:type="numbering" w:customStyle="1" w:styleId="5130">
    <w:name w:val="Нет списка513"/>
    <w:next w:val="a8"/>
    <w:semiHidden/>
    <w:rsid w:val="00991671"/>
  </w:style>
  <w:style w:type="numbering" w:customStyle="1" w:styleId="111111513">
    <w:name w:val="1 / 1.1 / 1.1.1513"/>
    <w:basedOn w:val="a8"/>
    <w:next w:val="111111"/>
    <w:semiHidden/>
    <w:rsid w:val="00991671"/>
  </w:style>
  <w:style w:type="numbering" w:customStyle="1" w:styleId="1ai513">
    <w:name w:val="1 / a / i513"/>
    <w:basedOn w:val="a8"/>
    <w:next w:val="1ai"/>
    <w:semiHidden/>
    <w:rsid w:val="00991671"/>
  </w:style>
  <w:style w:type="numbering" w:customStyle="1" w:styleId="5131">
    <w:name w:val="Статья / Раздел513"/>
    <w:basedOn w:val="a8"/>
    <w:next w:val="affffff9"/>
    <w:semiHidden/>
    <w:rsid w:val="00991671"/>
  </w:style>
  <w:style w:type="numbering" w:customStyle="1" w:styleId="1314">
    <w:name w:val="Нет списка1314"/>
    <w:next w:val="a8"/>
    <w:semiHidden/>
    <w:rsid w:val="00991671"/>
  </w:style>
  <w:style w:type="numbering" w:customStyle="1" w:styleId="1111111313">
    <w:name w:val="1 / 1.1 / 1.1.11313"/>
    <w:basedOn w:val="a8"/>
    <w:next w:val="111111"/>
    <w:semiHidden/>
    <w:rsid w:val="00991671"/>
  </w:style>
  <w:style w:type="numbering" w:customStyle="1" w:styleId="1ai1313">
    <w:name w:val="1 / a / i1313"/>
    <w:basedOn w:val="a8"/>
    <w:next w:val="1ai"/>
    <w:semiHidden/>
    <w:rsid w:val="00991671"/>
  </w:style>
  <w:style w:type="numbering" w:customStyle="1" w:styleId="13130">
    <w:name w:val="Статья / Раздел1313"/>
    <w:basedOn w:val="a8"/>
    <w:next w:val="affffff9"/>
    <w:semiHidden/>
    <w:rsid w:val="00991671"/>
  </w:style>
  <w:style w:type="numbering" w:customStyle="1" w:styleId="2313">
    <w:name w:val="Нет списка2313"/>
    <w:next w:val="a8"/>
    <w:semiHidden/>
    <w:rsid w:val="00991671"/>
  </w:style>
  <w:style w:type="numbering" w:customStyle="1" w:styleId="1111112313">
    <w:name w:val="1 / 1.1 / 1.1.12313"/>
    <w:basedOn w:val="a8"/>
    <w:next w:val="111111"/>
    <w:semiHidden/>
    <w:rsid w:val="00991671"/>
  </w:style>
  <w:style w:type="numbering" w:customStyle="1" w:styleId="1ai2313">
    <w:name w:val="1 / a / i2313"/>
    <w:basedOn w:val="a8"/>
    <w:next w:val="1ai"/>
    <w:semiHidden/>
    <w:rsid w:val="00991671"/>
  </w:style>
  <w:style w:type="numbering" w:customStyle="1" w:styleId="23130">
    <w:name w:val="Статья / Раздел2313"/>
    <w:basedOn w:val="a8"/>
    <w:next w:val="affffff9"/>
    <w:semiHidden/>
    <w:rsid w:val="00991671"/>
  </w:style>
  <w:style w:type="numbering" w:customStyle="1" w:styleId="3313">
    <w:name w:val="Нет списка3313"/>
    <w:next w:val="a8"/>
    <w:semiHidden/>
    <w:rsid w:val="00991671"/>
  </w:style>
  <w:style w:type="numbering" w:customStyle="1" w:styleId="1111113313">
    <w:name w:val="1 / 1.1 / 1.1.13313"/>
    <w:basedOn w:val="a8"/>
    <w:next w:val="111111"/>
    <w:semiHidden/>
    <w:rsid w:val="00991671"/>
  </w:style>
  <w:style w:type="numbering" w:customStyle="1" w:styleId="1ai3313">
    <w:name w:val="1 / a / i3313"/>
    <w:basedOn w:val="a8"/>
    <w:next w:val="1ai"/>
    <w:semiHidden/>
    <w:rsid w:val="00991671"/>
  </w:style>
  <w:style w:type="numbering" w:customStyle="1" w:styleId="33130">
    <w:name w:val="Статья / Раздел3313"/>
    <w:basedOn w:val="a8"/>
    <w:next w:val="affffff9"/>
    <w:semiHidden/>
    <w:rsid w:val="00991671"/>
  </w:style>
  <w:style w:type="numbering" w:customStyle="1" w:styleId="11313">
    <w:name w:val="Нет списка11313"/>
    <w:next w:val="a8"/>
    <w:semiHidden/>
    <w:rsid w:val="00991671"/>
  </w:style>
  <w:style w:type="numbering" w:customStyle="1" w:styleId="11111111313">
    <w:name w:val="1 / 1.1 / 1.1.111313"/>
    <w:basedOn w:val="a8"/>
    <w:next w:val="111111"/>
    <w:semiHidden/>
    <w:rsid w:val="00991671"/>
  </w:style>
  <w:style w:type="numbering" w:customStyle="1" w:styleId="1ai11313">
    <w:name w:val="1 / a / i11313"/>
    <w:basedOn w:val="a8"/>
    <w:next w:val="1ai"/>
    <w:semiHidden/>
    <w:rsid w:val="00991671"/>
  </w:style>
  <w:style w:type="numbering" w:customStyle="1" w:styleId="113130">
    <w:name w:val="Статья / Раздел11313"/>
    <w:basedOn w:val="a8"/>
    <w:next w:val="affffff9"/>
    <w:semiHidden/>
    <w:rsid w:val="00991671"/>
  </w:style>
  <w:style w:type="numbering" w:customStyle="1" w:styleId="21313">
    <w:name w:val="Нет списка21313"/>
    <w:next w:val="a8"/>
    <w:semiHidden/>
    <w:rsid w:val="00991671"/>
  </w:style>
  <w:style w:type="numbering" w:customStyle="1" w:styleId="11111121313">
    <w:name w:val="1 / 1.1 / 1.1.121313"/>
    <w:basedOn w:val="a8"/>
    <w:next w:val="111111"/>
    <w:semiHidden/>
    <w:rsid w:val="00991671"/>
  </w:style>
  <w:style w:type="numbering" w:customStyle="1" w:styleId="1ai21313">
    <w:name w:val="1 / a / i21313"/>
    <w:basedOn w:val="a8"/>
    <w:next w:val="1ai"/>
    <w:semiHidden/>
    <w:rsid w:val="00991671"/>
  </w:style>
  <w:style w:type="numbering" w:customStyle="1" w:styleId="213130">
    <w:name w:val="Статья / Раздел21313"/>
    <w:basedOn w:val="a8"/>
    <w:next w:val="affffff9"/>
    <w:semiHidden/>
    <w:rsid w:val="00991671"/>
  </w:style>
  <w:style w:type="numbering" w:customStyle="1" w:styleId="613">
    <w:name w:val="Нет списка613"/>
    <w:next w:val="a8"/>
    <w:uiPriority w:val="99"/>
    <w:semiHidden/>
    <w:unhideWhenUsed/>
    <w:rsid w:val="00991671"/>
  </w:style>
  <w:style w:type="numbering" w:customStyle="1" w:styleId="7130">
    <w:name w:val="Нет списка713"/>
    <w:next w:val="a8"/>
    <w:semiHidden/>
    <w:rsid w:val="00991671"/>
  </w:style>
  <w:style w:type="numbering" w:customStyle="1" w:styleId="111111613">
    <w:name w:val="1 / 1.1 / 1.1.1613"/>
    <w:basedOn w:val="a8"/>
    <w:next w:val="111111"/>
    <w:semiHidden/>
    <w:rsid w:val="00991671"/>
  </w:style>
  <w:style w:type="numbering" w:customStyle="1" w:styleId="1ai613">
    <w:name w:val="1 / a / i613"/>
    <w:basedOn w:val="a8"/>
    <w:next w:val="1ai"/>
    <w:semiHidden/>
    <w:rsid w:val="00991671"/>
  </w:style>
  <w:style w:type="numbering" w:customStyle="1" w:styleId="6130">
    <w:name w:val="Статья / Раздел613"/>
    <w:basedOn w:val="a8"/>
    <w:next w:val="affffff9"/>
    <w:semiHidden/>
    <w:rsid w:val="00991671"/>
  </w:style>
  <w:style w:type="numbering" w:customStyle="1" w:styleId="1414">
    <w:name w:val="Нет списка1414"/>
    <w:next w:val="a8"/>
    <w:semiHidden/>
    <w:rsid w:val="00991671"/>
  </w:style>
  <w:style w:type="numbering" w:customStyle="1" w:styleId="1111111413">
    <w:name w:val="1 / 1.1 / 1.1.11413"/>
    <w:basedOn w:val="a8"/>
    <w:next w:val="111111"/>
    <w:semiHidden/>
    <w:rsid w:val="00991671"/>
  </w:style>
  <w:style w:type="numbering" w:customStyle="1" w:styleId="1ai1413">
    <w:name w:val="1 / a / i1413"/>
    <w:basedOn w:val="a8"/>
    <w:next w:val="1ai"/>
    <w:semiHidden/>
    <w:rsid w:val="00991671"/>
  </w:style>
  <w:style w:type="numbering" w:customStyle="1" w:styleId="14130">
    <w:name w:val="Статья / Раздел1413"/>
    <w:basedOn w:val="a8"/>
    <w:next w:val="affffff9"/>
    <w:semiHidden/>
    <w:rsid w:val="00991671"/>
  </w:style>
  <w:style w:type="numbering" w:customStyle="1" w:styleId="2413">
    <w:name w:val="Нет списка2413"/>
    <w:next w:val="a8"/>
    <w:semiHidden/>
    <w:rsid w:val="00991671"/>
  </w:style>
  <w:style w:type="numbering" w:customStyle="1" w:styleId="1111112413">
    <w:name w:val="1 / 1.1 / 1.1.12413"/>
    <w:basedOn w:val="a8"/>
    <w:next w:val="111111"/>
    <w:semiHidden/>
    <w:rsid w:val="00991671"/>
  </w:style>
  <w:style w:type="numbering" w:customStyle="1" w:styleId="1ai2413">
    <w:name w:val="1 / a / i2413"/>
    <w:basedOn w:val="a8"/>
    <w:next w:val="1ai"/>
    <w:semiHidden/>
    <w:rsid w:val="00991671"/>
  </w:style>
  <w:style w:type="numbering" w:customStyle="1" w:styleId="24130">
    <w:name w:val="Статья / Раздел2413"/>
    <w:basedOn w:val="a8"/>
    <w:next w:val="affffff9"/>
    <w:semiHidden/>
    <w:rsid w:val="00991671"/>
  </w:style>
  <w:style w:type="numbering" w:customStyle="1" w:styleId="3413">
    <w:name w:val="Нет списка3413"/>
    <w:next w:val="a8"/>
    <w:semiHidden/>
    <w:rsid w:val="00991671"/>
  </w:style>
  <w:style w:type="numbering" w:customStyle="1" w:styleId="1111113413">
    <w:name w:val="1 / 1.1 / 1.1.13413"/>
    <w:basedOn w:val="a8"/>
    <w:next w:val="111111"/>
    <w:semiHidden/>
    <w:rsid w:val="00991671"/>
  </w:style>
  <w:style w:type="numbering" w:customStyle="1" w:styleId="1ai3413">
    <w:name w:val="1 / a / i3413"/>
    <w:basedOn w:val="a8"/>
    <w:next w:val="1ai"/>
    <w:semiHidden/>
    <w:rsid w:val="00991671"/>
  </w:style>
  <w:style w:type="numbering" w:customStyle="1" w:styleId="34130">
    <w:name w:val="Статья / Раздел3413"/>
    <w:basedOn w:val="a8"/>
    <w:next w:val="affffff9"/>
    <w:semiHidden/>
    <w:rsid w:val="00991671"/>
  </w:style>
  <w:style w:type="numbering" w:customStyle="1" w:styleId="11413">
    <w:name w:val="Нет списка11413"/>
    <w:next w:val="a8"/>
    <w:semiHidden/>
    <w:rsid w:val="00991671"/>
  </w:style>
  <w:style w:type="numbering" w:customStyle="1" w:styleId="11111111413">
    <w:name w:val="1 / 1.1 / 1.1.111413"/>
    <w:basedOn w:val="a8"/>
    <w:next w:val="111111"/>
    <w:semiHidden/>
    <w:rsid w:val="00991671"/>
  </w:style>
  <w:style w:type="numbering" w:customStyle="1" w:styleId="1ai11413">
    <w:name w:val="1 / a / i11413"/>
    <w:basedOn w:val="a8"/>
    <w:next w:val="1ai"/>
    <w:semiHidden/>
    <w:rsid w:val="00991671"/>
  </w:style>
  <w:style w:type="numbering" w:customStyle="1" w:styleId="114130">
    <w:name w:val="Статья / Раздел11413"/>
    <w:basedOn w:val="a8"/>
    <w:next w:val="affffff9"/>
    <w:semiHidden/>
    <w:rsid w:val="00991671"/>
  </w:style>
  <w:style w:type="numbering" w:customStyle="1" w:styleId="21413">
    <w:name w:val="Нет списка21413"/>
    <w:next w:val="a8"/>
    <w:semiHidden/>
    <w:rsid w:val="00991671"/>
  </w:style>
  <w:style w:type="numbering" w:customStyle="1" w:styleId="11111121413">
    <w:name w:val="1 / 1.1 / 1.1.121413"/>
    <w:basedOn w:val="a8"/>
    <w:next w:val="111111"/>
    <w:semiHidden/>
    <w:rsid w:val="00991671"/>
  </w:style>
  <w:style w:type="numbering" w:customStyle="1" w:styleId="1ai21413">
    <w:name w:val="1 / a / i21413"/>
    <w:basedOn w:val="a8"/>
    <w:next w:val="1ai"/>
    <w:semiHidden/>
    <w:rsid w:val="00991671"/>
  </w:style>
  <w:style w:type="numbering" w:customStyle="1" w:styleId="214130">
    <w:name w:val="Статья / Раздел21413"/>
    <w:basedOn w:val="a8"/>
    <w:next w:val="affffff9"/>
    <w:semiHidden/>
    <w:rsid w:val="00991671"/>
  </w:style>
  <w:style w:type="numbering" w:customStyle="1" w:styleId="8130">
    <w:name w:val="Нет списка813"/>
    <w:next w:val="a8"/>
    <w:semiHidden/>
    <w:rsid w:val="00991671"/>
  </w:style>
  <w:style w:type="numbering" w:customStyle="1" w:styleId="111111713">
    <w:name w:val="1 / 1.1 / 1.1.1713"/>
    <w:basedOn w:val="a8"/>
    <w:next w:val="111111"/>
    <w:semiHidden/>
    <w:rsid w:val="00991671"/>
  </w:style>
  <w:style w:type="numbering" w:customStyle="1" w:styleId="1ai713">
    <w:name w:val="1 / a / i713"/>
    <w:basedOn w:val="a8"/>
    <w:next w:val="1ai"/>
    <w:semiHidden/>
    <w:rsid w:val="00991671"/>
  </w:style>
  <w:style w:type="numbering" w:customStyle="1" w:styleId="7131">
    <w:name w:val="Статья / Раздел713"/>
    <w:basedOn w:val="a8"/>
    <w:next w:val="affffff9"/>
    <w:semiHidden/>
    <w:rsid w:val="00991671"/>
  </w:style>
  <w:style w:type="numbering" w:customStyle="1" w:styleId="1513">
    <w:name w:val="Нет списка1513"/>
    <w:next w:val="a8"/>
    <w:semiHidden/>
    <w:rsid w:val="00991671"/>
  </w:style>
  <w:style w:type="numbering" w:customStyle="1" w:styleId="1111111513">
    <w:name w:val="1 / 1.1 / 1.1.11513"/>
    <w:basedOn w:val="a8"/>
    <w:next w:val="111111"/>
    <w:semiHidden/>
    <w:rsid w:val="00991671"/>
  </w:style>
  <w:style w:type="numbering" w:customStyle="1" w:styleId="1ai1513">
    <w:name w:val="1 / a / i1513"/>
    <w:basedOn w:val="a8"/>
    <w:next w:val="1ai"/>
    <w:semiHidden/>
    <w:rsid w:val="00991671"/>
  </w:style>
  <w:style w:type="numbering" w:customStyle="1" w:styleId="15130">
    <w:name w:val="Статья / Раздел1513"/>
    <w:basedOn w:val="a8"/>
    <w:next w:val="affffff9"/>
    <w:semiHidden/>
    <w:rsid w:val="00991671"/>
  </w:style>
  <w:style w:type="numbering" w:customStyle="1" w:styleId="2513">
    <w:name w:val="Нет списка2513"/>
    <w:next w:val="a8"/>
    <w:semiHidden/>
    <w:rsid w:val="00991671"/>
  </w:style>
  <w:style w:type="numbering" w:customStyle="1" w:styleId="1111112513">
    <w:name w:val="1 / 1.1 / 1.1.12513"/>
    <w:basedOn w:val="a8"/>
    <w:next w:val="111111"/>
    <w:semiHidden/>
    <w:rsid w:val="00991671"/>
  </w:style>
  <w:style w:type="numbering" w:customStyle="1" w:styleId="1ai2513">
    <w:name w:val="1 / a / i2513"/>
    <w:basedOn w:val="a8"/>
    <w:next w:val="1ai"/>
    <w:semiHidden/>
    <w:rsid w:val="00991671"/>
  </w:style>
  <w:style w:type="numbering" w:customStyle="1" w:styleId="25130">
    <w:name w:val="Статья / Раздел2513"/>
    <w:basedOn w:val="a8"/>
    <w:next w:val="affffff9"/>
    <w:semiHidden/>
    <w:rsid w:val="00991671"/>
  </w:style>
  <w:style w:type="numbering" w:customStyle="1" w:styleId="3513">
    <w:name w:val="Нет списка3513"/>
    <w:next w:val="a8"/>
    <w:semiHidden/>
    <w:rsid w:val="00991671"/>
  </w:style>
  <w:style w:type="numbering" w:customStyle="1" w:styleId="1111113513">
    <w:name w:val="1 / 1.1 / 1.1.13513"/>
    <w:basedOn w:val="a8"/>
    <w:next w:val="111111"/>
    <w:semiHidden/>
    <w:rsid w:val="00991671"/>
  </w:style>
  <w:style w:type="numbering" w:customStyle="1" w:styleId="1ai3513">
    <w:name w:val="1 / a / i3513"/>
    <w:basedOn w:val="a8"/>
    <w:next w:val="1ai"/>
    <w:semiHidden/>
    <w:rsid w:val="00991671"/>
  </w:style>
  <w:style w:type="numbering" w:customStyle="1" w:styleId="35130">
    <w:name w:val="Статья / Раздел3513"/>
    <w:basedOn w:val="a8"/>
    <w:next w:val="affffff9"/>
    <w:semiHidden/>
    <w:rsid w:val="00991671"/>
  </w:style>
  <w:style w:type="numbering" w:customStyle="1" w:styleId="11513">
    <w:name w:val="Нет списка11513"/>
    <w:next w:val="a8"/>
    <w:semiHidden/>
    <w:rsid w:val="00991671"/>
  </w:style>
  <w:style w:type="numbering" w:customStyle="1" w:styleId="11111111513">
    <w:name w:val="1 / 1.1 / 1.1.111513"/>
    <w:basedOn w:val="a8"/>
    <w:next w:val="111111"/>
    <w:semiHidden/>
    <w:rsid w:val="00991671"/>
  </w:style>
  <w:style w:type="numbering" w:customStyle="1" w:styleId="1ai11513">
    <w:name w:val="1 / a / i11513"/>
    <w:basedOn w:val="a8"/>
    <w:next w:val="1ai"/>
    <w:semiHidden/>
    <w:rsid w:val="00991671"/>
  </w:style>
  <w:style w:type="numbering" w:customStyle="1" w:styleId="115130">
    <w:name w:val="Статья / Раздел11513"/>
    <w:basedOn w:val="a8"/>
    <w:next w:val="affffff9"/>
    <w:semiHidden/>
    <w:rsid w:val="00991671"/>
  </w:style>
  <w:style w:type="numbering" w:customStyle="1" w:styleId="21513">
    <w:name w:val="Нет списка21513"/>
    <w:next w:val="a8"/>
    <w:semiHidden/>
    <w:rsid w:val="00991671"/>
  </w:style>
  <w:style w:type="numbering" w:customStyle="1" w:styleId="11111121513">
    <w:name w:val="1 / 1.1 / 1.1.121513"/>
    <w:basedOn w:val="a8"/>
    <w:next w:val="111111"/>
    <w:semiHidden/>
    <w:rsid w:val="00991671"/>
  </w:style>
  <w:style w:type="numbering" w:customStyle="1" w:styleId="1ai21513">
    <w:name w:val="1 / a / i21513"/>
    <w:basedOn w:val="a8"/>
    <w:next w:val="1ai"/>
    <w:semiHidden/>
    <w:rsid w:val="00991671"/>
  </w:style>
  <w:style w:type="numbering" w:customStyle="1" w:styleId="215130">
    <w:name w:val="Статья / Раздел21513"/>
    <w:basedOn w:val="a8"/>
    <w:next w:val="affffff9"/>
    <w:semiHidden/>
    <w:rsid w:val="00991671"/>
  </w:style>
  <w:style w:type="numbering" w:customStyle="1" w:styleId="9130">
    <w:name w:val="Нет списка913"/>
    <w:next w:val="a8"/>
    <w:semiHidden/>
    <w:rsid w:val="00991671"/>
  </w:style>
  <w:style w:type="numbering" w:customStyle="1" w:styleId="111111813">
    <w:name w:val="1 / 1.1 / 1.1.1813"/>
    <w:basedOn w:val="a8"/>
    <w:next w:val="111111"/>
    <w:semiHidden/>
    <w:rsid w:val="00991671"/>
  </w:style>
  <w:style w:type="numbering" w:customStyle="1" w:styleId="1ai813">
    <w:name w:val="1 / a / i813"/>
    <w:basedOn w:val="a8"/>
    <w:next w:val="1ai"/>
    <w:semiHidden/>
    <w:rsid w:val="00991671"/>
  </w:style>
  <w:style w:type="numbering" w:customStyle="1" w:styleId="8131">
    <w:name w:val="Статья / Раздел813"/>
    <w:basedOn w:val="a8"/>
    <w:next w:val="affffff9"/>
    <w:semiHidden/>
    <w:rsid w:val="00991671"/>
  </w:style>
  <w:style w:type="numbering" w:customStyle="1" w:styleId="1613">
    <w:name w:val="Нет списка1613"/>
    <w:next w:val="a8"/>
    <w:semiHidden/>
    <w:rsid w:val="00991671"/>
  </w:style>
  <w:style w:type="numbering" w:customStyle="1" w:styleId="1111111613">
    <w:name w:val="1 / 1.1 / 1.1.11613"/>
    <w:basedOn w:val="a8"/>
    <w:next w:val="111111"/>
    <w:semiHidden/>
    <w:rsid w:val="00991671"/>
  </w:style>
  <w:style w:type="numbering" w:customStyle="1" w:styleId="1ai1613">
    <w:name w:val="1 / a / i1613"/>
    <w:basedOn w:val="a8"/>
    <w:next w:val="1ai"/>
    <w:semiHidden/>
    <w:rsid w:val="00991671"/>
  </w:style>
  <w:style w:type="numbering" w:customStyle="1" w:styleId="16130">
    <w:name w:val="Статья / Раздел1613"/>
    <w:basedOn w:val="a8"/>
    <w:next w:val="affffff9"/>
    <w:semiHidden/>
    <w:rsid w:val="00991671"/>
  </w:style>
  <w:style w:type="numbering" w:customStyle="1" w:styleId="2613">
    <w:name w:val="Нет списка2613"/>
    <w:next w:val="a8"/>
    <w:semiHidden/>
    <w:rsid w:val="00991671"/>
  </w:style>
  <w:style w:type="numbering" w:customStyle="1" w:styleId="1111112613">
    <w:name w:val="1 / 1.1 / 1.1.12613"/>
    <w:basedOn w:val="a8"/>
    <w:next w:val="111111"/>
    <w:semiHidden/>
    <w:rsid w:val="00991671"/>
  </w:style>
  <w:style w:type="numbering" w:customStyle="1" w:styleId="1ai2613">
    <w:name w:val="1 / a / i2613"/>
    <w:basedOn w:val="a8"/>
    <w:next w:val="1ai"/>
    <w:semiHidden/>
    <w:rsid w:val="00991671"/>
  </w:style>
  <w:style w:type="numbering" w:customStyle="1" w:styleId="26130">
    <w:name w:val="Статья / Раздел2613"/>
    <w:basedOn w:val="a8"/>
    <w:next w:val="affffff9"/>
    <w:semiHidden/>
    <w:rsid w:val="00991671"/>
  </w:style>
  <w:style w:type="numbering" w:customStyle="1" w:styleId="3613">
    <w:name w:val="Нет списка3613"/>
    <w:next w:val="a8"/>
    <w:semiHidden/>
    <w:rsid w:val="00991671"/>
  </w:style>
  <w:style w:type="numbering" w:customStyle="1" w:styleId="1111113613">
    <w:name w:val="1 / 1.1 / 1.1.13613"/>
    <w:basedOn w:val="a8"/>
    <w:next w:val="111111"/>
    <w:semiHidden/>
    <w:rsid w:val="00991671"/>
  </w:style>
  <w:style w:type="numbering" w:customStyle="1" w:styleId="1ai3613">
    <w:name w:val="1 / a / i3613"/>
    <w:basedOn w:val="a8"/>
    <w:next w:val="1ai"/>
    <w:semiHidden/>
    <w:rsid w:val="00991671"/>
  </w:style>
  <w:style w:type="numbering" w:customStyle="1" w:styleId="36130">
    <w:name w:val="Статья / Раздел3613"/>
    <w:basedOn w:val="a8"/>
    <w:next w:val="affffff9"/>
    <w:semiHidden/>
    <w:rsid w:val="00991671"/>
  </w:style>
  <w:style w:type="numbering" w:customStyle="1" w:styleId="11613">
    <w:name w:val="Нет списка11613"/>
    <w:next w:val="a8"/>
    <w:semiHidden/>
    <w:rsid w:val="00991671"/>
  </w:style>
  <w:style w:type="numbering" w:customStyle="1" w:styleId="11111111613">
    <w:name w:val="1 / 1.1 / 1.1.111613"/>
    <w:basedOn w:val="a8"/>
    <w:next w:val="111111"/>
    <w:semiHidden/>
    <w:rsid w:val="00991671"/>
  </w:style>
  <w:style w:type="numbering" w:customStyle="1" w:styleId="1ai11613">
    <w:name w:val="1 / a / i11613"/>
    <w:basedOn w:val="a8"/>
    <w:next w:val="1ai"/>
    <w:semiHidden/>
    <w:rsid w:val="00991671"/>
  </w:style>
  <w:style w:type="numbering" w:customStyle="1" w:styleId="116130">
    <w:name w:val="Статья / Раздел11613"/>
    <w:basedOn w:val="a8"/>
    <w:next w:val="affffff9"/>
    <w:semiHidden/>
    <w:rsid w:val="00991671"/>
  </w:style>
  <w:style w:type="numbering" w:customStyle="1" w:styleId="21613">
    <w:name w:val="Нет списка21613"/>
    <w:next w:val="a8"/>
    <w:semiHidden/>
    <w:rsid w:val="00991671"/>
  </w:style>
  <w:style w:type="numbering" w:customStyle="1" w:styleId="11111121613">
    <w:name w:val="1 / 1.1 / 1.1.121613"/>
    <w:basedOn w:val="a8"/>
    <w:next w:val="111111"/>
    <w:semiHidden/>
    <w:rsid w:val="00991671"/>
  </w:style>
  <w:style w:type="numbering" w:customStyle="1" w:styleId="1ai21613">
    <w:name w:val="1 / a / i21613"/>
    <w:basedOn w:val="a8"/>
    <w:next w:val="1ai"/>
    <w:semiHidden/>
    <w:rsid w:val="00991671"/>
  </w:style>
  <w:style w:type="numbering" w:customStyle="1" w:styleId="216130">
    <w:name w:val="Статья / Раздел21613"/>
    <w:basedOn w:val="a8"/>
    <w:next w:val="affffff9"/>
    <w:semiHidden/>
    <w:rsid w:val="00991671"/>
  </w:style>
  <w:style w:type="numbering" w:customStyle="1" w:styleId="1013">
    <w:name w:val="Нет списка1013"/>
    <w:next w:val="a8"/>
    <w:semiHidden/>
    <w:rsid w:val="00991671"/>
  </w:style>
  <w:style w:type="numbering" w:customStyle="1" w:styleId="111111913">
    <w:name w:val="1 / 1.1 / 1.1.1913"/>
    <w:basedOn w:val="a8"/>
    <w:next w:val="111111"/>
    <w:semiHidden/>
    <w:rsid w:val="00991671"/>
  </w:style>
  <w:style w:type="numbering" w:customStyle="1" w:styleId="1ai913">
    <w:name w:val="1 / a / i913"/>
    <w:basedOn w:val="a8"/>
    <w:next w:val="1ai"/>
    <w:semiHidden/>
    <w:rsid w:val="00991671"/>
  </w:style>
  <w:style w:type="numbering" w:customStyle="1" w:styleId="9131">
    <w:name w:val="Статья / Раздел913"/>
    <w:basedOn w:val="a8"/>
    <w:next w:val="affffff9"/>
    <w:semiHidden/>
    <w:rsid w:val="00991671"/>
  </w:style>
  <w:style w:type="numbering" w:customStyle="1" w:styleId="1713">
    <w:name w:val="Нет списка1713"/>
    <w:next w:val="a8"/>
    <w:semiHidden/>
    <w:rsid w:val="00991671"/>
  </w:style>
  <w:style w:type="numbering" w:customStyle="1" w:styleId="1111111713">
    <w:name w:val="1 / 1.1 / 1.1.11713"/>
    <w:basedOn w:val="a8"/>
    <w:next w:val="111111"/>
    <w:semiHidden/>
    <w:rsid w:val="00991671"/>
  </w:style>
  <w:style w:type="numbering" w:customStyle="1" w:styleId="1ai1713">
    <w:name w:val="1 / a / i1713"/>
    <w:basedOn w:val="a8"/>
    <w:next w:val="1ai"/>
    <w:semiHidden/>
    <w:rsid w:val="00991671"/>
  </w:style>
  <w:style w:type="numbering" w:customStyle="1" w:styleId="17130">
    <w:name w:val="Статья / Раздел1713"/>
    <w:basedOn w:val="a8"/>
    <w:next w:val="affffff9"/>
    <w:semiHidden/>
    <w:rsid w:val="00991671"/>
  </w:style>
  <w:style w:type="numbering" w:customStyle="1" w:styleId="2713">
    <w:name w:val="Нет списка2713"/>
    <w:next w:val="a8"/>
    <w:semiHidden/>
    <w:rsid w:val="00991671"/>
  </w:style>
  <w:style w:type="numbering" w:customStyle="1" w:styleId="1111112713">
    <w:name w:val="1 / 1.1 / 1.1.12713"/>
    <w:basedOn w:val="a8"/>
    <w:next w:val="111111"/>
    <w:semiHidden/>
    <w:rsid w:val="00991671"/>
  </w:style>
  <w:style w:type="numbering" w:customStyle="1" w:styleId="1ai2713">
    <w:name w:val="1 / a / i2713"/>
    <w:basedOn w:val="a8"/>
    <w:next w:val="1ai"/>
    <w:semiHidden/>
    <w:rsid w:val="00991671"/>
  </w:style>
  <w:style w:type="numbering" w:customStyle="1" w:styleId="27130">
    <w:name w:val="Статья / Раздел2713"/>
    <w:basedOn w:val="a8"/>
    <w:next w:val="affffff9"/>
    <w:semiHidden/>
    <w:rsid w:val="00991671"/>
  </w:style>
  <w:style w:type="numbering" w:customStyle="1" w:styleId="3713">
    <w:name w:val="Нет списка3713"/>
    <w:next w:val="a8"/>
    <w:semiHidden/>
    <w:rsid w:val="00991671"/>
  </w:style>
  <w:style w:type="numbering" w:customStyle="1" w:styleId="1111113713">
    <w:name w:val="1 / 1.1 / 1.1.13713"/>
    <w:basedOn w:val="a8"/>
    <w:next w:val="111111"/>
    <w:semiHidden/>
    <w:rsid w:val="00991671"/>
  </w:style>
  <w:style w:type="numbering" w:customStyle="1" w:styleId="1ai3713">
    <w:name w:val="1 / a / i3713"/>
    <w:basedOn w:val="a8"/>
    <w:next w:val="1ai"/>
    <w:semiHidden/>
    <w:rsid w:val="00991671"/>
  </w:style>
  <w:style w:type="numbering" w:customStyle="1" w:styleId="37130">
    <w:name w:val="Статья / Раздел3713"/>
    <w:basedOn w:val="a8"/>
    <w:next w:val="affffff9"/>
    <w:semiHidden/>
    <w:rsid w:val="00991671"/>
  </w:style>
  <w:style w:type="numbering" w:customStyle="1" w:styleId="11713">
    <w:name w:val="Нет списка11713"/>
    <w:next w:val="a8"/>
    <w:semiHidden/>
    <w:rsid w:val="00991671"/>
  </w:style>
  <w:style w:type="numbering" w:customStyle="1" w:styleId="11111111713">
    <w:name w:val="1 / 1.1 / 1.1.111713"/>
    <w:basedOn w:val="a8"/>
    <w:next w:val="111111"/>
    <w:semiHidden/>
    <w:rsid w:val="00991671"/>
  </w:style>
  <w:style w:type="numbering" w:customStyle="1" w:styleId="1ai11713">
    <w:name w:val="1 / a / i11713"/>
    <w:basedOn w:val="a8"/>
    <w:next w:val="1ai"/>
    <w:semiHidden/>
    <w:rsid w:val="00991671"/>
  </w:style>
  <w:style w:type="numbering" w:customStyle="1" w:styleId="117130">
    <w:name w:val="Статья / Раздел11713"/>
    <w:basedOn w:val="a8"/>
    <w:next w:val="affffff9"/>
    <w:semiHidden/>
    <w:rsid w:val="00991671"/>
  </w:style>
  <w:style w:type="numbering" w:customStyle="1" w:styleId="21713">
    <w:name w:val="Нет списка21713"/>
    <w:next w:val="a8"/>
    <w:semiHidden/>
    <w:rsid w:val="00991671"/>
  </w:style>
  <w:style w:type="numbering" w:customStyle="1" w:styleId="11111121713">
    <w:name w:val="1 / 1.1 / 1.1.121713"/>
    <w:basedOn w:val="a8"/>
    <w:next w:val="111111"/>
    <w:semiHidden/>
    <w:rsid w:val="00991671"/>
  </w:style>
  <w:style w:type="numbering" w:customStyle="1" w:styleId="1ai21713">
    <w:name w:val="1 / a / i21713"/>
    <w:basedOn w:val="a8"/>
    <w:next w:val="1ai"/>
    <w:semiHidden/>
    <w:rsid w:val="00991671"/>
  </w:style>
  <w:style w:type="numbering" w:customStyle="1" w:styleId="217130">
    <w:name w:val="Статья / Раздел21713"/>
    <w:basedOn w:val="a8"/>
    <w:next w:val="affffff9"/>
    <w:semiHidden/>
    <w:rsid w:val="00991671"/>
  </w:style>
  <w:style w:type="numbering" w:customStyle="1" w:styleId="1813">
    <w:name w:val="Нет списка1813"/>
    <w:next w:val="a8"/>
    <w:semiHidden/>
    <w:rsid w:val="00991671"/>
  </w:style>
  <w:style w:type="numbering" w:customStyle="1" w:styleId="1111111013">
    <w:name w:val="1 / 1.1 / 1.1.11013"/>
    <w:basedOn w:val="a8"/>
    <w:next w:val="111111"/>
    <w:semiHidden/>
    <w:rsid w:val="00991671"/>
  </w:style>
  <w:style w:type="numbering" w:customStyle="1" w:styleId="1ai1013">
    <w:name w:val="1 / a / i1013"/>
    <w:basedOn w:val="a8"/>
    <w:next w:val="1ai"/>
    <w:semiHidden/>
    <w:rsid w:val="00991671"/>
  </w:style>
  <w:style w:type="numbering" w:customStyle="1" w:styleId="10130">
    <w:name w:val="Статья / Раздел1013"/>
    <w:basedOn w:val="a8"/>
    <w:next w:val="affffff9"/>
    <w:semiHidden/>
    <w:rsid w:val="00991671"/>
  </w:style>
  <w:style w:type="numbering" w:customStyle="1" w:styleId="1913">
    <w:name w:val="Нет списка1913"/>
    <w:next w:val="a8"/>
    <w:semiHidden/>
    <w:rsid w:val="00991671"/>
  </w:style>
  <w:style w:type="numbering" w:customStyle="1" w:styleId="1111111813">
    <w:name w:val="1 / 1.1 / 1.1.11813"/>
    <w:basedOn w:val="a8"/>
    <w:next w:val="111111"/>
    <w:semiHidden/>
    <w:rsid w:val="00991671"/>
  </w:style>
  <w:style w:type="numbering" w:customStyle="1" w:styleId="1ai1813">
    <w:name w:val="1 / a / i1813"/>
    <w:basedOn w:val="a8"/>
    <w:next w:val="1ai"/>
    <w:semiHidden/>
    <w:rsid w:val="00991671"/>
  </w:style>
  <w:style w:type="numbering" w:customStyle="1" w:styleId="18130">
    <w:name w:val="Статья / Раздел1813"/>
    <w:basedOn w:val="a8"/>
    <w:next w:val="affffff9"/>
    <w:semiHidden/>
    <w:rsid w:val="00991671"/>
  </w:style>
  <w:style w:type="numbering" w:customStyle="1" w:styleId="2813">
    <w:name w:val="Нет списка2813"/>
    <w:next w:val="a8"/>
    <w:semiHidden/>
    <w:rsid w:val="00991671"/>
  </w:style>
  <w:style w:type="numbering" w:customStyle="1" w:styleId="1111112813">
    <w:name w:val="1 / 1.1 / 1.1.12813"/>
    <w:basedOn w:val="a8"/>
    <w:next w:val="111111"/>
    <w:semiHidden/>
    <w:rsid w:val="00991671"/>
  </w:style>
  <w:style w:type="numbering" w:customStyle="1" w:styleId="1ai2813">
    <w:name w:val="1 / a / i2813"/>
    <w:basedOn w:val="a8"/>
    <w:next w:val="1ai"/>
    <w:semiHidden/>
    <w:rsid w:val="00991671"/>
  </w:style>
  <w:style w:type="numbering" w:customStyle="1" w:styleId="28130">
    <w:name w:val="Статья / Раздел2813"/>
    <w:basedOn w:val="a8"/>
    <w:next w:val="affffff9"/>
    <w:semiHidden/>
    <w:rsid w:val="00991671"/>
  </w:style>
  <w:style w:type="numbering" w:customStyle="1" w:styleId="38130">
    <w:name w:val="Нет списка3813"/>
    <w:next w:val="a8"/>
    <w:semiHidden/>
    <w:rsid w:val="00991671"/>
  </w:style>
  <w:style w:type="numbering" w:customStyle="1" w:styleId="1111113814">
    <w:name w:val="1 / 1.1 / 1.1.13814"/>
    <w:basedOn w:val="a8"/>
    <w:next w:val="111111"/>
    <w:semiHidden/>
    <w:rsid w:val="00991671"/>
    <w:pPr>
      <w:numPr>
        <w:numId w:val="10"/>
      </w:numPr>
    </w:pPr>
  </w:style>
  <w:style w:type="numbering" w:customStyle="1" w:styleId="1ai3814">
    <w:name w:val="1 / a / i3814"/>
    <w:basedOn w:val="a8"/>
    <w:next w:val="1ai"/>
    <w:semiHidden/>
    <w:rsid w:val="00991671"/>
    <w:pPr>
      <w:numPr>
        <w:numId w:val="11"/>
      </w:numPr>
    </w:pPr>
  </w:style>
  <w:style w:type="numbering" w:customStyle="1" w:styleId="3814">
    <w:name w:val="Статья / Раздел3814"/>
    <w:basedOn w:val="a8"/>
    <w:next w:val="affffff9"/>
    <w:semiHidden/>
    <w:rsid w:val="00991671"/>
    <w:pPr>
      <w:numPr>
        <w:numId w:val="12"/>
      </w:numPr>
    </w:pPr>
  </w:style>
  <w:style w:type="numbering" w:customStyle="1" w:styleId="118130">
    <w:name w:val="Нет списка11813"/>
    <w:next w:val="a8"/>
    <w:semiHidden/>
    <w:rsid w:val="00991671"/>
  </w:style>
  <w:style w:type="numbering" w:customStyle="1" w:styleId="11111111814">
    <w:name w:val="1 / 1.1 / 1.1.111814"/>
    <w:basedOn w:val="a8"/>
    <w:next w:val="111111"/>
    <w:semiHidden/>
    <w:rsid w:val="00991671"/>
    <w:pPr>
      <w:numPr>
        <w:numId w:val="3"/>
      </w:numPr>
    </w:pPr>
  </w:style>
  <w:style w:type="numbering" w:customStyle="1" w:styleId="1ai11814">
    <w:name w:val="1 / a / i11814"/>
    <w:basedOn w:val="a8"/>
    <w:next w:val="1ai"/>
    <w:semiHidden/>
    <w:rsid w:val="00991671"/>
    <w:pPr>
      <w:numPr>
        <w:numId w:val="7"/>
      </w:numPr>
    </w:pPr>
  </w:style>
  <w:style w:type="numbering" w:customStyle="1" w:styleId="11814">
    <w:name w:val="Статья / Раздел11814"/>
    <w:basedOn w:val="a8"/>
    <w:next w:val="affffff9"/>
    <w:semiHidden/>
    <w:rsid w:val="00991671"/>
  </w:style>
  <w:style w:type="numbering" w:customStyle="1" w:styleId="218130">
    <w:name w:val="Нет списка21813"/>
    <w:next w:val="a8"/>
    <w:semiHidden/>
    <w:rsid w:val="00991671"/>
  </w:style>
  <w:style w:type="numbering" w:customStyle="1" w:styleId="11111121814">
    <w:name w:val="1 / 1.1 / 1.1.121814"/>
    <w:basedOn w:val="a8"/>
    <w:next w:val="111111"/>
    <w:semiHidden/>
    <w:rsid w:val="00991671"/>
    <w:pPr>
      <w:numPr>
        <w:numId w:val="4"/>
      </w:numPr>
    </w:pPr>
  </w:style>
  <w:style w:type="numbering" w:customStyle="1" w:styleId="1ai21814">
    <w:name w:val="1 / a / i21814"/>
    <w:basedOn w:val="a8"/>
    <w:next w:val="1ai"/>
    <w:semiHidden/>
    <w:rsid w:val="00991671"/>
    <w:pPr>
      <w:numPr>
        <w:numId w:val="5"/>
      </w:numPr>
    </w:pPr>
  </w:style>
  <w:style w:type="numbering" w:customStyle="1" w:styleId="21814">
    <w:name w:val="Статья / Раздел21814"/>
    <w:basedOn w:val="a8"/>
    <w:next w:val="affffff9"/>
    <w:semiHidden/>
    <w:rsid w:val="00991671"/>
    <w:pPr>
      <w:numPr>
        <w:numId w:val="6"/>
      </w:numPr>
    </w:pPr>
  </w:style>
  <w:style w:type="numbering" w:customStyle="1" w:styleId="1ai110110">
    <w:name w:val="1 / a / i110110"/>
    <w:basedOn w:val="a8"/>
    <w:next w:val="1ai"/>
    <w:semiHidden/>
    <w:rsid w:val="00991671"/>
  </w:style>
  <w:style w:type="numbering" w:customStyle="1" w:styleId="303">
    <w:name w:val="Нет списка303"/>
    <w:next w:val="a8"/>
    <w:uiPriority w:val="99"/>
    <w:semiHidden/>
    <w:unhideWhenUsed/>
    <w:rsid w:val="00991671"/>
  </w:style>
  <w:style w:type="numbering" w:customStyle="1" w:styleId="4030">
    <w:name w:val="Нет списка403"/>
    <w:next w:val="a8"/>
    <w:uiPriority w:val="99"/>
    <w:semiHidden/>
    <w:unhideWhenUsed/>
    <w:rsid w:val="00991671"/>
  </w:style>
  <w:style w:type="numbering" w:customStyle="1" w:styleId="4340">
    <w:name w:val="Нет списка434"/>
    <w:next w:val="a8"/>
    <w:uiPriority w:val="99"/>
    <w:semiHidden/>
    <w:unhideWhenUsed/>
    <w:rsid w:val="00991671"/>
  </w:style>
  <w:style w:type="numbering" w:customStyle="1" w:styleId="443">
    <w:name w:val="Нет списка443"/>
    <w:next w:val="a8"/>
    <w:uiPriority w:val="99"/>
    <w:semiHidden/>
    <w:unhideWhenUsed/>
    <w:rsid w:val="00991671"/>
  </w:style>
  <w:style w:type="numbering" w:customStyle="1" w:styleId="1202">
    <w:name w:val="Нет списка1202"/>
    <w:next w:val="a8"/>
    <w:uiPriority w:val="99"/>
    <w:semiHidden/>
    <w:unhideWhenUsed/>
    <w:rsid w:val="00991671"/>
  </w:style>
  <w:style w:type="numbering" w:customStyle="1" w:styleId="111111202">
    <w:name w:val="1 / 1.1 / 1.1.1202"/>
    <w:basedOn w:val="a8"/>
    <w:next w:val="111111"/>
    <w:semiHidden/>
    <w:rsid w:val="00991671"/>
  </w:style>
  <w:style w:type="numbering" w:customStyle="1" w:styleId="1ai202">
    <w:name w:val="1 / a / i202"/>
    <w:basedOn w:val="a8"/>
    <w:next w:val="1ai"/>
    <w:semiHidden/>
    <w:rsid w:val="00991671"/>
  </w:style>
  <w:style w:type="numbering" w:customStyle="1" w:styleId="2021">
    <w:name w:val="Статья / Раздел202"/>
    <w:basedOn w:val="a8"/>
    <w:next w:val="affffff9"/>
    <w:semiHidden/>
    <w:rsid w:val="00991671"/>
  </w:style>
  <w:style w:type="numbering" w:customStyle="1" w:styleId="11102">
    <w:name w:val="Нет списка11102"/>
    <w:next w:val="a8"/>
    <w:semiHidden/>
    <w:rsid w:val="00991671"/>
  </w:style>
  <w:style w:type="numbering" w:customStyle="1" w:styleId="1111111202">
    <w:name w:val="1 / 1.1 / 1.1.11202"/>
    <w:basedOn w:val="a8"/>
    <w:next w:val="111111"/>
    <w:semiHidden/>
    <w:rsid w:val="00991671"/>
  </w:style>
  <w:style w:type="numbering" w:customStyle="1" w:styleId="1ai1202">
    <w:name w:val="1 / a / i1202"/>
    <w:basedOn w:val="a8"/>
    <w:next w:val="1ai"/>
    <w:semiHidden/>
    <w:rsid w:val="00991671"/>
  </w:style>
  <w:style w:type="numbering" w:customStyle="1" w:styleId="12020">
    <w:name w:val="Статья / Раздел1202"/>
    <w:basedOn w:val="a8"/>
    <w:next w:val="affffff9"/>
    <w:semiHidden/>
    <w:rsid w:val="00991671"/>
  </w:style>
  <w:style w:type="numbering" w:customStyle="1" w:styleId="2102">
    <w:name w:val="Нет списка2102"/>
    <w:next w:val="a8"/>
    <w:semiHidden/>
    <w:rsid w:val="00991671"/>
  </w:style>
  <w:style w:type="numbering" w:customStyle="1" w:styleId="1111112102">
    <w:name w:val="1 / 1.1 / 1.1.12102"/>
    <w:basedOn w:val="a8"/>
    <w:next w:val="111111"/>
    <w:semiHidden/>
    <w:rsid w:val="00991671"/>
  </w:style>
  <w:style w:type="numbering" w:customStyle="1" w:styleId="1ai2102">
    <w:name w:val="1 / a / i2102"/>
    <w:basedOn w:val="a8"/>
    <w:next w:val="1ai"/>
    <w:semiHidden/>
    <w:rsid w:val="00991671"/>
  </w:style>
  <w:style w:type="numbering" w:customStyle="1" w:styleId="21020">
    <w:name w:val="Статья / Раздел2102"/>
    <w:basedOn w:val="a8"/>
    <w:next w:val="affffff9"/>
    <w:semiHidden/>
    <w:rsid w:val="00991671"/>
  </w:style>
  <w:style w:type="numbering" w:customStyle="1" w:styleId="3102">
    <w:name w:val="Нет списка3102"/>
    <w:next w:val="a8"/>
    <w:semiHidden/>
    <w:rsid w:val="00991671"/>
  </w:style>
  <w:style w:type="numbering" w:customStyle="1" w:styleId="1111113102">
    <w:name w:val="1 / 1.1 / 1.1.13102"/>
    <w:basedOn w:val="a8"/>
    <w:next w:val="111111"/>
    <w:semiHidden/>
    <w:rsid w:val="00991671"/>
  </w:style>
  <w:style w:type="numbering" w:customStyle="1" w:styleId="1ai3102">
    <w:name w:val="1 / a / i3102"/>
    <w:basedOn w:val="a8"/>
    <w:next w:val="1ai"/>
    <w:semiHidden/>
    <w:rsid w:val="00991671"/>
  </w:style>
  <w:style w:type="numbering" w:customStyle="1" w:styleId="31020">
    <w:name w:val="Статья / Раздел3102"/>
    <w:basedOn w:val="a8"/>
    <w:next w:val="affffff9"/>
    <w:semiHidden/>
    <w:rsid w:val="00991671"/>
  </w:style>
  <w:style w:type="numbering" w:customStyle="1" w:styleId="11132">
    <w:name w:val="Нет списка11132"/>
    <w:next w:val="a8"/>
    <w:semiHidden/>
    <w:rsid w:val="00991671"/>
  </w:style>
  <w:style w:type="numbering" w:customStyle="1" w:styleId="11111111102">
    <w:name w:val="1 / 1.1 / 1.1.111102"/>
    <w:basedOn w:val="a8"/>
    <w:next w:val="111111"/>
    <w:semiHidden/>
    <w:rsid w:val="00991671"/>
  </w:style>
  <w:style w:type="numbering" w:customStyle="1" w:styleId="1ai11102">
    <w:name w:val="1 / a / i11102"/>
    <w:basedOn w:val="a8"/>
    <w:next w:val="1ai"/>
    <w:semiHidden/>
    <w:rsid w:val="00991671"/>
  </w:style>
  <w:style w:type="numbering" w:customStyle="1" w:styleId="111020">
    <w:name w:val="Статья / Раздел11102"/>
    <w:basedOn w:val="a8"/>
    <w:next w:val="affffff9"/>
    <w:semiHidden/>
    <w:rsid w:val="00991671"/>
  </w:style>
  <w:style w:type="numbering" w:customStyle="1" w:styleId="21102">
    <w:name w:val="Нет списка21102"/>
    <w:next w:val="a8"/>
    <w:semiHidden/>
    <w:rsid w:val="00991671"/>
  </w:style>
  <w:style w:type="numbering" w:customStyle="1" w:styleId="11111121102">
    <w:name w:val="1 / 1.1 / 1.1.121102"/>
    <w:basedOn w:val="a8"/>
    <w:next w:val="111111"/>
    <w:semiHidden/>
    <w:rsid w:val="00991671"/>
  </w:style>
  <w:style w:type="numbering" w:customStyle="1" w:styleId="1ai21102">
    <w:name w:val="1 / a / i21102"/>
    <w:basedOn w:val="a8"/>
    <w:next w:val="1ai"/>
    <w:semiHidden/>
    <w:rsid w:val="00991671"/>
  </w:style>
  <w:style w:type="numbering" w:customStyle="1" w:styleId="211020">
    <w:name w:val="Статья / Раздел21102"/>
    <w:basedOn w:val="a8"/>
    <w:next w:val="affffff9"/>
    <w:semiHidden/>
    <w:rsid w:val="00991671"/>
  </w:style>
  <w:style w:type="numbering" w:customStyle="1" w:styleId="4530">
    <w:name w:val="Нет списка453"/>
    <w:next w:val="a8"/>
    <w:semiHidden/>
    <w:rsid w:val="00991671"/>
  </w:style>
  <w:style w:type="numbering" w:customStyle="1" w:styleId="111111432">
    <w:name w:val="1 / 1.1 / 1.1.1432"/>
    <w:basedOn w:val="a8"/>
    <w:next w:val="111111"/>
    <w:semiHidden/>
    <w:rsid w:val="00991671"/>
  </w:style>
  <w:style w:type="numbering" w:customStyle="1" w:styleId="1ai432">
    <w:name w:val="1 / a / i432"/>
    <w:basedOn w:val="a8"/>
    <w:next w:val="1ai"/>
    <w:semiHidden/>
    <w:rsid w:val="00991671"/>
  </w:style>
  <w:style w:type="numbering" w:customStyle="1" w:styleId="4320">
    <w:name w:val="Статья / Раздел432"/>
    <w:basedOn w:val="a8"/>
    <w:next w:val="affffff9"/>
    <w:semiHidden/>
    <w:rsid w:val="00991671"/>
  </w:style>
  <w:style w:type="numbering" w:customStyle="1" w:styleId="1233">
    <w:name w:val="Нет списка1233"/>
    <w:next w:val="a8"/>
    <w:semiHidden/>
    <w:rsid w:val="00991671"/>
  </w:style>
  <w:style w:type="numbering" w:customStyle="1" w:styleId="1111111232">
    <w:name w:val="1 / 1.1 / 1.1.11232"/>
    <w:basedOn w:val="a8"/>
    <w:next w:val="111111"/>
    <w:semiHidden/>
    <w:rsid w:val="00991671"/>
  </w:style>
  <w:style w:type="numbering" w:customStyle="1" w:styleId="1ai1232">
    <w:name w:val="1 / a / i1232"/>
    <w:basedOn w:val="a8"/>
    <w:next w:val="1ai"/>
    <w:semiHidden/>
    <w:rsid w:val="00991671"/>
  </w:style>
  <w:style w:type="numbering" w:customStyle="1" w:styleId="12321">
    <w:name w:val="Статья / Раздел1232"/>
    <w:basedOn w:val="a8"/>
    <w:next w:val="affffff9"/>
    <w:semiHidden/>
    <w:rsid w:val="00991671"/>
  </w:style>
  <w:style w:type="numbering" w:customStyle="1" w:styleId="2232">
    <w:name w:val="Нет списка2232"/>
    <w:next w:val="a8"/>
    <w:semiHidden/>
    <w:rsid w:val="00991671"/>
  </w:style>
  <w:style w:type="numbering" w:customStyle="1" w:styleId="1111112232">
    <w:name w:val="1 / 1.1 / 1.1.12232"/>
    <w:basedOn w:val="a8"/>
    <w:next w:val="111111"/>
    <w:semiHidden/>
    <w:rsid w:val="00991671"/>
  </w:style>
  <w:style w:type="numbering" w:customStyle="1" w:styleId="1ai2232">
    <w:name w:val="1 / a / i2232"/>
    <w:basedOn w:val="a8"/>
    <w:next w:val="1ai"/>
    <w:semiHidden/>
    <w:rsid w:val="00991671"/>
  </w:style>
  <w:style w:type="numbering" w:customStyle="1" w:styleId="22320">
    <w:name w:val="Статья / Раздел2232"/>
    <w:basedOn w:val="a8"/>
    <w:next w:val="affffff9"/>
    <w:semiHidden/>
    <w:rsid w:val="00991671"/>
  </w:style>
  <w:style w:type="numbering" w:customStyle="1" w:styleId="31320">
    <w:name w:val="Нет списка3132"/>
    <w:next w:val="a8"/>
    <w:semiHidden/>
    <w:rsid w:val="00991671"/>
  </w:style>
  <w:style w:type="numbering" w:customStyle="1" w:styleId="1111113132">
    <w:name w:val="1 / 1.1 / 1.1.13132"/>
    <w:basedOn w:val="a8"/>
    <w:next w:val="111111"/>
    <w:semiHidden/>
    <w:rsid w:val="00991671"/>
  </w:style>
  <w:style w:type="numbering" w:customStyle="1" w:styleId="1ai3132">
    <w:name w:val="1 / a / i3132"/>
    <w:basedOn w:val="a8"/>
    <w:next w:val="1ai"/>
    <w:semiHidden/>
    <w:rsid w:val="00991671"/>
  </w:style>
  <w:style w:type="numbering" w:customStyle="1" w:styleId="31321">
    <w:name w:val="Статья / Раздел3132"/>
    <w:basedOn w:val="a8"/>
    <w:next w:val="affffff9"/>
    <w:semiHidden/>
    <w:rsid w:val="00991671"/>
  </w:style>
  <w:style w:type="numbering" w:customStyle="1" w:styleId="111113">
    <w:name w:val="Нет списка111113"/>
    <w:next w:val="a8"/>
    <w:semiHidden/>
    <w:rsid w:val="00991671"/>
  </w:style>
  <w:style w:type="numbering" w:customStyle="1" w:styleId="11111111132">
    <w:name w:val="1 / 1.1 / 1.1.111132"/>
    <w:basedOn w:val="a8"/>
    <w:next w:val="111111"/>
    <w:semiHidden/>
    <w:rsid w:val="00991671"/>
  </w:style>
  <w:style w:type="numbering" w:customStyle="1" w:styleId="1ai11132">
    <w:name w:val="1 / a / i11132"/>
    <w:basedOn w:val="a8"/>
    <w:next w:val="1ai"/>
    <w:semiHidden/>
    <w:rsid w:val="00991671"/>
  </w:style>
  <w:style w:type="numbering" w:customStyle="1" w:styleId="111320">
    <w:name w:val="Статья / Раздел11132"/>
    <w:basedOn w:val="a8"/>
    <w:next w:val="affffff9"/>
    <w:semiHidden/>
    <w:rsid w:val="00991671"/>
  </w:style>
  <w:style w:type="numbering" w:customStyle="1" w:styleId="21132">
    <w:name w:val="Нет списка21132"/>
    <w:next w:val="a8"/>
    <w:semiHidden/>
    <w:rsid w:val="00991671"/>
  </w:style>
  <w:style w:type="numbering" w:customStyle="1" w:styleId="11111121132">
    <w:name w:val="1 / 1.1 / 1.1.121132"/>
    <w:basedOn w:val="a8"/>
    <w:next w:val="111111"/>
    <w:semiHidden/>
    <w:rsid w:val="00991671"/>
  </w:style>
  <w:style w:type="numbering" w:customStyle="1" w:styleId="1ai21132">
    <w:name w:val="1 / a / i21132"/>
    <w:basedOn w:val="a8"/>
    <w:next w:val="1ai"/>
    <w:semiHidden/>
    <w:rsid w:val="00991671"/>
  </w:style>
  <w:style w:type="numbering" w:customStyle="1" w:styleId="211320">
    <w:name w:val="Статья / Раздел21132"/>
    <w:basedOn w:val="a8"/>
    <w:next w:val="affffff9"/>
    <w:semiHidden/>
    <w:rsid w:val="00991671"/>
  </w:style>
  <w:style w:type="numbering" w:customStyle="1" w:styleId="311120">
    <w:name w:val="Нет списка31112"/>
    <w:next w:val="a8"/>
    <w:semiHidden/>
    <w:rsid w:val="00991671"/>
  </w:style>
  <w:style w:type="numbering" w:customStyle="1" w:styleId="11111131112">
    <w:name w:val="1 / 1.1 / 1.1.131112"/>
    <w:basedOn w:val="a8"/>
    <w:next w:val="111111"/>
    <w:semiHidden/>
    <w:rsid w:val="00991671"/>
  </w:style>
  <w:style w:type="numbering" w:customStyle="1" w:styleId="1ai31112">
    <w:name w:val="1 / a / i31112"/>
    <w:basedOn w:val="a8"/>
    <w:next w:val="1ai"/>
    <w:semiHidden/>
    <w:rsid w:val="00991671"/>
  </w:style>
  <w:style w:type="numbering" w:customStyle="1" w:styleId="311121">
    <w:name w:val="Статья / Раздел31112"/>
    <w:basedOn w:val="a8"/>
    <w:next w:val="affffff9"/>
    <w:semiHidden/>
    <w:rsid w:val="00991671"/>
  </w:style>
  <w:style w:type="numbering" w:customStyle="1" w:styleId="1111112a">
    <w:name w:val="Нет списка1111112"/>
    <w:next w:val="a8"/>
    <w:semiHidden/>
    <w:rsid w:val="00991671"/>
  </w:style>
  <w:style w:type="numbering" w:customStyle="1" w:styleId="111111111113">
    <w:name w:val="1 / 1.1 / 1.1.1111113"/>
    <w:basedOn w:val="a8"/>
    <w:next w:val="111111"/>
    <w:semiHidden/>
    <w:rsid w:val="00991671"/>
  </w:style>
  <w:style w:type="numbering" w:customStyle="1" w:styleId="1ai111112">
    <w:name w:val="1 / a / i111112"/>
    <w:basedOn w:val="a8"/>
    <w:next w:val="1ai"/>
    <w:semiHidden/>
    <w:rsid w:val="00991671"/>
  </w:style>
  <w:style w:type="numbering" w:customStyle="1" w:styleId="1111121">
    <w:name w:val="Статья / Раздел111112"/>
    <w:basedOn w:val="a8"/>
    <w:next w:val="affffff9"/>
    <w:semiHidden/>
    <w:rsid w:val="00991671"/>
  </w:style>
  <w:style w:type="numbering" w:customStyle="1" w:styleId="211112">
    <w:name w:val="Нет списка211112"/>
    <w:next w:val="a8"/>
    <w:semiHidden/>
    <w:rsid w:val="00991671"/>
  </w:style>
  <w:style w:type="numbering" w:customStyle="1" w:styleId="111111211113">
    <w:name w:val="1 / 1.1 / 1.1.1211113"/>
    <w:basedOn w:val="a8"/>
    <w:next w:val="111111"/>
    <w:semiHidden/>
    <w:rsid w:val="00991671"/>
  </w:style>
  <w:style w:type="numbering" w:customStyle="1" w:styleId="1ai211112">
    <w:name w:val="1 / a / i211112"/>
    <w:basedOn w:val="a8"/>
    <w:next w:val="1ai"/>
    <w:semiHidden/>
    <w:rsid w:val="00991671"/>
  </w:style>
  <w:style w:type="numbering" w:customStyle="1" w:styleId="2111120">
    <w:name w:val="Статья / Раздел211112"/>
    <w:basedOn w:val="a8"/>
    <w:next w:val="affffff9"/>
    <w:semiHidden/>
    <w:rsid w:val="00991671"/>
  </w:style>
  <w:style w:type="numbering" w:customStyle="1" w:styleId="4112">
    <w:name w:val="Нет списка4112"/>
    <w:next w:val="a8"/>
    <w:semiHidden/>
    <w:rsid w:val="00991671"/>
  </w:style>
  <w:style w:type="numbering" w:customStyle="1" w:styleId="1111114112">
    <w:name w:val="1 / 1.1 / 1.1.14112"/>
    <w:basedOn w:val="a8"/>
    <w:next w:val="111111"/>
    <w:semiHidden/>
    <w:rsid w:val="00991671"/>
  </w:style>
  <w:style w:type="numbering" w:customStyle="1" w:styleId="1ai4112">
    <w:name w:val="1 / a / i4112"/>
    <w:basedOn w:val="a8"/>
    <w:next w:val="1ai"/>
    <w:semiHidden/>
    <w:rsid w:val="00991671"/>
  </w:style>
  <w:style w:type="numbering" w:customStyle="1" w:styleId="41120">
    <w:name w:val="Статья / Раздел4112"/>
    <w:basedOn w:val="a8"/>
    <w:next w:val="affffff9"/>
    <w:semiHidden/>
    <w:rsid w:val="00991671"/>
  </w:style>
  <w:style w:type="numbering" w:customStyle="1" w:styleId="12112">
    <w:name w:val="Нет списка12112"/>
    <w:next w:val="a8"/>
    <w:semiHidden/>
    <w:rsid w:val="00991671"/>
  </w:style>
  <w:style w:type="numbering" w:customStyle="1" w:styleId="11111112112">
    <w:name w:val="1 / 1.1 / 1.1.112112"/>
    <w:basedOn w:val="a8"/>
    <w:next w:val="111111"/>
    <w:semiHidden/>
    <w:rsid w:val="00991671"/>
  </w:style>
  <w:style w:type="numbering" w:customStyle="1" w:styleId="1ai12112">
    <w:name w:val="1 / a / i12112"/>
    <w:basedOn w:val="a8"/>
    <w:next w:val="1ai"/>
    <w:semiHidden/>
    <w:rsid w:val="00991671"/>
  </w:style>
  <w:style w:type="numbering" w:customStyle="1" w:styleId="121120">
    <w:name w:val="Статья / Раздел12112"/>
    <w:basedOn w:val="a8"/>
    <w:next w:val="affffff9"/>
    <w:semiHidden/>
    <w:rsid w:val="00991671"/>
  </w:style>
  <w:style w:type="numbering" w:customStyle="1" w:styleId="22112">
    <w:name w:val="Нет списка22112"/>
    <w:next w:val="a8"/>
    <w:semiHidden/>
    <w:rsid w:val="00991671"/>
  </w:style>
  <w:style w:type="numbering" w:customStyle="1" w:styleId="11111122112">
    <w:name w:val="1 / 1.1 / 1.1.122112"/>
    <w:basedOn w:val="a8"/>
    <w:next w:val="111111"/>
    <w:semiHidden/>
    <w:rsid w:val="00991671"/>
  </w:style>
  <w:style w:type="numbering" w:customStyle="1" w:styleId="1ai22112">
    <w:name w:val="1 / a / i22112"/>
    <w:basedOn w:val="a8"/>
    <w:next w:val="1ai"/>
    <w:semiHidden/>
    <w:rsid w:val="00991671"/>
  </w:style>
  <w:style w:type="numbering" w:customStyle="1" w:styleId="221120">
    <w:name w:val="Статья / Раздел22112"/>
    <w:basedOn w:val="a8"/>
    <w:next w:val="affffff9"/>
    <w:semiHidden/>
    <w:rsid w:val="00991671"/>
  </w:style>
  <w:style w:type="numbering" w:customStyle="1" w:styleId="3222">
    <w:name w:val="Нет списка3222"/>
    <w:next w:val="a8"/>
    <w:semiHidden/>
    <w:rsid w:val="00991671"/>
  </w:style>
  <w:style w:type="numbering" w:customStyle="1" w:styleId="1111113222">
    <w:name w:val="1 / 1.1 / 1.1.13222"/>
    <w:basedOn w:val="a8"/>
    <w:next w:val="111111"/>
    <w:semiHidden/>
    <w:rsid w:val="00991671"/>
  </w:style>
  <w:style w:type="numbering" w:customStyle="1" w:styleId="1ai3222">
    <w:name w:val="1 / a / i3222"/>
    <w:basedOn w:val="a8"/>
    <w:next w:val="1ai"/>
    <w:semiHidden/>
    <w:rsid w:val="00991671"/>
  </w:style>
  <w:style w:type="numbering" w:customStyle="1" w:styleId="32220">
    <w:name w:val="Статья / Раздел3222"/>
    <w:basedOn w:val="a8"/>
    <w:next w:val="affffff9"/>
    <w:semiHidden/>
    <w:rsid w:val="00991671"/>
  </w:style>
  <w:style w:type="numbering" w:customStyle="1" w:styleId="11222">
    <w:name w:val="Нет списка11222"/>
    <w:next w:val="a8"/>
    <w:semiHidden/>
    <w:rsid w:val="00991671"/>
  </w:style>
  <w:style w:type="numbering" w:customStyle="1" w:styleId="11111111222">
    <w:name w:val="1 / 1.1 / 1.1.111222"/>
    <w:basedOn w:val="a8"/>
    <w:next w:val="111111"/>
    <w:semiHidden/>
    <w:rsid w:val="00991671"/>
  </w:style>
  <w:style w:type="numbering" w:customStyle="1" w:styleId="1ai11222">
    <w:name w:val="1 / a / i11222"/>
    <w:basedOn w:val="a8"/>
    <w:next w:val="1ai"/>
    <w:semiHidden/>
    <w:rsid w:val="00991671"/>
  </w:style>
  <w:style w:type="numbering" w:customStyle="1" w:styleId="112220">
    <w:name w:val="Статья / Раздел11222"/>
    <w:basedOn w:val="a8"/>
    <w:next w:val="affffff9"/>
    <w:semiHidden/>
    <w:rsid w:val="00991671"/>
  </w:style>
  <w:style w:type="numbering" w:customStyle="1" w:styleId="21222">
    <w:name w:val="Нет списка21222"/>
    <w:next w:val="a8"/>
    <w:semiHidden/>
    <w:rsid w:val="00991671"/>
  </w:style>
  <w:style w:type="numbering" w:customStyle="1" w:styleId="11111121222">
    <w:name w:val="1 / 1.1 / 1.1.121222"/>
    <w:basedOn w:val="a8"/>
    <w:next w:val="111111"/>
    <w:semiHidden/>
    <w:rsid w:val="00991671"/>
  </w:style>
  <w:style w:type="numbering" w:customStyle="1" w:styleId="1ai21222">
    <w:name w:val="1 / a / i21222"/>
    <w:basedOn w:val="a8"/>
    <w:next w:val="1ai"/>
    <w:semiHidden/>
    <w:rsid w:val="00991671"/>
  </w:style>
  <w:style w:type="numbering" w:customStyle="1" w:styleId="212220">
    <w:name w:val="Статья / Раздел21222"/>
    <w:basedOn w:val="a8"/>
    <w:next w:val="affffff9"/>
    <w:semiHidden/>
    <w:rsid w:val="00991671"/>
  </w:style>
  <w:style w:type="numbering" w:customStyle="1" w:styleId="5220">
    <w:name w:val="Нет списка522"/>
    <w:next w:val="a8"/>
    <w:semiHidden/>
    <w:rsid w:val="00991671"/>
  </w:style>
  <w:style w:type="numbering" w:customStyle="1" w:styleId="111111522">
    <w:name w:val="1 / 1.1 / 1.1.1522"/>
    <w:basedOn w:val="a8"/>
    <w:next w:val="111111"/>
    <w:semiHidden/>
    <w:rsid w:val="00991671"/>
  </w:style>
  <w:style w:type="numbering" w:customStyle="1" w:styleId="1ai522">
    <w:name w:val="1 / a / i522"/>
    <w:basedOn w:val="a8"/>
    <w:next w:val="1ai"/>
    <w:semiHidden/>
    <w:rsid w:val="00991671"/>
  </w:style>
  <w:style w:type="numbering" w:customStyle="1" w:styleId="5221">
    <w:name w:val="Статья / Раздел522"/>
    <w:basedOn w:val="a8"/>
    <w:next w:val="affffff9"/>
    <w:semiHidden/>
    <w:rsid w:val="00991671"/>
  </w:style>
  <w:style w:type="numbering" w:customStyle="1" w:styleId="1323">
    <w:name w:val="Нет списка1323"/>
    <w:next w:val="a8"/>
    <w:semiHidden/>
    <w:rsid w:val="00991671"/>
  </w:style>
  <w:style w:type="numbering" w:customStyle="1" w:styleId="1111111322">
    <w:name w:val="1 / 1.1 / 1.1.11322"/>
    <w:basedOn w:val="a8"/>
    <w:next w:val="111111"/>
    <w:semiHidden/>
    <w:rsid w:val="00991671"/>
  </w:style>
  <w:style w:type="numbering" w:customStyle="1" w:styleId="1ai1322">
    <w:name w:val="1 / a / i1322"/>
    <w:basedOn w:val="a8"/>
    <w:next w:val="1ai"/>
    <w:semiHidden/>
    <w:rsid w:val="00991671"/>
  </w:style>
  <w:style w:type="numbering" w:customStyle="1" w:styleId="13220">
    <w:name w:val="Статья / Раздел1322"/>
    <w:basedOn w:val="a8"/>
    <w:next w:val="affffff9"/>
    <w:semiHidden/>
    <w:rsid w:val="00991671"/>
  </w:style>
  <w:style w:type="numbering" w:customStyle="1" w:styleId="2322">
    <w:name w:val="Нет списка2322"/>
    <w:next w:val="a8"/>
    <w:semiHidden/>
    <w:rsid w:val="00991671"/>
  </w:style>
  <w:style w:type="numbering" w:customStyle="1" w:styleId="1111112322">
    <w:name w:val="1 / 1.1 / 1.1.12322"/>
    <w:basedOn w:val="a8"/>
    <w:next w:val="111111"/>
    <w:semiHidden/>
    <w:rsid w:val="00991671"/>
  </w:style>
  <w:style w:type="numbering" w:customStyle="1" w:styleId="1ai2322">
    <w:name w:val="1 / a / i2322"/>
    <w:basedOn w:val="a8"/>
    <w:next w:val="1ai"/>
    <w:semiHidden/>
    <w:rsid w:val="00991671"/>
  </w:style>
  <w:style w:type="numbering" w:customStyle="1" w:styleId="23220">
    <w:name w:val="Статья / Раздел2322"/>
    <w:basedOn w:val="a8"/>
    <w:next w:val="affffff9"/>
    <w:semiHidden/>
    <w:rsid w:val="00991671"/>
  </w:style>
  <w:style w:type="numbering" w:customStyle="1" w:styleId="3322">
    <w:name w:val="Нет списка3322"/>
    <w:next w:val="a8"/>
    <w:semiHidden/>
    <w:rsid w:val="00991671"/>
  </w:style>
  <w:style w:type="numbering" w:customStyle="1" w:styleId="1111113322">
    <w:name w:val="1 / 1.1 / 1.1.13322"/>
    <w:basedOn w:val="a8"/>
    <w:next w:val="111111"/>
    <w:semiHidden/>
    <w:rsid w:val="00991671"/>
  </w:style>
  <w:style w:type="numbering" w:customStyle="1" w:styleId="1ai3322">
    <w:name w:val="1 / a / i3322"/>
    <w:basedOn w:val="a8"/>
    <w:next w:val="1ai"/>
    <w:semiHidden/>
    <w:rsid w:val="00991671"/>
  </w:style>
  <w:style w:type="numbering" w:customStyle="1" w:styleId="33220">
    <w:name w:val="Статья / Раздел3322"/>
    <w:basedOn w:val="a8"/>
    <w:next w:val="affffff9"/>
    <w:semiHidden/>
    <w:rsid w:val="00991671"/>
  </w:style>
  <w:style w:type="numbering" w:customStyle="1" w:styleId="11322">
    <w:name w:val="Нет списка11322"/>
    <w:next w:val="a8"/>
    <w:semiHidden/>
    <w:rsid w:val="00991671"/>
  </w:style>
  <w:style w:type="numbering" w:customStyle="1" w:styleId="11111111322">
    <w:name w:val="1 / 1.1 / 1.1.111322"/>
    <w:basedOn w:val="a8"/>
    <w:next w:val="111111"/>
    <w:semiHidden/>
    <w:rsid w:val="00991671"/>
  </w:style>
  <w:style w:type="numbering" w:customStyle="1" w:styleId="1ai11322">
    <w:name w:val="1 / a / i11322"/>
    <w:basedOn w:val="a8"/>
    <w:next w:val="1ai"/>
    <w:semiHidden/>
    <w:rsid w:val="00991671"/>
  </w:style>
  <w:style w:type="numbering" w:customStyle="1" w:styleId="113220">
    <w:name w:val="Статья / Раздел11322"/>
    <w:basedOn w:val="a8"/>
    <w:next w:val="affffff9"/>
    <w:semiHidden/>
    <w:rsid w:val="00991671"/>
  </w:style>
  <w:style w:type="numbering" w:customStyle="1" w:styleId="21322">
    <w:name w:val="Нет списка21322"/>
    <w:next w:val="a8"/>
    <w:semiHidden/>
    <w:rsid w:val="00991671"/>
  </w:style>
  <w:style w:type="numbering" w:customStyle="1" w:styleId="11111121322">
    <w:name w:val="1 / 1.1 / 1.1.121322"/>
    <w:basedOn w:val="a8"/>
    <w:next w:val="111111"/>
    <w:semiHidden/>
    <w:rsid w:val="00991671"/>
  </w:style>
  <w:style w:type="numbering" w:customStyle="1" w:styleId="1ai21322">
    <w:name w:val="1 / a / i21322"/>
    <w:basedOn w:val="a8"/>
    <w:next w:val="1ai"/>
    <w:semiHidden/>
    <w:rsid w:val="00991671"/>
  </w:style>
  <w:style w:type="numbering" w:customStyle="1" w:styleId="213220">
    <w:name w:val="Статья / Раздел21322"/>
    <w:basedOn w:val="a8"/>
    <w:next w:val="affffff9"/>
    <w:semiHidden/>
    <w:rsid w:val="00991671"/>
  </w:style>
  <w:style w:type="numbering" w:customStyle="1" w:styleId="6220">
    <w:name w:val="Нет списка622"/>
    <w:next w:val="a8"/>
    <w:uiPriority w:val="99"/>
    <w:semiHidden/>
    <w:unhideWhenUsed/>
    <w:rsid w:val="00991671"/>
  </w:style>
  <w:style w:type="numbering" w:customStyle="1" w:styleId="7220">
    <w:name w:val="Нет списка722"/>
    <w:next w:val="a8"/>
    <w:semiHidden/>
    <w:rsid w:val="00991671"/>
  </w:style>
  <w:style w:type="numbering" w:customStyle="1" w:styleId="111111622">
    <w:name w:val="1 / 1.1 / 1.1.1622"/>
    <w:basedOn w:val="a8"/>
    <w:next w:val="111111"/>
    <w:semiHidden/>
    <w:rsid w:val="00991671"/>
  </w:style>
  <w:style w:type="numbering" w:customStyle="1" w:styleId="1ai622">
    <w:name w:val="1 / a / i622"/>
    <w:basedOn w:val="a8"/>
    <w:next w:val="1ai"/>
    <w:semiHidden/>
    <w:rsid w:val="00991671"/>
  </w:style>
  <w:style w:type="numbering" w:customStyle="1" w:styleId="6221">
    <w:name w:val="Статья / Раздел622"/>
    <w:basedOn w:val="a8"/>
    <w:next w:val="affffff9"/>
    <w:semiHidden/>
    <w:rsid w:val="00991671"/>
  </w:style>
  <w:style w:type="numbering" w:customStyle="1" w:styleId="1423">
    <w:name w:val="Нет списка1423"/>
    <w:next w:val="a8"/>
    <w:semiHidden/>
    <w:rsid w:val="00991671"/>
  </w:style>
  <w:style w:type="numbering" w:customStyle="1" w:styleId="1111111422">
    <w:name w:val="1 / 1.1 / 1.1.11422"/>
    <w:basedOn w:val="a8"/>
    <w:next w:val="111111"/>
    <w:semiHidden/>
    <w:rsid w:val="00991671"/>
  </w:style>
  <w:style w:type="numbering" w:customStyle="1" w:styleId="1ai1422">
    <w:name w:val="1 / a / i1422"/>
    <w:basedOn w:val="a8"/>
    <w:next w:val="1ai"/>
    <w:semiHidden/>
    <w:rsid w:val="00991671"/>
  </w:style>
  <w:style w:type="numbering" w:customStyle="1" w:styleId="14220">
    <w:name w:val="Статья / Раздел1422"/>
    <w:basedOn w:val="a8"/>
    <w:next w:val="affffff9"/>
    <w:semiHidden/>
    <w:rsid w:val="00991671"/>
  </w:style>
  <w:style w:type="numbering" w:customStyle="1" w:styleId="2422">
    <w:name w:val="Нет списка2422"/>
    <w:next w:val="a8"/>
    <w:semiHidden/>
    <w:rsid w:val="00991671"/>
  </w:style>
  <w:style w:type="numbering" w:customStyle="1" w:styleId="1111112422">
    <w:name w:val="1 / 1.1 / 1.1.12422"/>
    <w:basedOn w:val="a8"/>
    <w:next w:val="111111"/>
    <w:semiHidden/>
    <w:rsid w:val="00991671"/>
  </w:style>
  <w:style w:type="numbering" w:customStyle="1" w:styleId="1ai2422">
    <w:name w:val="1 / a / i2422"/>
    <w:basedOn w:val="a8"/>
    <w:next w:val="1ai"/>
    <w:semiHidden/>
    <w:rsid w:val="00991671"/>
  </w:style>
  <w:style w:type="numbering" w:customStyle="1" w:styleId="24220">
    <w:name w:val="Статья / Раздел2422"/>
    <w:basedOn w:val="a8"/>
    <w:next w:val="affffff9"/>
    <w:semiHidden/>
    <w:rsid w:val="00991671"/>
  </w:style>
  <w:style w:type="numbering" w:customStyle="1" w:styleId="3422">
    <w:name w:val="Нет списка3422"/>
    <w:next w:val="a8"/>
    <w:semiHidden/>
    <w:rsid w:val="00991671"/>
  </w:style>
  <w:style w:type="numbering" w:customStyle="1" w:styleId="1111113422">
    <w:name w:val="1 / 1.1 / 1.1.13422"/>
    <w:basedOn w:val="a8"/>
    <w:next w:val="111111"/>
    <w:semiHidden/>
    <w:rsid w:val="00991671"/>
  </w:style>
  <w:style w:type="numbering" w:customStyle="1" w:styleId="1ai3422">
    <w:name w:val="1 / a / i3422"/>
    <w:basedOn w:val="a8"/>
    <w:next w:val="1ai"/>
    <w:semiHidden/>
    <w:rsid w:val="00991671"/>
  </w:style>
  <w:style w:type="numbering" w:customStyle="1" w:styleId="34220">
    <w:name w:val="Статья / Раздел3422"/>
    <w:basedOn w:val="a8"/>
    <w:next w:val="affffff9"/>
    <w:semiHidden/>
    <w:rsid w:val="00991671"/>
  </w:style>
  <w:style w:type="numbering" w:customStyle="1" w:styleId="11422">
    <w:name w:val="Нет списка11422"/>
    <w:next w:val="a8"/>
    <w:semiHidden/>
    <w:rsid w:val="00991671"/>
  </w:style>
  <w:style w:type="numbering" w:customStyle="1" w:styleId="11111111422">
    <w:name w:val="1 / 1.1 / 1.1.111422"/>
    <w:basedOn w:val="a8"/>
    <w:next w:val="111111"/>
    <w:semiHidden/>
    <w:rsid w:val="00991671"/>
  </w:style>
  <w:style w:type="numbering" w:customStyle="1" w:styleId="1ai11422">
    <w:name w:val="1 / a / i11422"/>
    <w:basedOn w:val="a8"/>
    <w:next w:val="1ai"/>
    <w:semiHidden/>
    <w:rsid w:val="00991671"/>
  </w:style>
  <w:style w:type="numbering" w:customStyle="1" w:styleId="114220">
    <w:name w:val="Статья / Раздел11422"/>
    <w:basedOn w:val="a8"/>
    <w:next w:val="affffff9"/>
    <w:semiHidden/>
    <w:rsid w:val="00991671"/>
  </w:style>
  <w:style w:type="numbering" w:customStyle="1" w:styleId="21422">
    <w:name w:val="Нет списка21422"/>
    <w:next w:val="a8"/>
    <w:semiHidden/>
    <w:rsid w:val="00991671"/>
  </w:style>
  <w:style w:type="numbering" w:customStyle="1" w:styleId="11111121422">
    <w:name w:val="1 / 1.1 / 1.1.121422"/>
    <w:basedOn w:val="a8"/>
    <w:next w:val="111111"/>
    <w:semiHidden/>
    <w:rsid w:val="00991671"/>
  </w:style>
  <w:style w:type="numbering" w:customStyle="1" w:styleId="1ai21422">
    <w:name w:val="1 / a / i21422"/>
    <w:basedOn w:val="a8"/>
    <w:next w:val="1ai"/>
    <w:semiHidden/>
    <w:rsid w:val="00991671"/>
  </w:style>
  <w:style w:type="numbering" w:customStyle="1" w:styleId="214220">
    <w:name w:val="Статья / Раздел21422"/>
    <w:basedOn w:val="a8"/>
    <w:next w:val="affffff9"/>
    <w:semiHidden/>
    <w:rsid w:val="00991671"/>
  </w:style>
  <w:style w:type="numbering" w:customStyle="1" w:styleId="8220">
    <w:name w:val="Нет списка822"/>
    <w:next w:val="a8"/>
    <w:semiHidden/>
    <w:rsid w:val="00991671"/>
  </w:style>
  <w:style w:type="numbering" w:customStyle="1" w:styleId="111111722">
    <w:name w:val="1 / 1.1 / 1.1.1722"/>
    <w:basedOn w:val="a8"/>
    <w:next w:val="111111"/>
    <w:semiHidden/>
    <w:rsid w:val="00991671"/>
  </w:style>
  <w:style w:type="numbering" w:customStyle="1" w:styleId="1ai722">
    <w:name w:val="1 / a / i722"/>
    <w:basedOn w:val="a8"/>
    <w:next w:val="1ai"/>
    <w:semiHidden/>
    <w:rsid w:val="00991671"/>
  </w:style>
  <w:style w:type="numbering" w:customStyle="1" w:styleId="7221">
    <w:name w:val="Статья / Раздел722"/>
    <w:basedOn w:val="a8"/>
    <w:next w:val="affffff9"/>
    <w:semiHidden/>
    <w:rsid w:val="00991671"/>
  </w:style>
  <w:style w:type="numbering" w:customStyle="1" w:styleId="1522">
    <w:name w:val="Нет списка1522"/>
    <w:next w:val="a8"/>
    <w:semiHidden/>
    <w:rsid w:val="00991671"/>
  </w:style>
  <w:style w:type="numbering" w:customStyle="1" w:styleId="1111111522">
    <w:name w:val="1 / 1.1 / 1.1.11522"/>
    <w:basedOn w:val="a8"/>
    <w:next w:val="111111"/>
    <w:semiHidden/>
    <w:rsid w:val="00991671"/>
  </w:style>
  <w:style w:type="numbering" w:customStyle="1" w:styleId="1ai1522">
    <w:name w:val="1 / a / i1522"/>
    <w:basedOn w:val="a8"/>
    <w:next w:val="1ai"/>
    <w:semiHidden/>
    <w:rsid w:val="00991671"/>
  </w:style>
  <w:style w:type="numbering" w:customStyle="1" w:styleId="15220">
    <w:name w:val="Статья / Раздел1522"/>
    <w:basedOn w:val="a8"/>
    <w:next w:val="affffff9"/>
    <w:semiHidden/>
    <w:rsid w:val="00991671"/>
  </w:style>
  <w:style w:type="numbering" w:customStyle="1" w:styleId="2522">
    <w:name w:val="Нет списка2522"/>
    <w:next w:val="a8"/>
    <w:semiHidden/>
    <w:rsid w:val="00991671"/>
  </w:style>
  <w:style w:type="numbering" w:customStyle="1" w:styleId="1111112522">
    <w:name w:val="1 / 1.1 / 1.1.12522"/>
    <w:basedOn w:val="a8"/>
    <w:next w:val="111111"/>
    <w:semiHidden/>
    <w:rsid w:val="00991671"/>
  </w:style>
  <w:style w:type="numbering" w:customStyle="1" w:styleId="1ai2522">
    <w:name w:val="1 / a / i2522"/>
    <w:basedOn w:val="a8"/>
    <w:next w:val="1ai"/>
    <w:semiHidden/>
    <w:rsid w:val="00991671"/>
  </w:style>
  <w:style w:type="numbering" w:customStyle="1" w:styleId="25220">
    <w:name w:val="Статья / Раздел2522"/>
    <w:basedOn w:val="a8"/>
    <w:next w:val="affffff9"/>
    <w:semiHidden/>
    <w:rsid w:val="00991671"/>
  </w:style>
  <w:style w:type="numbering" w:customStyle="1" w:styleId="3522">
    <w:name w:val="Нет списка3522"/>
    <w:next w:val="a8"/>
    <w:semiHidden/>
    <w:rsid w:val="00991671"/>
  </w:style>
  <w:style w:type="numbering" w:customStyle="1" w:styleId="1111113522">
    <w:name w:val="1 / 1.1 / 1.1.13522"/>
    <w:basedOn w:val="a8"/>
    <w:next w:val="111111"/>
    <w:semiHidden/>
    <w:rsid w:val="00991671"/>
  </w:style>
  <w:style w:type="numbering" w:customStyle="1" w:styleId="1ai3522">
    <w:name w:val="1 / a / i3522"/>
    <w:basedOn w:val="a8"/>
    <w:next w:val="1ai"/>
    <w:semiHidden/>
    <w:rsid w:val="00991671"/>
  </w:style>
  <w:style w:type="numbering" w:customStyle="1" w:styleId="35220">
    <w:name w:val="Статья / Раздел3522"/>
    <w:basedOn w:val="a8"/>
    <w:next w:val="affffff9"/>
    <w:semiHidden/>
    <w:rsid w:val="00991671"/>
  </w:style>
  <w:style w:type="numbering" w:customStyle="1" w:styleId="11522">
    <w:name w:val="Нет списка11522"/>
    <w:next w:val="a8"/>
    <w:semiHidden/>
    <w:rsid w:val="00991671"/>
  </w:style>
  <w:style w:type="numbering" w:customStyle="1" w:styleId="11111111522">
    <w:name w:val="1 / 1.1 / 1.1.111522"/>
    <w:basedOn w:val="a8"/>
    <w:next w:val="111111"/>
    <w:semiHidden/>
    <w:rsid w:val="00991671"/>
  </w:style>
  <w:style w:type="numbering" w:customStyle="1" w:styleId="1ai11522">
    <w:name w:val="1 / a / i11522"/>
    <w:basedOn w:val="a8"/>
    <w:next w:val="1ai"/>
    <w:semiHidden/>
    <w:rsid w:val="00991671"/>
  </w:style>
  <w:style w:type="numbering" w:customStyle="1" w:styleId="115220">
    <w:name w:val="Статья / Раздел11522"/>
    <w:basedOn w:val="a8"/>
    <w:next w:val="affffff9"/>
    <w:semiHidden/>
    <w:rsid w:val="00991671"/>
  </w:style>
  <w:style w:type="numbering" w:customStyle="1" w:styleId="21522">
    <w:name w:val="Нет списка21522"/>
    <w:next w:val="a8"/>
    <w:semiHidden/>
    <w:rsid w:val="00991671"/>
  </w:style>
  <w:style w:type="numbering" w:customStyle="1" w:styleId="11111121522">
    <w:name w:val="1 / 1.1 / 1.1.121522"/>
    <w:basedOn w:val="a8"/>
    <w:next w:val="111111"/>
    <w:semiHidden/>
    <w:rsid w:val="00991671"/>
  </w:style>
  <w:style w:type="numbering" w:customStyle="1" w:styleId="1ai21522">
    <w:name w:val="1 / a / i21522"/>
    <w:basedOn w:val="a8"/>
    <w:next w:val="1ai"/>
    <w:semiHidden/>
    <w:rsid w:val="00991671"/>
  </w:style>
  <w:style w:type="numbering" w:customStyle="1" w:styleId="215220">
    <w:name w:val="Статья / Раздел21522"/>
    <w:basedOn w:val="a8"/>
    <w:next w:val="affffff9"/>
    <w:semiHidden/>
    <w:rsid w:val="00991671"/>
  </w:style>
  <w:style w:type="numbering" w:customStyle="1" w:styleId="922">
    <w:name w:val="Нет списка922"/>
    <w:next w:val="a8"/>
    <w:semiHidden/>
    <w:rsid w:val="00991671"/>
  </w:style>
  <w:style w:type="numbering" w:customStyle="1" w:styleId="111111822">
    <w:name w:val="1 / 1.1 / 1.1.1822"/>
    <w:basedOn w:val="a8"/>
    <w:next w:val="111111"/>
    <w:semiHidden/>
    <w:rsid w:val="00991671"/>
  </w:style>
  <w:style w:type="numbering" w:customStyle="1" w:styleId="1ai822">
    <w:name w:val="1 / a / i822"/>
    <w:basedOn w:val="a8"/>
    <w:next w:val="1ai"/>
    <w:semiHidden/>
    <w:rsid w:val="00991671"/>
  </w:style>
  <w:style w:type="numbering" w:customStyle="1" w:styleId="8221">
    <w:name w:val="Статья / Раздел822"/>
    <w:basedOn w:val="a8"/>
    <w:next w:val="affffff9"/>
    <w:semiHidden/>
    <w:rsid w:val="00991671"/>
  </w:style>
  <w:style w:type="numbering" w:customStyle="1" w:styleId="1622">
    <w:name w:val="Нет списка1622"/>
    <w:next w:val="a8"/>
    <w:semiHidden/>
    <w:rsid w:val="00991671"/>
  </w:style>
  <w:style w:type="numbering" w:customStyle="1" w:styleId="1111111622">
    <w:name w:val="1 / 1.1 / 1.1.11622"/>
    <w:basedOn w:val="a8"/>
    <w:next w:val="111111"/>
    <w:semiHidden/>
    <w:rsid w:val="00991671"/>
  </w:style>
  <w:style w:type="numbering" w:customStyle="1" w:styleId="1ai1622">
    <w:name w:val="1 / a / i1622"/>
    <w:basedOn w:val="a8"/>
    <w:next w:val="1ai"/>
    <w:semiHidden/>
    <w:rsid w:val="00991671"/>
  </w:style>
  <w:style w:type="numbering" w:customStyle="1" w:styleId="16220">
    <w:name w:val="Статья / Раздел1622"/>
    <w:basedOn w:val="a8"/>
    <w:next w:val="affffff9"/>
    <w:semiHidden/>
    <w:rsid w:val="00991671"/>
  </w:style>
  <w:style w:type="numbering" w:customStyle="1" w:styleId="2622">
    <w:name w:val="Нет списка2622"/>
    <w:next w:val="a8"/>
    <w:semiHidden/>
    <w:rsid w:val="00991671"/>
  </w:style>
  <w:style w:type="numbering" w:customStyle="1" w:styleId="1111112622">
    <w:name w:val="1 / 1.1 / 1.1.12622"/>
    <w:basedOn w:val="a8"/>
    <w:next w:val="111111"/>
    <w:semiHidden/>
    <w:rsid w:val="00991671"/>
  </w:style>
  <w:style w:type="numbering" w:customStyle="1" w:styleId="1ai2622">
    <w:name w:val="1 / a / i2622"/>
    <w:basedOn w:val="a8"/>
    <w:next w:val="1ai"/>
    <w:semiHidden/>
    <w:rsid w:val="00991671"/>
  </w:style>
  <w:style w:type="numbering" w:customStyle="1" w:styleId="26220">
    <w:name w:val="Статья / Раздел2622"/>
    <w:basedOn w:val="a8"/>
    <w:next w:val="affffff9"/>
    <w:semiHidden/>
    <w:rsid w:val="00991671"/>
  </w:style>
  <w:style w:type="numbering" w:customStyle="1" w:styleId="3622">
    <w:name w:val="Нет списка3622"/>
    <w:next w:val="a8"/>
    <w:semiHidden/>
    <w:rsid w:val="00991671"/>
  </w:style>
  <w:style w:type="numbering" w:customStyle="1" w:styleId="1111113622">
    <w:name w:val="1 / 1.1 / 1.1.13622"/>
    <w:basedOn w:val="a8"/>
    <w:next w:val="111111"/>
    <w:semiHidden/>
    <w:rsid w:val="00991671"/>
  </w:style>
  <w:style w:type="numbering" w:customStyle="1" w:styleId="1ai3622">
    <w:name w:val="1 / a / i3622"/>
    <w:basedOn w:val="a8"/>
    <w:next w:val="1ai"/>
    <w:semiHidden/>
    <w:rsid w:val="00991671"/>
  </w:style>
  <w:style w:type="numbering" w:customStyle="1" w:styleId="36220">
    <w:name w:val="Статья / Раздел3622"/>
    <w:basedOn w:val="a8"/>
    <w:next w:val="affffff9"/>
    <w:semiHidden/>
    <w:rsid w:val="00991671"/>
  </w:style>
  <w:style w:type="numbering" w:customStyle="1" w:styleId="11622">
    <w:name w:val="Нет списка11622"/>
    <w:next w:val="a8"/>
    <w:semiHidden/>
    <w:rsid w:val="00991671"/>
  </w:style>
  <w:style w:type="numbering" w:customStyle="1" w:styleId="11111111622">
    <w:name w:val="1 / 1.1 / 1.1.111622"/>
    <w:basedOn w:val="a8"/>
    <w:next w:val="111111"/>
    <w:semiHidden/>
    <w:rsid w:val="00991671"/>
  </w:style>
  <w:style w:type="numbering" w:customStyle="1" w:styleId="1ai11622">
    <w:name w:val="1 / a / i11622"/>
    <w:basedOn w:val="a8"/>
    <w:next w:val="1ai"/>
    <w:semiHidden/>
    <w:rsid w:val="00991671"/>
  </w:style>
  <w:style w:type="numbering" w:customStyle="1" w:styleId="116220">
    <w:name w:val="Статья / Раздел11622"/>
    <w:basedOn w:val="a8"/>
    <w:next w:val="affffff9"/>
    <w:semiHidden/>
    <w:rsid w:val="00991671"/>
  </w:style>
  <w:style w:type="numbering" w:customStyle="1" w:styleId="21622">
    <w:name w:val="Нет списка21622"/>
    <w:next w:val="a8"/>
    <w:semiHidden/>
    <w:rsid w:val="00991671"/>
  </w:style>
  <w:style w:type="numbering" w:customStyle="1" w:styleId="11111121622">
    <w:name w:val="1 / 1.1 / 1.1.121622"/>
    <w:basedOn w:val="a8"/>
    <w:next w:val="111111"/>
    <w:semiHidden/>
    <w:rsid w:val="00991671"/>
  </w:style>
  <w:style w:type="numbering" w:customStyle="1" w:styleId="1ai21622">
    <w:name w:val="1 / a / i21622"/>
    <w:basedOn w:val="a8"/>
    <w:next w:val="1ai"/>
    <w:semiHidden/>
    <w:rsid w:val="00991671"/>
  </w:style>
  <w:style w:type="numbering" w:customStyle="1" w:styleId="216220">
    <w:name w:val="Статья / Раздел21622"/>
    <w:basedOn w:val="a8"/>
    <w:next w:val="affffff9"/>
    <w:semiHidden/>
    <w:rsid w:val="00991671"/>
  </w:style>
  <w:style w:type="numbering" w:customStyle="1" w:styleId="1022">
    <w:name w:val="Нет списка1022"/>
    <w:next w:val="a8"/>
    <w:semiHidden/>
    <w:rsid w:val="00991671"/>
  </w:style>
  <w:style w:type="numbering" w:customStyle="1" w:styleId="111111922">
    <w:name w:val="1 / 1.1 / 1.1.1922"/>
    <w:basedOn w:val="a8"/>
    <w:next w:val="111111"/>
    <w:semiHidden/>
    <w:rsid w:val="00991671"/>
  </w:style>
  <w:style w:type="numbering" w:customStyle="1" w:styleId="1ai922">
    <w:name w:val="1 / a / i922"/>
    <w:basedOn w:val="a8"/>
    <w:next w:val="1ai"/>
    <w:semiHidden/>
    <w:rsid w:val="00991671"/>
  </w:style>
  <w:style w:type="numbering" w:customStyle="1" w:styleId="9220">
    <w:name w:val="Статья / Раздел922"/>
    <w:basedOn w:val="a8"/>
    <w:next w:val="affffff9"/>
    <w:semiHidden/>
    <w:rsid w:val="00991671"/>
  </w:style>
  <w:style w:type="numbering" w:customStyle="1" w:styleId="1722">
    <w:name w:val="Нет списка1722"/>
    <w:next w:val="a8"/>
    <w:semiHidden/>
    <w:rsid w:val="00991671"/>
  </w:style>
  <w:style w:type="numbering" w:customStyle="1" w:styleId="1111111722">
    <w:name w:val="1 / 1.1 / 1.1.11722"/>
    <w:basedOn w:val="a8"/>
    <w:next w:val="111111"/>
    <w:semiHidden/>
    <w:rsid w:val="00991671"/>
  </w:style>
  <w:style w:type="numbering" w:customStyle="1" w:styleId="1ai1722">
    <w:name w:val="1 / a / i1722"/>
    <w:basedOn w:val="a8"/>
    <w:next w:val="1ai"/>
    <w:semiHidden/>
    <w:rsid w:val="00991671"/>
  </w:style>
  <w:style w:type="numbering" w:customStyle="1" w:styleId="17220">
    <w:name w:val="Статья / Раздел1722"/>
    <w:basedOn w:val="a8"/>
    <w:next w:val="affffff9"/>
    <w:semiHidden/>
    <w:rsid w:val="00991671"/>
  </w:style>
  <w:style w:type="numbering" w:customStyle="1" w:styleId="2722">
    <w:name w:val="Нет списка2722"/>
    <w:next w:val="a8"/>
    <w:semiHidden/>
    <w:rsid w:val="00991671"/>
  </w:style>
  <w:style w:type="numbering" w:customStyle="1" w:styleId="1111112722">
    <w:name w:val="1 / 1.1 / 1.1.12722"/>
    <w:basedOn w:val="a8"/>
    <w:next w:val="111111"/>
    <w:semiHidden/>
    <w:rsid w:val="00991671"/>
  </w:style>
  <w:style w:type="numbering" w:customStyle="1" w:styleId="1ai2722">
    <w:name w:val="1 / a / i2722"/>
    <w:basedOn w:val="a8"/>
    <w:next w:val="1ai"/>
    <w:semiHidden/>
    <w:rsid w:val="00991671"/>
  </w:style>
  <w:style w:type="numbering" w:customStyle="1" w:styleId="27220">
    <w:name w:val="Статья / Раздел2722"/>
    <w:basedOn w:val="a8"/>
    <w:next w:val="affffff9"/>
    <w:semiHidden/>
    <w:rsid w:val="00991671"/>
  </w:style>
  <w:style w:type="numbering" w:customStyle="1" w:styleId="3722">
    <w:name w:val="Нет списка3722"/>
    <w:next w:val="a8"/>
    <w:semiHidden/>
    <w:rsid w:val="00991671"/>
  </w:style>
  <w:style w:type="numbering" w:customStyle="1" w:styleId="1111113722">
    <w:name w:val="1 / 1.1 / 1.1.13722"/>
    <w:basedOn w:val="a8"/>
    <w:next w:val="111111"/>
    <w:semiHidden/>
    <w:rsid w:val="00991671"/>
  </w:style>
  <w:style w:type="numbering" w:customStyle="1" w:styleId="1ai3722">
    <w:name w:val="1 / a / i3722"/>
    <w:basedOn w:val="a8"/>
    <w:next w:val="1ai"/>
    <w:semiHidden/>
    <w:rsid w:val="00991671"/>
  </w:style>
  <w:style w:type="numbering" w:customStyle="1" w:styleId="37220">
    <w:name w:val="Статья / Раздел3722"/>
    <w:basedOn w:val="a8"/>
    <w:next w:val="affffff9"/>
    <w:semiHidden/>
    <w:rsid w:val="00991671"/>
  </w:style>
  <w:style w:type="numbering" w:customStyle="1" w:styleId="11722">
    <w:name w:val="Нет списка11722"/>
    <w:next w:val="a8"/>
    <w:semiHidden/>
    <w:rsid w:val="00991671"/>
  </w:style>
  <w:style w:type="numbering" w:customStyle="1" w:styleId="11111111723">
    <w:name w:val="1 / 1.1 / 1.1.111723"/>
    <w:basedOn w:val="a8"/>
    <w:next w:val="111111"/>
    <w:semiHidden/>
    <w:rsid w:val="00991671"/>
  </w:style>
  <w:style w:type="numbering" w:customStyle="1" w:styleId="1ai11723">
    <w:name w:val="1 / a / i11723"/>
    <w:basedOn w:val="a8"/>
    <w:next w:val="1ai"/>
    <w:semiHidden/>
    <w:rsid w:val="00991671"/>
  </w:style>
  <w:style w:type="numbering" w:customStyle="1" w:styleId="117220">
    <w:name w:val="Статья / Раздел11722"/>
    <w:basedOn w:val="a8"/>
    <w:next w:val="affffff9"/>
    <w:semiHidden/>
    <w:rsid w:val="00991671"/>
  </w:style>
  <w:style w:type="numbering" w:customStyle="1" w:styleId="217220">
    <w:name w:val="Нет списка21722"/>
    <w:next w:val="a8"/>
    <w:semiHidden/>
    <w:rsid w:val="00991671"/>
  </w:style>
  <w:style w:type="numbering" w:customStyle="1" w:styleId="11111121723">
    <w:name w:val="1 / 1.1 / 1.1.121723"/>
    <w:basedOn w:val="a8"/>
    <w:next w:val="111111"/>
    <w:semiHidden/>
    <w:rsid w:val="00991671"/>
  </w:style>
  <w:style w:type="numbering" w:customStyle="1" w:styleId="1ai21723">
    <w:name w:val="1 / a / i21723"/>
    <w:basedOn w:val="a8"/>
    <w:next w:val="1ai"/>
    <w:semiHidden/>
    <w:rsid w:val="00991671"/>
  </w:style>
  <w:style w:type="numbering" w:customStyle="1" w:styleId="21723">
    <w:name w:val="Статья / Раздел21723"/>
    <w:basedOn w:val="a8"/>
    <w:next w:val="affffff9"/>
    <w:semiHidden/>
    <w:rsid w:val="00991671"/>
  </w:style>
  <w:style w:type="numbering" w:customStyle="1" w:styleId="1822">
    <w:name w:val="Нет списка1822"/>
    <w:next w:val="a8"/>
    <w:semiHidden/>
    <w:rsid w:val="00991671"/>
  </w:style>
  <w:style w:type="numbering" w:customStyle="1" w:styleId="1111111022">
    <w:name w:val="1 / 1.1 / 1.1.11022"/>
    <w:basedOn w:val="a8"/>
    <w:next w:val="111111"/>
    <w:semiHidden/>
    <w:rsid w:val="00991671"/>
  </w:style>
  <w:style w:type="numbering" w:customStyle="1" w:styleId="1ai1022">
    <w:name w:val="1 / a / i1022"/>
    <w:basedOn w:val="a8"/>
    <w:next w:val="1ai"/>
    <w:semiHidden/>
    <w:rsid w:val="009916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46151638">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76442081">
      <w:bodyDiv w:val="1"/>
      <w:marLeft w:val="0"/>
      <w:marRight w:val="0"/>
      <w:marTop w:val="0"/>
      <w:marBottom w:val="0"/>
      <w:divBdr>
        <w:top w:val="none" w:sz="0" w:space="0" w:color="auto"/>
        <w:left w:val="none" w:sz="0" w:space="0" w:color="auto"/>
        <w:bottom w:val="none" w:sz="0" w:space="0" w:color="auto"/>
        <w:right w:val="none" w:sz="0" w:space="0" w:color="auto"/>
      </w:divBdr>
    </w:div>
    <w:div w:id="81993405">
      <w:bodyDiv w:val="1"/>
      <w:marLeft w:val="0"/>
      <w:marRight w:val="0"/>
      <w:marTop w:val="0"/>
      <w:marBottom w:val="0"/>
      <w:divBdr>
        <w:top w:val="none" w:sz="0" w:space="0" w:color="auto"/>
        <w:left w:val="none" w:sz="0" w:space="0" w:color="auto"/>
        <w:bottom w:val="none" w:sz="0" w:space="0" w:color="auto"/>
        <w:right w:val="none" w:sz="0" w:space="0" w:color="auto"/>
      </w:divBdr>
    </w:div>
    <w:div w:id="91364250">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51258008">
      <w:bodyDiv w:val="1"/>
      <w:marLeft w:val="0"/>
      <w:marRight w:val="0"/>
      <w:marTop w:val="0"/>
      <w:marBottom w:val="0"/>
      <w:divBdr>
        <w:top w:val="none" w:sz="0" w:space="0" w:color="auto"/>
        <w:left w:val="none" w:sz="0" w:space="0" w:color="auto"/>
        <w:bottom w:val="none" w:sz="0" w:space="0" w:color="auto"/>
        <w:right w:val="none" w:sz="0" w:space="0" w:color="auto"/>
      </w:divBdr>
    </w:div>
    <w:div w:id="153956413">
      <w:bodyDiv w:val="1"/>
      <w:marLeft w:val="0"/>
      <w:marRight w:val="0"/>
      <w:marTop w:val="0"/>
      <w:marBottom w:val="0"/>
      <w:divBdr>
        <w:top w:val="none" w:sz="0" w:space="0" w:color="auto"/>
        <w:left w:val="none" w:sz="0" w:space="0" w:color="auto"/>
        <w:bottom w:val="none" w:sz="0" w:space="0" w:color="auto"/>
        <w:right w:val="none" w:sz="0" w:space="0" w:color="auto"/>
      </w:divBdr>
    </w:div>
    <w:div w:id="159275664">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74925849">
      <w:bodyDiv w:val="1"/>
      <w:marLeft w:val="0"/>
      <w:marRight w:val="0"/>
      <w:marTop w:val="0"/>
      <w:marBottom w:val="0"/>
      <w:divBdr>
        <w:top w:val="none" w:sz="0" w:space="0" w:color="auto"/>
        <w:left w:val="none" w:sz="0" w:space="0" w:color="auto"/>
        <w:bottom w:val="none" w:sz="0" w:space="0" w:color="auto"/>
        <w:right w:val="none" w:sz="0" w:space="0" w:color="auto"/>
      </w:divBdr>
    </w:div>
    <w:div w:id="182137921">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25721124">
      <w:bodyDiv w:val="1"/>
      <w:marLeft w:val="0"/>
      <w:marRight w:val="0"/>
      <w:marTop w:val="0"/>
      <w:marBottom w:val="0"/>
      <w:divBdr>
        <w:top w:val="none" w:sz="0" w:space="0" w:color="auto"/>
        <w:left w:val="none" w:sz="0" w:space="0" w:color="auto"/>
        <w:bottom w:val="none" w:sz="0" w:space="0" w:color="auto"/>
        <w:right w:val="none" w:sz="0" w:space="0" w:color="auto"/>
      </w:divBdr>
    </w:div>
    <w:div w:id="230191665">
      <w:bodyDiv w:val="1"/>
      <w:marLeft w:val="0"/>
      <w:marRight w:val="0"/>
      <w:marTop w:val="0"/>
      <w:marBottom w:val="0"/>
      <w:divBdr>
        <w:top w:val="none" w:sz="0" w:space="0" w:color="auto"/>
        <w:left w:val="none" w:sz="0" w:space="0" w:color="auto"/>
        <w:bottom w:val="none" w:sz="0" w:space="0" w:color="auto"/>
        <w:right w:val="none" w:sz="0" w:space="0" w:color="auto"/>
      </w:divBdr>
    </w:div>
    <w:div w:id="254293391">
      <w:bodyDiv w:val="1"/>
      <w:marLeft w:val="0"/>
      <w:marRight w:val="0"/>
      <w:marTop w:val="0"/>
      <w:marBottom w:val="0"/>
      <w:divBdr>
        <w:top w:val="none" w:sz="0" w:space="0" w:color="auto"/>
        <w:left w:val="none" w:sz="0" w:space="0" w:color="auto"/>
        <w:bottom w:val="none" w:sz="0" w:space="0" w:color="auto"/>
        <w:right w:val="none" w:sz="0" w:space="0" w:color="auto"/>
      </w:divBdr>
    </w:div>
    <w:div w:id="268050536">
      <w:bodyDiv w:val="1"/>
      <w:marLeft w:val="0"/>
      <w:marRight w:val="0"/>
      <w:marTop w:val="0"/>
      <w:marBottom w:val="0"/>
      <w:divBdr>
        <w:top w:val="none" w:sz="0" w:space="0" w:color="auto"/>
        <w:left w:val="none" w:sz="0" w:space="0" w:color="auto"/>
        <w:bottom w:val="none" w:sz="0" w:space="0" w:color="auto"/>
        <w:right w:val="none" w:sz="0" w:space="0" w:color="auto"/>
      </w:divBdr>
    </w:div>
    <w:div w:id="268317090">
      <w:bodyDiv w:val="1"/>
      <w:marLeft w:val="0"/>
      <w:marRight w:val="0"/>
      <w:marTop w:val="0"/>
      <w:marBottom w:val="0"/>
      <w:divBdr>
        <w:top w:val="none" w:sz="0" w:space="0" w:color="auto"/>
        <w:left w:val="none" w:sz="0" w:space="0" w:color="auto"/>
        <w:bottom w:val="none" w:sz="0" w:space="0" w:color="auto"/>
        <w:right w:val="none" w:sz="0" w:space="0" w:color="auto"/>
      </w:divBdr>
    </w:div>
    <w:div w:id="282812356">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3318060">
      <w:bodyDiv w:val="1"/>
      <w:marLeft w:val="0"/>
      <w:marRight w:val="0"/>
      <w:marTop w:val="0"/>
      <w:marBottom w:val="0"/>
      <w:divBdr>
        <w:top w:val="none" w:sz="0" w:space="0" w:color="auto"/>
        <w:left w:val="none" w:sz="0" w:space="0" w:color="auto"/>
        <w:bottom w:val="none" w:sz="0" w:space="0" w:color="auto"/>
        <w:right w:val="none" w:sz="0" w:space="0" w:color="auto"/>
      </w:divBdr>
    </w:div>
    <w:div w:id="321202093">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46251251">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56125567">
      <w:bodyDiv w:val="1"/>
      <w:marLeft w:val="0"/>
      <w:marRight w:val="0"/>
      <w:marTop w:val="0"/>
      <w:marBottom w:val="0"/>
      <w:divBdr>
        <w:top w:val="none" w:sz="0" w:space="0" w:color="auto"/>
        <w:left w:val="none" w:sz="0" w:space="0" w:color="auto"/>
        <w:bottom w:val="none" w:sz="0" w:space="0" w:color="auto"/>
        <w:right w:val="none" w:sz="0" w:space="0" w:color="auto"/>
      </w:divBdr>
    </w:div>
    <w:div w:id="369886457">
      <w:bodyDiv w:val="1"/>
      <w:marLeft w:val="0"/>
      <w:marRight w:val="0"/>
      <w:marTop w:val="0"/>
      <w:marBottom w:val="0"/>
      <w:divBdr>
        <w:top w:val="none" w:sz="0" w:space="0" w:color="auto"/>
        <w:left w:val="none" w:sz="0" w:space="0" w:color="auto"/>
        <w:bottom w:val="none" w:sz="0" w:space="0" w:color="auto"/>
        <w:right w:val="none" w:sz="0" w:space="0" w:color="auto"/>
      </w:divBdr>
    </w:div>
    <w:div w:id="377510091">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398866131">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6944554">
      <w:bodyDiv w:val="1"/>
      <w:marLeft w:val="0"/>
      <w:marRight w:val="0"/>
      <w:marTop w:val="0"/>
      <w:marBottom w:val="0"/>
      <w:divBdr>
        <w:top w:val="none" w:sz="0" w:space="0" w:color="auto"/>
        <w:left w:val="none" w:sz="0" w:space="0" w:color="auto"/>
        <w:bottom w:val="none" w:sz="0" w:space="0" w:color="auto"/>
        <w:right w:val="none" w:sz="0" w:space="0" w:color="auto"/>
      </w:divBdr>
    </w:div>
    <w:div w:id="468136745">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495609655">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41791451">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543695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40959752">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61393610">
      <w:bodyDiv w:val="1"/>
      <w:marLeft w:val="0"/>
      <w:marRight w:val="0"/>
      <w:marTop w:val="0"/>
      <w:marBottom w:val="0"/>
      <w:divBdr>
        <w:top w:val="none" w:sz="0" w:space="0" w:color="auto"/>
        <w:left w:val="none" w:sz="0" w:space="0" w:color="auto"/>
        <w:bottom w:val="none" w:sz="0" w:space="0" w:color="auto"/>
        <w:right w:val="none" w:sz="0" w:space="0" w:color="auto"/>
      </w:divBdr>
    </w:div>
    <w:div w:id="669254323">
      <w:bodyDiv w:val="1"/>
      <w:marLeft w:val="0"/>
      <w:marRight w:val="0"/>
      <w:marTop w:val="0"/>
      <w:marBottom w:val="0"/>
      <w:divBdr>
        <w:top w:val="none" w:sz="0" w:space="0" w:color="auto"/>
        <w:left w:val="none" w:sz="0" w:space="0" w:color="auto"/>
        <w:bottom w:val="none" w:sz="0" w:space="0" w:color="auto"/>
        <w:right w:val="none" w:sz="0" w:space="0" w:color="auto"/>
      </w:divBdr>
    </w:div>
    <w:div w:id="670763461">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3866">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699548653">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02637343">
      <w:bodyDiv w:val="1"/>
      <w:marLeft w:val="0"/>
      <w:marRight w:val="0"/>
      <w:marTop w:val="0"/>
      <w:marBottom w:val="0"/>
      <w:divBdr>
        <w:top w:val="none" w:sz="0" w:space="0" w:color="auto"/>
        <w:left w:val="none" w:sz="0" w:space="0" w:color="auto"/>
        <w:bottom w:val="none" w:sz="0" w:space="0" w:color="auto"/>
        <w:right w:val="none" w:sz="0" w:space="0" w:color="auto"/>
      </w:divBdr>
    </w:div>
    <w:div w:id="710766424">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81194910">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0633402">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22887243">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90459644">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1989618">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42227637">
      <w:bodyDiv w:val="1"/>
      <w:marLeft w:val="0"/>
      <w:marRight w:val="0"/>
      <w:marTop w:val="0"/>
      <w:marBottom w:val="0"/>
      <w:divBdr>
        <w:top w:val="none" w:sz="0" w:space="0" w:color="auto"/>
        <w:left w:val="none" w:sz="0" w:space="0" w:color="auto"/>
        <w:bottom w:val="none" w:sz="0" w:space="0" w:color="auto"/>
        <w:right w:val="none" w:sz="0" w:space="0" w:color="auto"/>
      </w:divBdr>
    </w:div>
    <w:div w:id="948048573">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4232500">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92106056">
      <w:bodyDiv w:val="1"/>
      <w:marLeft w:val="0"/>
      <w:marRight w:val="0"/>
      <w:marTop w:val="0"/>
      <w:marBottom w:val="0"/>
      <w:divBdr>
        <w:top w:val="none" w:sz="0" w:space="0" w:color="auto"/>
        <w:left w:val="none" w:sz="0" w:space="0" w:color="auto"/>
        <w:bottom w:val="none" w:sz="0" w:space="0" w:color="auto"/>
        <w:right w:val="none" w:sz="0" w:space="0" w:color="auto"/>
      </w:divBdr>
    </w:div>
    <w:div w:id="1018777001">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7126798">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5302703">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5518594">
      <w:bodyDiv w:val="1"/>
      <w:marLeft w:val="0"/>
      <w:marRight w:val="0"/>
      <w:marTop w:val="0"/>
      <w:marBottom w:val="0"/>
      <w:divBdr>
        <w:top w:val="none" w:sz="0" w:space="0" w:color="auto"/>
        <w:left w:val="none" w:sz="0" w:space="0" w:color="auto"/>
        <w:bottom w:val="none" w:sz="0" w:space="0" w:color="auto"/>
        <w:right w:val="none" w:sz="0" w:space="0" w:color="auto"/>
      </w:divBdr>
    </w:div>
    <w:div w:id="1109857385">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18641531">
      <w:bodyDiv w:val="1"/>
      <w:marLeft w:val="0"/>
      <w:marRight w:val="0"/>
      <w:marTop w:val="0"/>
      <w:marBottom w:val="0"/>
      <w:divBdr>
        <w:top w:val="none" w:sz="0" w:space="0" w:color="auto"/>
        <w:left w:val="none" w:sz="0" w:space="0" w:color="auto"/>
        <w:bottom w:val="none" w:sz="0" w:space="0" w:color="auto"/>
        <w:right w:val="none" w:sz="0" w:space="0" w:color="auto"/>
      </w:divBdr>
    </w:div>
    <w:div w:id="1118723610">
      <w:bodyDiv w:val="1"/>
      <w:marLeft w:val="0"/>
      <w:marRight w:val="0"/>
      <w:marTop w:val="0"/>
      <w:marBottom w:val="0"/>
      <w:divBdr>
        <w:top w:val="none" w:sz="0" w:space="0" w:color="auto"/>
        <w:left w:val="none" w:sz="0" w:space="0" w:color="auto"/>
        <w:bottom w:val="none" w:sz="0" w:space="0" w:color="auto"/>
        <w:right w:val="none" w:sz="0" w:space="0" w:color="auto"/>
      </w:divBdr>
    </w:div>
    <w:div w:id="1121144180">
      <w:bodyDiv w:val="1"/>
      <w:marLeft w:val="0"/>
      <w:marRight w:val="0"/>
      <w:marTop w:val="0"/>
      <w:marBottom w:val="0"/>
      <w:divBdr>
        <w:top w:val="none" w:sz="0" w:space="0" w:color="auto"/>
        <w:left w:val="none" w:sz="0" w:space="0" w:color="auto"/>
        <w:bottom w:val="none" w:sz="0" w:space="0" w:color="auto"/>
        <w:right w:val="none" w:sz="0" w:space="0" w:color="auto"/>
      </w:divBdr>
    </w:div>
    <w:div w:id="1122459130">
      <w:bodyDiv w:val="1"/>
      <w:marLeft w:val="0"/>
      <w:marRight w:val="0"/>
      <w:marTop w:val="0"/>
      <w:marBottom w:val="0"/>
      <w:divBdr>
        <w:top w:val="none" w:sz="0" w:space="0" w:color="auto"/>
        <w:left w:val="none" w:sz="0" w:space="0" w:color="auto"/>
        <w:bottom w:val="none" w:sz="0" w:space="0" w:color="auto"/>
        <w:right w:val="none" w:sz="0" w:space="0" w:color="auto"/>
      </w:divBdr>
    </w:div>
    <w:div w:id="1147278920">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4324166">
      <w:bodyDiv w:val="1"/>
      <w:marLeft w:val="0"/>
      <w:marRight w:val="0"/>
      <w:marTop w:val="0"/>
      <w:marBottom w:val="0"/>
      <w:divBdr>
        <w:top w:val="none" w:sz="0" w:space="0" w:color="auto"/>
        <w:left w:val="none" w:sz="0" w:space="0" w:color="auto"/>
        <w:bottom w:val="none" w:sz="0" w:space="0" w:color="auto"/>
        <w:right w:val="none" w:sz="0" w:space="0" w:color="auto"/>
      </w:divBdr>
    </w:div>
    <w:div w:id="1230002064">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38249552">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77566589">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90231708">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402365259">
      <w:bodyDiv w:val="1"/>
      <w:marLeft w:val="0"/>
      <w:marRight w:val="0"/>
      <w:marTop w:val="0"/>
      <w:marBottom w:val="0"/>
      <w:divBdr>
        <w:top w:val="none" w:sz="0" w:space="0" w:color="auto"/>
        <w:left w:val="none" w:sz="0" w:space="0" w:color="auto"/>
        <w:bottom w:val="none" w:sz="0" w:space="0" w:color="auto"/>
        <w:right w:val="none" w:sz="0" w:space="0" w:color="auto"/>
      </w:divBdr>
    </w:div>
    <w:div w:id="1409033376">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11846906">
      <w:bodyDiv w:val="1"/>
      <w:marLeft w:val="0"/>
      <w:marRight w:val="0"/>
      <w:marTop w:val="0"/>
      <w:marBottom w:val="0"/>
      <w:divBdr>
        <w:top w:val="none" w:sz="0" w:space="0" w:color="auto"/>
        <w:left w:val="none" w:sz="0" w:space="0" w:color="auto"/>
        <w:bottom w:val="none" w:sz="0" w:space="0" w:color="auto"/>
        <w:right w:val="none" w:sz="0" w:space="0" w:color="auto"/>
      </w:divBdr>
    </w:div>
    <w:div w:id="1426851468">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8512044">
      <w:bodyDiv w:val="1"/>
      <w:marLeft w:val="0"/>
      <w:marRight w:val="0"/>
      <w:marTop w:val="0"/>
      <w:marBottom w:val="0"/>
      <w:divBdr>
        <w:top w:val="none" w:sz="0" w:space="0" w:color="auto"/>
        <w:left w:val="none" w:sz="0" w:space="0" w:color="auto"/>
        <w:bottom w:val="none" w:sz="0" w:space="0" w:color="auto"/>
        <w:right w:val="none" w:sz="0" w:space="0" w:color="auto"/>
      </w:divBdr>
    </w:div>
    <w:div w:id="1569882031">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1140068">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9340508">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3411325">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14747571">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42420037">
      <w:bodyDiv w:val="1"/>
      <w:marLeft w:val="0"/>
      <w:marRight w:val="0"/>
      <w:marTop w:val="0"/>
      <w:marBottom w:val="0"/>
      <w:divBdr>
        <w:top w:val="none" w:sz="0" w:space="0" w:color="auto"/>
        <w:left w:val="none" w:sz="0" w:space="0" w:color="auto"/>
        <w:bottom w:val="none" w:sz="0" w:space="0" w:color="auto"/>
        <w:right w:val="none" w:sz="0" w:space="0" w:color="auto"/>
      </w:divBdr>
    </w:div>
    <w:div w:id="1660768293">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4988823">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8193769">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17506686">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43797903">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70152460">
      <w:bodyDiv w:val="1"/>
      <w:marLeft w:val="0"/>
      <w:marRight w:val="0"/>
      <w:marTop w:val="0"/>
      <w:marBottom w:val="0"/>
      <w:divBdr>
        <w:top w:val="none" w:sz="0" w:space="0" w:color="auto"/>
        <w:left w:val="none" w:sz="0" w:space="0" w:color="auto"/>
        <w:bottom w:val="none" w:sz="0" w:space="0" w:color="auto"/>
        <w:right w:val="none" w:sz="0" w:space="0" w:color="auto"/>
      </w:divBdr>
    </w:div>
    <w:div w:id="1775248356">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795712415">
      <w:bodyDiv w:val="1"/>
      <w:marLeft w:val="0"/>
      <w:marRight w:val="0"/>
      <w:marTop w:val="0"/>
      <w:marBottom w:val="0"/>
      <w:divBdr>
        <w:top w:val="none" w:sz="0" w:space="0" w:color="auto"/>
        <w:left w:val="none" w:sz="0" w:space="0" w:color="auto"/>
        <w:bottom w:val="none" w:sz="0" w:space="0" w:color="auto"/>
        <w:right w:val="none" w:sz="0" w:space="0" w:color="auto"/>
      </w:divBdr>
      <w:divsChild>
        <w:div w:id="866870074">
          <w:marLeft w:val="0"/>
          <w:marRight w:val="0"/>
          <w:marTop w:val="0"/>
          <w:marBottom w:val="0"/>
          <w:divBdr>
            <w:top w:val="none" w:sz="0" w:space="0" w:color="auto"/>
            <w:left w:val="none" w:sz="0" w:space="0" w:color="auto"/>
            <w:bottom w:val="none" w:sz="0" w:space="0" w:color="auto"/>
            <w:right w:val="none" w:sz="0" w:space="0" w:color="auto"/>
          </w:divBdr>
        </w:div>
        <w:div w:id="1128814678">
          <w:marLeft w:val="0"/>
          <w:marRight w:val="0"/>
          <w:marTop w:val="0"/>
          <w:marBottom w:val="0"/>
          <w:divBdr>
            <w:top w:val="none" w:sz="0" w:space="0" w:color="auto"/>
            <w:left w:val="none" w:sz="0" w:space="0" w:color="auto"/>
            <w:bottom w:val="none" w:sz="0" w:space="0" w:color="auto"/>
            <w:right w:val="none" w:sz="0" w:space="0" w:color="auto"/>
          </w:divBdr>
        </w:div>
      </w:divsChild>
    </w:div>
    <w:div w:id="1796096750">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38225252">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71258013">
      <w:bodyDiv w:val="1"/>
      <w:marLeft w:val="0"/>
      <w:marRight w:val="0"/>
      <w:marTop w:val="0"/>
      <w:marBottom w:val="0"/>
      <w:divBdr>
        <w:top w:val="none" w:sz="0" w:space="0" w:color="auto"/>
        <w:left w:val="none" w:sz="0" w:space="0" w:color="auto"/>
        <w:bottom w:val="none" w:sz="0" w:space="0" w:color="auto"/>
        <w:right w:val="none" w:sz="0" w:space="0" w:color="auto"/>
      </w:divBdr>
    </w:div>
    <w:div w:id="1874686181">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09025310">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47301732">
      <w:bodyDiv w:val="1"/>
      <w:marLeft w:val="0"/>
      <w:marRight w:val="0"/>
      <w:marTop w:val="0"/>
      <w:marBottom w:val="0"/>
      <w:divBdr>
        <w:top w:val="none" w:sz="0" w:space="0" w:color="auto"/>
        <w:left w:val="none" w:sz="0" w:space="0" w:color="auto"/>
        <w:bottom w:val="none" w:sz="0" w:space="0" w:color="auto"/>
        <w:right w:val="none" w:sz="0" w:space="0" w:color="auto"/>
      </w:divBdr>
    </w:div>
    <w:div w:id="1950507492">
      <w:bodyDiv w:val="1"/>
      <w:marLeft w:val="0"/>
      <w:marRight w:val="0"/>
      <w:marTop w:val="0"/>
      <w:marBottom w:val="0"/>
      <w:divBdr>
        <w:top w:val="none" w:sz="0" w:space="0" w:color="auto"/>
        <w:left w:val="none" w:sz="0" w:space="0" w:color="auto"/>
        <w:bottom w:val="none" w:sz="0" w:space="0" w:color="auto"/>
        <w:right w:val="none" w:sz="0" w:space="0" w:color="auto"/>
      </w:divBdr>
    </w:div>
    <w:div w:id="1953855717">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56062268">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6345521">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86741437">
      <w:bodyDiv w:val="1"/>
      <w:marLeft w:val="0"/>
      <w:marRight w:val="0"/>
      <w:marTop w:val="0"/>
      <w:marBottom w:val="0"/>
      <w:divBdr>
        <w:top w:val="none" w:sz="0" w:space="0" w:color="auto"/>
        <w:left w:val="none" w:sz="0" w:space="0" w:color="auto"/>
        <w:bottom w:val="none" w:sz="0" w:space="0" w:color="auto"/>
        <w:right w:val="none" w:sz="0" w:space="0" w:color="auto"/>
      </w:divBdr>
    </w:div>
    <w:div w:id="1987470376">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3846120">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0936329">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4910287">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49256370">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687595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0759942">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102677702">
      <w:bodyDiv w:val="1"/>
      <w:marLeft w:val="0"/>
      <w:marRight w:val="0"/>
      <w:marTop w:val="0"/>
      <w:marBottom w:val="0"/>
      <w:divBdr>
        <w:top w:val="none" w:sz="0" w:space="0" w:color="auto"/>
        <w:left w:val="none" w:sz="0" w:space="0" w:color="auto"/>
        <w:bottom w:val="none" w:sz="0" w:space="0" w:color="auto"/>
        <w:right w:val="none" w:sz="0" w:space="0" w:color="auto"/>
      </w:divBdr>
    </w:div>
    <w:div w:id="2109494938">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3696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microsoft.com/office/2007/relationships/hdphoto" Target="media/hdphoto2.wdp"/><Relationship Id="rId26" Type="http://schemas.microsoft.com/office/2007/relationships/hdphoto" Target="media/hdphoto6.wdp"/><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7.png"/><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microsoft.com/office/2007/relationships/hdphoto" Target="media/hdphoto5.wdp"/><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microsoft.com/office/2007/relationships/hdphoto" Target="media/hdphoto4.wdp"/><Relationship Id="rId27" Type="http://schemas.openxmlformats.org/officeDocument/2006/relationships/image" Target="media/image8.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71ED0A-8EB4-4B65-904E-27180A32E5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754</TotalTime>
  <Pages>350</Pages>
  <Words>117488</Words>
  <Characters>669688</Characters>
  <Application>Microsoft Office Word</Application>
  <DocSecurity>0</DocSecurity>
  <Lines>5580</Lines>
  <Paragraphs>1571</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785605</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Алекко</cp:lastModifiedBy>
  <cp:revision>76</cp:revision>
  <dcterms:created xsi:type="dcterms:W3CDTF">2017-12-25T13:21:00Z</dcterms:created>
  <dcterms:modified xsi:type="dcterms:W3CDTF">2018-07-10T16:48:00Z</dcterms:modified>
</cp:coreProperties>
</file>